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E32" w:rsidRPr="005F5397" w:rsidRDefault="006E7E32">
      <w:pPr>
        <w:rPr>
          <w:rFonts w:ascii="Arial" w:hAnsi="Arial" w:cs="Arial"/>
          <w:sz w:val="28"/>
          <w:szCs w:val="28"/>
          <w:lang w:val="en-US"/>
        </w:rPr>
      </w:pPr>
      <w:bookmarkStart w:id="0" w:name="_GoBack"/>
      <w:bookmarkEnd w:id="0"/>
    </w:p>
    <w:p w:rsidR="001974E7" w:rsidRPr="005F5397" w:rsidRDefault="001974E7">
      <w:pPr>
        <w:rPr>
          <w:rFonts w:ascii="Arial" w:hAnsi="Arial" w:cs="Arial"/>
          <w:b/>
          <w:sz w:val="28"/>
          <w:szCs w:val="28"/>
        </w:rPr>
      </w:pPr>
    </w:p>
    <w:p w:rsidR="00342FD3" w:rsidRPr="005F5397" w:rsidRDefault="006E7E32" w:rsidP="000D5926">
      <w:pPr>
        <w:jc w:val="center"/>
        <w:rPr>
          <w:rFonts w:ascii="Arial" w:hAnsi="Arial" w:cs="Arial"/>
          <w:b/>
          <w:sz w:val="28"/>
          <w:szCs w:val="28"/>
        </w:rPr>
      </w:pPr>
      <w:r w:rsidRPr="005F5397">
        <w:rPr>
          <w:rFonts w:ascii="Arial" w:hAnsi="Arial" w:cs="Arial"/>
          <w:b/>
          <w:sz w:val="28"/>
          <w:szCs w:val="28"/>
        </w:rPr>
        <w:t>Bachelorscriptie</w:t>
      </w:r>
    </w:p>
    <w:p w:rsidR="000D5926" w:rsidRPr="005F5397" w:rsidRDefault="000D5926" w:rsidP="000D5926">
      <w:pPr>
        <w:jc w:val="center"/>
        <w:rPr>
          <w:rFonts w:ascii="Arial" w:hAnsi="Arial" w:cs="Arial"/>
          <w:sz w:val="28"/>
          <w:szCs w:val="28"/>
        </w:rPr>
      </w:pPr>
      <w:r w:rsidRPr="005F5397">
        <w:rPr>
          <w:rFonts w:ascii="Arial" w:hAnsi="Arial" w:cs="Arial"/>
          <w:sz w:val="28"/>
          <w:szCs w:val="28"/>
        </w:rPr>
        <w:t>Onderwerp:</w:t>
      </w:r>
    </w:p>
    <w:p w:rsidR="000D5926" w:rsidRPr="005F5397" w:rsidRDefault="000D5926" w:rsidP="000D5926">
      <w:pPr>
        <w:jc w:val="center"/>
        <w:rPr>
          <w:rFonts w:ascii="Arial" w:hAnsi="Arial" w:cs="Arial"/>
          <w:sz w:val="28"/>
          <w:szCs w:val="28"/>
        </w:rPr>
      </w:pPr>
      <w:r w:rsidRPr="005F5397">
        <w:rPr>
          <w:rFonts w:ascii="Arial" w:hAnsi="Arial" w:cs="Arial"/>
          <w:sz w:val="28"/>
          <w:szCs w:val="28"/>
        </w:rPr>
        <w:t>Performance management in de bankensector</w:t>
      </w:r>
    </w:p>
    <w:p w:rsidR="006E7E32" w:rsidRPr="005F5397" w:rsidRDefault="006E7E32">
      <w:pPr>
        <w:rPr>
          <w:rFonts w:ascii="Arial" w:hAnsi="Arial" w:cs="Arial"/>
          <w:sz w:val="28"/>
          <w:szCs w:val="28"/>
        </w:rPr>
      </w:pPr>
    </w:p>
    <w:p w:rsidR="002E53DF" w:rsidRPr="005F5397" w:rsidRDefault="002E53DF">
      <w:pPr>
        <w:rPr>
          <w:rFonts w:ascii="Arial" w:hAnsi="Arial" w:cs="Arial"/>
          <w:sz w:val="28"/>
          <w:szCs w:val="28"/>
        </w:rPr>
      </w:pPr>
    </w:p>
    <w:p w:rsidR="006E7E32" w:rsidRDefault="000C1C6E" w:rsidP="000D5926">
      <w:pPr>
        <w:jc w:val="center"/>
        <w:rPr>
          <w:rFonts w:ascii="Arial" w:hAnsi="Arial" w:cs="Arial"/>
          <w:sz w:val="28"/>
          <w:szCs w:val="28"/>
        </w:rPr>
      </w:pPr>
      <w:r>
        <w:rPr>
          <w:rFonts w:ascii="Arial" w:hAnsi="Arial" w:cs="Arial"/>
          <w:sz w:val="28"/>
          <w:szCs w:val="28"/>
        </w:rPr>
        <w:t xml:space="preserve">Juli </w:t>
      </w:r>
      <w:r w:rsidR="006E7E32" w:rsidRPr="005F5397">
        <w:rPr>
          <w:rFonts w:ascii="Arial" w:hAnsi="Arial" w:cs="Arial"/>
          <w:sz w:val="28"/>
          <w:szCs w:val="28"/>
        </w:rPr>
        <w:t>2015</w:t>
      </w:r>
    </w:p>
    <w:p w:rsidR="000D5926" w:rsidRPr="005F5397" w:rsidRDefault="000D5926">
      <w:pPr>
        <w:rPr>
          <w:rFonts w:ascii="Arial" w:hAnsi="Arial" w:cs="Arial"/>
          <w:sz w:val="28"/>
          <w:szCs w:val="28"/>
        </w:rPr>
      </w:pPr>
    </w:p>
    <w:p w:rsidR="000D5926" w:rsidRPr="000D5926" w:rsidRDefault="000D5926" w:rsidP="000D5926">
      <w:pPr>
        <w:spacing w:line="240" w:lineRule="auto"/>
        <w:jc w:val="center"/>
        <w:rPr>
          <w:rFonts w:ascii="Arial" w:eastAsia="Times New Roman" w:hAnsi="Arial" w:cs="Arial"/>
          <w:color w:val="222222"/>
          <w:sz w:val="27"/>
          <w:szCs w:val="27"/>
          <w:lang w:eastAsia="nl-NL"/>
        </w:rPr>
      </w:pPr>
      <w:r w:rsidRPr="000D5926">
        <w:rPr>
          <w:rFonts w:ascii="Arial" w:eastAsia="Times New Roman" w:hAnsi="Arial" w:cs="Arial"/>
          <w:noProof/>
          <w:color w:val="0000FF"/>
          <w:sz w:val="27"/>
          <w:szCs w:val="27"/>
          <w:lang w:val="en-GB" w:eastAsia="en-GB"/>
        </w:rPr>
        <w:drawing>
          <wp:inline distT="0" distB="0" distL="0" distR="0">
            <wp:extent cx="3360717" cy="2520624"/>
            <wp:effectExtent l="0" t="0" r="0" b="0"/>
            <wp:docPr id="5" name="Afbeelding 5" descr="http://t2.gstatic.com/images?q=tbn:ANd9GcRAjSCKbRJzIPj3y9TPRglp0V-MgDvHQpRYUJRsU3OA6RbNA0qfHw">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2.gstatic.com/images?q=tbn:ANd9GcRAjSCKbRJzIPj3y9TPRglp0V-MgDvHQpRYUJRsU3OA6RbNA0qfHw">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73373" cy="2530116"/>
                    </a:xfrm>
                    <a:prstGeom prst="rect">
                      <a:avLst/>
                    </a:prstGeom>
                    <a:noFill/>
                    <a:ln>
                      <a:noFill/>
                    </a:ln>
                  </pic:spPr>
                </pic:pic>
              </a:graphicData>
            </a:graphic>
          </wp:inline>
        </w:drawing>
      </w:r>
    </w:p>
    <w:p w:rsidR="006E7E32" w:rsidRPr="005F5397" w:rsidRDefault="006E7E32">
      <w:pPr>
        <w:rPr>
          <w:rFonts w:ascii="Arial" w:hAnsi="Arial" w:cs="Arial"/>
          <w:sz w:val="28"/>
          <w:szCs w:val="28"/>
        </w:rPr>
      </w:pPr>
    </w:p>
    <w:p w:rsidR="001974E7" w:rsidRPr="005F5397" w:rsidRDefault="001974E7">
      <w:pPr>
        <w:rPr>
          <w:rFonts w:ascii="Arial" w:hAnsi="Arial" w:cs="Arial"/>
          <w:sz w:val="28"/>
          <w:szCs w:val="28"/>
        </w:rPr>
      </w:pPr>
    </w:p>
    <w:p w:rsidR="002E53DF" w:rsidRPr="005F5397" w:rsidRDefault="002E53DF">
      <w:pPr>
        <w:rPr>
          <w:rFonts w:ascii="Arial" w:hAnsi="Arial" w:cs="Arial"/>
          <w:sz w:val="28"/>
          <w:szCs w:val="28"/>
        </w:rPr>
      </w:pPr>
    </w:p>
    <w:p w:rsidR="006E7E32" w:rsidRPr="005F5397" w:rsidRDefault="006E7E32">
      <w:pPr>
        <w:rPr>
          <w:rFonts w:ascii="Arial" w:hAnsi="Arial" w:cs="Arial"/>
          <w:sz w:val="28"/>
          <w:szCs w:val="28"/>
        </w:rPr>
      </w:pPr>
      <w:r w:rsidRPr="005F5397">
        <w:rPr>
          <w:rFonts w:ascii="Arial" w:hAnsi="Arial" w:cs="Arial"/>
          <w:sz w:val="28"/>
          <w:szCs w:val="28"/>
        </w:rPr>
        <w:t>Heidi Ravestijn, 377510</w:t>
      </w:r>
    </w:p>
    <w:p w:rsidR="002E53DF" w:rsidRPr="000D5926" w:rsidRDefault="002E53DF">
      <w:pPr>
        <w:rPr>
          <w:rFonts w:ascii="Arial" w:hAnsi="Arial" w:cs="Arial"/>
          <w:i/>
          <w:sz w:val="28"/>
          <w:szCs w:val="28"/>
        </w:rPr>
      </w:pPr>
      <w:r w:rsidRPr="000D5926">
        <w:rPr>
          <w:rFonts w:ascii="Arial" w:hAnsi="Arial" w:cs="Arial"/>
          <w:i/>
          <w:sz w:val="28"/>
          <w:szCs w:val="28"/>
        </w:rPr>
        <w:t>Erasmus Universiteit Rotterdam</w:t>
      </w:r>
    </w:p>
    <w:p w:rsidR="002E53DF" w:rsidRPr="000D5926" w:rsidRDefault="002E53DF">
      <w:pPr>
        <w:rPr>
          <w:rFonts w:ascii="Arial" w:hAnsi="Arial" w:cs="Arial"/>
          <w:i/>
          <w:sz w:val="28"/>
          <w:szCs w:val="28"/>
        </w:rPr>
      </w:pPr>
      <w:r w:rsidRPr="000D5926">
        <w:rPr>
          <w:rFonts w:ascii="Arial" w:hAnsi="Arial" w:cs="Arial"/>
          <w:i/>
          <w:sz w:val="28"/>
          <w:szCs w:val="28"/>
        </w:rPr>
        <w:t>Economie en bedrijfseconomie</w:t>
      </w:r>
    </w:p>
    <w:p w:rsidR="00990D0B" w:rsidRPr="005F5397" w:rsidRDefault="00990D0B">
      <w:pPr>
        <w:rPr>
          <w:rFonts w:ascii="Arial" w:hAnsi="Arial" w:cs="Arial"/>
          <w:sz w:val="28"/>
          <w:szCs w:val="28"/>
        </w:rPr>
      </w:pPr>
    </w:p>
    <w:p w:rsidR="00990D0B" w:rsidRPr="005F5397" w:rsidRDefault="00990D0B">
      <w:pPr>
        <w:rPr>
          <w:rFonts w:ascii="Arial" w:hAnsi="Arial" w:cs="Arial"/>
          <w:sz w:val="28"/>
          <w:szCs w:val="28"/>
        </w:rPr>
      </w:pPr>
      <w:r w:rsidRPr="005F5397">
        <w:rPr>
          <w:rFonts w:ascii="Arial" w:hAnsi="Arial" w:cs="Arial"/>
          <w:sz w:val="28"/>
          <w:szCs w:val="28"/>
        </w:rPr>
        <w:t>Scriptiebegeleider: Dhr. T.P.M. Welten</w:t>
      </w:r>
    </w:p>
    <w:p w:rsidR="006E7E32" w:rsidRDefault="006E7E32">
      <w:pPr>
        <w:rPr>
          <w:rFonts w:ascii="Arial" w:hAnsi="Arial" w:cs="Arial"/>
          <w:sz w:val="28"/>
          <w:szCs w:val="28"/>
        </w:rPr>
      </w:pPr>
    </w:p>
    <w:p w:rsidR="00306BB6" w:rsidRDefault="00306BB6">
      <w:pPr>
        <w:rPr>
          <w:rFonts w:ascii="Arial" w:hAnsi="Arial" w:cs="Arial"/>
          <w:sz w:val="28"/>
          <w:szCs w:val="28"/>
        </w:rPr>
      </w:pPr>
    </w:p>
    <w:p w:rsidR="00306BB6" w:rsidRDefault="00306BB6" w:rsidP="00306BB6">
      <w:pPr>
        <w:pStyle w:val="Heading1"/>
        <w:rPr>
          <w:rFonts w:ascii="Arial" w:hAnsi="Arial" w:cs="Arial"/>
          <w:b/>
          <w:color w:val="auto"/>
          <w:sz w:val="28"/>
        </w:rPr>
      </w:pPr>
      <w:bookmarkStart w:id="1" w:name="_Toc424761037"/>
      <w:r w:rsidRPr="00306BB6">
        <w:rPr>
          <w:rFonts w:ascii="Arial" w:hAnsi="Arial" w:cs="Arial"/>
          <w:b/>
          <w:color w:val="auto"/>
          <w:sz w:val="28"/>
        </w:rPr>
        <w:lastRenderedPageBreak/>
        <w:t>Voorwoord</w:t>
      </w:r>
      <w:bookmarkEnd w:id="1"/>
    </w:p>
    <w:p w:rsidR="00306BB6" w:rsidRDefault="00306BB6" w:rsidP="00306BB6">
      <w:pPr>
        <w:spacing w:line="360" w:lineRule="auto"/>
        <w:jc w:val="both"/>
        <w:rPr>
          <w:rFonts w:ascii="Arial" w:hAnsi="Arial" w:cs="Arial"/>
          <w:lang w:eastAsia="nl-NL"/>
        </w:rPr>
      </w:pPr>
      <w:r>
        <w:rPr>
          <w:rFonts w:ascii="Arial" w:hAnsi="Arial" w:cs="Arial"/>
          <w:lang w:eastAsia="nl-NL"/>
        </w:rPr>
        <w:t>Ter afsluiting van de bachelor Economie en Bedrijfseconomie heb ik deze bachelor scriptie met veel plezier geschreven voor de sectie Accounting. Mijn aandacht ging uit naar het onderwerp p</w:t>
      </w:r>
      <w:r w:rsidR="00B729C9">
        <w:rPr>
          <w:rFonts w:ascii="Arial" w:hAnsi="Arial" w:cs="Arial"/>
          <w:lang w:eastAsia="nl-NL"/>
        </w:rPr>
        <w:t xml:space="preserve">erformance management, omdat </w:t>
      </w:r>
      <w:r>
        <w:rPr>
          <w:rFonts w:ascii="Arial" w:hAnsi="Arial" w:cs="Arial"/>
          <w:lang w:eastAsia="nl-NL"/>
        </w:rPr>
        <w:t xml:space="preserve">de voorbeelden die ik de afgelopen jaren tijdens de colleges op de Erasmus Universiteit heb gezien, vaak te maken hadden met of bedrijven die juist een goede performance hebben, of juist een slechte performance hebben. Dit maakt het interessant om te kijken of de bedrijven iets kunnen doen om net zo’n goede performance te laten zien als de ‘goede’ voorbeelden die in de afgelopen jaren naar voren zijn gekomen. Om het onderwerp specifieker te maken heb ik de bankensector gekozen, omdat deze sector sinds de economische crisis veelal slecht in het nieuws is geweest en dus wel een beter performance management systeem zou kunnen gebruiken. </w:t>
      </w:r>
    </w:p>
    <w:p w:rsidR="00306BB6" w:rsidRDefault="00306BB6" w:rsidP="00306BB6">
      <w:pPr>
        <w:spacing w:line="360" w:lineRule="auto"/>
        <w:jc w:val="both"/>
        <w:rPr>
          <w:rFonts w:ascii="Arial" w:hAnsi="Arial" w:cs="Arial"/>
          <w:lang w:eastAsia="nl-NL"/>
        </w:rPr>
      </w:pPr>
      <w:r>
        <w:rPr>
          <w:rFonts w:ascii="Arial" w:hAnsi="Arial" w:cs="Arial"/>
          <w:lang w:eastAsia="nl-NL"/>
        </w:rPr>
        <w:t xml:space="preserve">Graag wil ik de heer Welten bedanken voor de </w:t>
      </w:r>
      <w:r w:rsidR="004C0268">
        <w:rPr>
          <w:rFonts w:ascii="Arial" w:hAnsi="Arial" w:cs="Arial"/>
          <w:lang w:eastAsia="nl-NL"/>
        </w:rPr>
        <w:t xml:space="preserve">prettige </w:t>
      </w:r>
      <w:r>
        <w:rPr>
          <w:rFonts w:ascii="Arial" w:hAnsi="Arial" w:cs="Arial"/>
          <w:lang w:eastAsia="nl-NL"/>
        </w:rPr>
        <w:t xml:space="preserve">begeleiding bij het schrijven van deze scriptie. Met behulp van </w:t>
      </w:r>
      <w:r w:rsidR="004C0268">
        <w:rPr>
          <w:rFonts w:ascii="Arial" w:hAnsi="Arial" w:cs="Arial"/>
          <w:lang w:eastAsia="nl-NL"/>
        </w:rPr>
        <w:t xml:space="preserve">zijn feedback, is het mij gelukt om de juiste structuur te vinden in dit werk. Vaak wist ik wel waar ik naar toe wilde, maar had ik net even die bevestiging nodig dat het ook de juiste richting was. </w:t>
      </w:r>
    </w:p>
    <w:p w:rsidR="004C0268" w:rsidRDefault="004C0268" w:rsidP="00306BB6">
      <w:pPr>
        <w:spacing w:line="360" w:lineRule="auto"/>
        <w:jc w:val="both"/>
        <w:rPr>
          <w:rFonts w:ascii="Arial" w:hAnsi="Arial" w:cs="Arial"/>
          <w:lang w:eastAsia="nl-NL"/>
        </w:rPr>
      </w:pPr>
    </w:p>
    <w:p w:rsidR="004C0268" w:rsidRDefault="004C0268" w:rsidP="00306BB6">
      <w:pPr>
        <w:spacing w:line="360" w:lineRule="auto"/>
        <w:jc w:val="both"/>
        <w:rPr>
          <w:rFonts w:ascii="Arial" w:hAnsi="Arial" w:cs="Arial"/>
          <w:lang w:eastAsia="nl-NL"/>
        </w:rPr>
      </w:pPr>
    </w:p>
    <w:p w:rsidR="004C0268" w:rsidRDefault="004C0268" w:rsidP="00306BB6">
      <w:pPr>
        <w:spacing w:line="360" w:lineRule="auto"/>
        <w:jc w:val="both"/>
        <w:rPr>
          <w:rFonts w:ascii="Arial" w:hAnsi="Arial" w:cs="Arial"/>
          <w:lang w:eastAsia="nl-NL"/>
        </w:rPr>
      </w:pPr>
      <w:r>
        <w:rPr>
          <w:rFonts w:ascii="Arial" w:hAnsi="Arial" w:cs="Arial"/>
          <w:lang w:eastAsia="nl-NL"/>
        </w:rPr>
        <w:t>Heidi Ravestijn</w:t>
      </w:r>
    </w:p>
    <w:p w:rsidR="004C0268" w:rsidRDefault="004C0268" w:rsidP="00306BB6">
      <w:pPr>
        <w:spacing w:line="360" w:lineRule="auto"/>
        <w:jc w:val="both"/>
        <w:rPr>
          <w:rFonts w:ascii="Arial" w:hAnsi="Arial" w:cs="Arial"/>
          <w:lang w:eastAsia="nl-NL"/>
        </w:rPr>
      </w:pPr>
    </w:p>
    <w:p w:rsidR="004C0268" w:rsidRPr="00306BB6" w:rsidRDefault="004C0268" w:rsidP="00306BB6">
      <w:pPr>
        <w:spacing w:line="360" w:lineRule="auto"/>
        <w:jc w:val="both"/>
        <w:rPr>
          <w:rFonts w:ascii="Arial" w:hAnsi="Arial" w:cs="Arial"/>
          <w:lang w:eastAsia="nl-NL"/>
        </w:rPr>
      </w:pPr>
      <w:r>
        <w:rPr>
          <w:rFonts w:ascii="Arial" w:hAnsi="Arial" w:cs="Arial"/>
          <w:lang w:eastAsia="nl-NL"/>
        </w:rPr>
        <w:t>Numansdorp, juli 2015</w:t>
      </w:r>
    </w:p>
    <w:p w:rsidR="00306BB6" w:rsidRDefault="00306BB6">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Default="004C0268">
      <w:pPr>
        <w:rPr>
          <w:rFonts w:ascii="Arial" w:hAnsi="Arial" w:cs="Arial"/>
          <w:sz w:val="28"/>
          <w:szCs w:val="28"/>
        </w:rPr>
      </w:pPr>
    </w:p>
    <w:p w:rsidR="004C0268" w:rsidRPr="005F5397" w:rsidRDefault="004C0268">
      <w:pPr>
        <w:rPr>
          <w:rFonts w:ascii="Arial" w:hAnsi="Arial" w:cs="Arial"/>
          <w:sz w:val="28"/>
          <w:szCs w:val="28"/>
        </w:rPr>
      </w:pPr>
    </w:p>
    <w:sdt>
      <w:sdtPr>
        <w:rPr>
          <w:rFonts w:ascii="Arial" w:eastAsiaTheme="minorHAnsi" w:hAnsi="Arial" w:cs="Arial"/>
          <w:color w:val="auto"/>
          <w:sz w:val="22"/>
          <w:szCs w:val="22"/>
          <w:lang w:eastAsia="en-US"/>
        </w:rPr>
        <w:id w:val="-1224679608"/>
        <w:docPartObj>
          <w:docPartGallery w:val="Table of Contents"/>
          <w:docPartUnique/>
        </w:docPartObj>
      </w:sdtPr>
      <w:sdtEndPr>
        <w:rPr>
          <w:b/>
          <w:bCs/>
        </w:rPr>
      </w:sdtEndPr>
      <w:sdtContent>
        <w:p w:rsidR="00B721D6" w:rsidRPr="00045E24" w:rsidRDefault="00B721D6">
          <w:pPr>
            <w:pStyle w:val="TOCHeading"/>
            <w:rPr>
              <w:rFonts w:ascii="Arial" w:hAnsi="Arial" w:cs="Arial"/>
              <w:color w:val="auto"/>
              <w:sz w:val="28"/>
            </w:rPr>
          </w:pPr>
          <w:r w:rsidRPr="005F5397">
            <w:rPr>
              <w:rFonts w:ascii="Arial" w:hAnsi="Arial" w:cs="Arial"/>
              <w:b/>
              <w:color w:val="auto"/>
              <w:sz w:val="28"/>
            </w:rPr>
            <w:t>Inhoud</w:t>
          </w:r>
        </w:p>
        <w:p w:rsidR="006557D2" w:rsidRDefault="00B721D6">
          <w:pPr>
            <w:pStyle w:val="TOC1"/>
            <w:rPr>
              <w:rFonts w:asciiTheme="minorHAnsi" w:eastAsiaTheme="minorEastAsia" w:hAnsiTheme="minorHAnsi" w:cstheme="minorBidi"/>
              <w:b w:val="0"/>
              <w:lang w:eastAsia="nl-NL"/>
            </w:rPr>
          </w:pPr>
          <w:r w:rsidRPr="00045E24">
            <w:fldChar w:fldCharType="begin"/>
          </w:r>
          <w:r w:rsidRPr="00045E24">
            <w:instrText xml:space="preserve"> TOC \o "1-3" \h \z \u </w:instrText>
          </w:r>
          <w:r w:rsidRPr="00045E24">
            <w:fldChar w:fldCharType="separate"/>
          </w:r>
          <w:hyperlink w:anchor="_Toc424761037" w:history="1">
            <w:r w:rsidR="006557D2" w:rsidRPr="00BB59BB">
              <w:rPr>
                <w:rStyle w:val="Hyperlink"/>
              </w:rPr>
              <w:t>Voorwoord</w:t>
            </w:r>
            <w:r w:rsidR="006557D2">
              <w:rPr>
                <w:webHidden/>
              </w:rPr>
              <w:tab/>
            </w:r>
            <w:r w:rsidR="006557D2">
              <w:rPr>
                <w:webHidden/>
              </w:rPr>
              <w:fldChar w:fldCharType="begin"/>
            </w:r>
            <w:r w:rsidR="006557D2">
              <w:rPr>
                <w:webHidden/>
              </w:rPr>
              <w:instrText xml:space="preserve"> PAGEREF _Toc424761037 \h </w:instrText>
            </w:r>
            <w:r w:rsidR="006557D2">
              <w:rPr>
                <w:webHidden/>
              </w:rPr>
            </w:r>
            <w:r w:rsidR="006557D2">
              <w:rPr>
                <w:webHidden/>
              </w:rPr>
              <w:fldChar w:fldCharType="separate"/>
            </w:r>
            <w:r w:rsidR="006557D2">
              <w:rPr>
                <w:webHidden/>
              </w:rPr>
              <w:t>2</w:t>
            </w:r>
            <w:r w:rsidR="006557D2">
              <w:rPr>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38" w:history="1">
            <w:r w:rsidR="006557D2" w:rsidRPr="00BB59BB">
              <w:rPr>
                <w:rStyle w:val="Hyperlink"/>
              </w:rPr>
              <w:t>1. Inleiding</w:t>
            </w:r>
            <w:r w:rsidR="006557D2">
              <w:rPr>
                <w:webHidden/>
              </w:rPr>
              <w:tab/>
            </w:r>
            <w:r w:rsidR="006557D2">
              <w:rPr>
                <w:webHidden/>
              </w:rPr>
              <w:fldChar w:fldCharType="begin"/>
            </w:r>
            <w:r w:rsidR="006557D2">
              <w:rPr>
                <w:webHidden/>
              </w:rPr>
              <w:instrText xml:space="preserve"> PAGEREF _Toc424761038 \h </w:instrText>
            </w:r>
            <w:r w:rsidR="006557D2">
              <w:rPr>
                <w:webHidden/>
              </w:rPr>
            </w:r>
            <w:r w:rsidR="006557D2">
              <w:rPr>
                <w:webHidden/>
              </w:rPr>
              <w:fldChar w:fldCharType="separate"/>
            </w:r>
            <w:r w:rsidR="006557D2">
              <w:rPr>
                <w:webHidden/>
              </w:rPr>
              <w:t>5</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39" w:history="1">
            <w:r w:rsidR="006557D2" w:rsidRPr="006557D2">
              <w:rPr>
                <w:rStyle w:val="Hyperlink"/>
                <w:rFonts w:ascii="Arial" w:hAnsi="Arial" w:cs="Arial"/>
                <w:noProof/>
              </w:rPr>
              <w:t>1.1. Probleemstelling</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_Toc424761039 \h </w:instrText>
            </w:r>
            <w:r w:rsidR="006557D2" w:rsidRPr="006557D2">
              <w:rPr>
                <w:noProof/>
                <w:webHidden/>
              </w:rPr>
            </w:r>
            <w:r w:rsidR="006557D2" w:rsidRPr="006557D2">
              <w:rPr>
                <w:noProof/>
                <w:webHidden/>
              </w:rPr>
              <w:fldChar w:fldCharType="separate"/>
            </w:r>
            <w:r w:rsidR="006557D2" w:rsidRPr="006557D2">
              <w:rPr>
                <w:noProof/>
                <w:webHidden/>
              </w:rPr>
              <w:t>5</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40" w:history="1">
            <w:r w:rsidR="006557D2" w:rsidRPr="006557D2">
              <w:rPr>
                <w:rStyle w:val="Hyperlink"/>
                <w:rFonts w:ascii="Arial" w:hAnsi="Arial" w:cs="Arial"/>
                <w:noProof/>
              </w:rPr>
              <w:t>1.2. Doelstelling en relevantie</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_Toc424761040 \h </w:instrText>
            </w:r>
            <w:r w:rsidR="006557D2" w:rsidRPr="006557D2">
              <w:rPr>
                <w:noProof/>
                <w:webHidden/>
              </w:rPr>
            </w:r>
            <w:r w:rsidR="006557D2" w:rsidRPr="006557D2">
              <w:rPr>
                <w:noProof/>
                <w:webHidden/>
              </w:rPr>
              <w:fldChar w:fldCharType="separate"/>
            </w:r>
            <w:r w:rsidR="006557D2" w:rsidRPr="006557D2">
              <w:rPr>
                <w:noProof/>
                <w:webHidden/>
              </w:rPr>
              <w:t>6</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41" w:history="1">
            <w:r w:rsidR="006557D2" w:rsidRPr="006557D2">
              <w:rPr>
                <w:rStyle w:val="Hyperlink"/>
                <w:rFonts w:ascii="Arial" w:hAnsi="Arial" w:cs="Arial"/>
                <w:noProof/>
              </w:rPr>
              <w:t>1.3. Verantwoording van de methode van onderzoek</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_Toc424761041 \h </w:instrText>
            </w:r>
            <w:r w:rsidR="006557D2" w:rsidRPr="006557D2">
              <w:rPr>
                <w:noProof/>
                <w:webHidden/>
              </w:rPr>
            </w:r>
            <w:r w:rsidR="006557D2" w:rsidRPr="006557D2">
              <w:rPr>
                <w:noProof/>
                <w:webHidden/>
              </w:rPr>
              <w:fldChar w:fldCharType="separate"/>
            </w:r>
            <w:r w:rsidR="006557D2" w:rsidRPr="006557D2">
              <w:rPr>
                <w:noProof/>
                <w:webHidden/>
              </w:rPr>
              <w:t>6</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42" w:history="1">
            <w:r w:rsidR="006557D2" w:rsidRPr="00BB59BB">
              <w:rPr>
                <w:rStyle w:val="Hyperlink"/>
              </w:rPr>
              <w:t>2. Performance management</w:t>
            </w:r>
            <w:r w:rsidR="006557D2">
              <w:rPr>
                <w:webHidden/>
              </w:rPr>
              <w:tab/>
            </w:r>
            <w:r w:rsidR="006557D2">
              <w:rPr>
                <w:webHidden/>
              </w:rPr>
              <w:fldChar w:fldCharType="begin"/>
            </w:r>
            <w:r w:rsidR="006557D2">
              <w:rPr>
                <w:webHidden/>
              </w:rPr>
              <w:instrText xml:space="preserve"> PAGEREF _Toc424761042 \h </w:instrText>
            </w:r>
            <w:r w:rsidR="006557D2">
              <w:rPr>
                <w:webHidden/>
              </w:rPr>
            </w:r>
            <w:r w:rsidR="006557D2">
              <w:rPr>
                <w:webHidden/>
              </w:rPr>
              <w:fldChar w:fldCharType="separate"/>
            </w:r>
            <w:r w:rsidR="006557D2">
              <w:rPr>
                <w:webHidden/>
              </w:rPr>
              <w:t>9</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43" w:history="1">
            <w:r w:rsidR="006557D2" w:rsidRPr="006557D2">
              <w:rPr>
                <w:rStyle w:val="Hyperlink"/>
                <w:rFonts w:ascii="Arial" w:hAnsi="Arial" w:cs="Arial"/>
                <w:noProof/>
              </w:rPr>
              <w:t>2.1. Algemeen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_Toc424761043 \h </w:instrText>
            </w:r>
            <w:r w:rsidR="006557D2" w:rsidRPr="006557D2">
              <w:rPr>
                <w:noProof/>
                <w:webHidden/>
              </w:rPr>
            </w:r>
            <w:r w:rsidR="006557D2" w:rsidRPr="006557D2">
              <w:rPr>
                <w:noProof/>
                <w:webHidden/>
              </w:rPr>
              <w:fldChar w:fldCharType="separate"/>
            </w:r>
            <w:r w:rsidR="006557D2" w:rsidRPr="006557D2">
              <w:rPr>
                <w:noProof/>
                <w:webHidden/>
              </w:rPr>
              <w:t>9</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44" w:history="1">
            <w:r w:rsidR="006557D2" w:rsidRPr="006557D2">
              <w:rPr>
                <w:rStyle w:val="Hyperlink"/>
                <w:rFonts w:ascii="Arial" w:hAnsi="Arial" w:cs="Arial"/>
                <w:noProof/>
                <w:lang w:eastAsia="nl-NL"/>
              </w:rPr>
              <w:t>2.1.1. KPI’s</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_Toc424761044 \h </w:instrText>
            </w:r>
            <w:r w:rsidR="006557D2" w:rsidRPr="006557D2">
              <w:rPr>
                <w:noProof/>
                <w:webHidden/>
              </w:rPr>
            </w:r>
            <w:r w:rsidR="006557D2" w:rsidRPr="006557D2">
              <w:rPr>
                <w:noProof/>
                <w:webHidden/>
              </w:rPr>
              <w:fldChar w:fldCharType="separate"/>
            </w:r>
            <w:r w:rsidR="006557D2" w:rsidRPr="006557D2">
              <w:rPr>
                <w:noProof/>
                <w:webHidden/>
              </w:rPr>
              <w:t>11</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45" w:history="1">
            <w:r w:rsidR="006557D2" w:rsidRPr="006557D2">
              <w:rPr>
                <w:rStyle w:val="Hyperlink"/>
                <w:rFonts w:ascii="Arial" w:hAnsi="Arial" w:cs="Arial"/>
                <w:noProof/>
              </w:rPr>
              <w:t>2.2. Performance management systemen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_Toc424761045 \h </w:instrText>
            </w:r>
            <w:r w:rsidR="006557D2" w:rsidRPr="006557D2">
              <w:rPr>
                <w:noProof/>
                <w:webHidden/>
              </w:rPr>
            </w:r>
            <w:r w:rsidR="006557D2" w:rsidRPr="006557D2">
              <w:rPr>
                <w:noProof/>
                <w:webHidden/>
              </w:rPr>
              <w:fldChar w:fldCharType="separate"/>
            </w:r>
            <w:r w:rsidR="006557D2" w:rsidRPr="006557D2">
              <w:rPr>
                <w:noProof/>
                <w:webHidden/>
              </w:rPr>
              <w:t>11</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46" w:history="1">
            <w:r w:rsidR="006557D2" w:rsidRPr="006557D2">
              <w:rPr>
                <w:rStyle w:val="Hyperlink"/>
                <w:rFonts w:ascii="Arial" w:hAnsi="Arial" w:cs="Arial"/>
                <w:noProof/>
                <w:lang w:eastAsia="nl-NL"/>
              </w:rPr>
              <w:t>2.2.1. Balanced Scorecard</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_Toc424761046 \h </w:instrText>
            </w:r>
            <w:r w:rsidR="006557D2" w:rsidRPr="006557D2">
              <w:rPr>
                <w:noProof/>
                <w:webHidden/>
              </w:rPr>
            </w:r>
            <w:r w:rsidR="006557D2" w:rsidRPr="006557D2">
              <w:rPr>
                <w:noProof/>
                <w:webHidden/>
              </w:rPr>
              <w:fldChar w:fldCharType="separate"/>
            </w:r>
            <w:r w:rsidR="006557D2" w:rsidRPr="006557D2">
              <w:rPr>
                <w:noProof/>
                <w:webHidden/>
              </w:rPr>
              <w:t>12</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47" w:history="1">
            <w:r w:rsidR="006557D2" w:rsidRPr="006557D2">
              <w:rPr>
                <w:rStyle w:val="Hyperlink"/>
                <w:rFonts w:ascii="Arial" w:hAnsi="Arial" w:cs="Arial"/>
                <w:noProof/>
                <w:lang w:eastAsia="nl-NL"/>
              </w:rPr>
              <w:t>2.2.2. Value-based management systeem</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_Toc424761047 \h </w:instrText>
            </w:r>
            <w:r w:rsidR="006557D2" w:rsidRPr="006557D2">
              <w:rPr>
                <w:noProof/>
                <w:webHidden/>
              </w:rPr>
            </w:r>
            <w:r w:rsidR="006557D2" w:rsidRPr="006557D2">
              <w:rPr>
                <w:noProof/>
                <w:webHidden/>
              </w:rPr>
              <w:fldChar w:fldCharType="separate"/>
            </w:r>
            <w:r w:rsidR="006557D2" w:rsidRPr="006557D2">
              <w:rPr>
                <w:noProof/>
                <w:webHidden/>
              </w:rPr>
              <w:t>13</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48" w:history="1">
            <w:r w:rsidR="006557D2" w:rsidRPr="006557D2">
              <w:rPr>
                <w:rStyle w:val="Hyperlink"/>
                <w:rFonts w:ascii="Arial" w:hAnsi="Arial" w:cs="Arial"/>
                <w:noProof/>
                <w:lang w:eastAsia="nl-NL"/>
              </w:rPr>
              <w:t>2.2.3. Budget gebaseerd management</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_Toc424761048 \h </w:instrText>
            </w:r>
            <w:r w:rsidR="006557D2" w:rsidRPr="006557D2">
              <w:rPr>
                <w:noProof/>
                <w:webHidden/>
              </w:rPr>
            </w:r>
            <w:r w:rsidR="006557D2" w:rsidRPr="006557D2">
              <w:rPr>
                <w:noProof/>
                <w:webHidden/>
              </w:rPr>
              <w:fldChar w:fldCharType="separate"/>
            </w:r>
            <w:r w:rsidR="006557D2" w:rsidRPr="006557D2">
              <w:rPr>
                <w:noProof/>
                <w:webHidden/>
              </w:rPr>
              <w:t>13</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49" w:history="1">
            <w:r w:rsidR="006557D2" w:rsidRPr="006557D2">
              <w:rPr>
                <w:rStyle w:val="Hyperlink"/>
                <w:rFonts w:ascii="Arial" w:hAnsi="Arial" w:cs="Arial"/>
                <w:noProof/>
                <w:lang w:eastAsia="nl-NL"/>
              </w:rPr>
              <w:t>2.2.4. Activity-based management</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_Toc424761049 \h </w:instrText>
            </w:r>
            <w:r w:rsidR="006557D2" w:rsidRPr="006557D2">
              <w:rPr>
                <w:noProof/>
                <w:webHidden/>
              </w:rPr>
            </w:r>
            <w:r w:rsidR="006557D2" w:rsidRPr="006557D2">
              <w:rPr>
                <w:noProof/>
                <w:webHidden/>
              </w:rPr>
              <w:fldChar w:fldCharType="separate"/>
            </w:r>
            <w:r w:rsidR="006557D2" w:rsidRPr="006557D2">
              <w:rPr>
                <w:noProof/>
                <w:webHidden/>
              </w:rPr>
              <w:t>14</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50" w:history="1">
            <w:r w:rsidR="006557D2" w:rsidRPr="006557D2">
              <w:rPr>
                <w:rStyle w:val="Hyperlink"/>
                <w:rFonts w:ascii="Arial" w:hAnsi="Arial" w:cs="Arial"/>
                <w:noProof/>
                <w:lang w:val="en-US" w:eastAsia="nl-NL"/>
              </w:rPr>
              <w:t>2.2.5. European foundation for quality management (EFQM)</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_Toc424761050 \h </w:instrText>
            </w:r>
            <w:r w:rsidR="006557D2" w:rsidRPr="006557D2">
              <w:rPr>
                <w:noProof/>
                <w:webHidden/>
              </w:rPr>
            </w:r>
            <w:r w:rsidR="006557D2" w:rsidRPr="006557D2">
              <w:rPr>
                <w:noProof/>
                <w:webHidden/>
              </w:rPr>
              <w:fldChar w:fldCharType="separate"/>
            </w:r>
            <w:r w:rsidR="006557D2" w:rsidRPr="006557D2">
              <w:rPr>
                <w:noProof/>
                <w:webHidden/>
              </w:rPr>
              <w:t>15</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51" w:history="1">
            <w:r w:rsidR="006557D2" w:rsidRPr="006557D2">
              <w:rPr>
                <w:rStyle w:val="Hyperlink"/>
                <w:rFonts w:ascii="Arial" w:hAnsi="Arial" w:cs="Arial"/>
                <w:noProof/>
                <w:lang w:eastAsia="nl-NL"/>
              </w:rPr>
              <w:t>2.2.6. Business process management (BPM)</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_Toc424761051 \h </w:instrText>
            </w:r>
            <w:r w:rsidR="006557D2" w:rsidRPr="006557D2">
              <w:rPr>
                <w:noProof/>
                <w:webHidden/>
              </w:rPr>
            </w:r>
            <w:r w:rsidR="006557D2" w:rsidRPr="006557D2">
              <w:rPr>
                <w:noProof/>
                <w:webHidden/>
              </w:rPr>
              <w:fldChar w:fldCharType="separate"/>
            </w:r>
            <w:r w:rsidR="006557D2" w:rsidRPr="006557D2">
              <w:rPr>
                <w:noProof/>
                <w:webHidden/>
              </w:rPr>
              <w:t>16</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52" w:history="1">
            <w:r w:rsidR="006557D2" w:rsidRPr="006557D2">
              <w:rPr>
                <w:rStyle w:val="Hyperlink"/>
                <w:rFonts w:ascii="Arial" w:hAnsi="Arial" w:cs="Arial"/>
                <w:noProof/>
                <w:lang w:eastAsia="nl-NL"/>
              </w:rPr>
              <w:t>2.2.7. Lean Six Sigma</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_Toc424761052 \h </w:instrText>
            </w:r>
            <w:r w:rsidR="006557D2" w:rsidRPr="006557D2">
              <w:rPr>
                <w:noProof/>
                <w:webHidden/>
              </w:rPr>
            </w:r>
            <w:r w:rsidR="006557D2" w:rsidRPr="006557D2">
              <w:rPr>
                <w:noProof/>
                <w:webHidden/>
              </w:rPr>
              <w:fldChar w:fldCharType="separate"/>
            </w:r>
            <w:r w:rsidR="006557D2" w:rsidRPr="006557D2">
              <w:rPr>
                <w:noProof/>
                <w:webHidden/>
              </w:rPr>
              <w:t>17</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53" w:history="1">
            <w:r w:rsidR="006557D2" w:rsidRPr="006557D2">
              <w:rPr>
                <w:rStyle w:val="Hyperlink"/>
                <w:rFonts w:ascii="Arial" w:hAnsi="Arial" w:cs="Arial"/>
                <w:noProof/>
                <w:lang w:eastAsia="nl-NL"/>
              </w:rPr>
              <w:t>2.3. De bankensector</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_Toc424761053 \h </w:instrText>
            </w:r>
            <w:r w:rsidR="006557D2" w:rsidRPr="006557D2">
              <w:rPr>
                <w:noProof/>
                <w:webHidden/>
              </w:rPr>
            </w:r>
            <w:r w:rsidR="006557D2" w:rsidRPr="006557D2">
              <w:rPr>
                <w:noProof/>
                <w:webHidden/>
              </w:rPr>
              <w:fldChar w:fldCharType="separate"/>
            </w:r>
            <w:r w:rsidR="006557D2" w:rsidRPr="006557D2">
              <w:rPr>
                <w:noProof/>
                <w:webHidden/>
              </w:rPr>
              <w:t>17</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54" w:history="1">
            <w:r w:rsidR="006557D2" w:rsidRPr="006557D2">
              <w:rPr>
                <w:rStyle w:val="Hyperlink"/>
                <w:rFonts w:ascii="Arial" w:hAnsi="Arial" w:cs="Arial"/>
                <w:noProof/>
                <w:lang w:val="en-US" w:eastAsia="nl-NL"/>
              </w:rPr>
              <w:t>2.4. Waarom balanced scorecard en value-based management?</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_Toc424761054 \h </w:instrText>
            </w:r>
            <w:r w:rsidR="006557D2" w:rsidRPr="006557D2">
              <w:rPr>
                <w:noProof/>
                <w:webHidden/>
              </w:rPr>
            </w:r>
            <w:r w:rsidR="006557D2" w:rsidRPr="006557D2">
              <w:rPr>
                <w:noProof/>
                <w:webHidden/>
              </w:rPr>
              <w:fldChar w:fldCharType="separate"/>
            </w:r>
            <w:r w:rsidR="006557D2" w:rsidRPr="006557D2">
              <w:rPr>
                <w:noProof/>
                <w:webHidden/>
              </w:rPr>
              <w:t>18</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55" w:history="1">
            <w:r w:rsidR="006557D2" w:rsidRPr="006557D2">
              <w:rPr>
                <w:rStyle w:val="Hyperlink"/>
                <w:rFonts w:ascii="Arial" w:hAnsi="Arial" w:cs="Arial"/>
                <w:noProof/>
                <w:lang w:eastAsia="nl-NL"/>
              </w:rPr>
              <w:t>2.5. Criteria</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_Toc424761055 \h </w:instrText>
            </w:r>
            <w:r w:rsidR="006557D2" w:rsidRPr="006557D2">
              <w:rPr>
                <w:noProof/>
                <w:webHidden/>
              </w:rPr>
            </w:r>
            <w:r w:rsidR="006557D2" w:rsidRPr="006557D2">
              <w:rPr>
                <w:noProof/>
                <w:webHidden/>
              </w:rPr>
              <w:fldChar w:fldCharType="separate"/>
            </w:r>
            <w:r w:rsidR="006557D2" w:rsidRPr="006557D2">
              <w:rPr>
                <w:noProof/>
                <w:webHidden/>
              </w:rPr>
              <w:t>21</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56" w:history="1">
            <w:r w:rsidR="006557D2" w:rsidRPr="006557D2">
              <w:rPr>
                <w:rStyle w:val="Hyperlink"/>
                <w:rFonts w:ascii="Arial" w:hAnsi="Arial" w:cs="Arial"/>
                <w:noProof/>
                <w:lang w:eastAsia="nl-NL"/>
              </w:rPr>
              <w:t>2.6. Conclusie</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_Toc424761056 \h </w:instrText>
            </w:r>
            <w:r w:rsidR="006557D2" w:rsidRPr="006557D2">
              <w:rPr>
                <w:noProof/>
                <w:webHidden/>
              </w:rPr>
            </w:r>
            <w:r w:rsidR="006557D2" w:rsidRPr="006557D2">
              <w:rPr>
                <w:noProof/>
                <w:webHidden/>
              </w:rPr>
              <w:fldChar w:fldCharType="separate"/>
            </w:r>
            <w:r w:rsidR="006557D2" w:rsidRPr="006557D2">
              <w:rPr>
                <w:noProof/>
                <w:webHidden/>
              </w:rPr>
              <w:t>21</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57" w:history="1">
            <w:r w:rsidR="006557D2" w:rsidRPr="00BB59BB">
              <w:rPr>
                <w:rStyle w:val="Hyperlink"/>
                <w:lang w:val="en-US"/>
              </w:rPr>
              <w:t>3. Balanced scorecard versus value-based management</w:t>
            </w:r>
            <w:r w:rsidR="006557D2">
              <w:rPr>
                <w:webHidden/>
              </w:rPr>
              <w:tab/>
            </w:r>
            <w:r w:rsidR="006557D2">
              <w:rPr>
                <w:webHidden/>
              </w:rPr>
              <w:fldChar w:fldCharType="begin"/>
            </w:r>
            <w:r w:rsidR="006557D2">
              <w:rPr>
                <w:webHidden/>
              </w:rPr>
              <w:instrText xml:space="preserve"> PAGEREF _Toc424761057 \h </w:instrText>
            </w:r>
            <w:r w:rsidR="006557D2">
              <w:rPr>
                <w:webHidden/>
              </w:rPr>
            </w:r>
            <w:r w:rsidR="006557D2">
              <w:rPr>
                <w:webHidden/>
              </w:rPr>
              <w:fldChar w:fldCharType="separate"/>
            </w:r>
            <w:r w:rsidR="006557D2">
              <w:rPr>
                <w:webHidden/>
              </w:rPr>
              <w:t>23</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58" w:history="1">
            <w:r w:rsidR="006557D2" w:rsidRPr="006557D2">
              <w:rPr>
                <w:rStyle w:val="Hyperlink"/>
                <w:rFonts w:ascii="Arial" w:hAnsi="Arial" w:cs="Arial"/>
                <w:noProof/>
                <w:lang w:eastAsia="nl-NL"/>
              </w:rPr>
              <w:t>3.1. Balanced scorecard algemeen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_Toc424761058 \h </w:instrText>
            </w:r>
            <w:r w:rsidR="006557D2" w:rsidRPr="006557D2">
              <w:rPr>
                <w:noProof/>
                <w:webHidden/>
              </w:rPr>
            </w:r>
            <w:r w:rsidR="006557D2" w:rsidRPr="006557D2">
              <w:rPr>
                <w:noProof/>
                <w:webHidden/>
              </w:rPr>
              <w:fldChar w:fldCharType="separate"/>
            </w:r>
            <w:r w:rsidR="006557D2" w:rsidRPr="006557D2">
              <w:rPr>
                <w:noProof/>
                <w:webHidden/>
              </w:rPr>
              <w:t>23</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59" w:history="1">
            <w:r w:rsidR="006557D2" w:rsidRPr="006557D2">
              <w:rPr>
                <w:rStyle w:val="Hyperlink"/>
                <w:rFonts w:ascii="Arial" w:hAnsi="Arial" w:cs="Arial"/>
                <w:noProof/>
                <w:lang w:eastAsia="nl-NL"/>
              </w:rPr>
              <w:t>3.1.1. Criteria balanced scorecard</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_Toc424761059 \h </w:instrText>
            </w:r>
            <w:r w:rsidR="006557D2" w:rsidRPr="006557D2">
              <w:rPr>
                <w:noProof/>
                <w:webHidden/>
              </w:rPr>
            </w:r>
            <w:r w:rsidR="006557D2" w:rsidRPr="006557D2">
              <w:rPr>
                <w:noProof/>
                <w:webHidden/>
              </w:rPr>
              <w:fldChar w:fldCharType="separate"/>
            </w:r>
            <w:r w:rsidR="006557D2" w:rsidRPr="006557D2">
              <w:rPr>
                <w:noProof/>
                <w:webHidden/>
              </w:rPr>
              <w:t>25</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60" w:history="1">
            <w:r w:rsidR="006557D2" w:rsidRPr="006557D2">
              <w:rPr>
                <w:rStyle w:val="Hyperlink"/>
                <w:rFonts w:ascii="Arial" w:hAnsi="Arial" w:cs="Arial"/>
                <w:noProof/>
                <w:lang w:eastAsia="nl-NL"/>
              </w:rPr>
              <w:t>3.1.2. Samenvatting balanced scorecard</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_Toc424761060 \h </w:instrText>
            </w:r>
            <w:r w:rsidR="006557D2" w:rsidRPr="006557D2">
              <w:rPr>
                <w:noProof/>
                <w:webHidden/>
              </w:rPr>
            </w:r>
            <w:r w:rsidR="006557D2" w:rsidRPr="006557D2">
              <w:rPr>
                <w:noProof/>
                <w:webHidden/>
              </w:rPr>
              <w:fldChar w:fldCharType="separate"/>
            </w:r>
            <w:r w:rsidR="006557D2" w:rsidRPr="006557D2">
              <w:rPr>
                <w:noProof/>
                <w:webHidden/>
              </w:rPr>
              <w:t>27</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1" w:history="1">
            <w:r w:rsidR="006557D2" w:rsidRPr="006557D2">
              <w:rPr>
                <w:rStyle w:val="Hyperlink"/>
                <w:rFonts w:ascii="Arial" w:hAnsi="Arial" w:cs="Arial"/>
                <w:noProof/>
              </w:rPr>
              <w:t>3.2. Value-based management algemeen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_Toc424761061 \h </w:instrText>
            </w:r>
            <w:r w:rsidR="006557D2" w:rsidRPr="006557D2">
              <w:rPr>
                <w:noProof/>
                <w:webHidden/>
              </w:rPr>
            </w:r>
            <w:r w:rsidR="006557D2" w:rsidRPr="006557D2">
              <w:rPr>
                <w:noProof/>
                <w:webHidden/>
              </w:rPr>
              <w:fldChar w:fldCharType="separate"/>
            </w:r>
            <w:r w:rsidR="006557D2" w:rsidRPr="006557D2">
              <w:rPr>
                <w:noProof/>
                <w:webHidden/>
              </w:rPr>
              <w:t>27</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62" w:history="1">
            <w:r w:rsidR="006557D2" w:rsidRPr="006557D2">
              <w:rPr>
                <w:rStyle w:val="Hyperlink"/>
                <w:rFonts w:ascii="Arial" w:hAnsi="Arial" w:cs="Arial"/>
                <w:noProof/>
                <w:lang w:eastAsia="nl-NL"/>
              </w:rPr>
              <w:t>3.2.1. Criteria value-based management</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_Toc424761062 \h </w:instrText>
            </w:r>
            <w:r w:rsidR="006557D2" w:rsidRPr="006557D2">
              <w:rPr>
                <w:noProof/>
                <w:webHidden/>
              </w:rPr>
            </w:r>
            <w:r w:rsidR="006557D2" w:rsidRPr="006557D2">
              <w:rPr>
                <w:noProof/>
                <w:webHidden/>
              </w:rPr>
              <w:fldChar w:fldCharType="separate"/>
            </w:r>
            <w:r w:rsidR="006557D2" w:rsidRPr="006557D2">
              <w:rPr>
                <w:noProof/>
                <w:webHidden/>
              </w:rPr>
              <w:t>29</w:t>
            </w:r>
            <w:r w:rsidR="006557D2" w:rsidRPr="006557D2">
              <w:rPr>
                <w:noProof/>
                <w:webHidden/>
              </w:rPr>
              <w:fldChar w:fldCharType="end"/>
            </w:r>
          </w:hyperlink>
        </w:p>
        <w:p w:rsidR="006557D2" w:rsidRPr="006557D2" w:rsidRDefault="00F41C2D">
          <w:pPr>
            <w:pStyle w:val="TOC3"/>
            <w:tabs>
              <w:tab w:val="right" w:leader="dot" w:pos="9062"/>
            </w:tabs>
            <w:rPr>
              <w:rFonts w:eastAsiaTheme="minorEastAsia"/>
              <w:noProof/>
              <w:lang w:eastAsia="nl-NL"/>
            </w:rPr>
          </w:pPr>
          <w:hyperlink w:anchor="_Toc424761063" w:history="1">
            <w:r w:rsidR="006557D2" w:rsidRPr="006557D2">
              <w:rPr>
                <w:rStyle w:val="Hyperlink"/>
                <w:rFonts w:ascii="Arial" w:hAnsi="Arial" w:cs="Arial"/>
                <w:noProof/>
                <w:lang w:eastAsia="nl-NL"/>
              </w:rPr>
              <w:t>3.2.2. Samenvatting value-based management</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_Toc424761063 \h </w:instrText>
            </w:r>
            <w:r w:rsidR="006557D2" w:rsidRPr="006557D2">
              <w:rPr>
                <w:noProof/>
                <w:webHidden/>
              </w:rPr>
            </w:r>
            <w:r w:rsidR="006557D2" w:rsidRPr="006557D2">
              <w:rPr>
                <w:noProof/>
                <w:webHidden/>
              </w:rPr>
              <w:fldChar w:fldCharType="separate"/>
            </w:r>
            <w:r w:rsidR="006557D2" w:rsidRPr="006557D2">
              <w:rPr>
                <w:noProof/>
                <w:webHidden/>
              </w:rPr>
              <w:t>30</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4" w:history="1">
            <w:r w:rsidR="006557D2" w:rsidRPr="006557D2">
              <w:rPr>
                <w:rStyle w:val="Hyperlink"/>
                <w:rFonts w:ascii="Arial" w:hAnsi="Arial" w:cs="Arial"/>
                <w:noProof/>
                <w:lang w:eastAsia="nl-NL"/>
              </w:rPr>
              <w:t>3.3. Conclusie</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_Toc424761064 \h </w:instrText>
            </w:r>
            <w:r w:rsidR="006557D2" w:rsidRPr="006557D2">
              <w:rPr>
                <w:noProof/>
                <w:webHidden/>
              </w:rPr>
            </w:r>
            <w:r w:rsidR="006557D2" w:rsidRPr="006557D2">
              <w:rPr>
                <w:noProof/>
                <w:webHidden/>
              </w:rPr>
              <w:fldChar w:fldCharType="separate"/>
            </w:r>
            <w:r w:rsidR="006557D2" w:rsidRPr="006557D2">
              <w:rPr>
                <w:noProof/>
                <w:webHidden/>
              </w:rPr>
              <w:t>31</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65" w:history="1">
            <w:r w:rsidR="006557D2" w:rsidRPr="00BB59BB">
              <w:rPr>
                <w:rStyle w:val="Hyperlink"/>
              </w:rPr>
              <w:t>4. Levers of Control</w:t>
            </w:r>
            <w:r w:rsidR="006557D2">
              <w:rPr>
                <w:webHidden/>
              </w:rPr>
              <w:tab/>
            </w:r>
            <w:r w:rsidR="006557D2">
              <w:rPr>
                <w:webHidden/>
              </w:rPr>
              <w:fldChar w:fldCharType="begin"/>
            </w:r>
            <w:r w:rsidR="006557D2">
              <w:rPr>
                <w:webHidden/>
              </w:rPr>
              <w:instrText xml:space="preserve"> PAGEREF _Toc424761065 \h </w:instrText>
            </w:r>
            <w:r w:rsidR="006557D2">
              <w:rPr>
                <w:webHidden/>
              </w:rPr>
            </w:r>
            <w:r w:rsidR="006557D2">
              <w:rPr>
                <w:webHidden/>
              </w:rPr>
              <w:fldChar w:fldCharType="separate"/>
            </w:r>
            <w:r w:rsidR="006557D2">
              <w:rPr>
                <w:webHidden/>
              </w:rPr>
              <w:t>32</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6" w:history="1">
            <w:r w:rsidR="006557D2" w:rsidRPr="006557D2">
              <w:rPr>
                <w:rStyle w:val="Hyperlink"/>
                <w:rFonts w:ascii="Arial" w:hAnsi="Arial" w:cs="Arial"/>
                <w:noProof/>
                <w:lang w:eastAsia="nl-NL"/>
              </w:rPr>
              <w:t>4.1. Algemeen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_Toc424761066 \h </w:instrText>
            </w:r>
            <w:r w:rsidR="006557D2" w:rsidRPr="006557D2">
              <w:rPr>
                <w:noProof/>
                <w:webHidden/>
              </w:rPr>
            </w:r>
            <w:r w:rsidR="006557D2" w:rsidRPr="006557D2">
              <w:rPr>
                <w:noProof/>
                <w:webHidden/>
              </w:rPr>
              <w:fldChar w:fldCharType="separate"/>
            </w:r>
            <w:r w:rsidR="006557D2" w:rsidRPr="006557D2">
              <w:rPr>
                <w:noProof/>
                <w:webHidden/>
              </w:rPr>
              <w:t>32</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7" w:history="1">
            <w:r w:rsidR="006557D2" w:rsidRPr="006557D2">
              <w:rPr>
                <w:rStyle w:val="Hyperlink"/>
                <w:rFonts w:ascii="Arial" w:hAnsi="Arial" w:cs="Arial"/>
                <w:noProof/>
                <w:lang w:eastAsia="nl-NL"/>
              </w:rPr>
              <w:t>4.2. Het verband tussen performance management en ‘levers of control’</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_Toc424761067 \h </w:instrText>
            </w:r>
            <w:r w:rsidR="006557D2" w:rsidRPr="006557D2">
              <w:rPr>
                <w:noProof/>
                <w:webHidden/>
              </w:rPr>
            </w:r>
            <w:r w:rsidR="006557D2" w:rsidRPr="006557D2">
              <w:rPr>
                <w:noProof/>
                <w:webHidden/>
              </w:rPr>
              <w:fldChar w:fldCharType="separate"/>
            </w:r>
            <w:r w:rsidR="006557D2" w:rsidRPr="006557D2">
              <w:rPr>
                <w:noProof/>
                <w:webHidden/>
              </w:rPr>
              <w:t>34</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8" w:history="1">
            <w:r w:rsidR="006557D2" w:rsidRPr="006557D2">
              <w:rPr>
                <w:rStyle w:val="Hyperlink"/>
                <w:rFonts w:ascii="Arial" w:hAnsi="Arial" w:cs="Arial"/>
                <w:noProof/>
                <w:lang w:val="en-US" w:eastAsia="nl-NL"/>
              </w:rPr>
              <w:t>4.3. Balanced scorecard als ‘lever of control’</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_Toc424761068 \h </w:instrText>
            </w:r>
            <w:r w:rsidR="006557D2" w:rsidRPr="006557D2">
              <w:rPr>
                <w:noProof/>
                <w:webHidden/>
              </w:rPr>
            </w:r>
            <w:r w:rsidR="006557D2" w:rsidRPr="006557D2">
              <w:rPr>
                <w:noProof/>
                <w:webHidden/>
              </w:rPr>
              <w:fldChar w:fldCharType="separate"/>
            </w:r>
            <w:r w:rsidR="006557D2" w:rsidRPr="006557D2">
              <w:rPr>
                <w:noProof/>
                <w:webHidden/>
              </w:rPr>
              <w:t>36</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69" w:history="1">
            <w:r w:rsidR="006557D2" w:rsidRPr="006557D2">
              <w:rPr>
                <w:rStyle w:val="Hyperlink"/>
                <w:rFonts w:ascii="Arial" w:hAnsi="Arial" w:cs="Arial"/>
                <w:noProof/>
                <w:lang w:val="en-US" w:eastAsia="nl-NL"/>
              </w:rPr>
              <w:t>4.4. Value-based management als ‘lever of control’</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_Toc424761069 \h </w:instrText>
            </w:r>
            <w:r w:rsidR="006557D2" w:rsidRPr="006557D2">
              <w:rPr>
                <w:noProof/>
                <w:webHidden/>
              </w:rPr>
            </w:r>
            <w:r w:rsidR="006557D2" w:rsidRPr="006557D2">
              <w:rPr>
                <w:noProof/>
                <w:webHidden/>
              </w:rPr>
              <w:fldChar w:fldCharType="separate"/>
            </w:r>
            <w:r w:rsidR="006557D2" w:rsidRPr="006557D2">
              <w:rPr>
                <w:noProof/>
                <w:webHidden/>
              </w:rPr>
              <w:t>38</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0" w:history="1">
            <w:r w:rsidR="006557D2" w:rsidRPr="006557D2">
              <w:rPr>
                <w:rStyle w:val="Hyperlink"/>
                <w:rFonts w:ascii="Arial" w:hAnsi="Arial" w:cs="Arial"/>
                <w:noProof/>
                <w:lang w:eastAsia="nl-NL"/>
              </w:rPr>
              <w:t>4.5. Conclusie</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_Toc424761070 \h </w:instrText>
            </w:r>
            <w:r w:rsidR="006557D2" w:rsidRPr="006557D2">
              <w:rPr>
                <w:noProof/>
                <w:webHidden/>
              </w:rPr>
            </w:r>
            <w:r w:rsidR="006557D2" w:rsidRPr="006557D2">
              <w:rPr>
                <w:noProof/>
                <w:webHidden/>
              </w:rPr>
              <w:fldChar w:fldCharType="separate"/>
            </w:r>
            <w:r w:rsidR="006557D2" w:rsidRPr="006557D2">
              <w:rPr>
                <w:noProof/>
                <w:webHidden/>
              </w:rPr>
              <w:t>39</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71" w:history="1">
            <w:r w:rsidR="006557D2" w:rsidRPr="00BB59BB">
              <w:rPr>
                <w:rStyle w:val="Hyperlink"/>
              </w:rPr>
              <w:t>5. Toepassing bankensector</w:t>
            </w:r>
            <w:r w:rsidR="006557D2">
              <w:rPr>
                <w:webHidden/>
              </w:rPr>
              <w:tab/>
            </w:r>
            <w:r w:rsidR="006557D2">
              <w:rPr>
                <w:webHidden/>
              </w:rPr>
              <w:fldChar w:fldCharType="begin"/>
            </w:r>
            <w:r w:rsidR="006557D2">
              <w:rPr>
                <w:webHidden/>
              </w:rPr>
              <w:instrText xml:space="preserve"> PAGEREF _Toc424761071 \h </w:instrText>
            </w:r>
            <w:r w:rsidR="006557D2">
              <w:rPr>
                <w:webHidden/>
              </w:rPr>
            </w:r>
            <w:r w:rsidR="006557D2">
              <w:rPr>
                <w:webHidden/>
              </w:rPr>
              <w:fldChar w:fldCharType="separate"/>
            </w:r>
            <w:r w:rsidR="006557D2">
              <w:rPr>
                <w:webHidden/>
              </w:rPr>
              <w:t>41</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2" w:history="1">
            <w:r w:rsidR="006557D2" w:rsidRPr="006557D2">
              <w:rPr>
                <w:rStyle w:val="Hyperlink"/>
                <w:rFonts w:ascii="Arial" w:hAnsi="Arial" w:cs="Arial"/>
                <w:noProof/>
                <w:lang w:eastAsia="nl-NL"/>
              </w:rPr>
              <w:t>5.1. Balanced scorecard in de bankensector</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_Toc424761072 \h </w:instrText>
            </w:r>
            <w:r w:rsidR="006557D2" w:rsidRPr="006557D2">
              <w:rPr>
                <w:noProof/>
                <w:webHidden/>
              </w:rPr>
            </w:r>
            <w:r w:rsidR="006557D2" w:rsidRPr="006557D2">
              <w:rPr>
                <w:noProof/>
                <w:webHidden/>
              </w:rPr>
              <w:fldChar w:fldCharType="separate"/>
            </w:r>
            <w:r w:rsidR="006557D2" w:rsidRPr="006557D2">
              <w:rPr>
                <w:noProof/>
                <w:webHidden/>
              </w:rPr>
              <w:t>41</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3" w:history="1">
            <w:r w:rsidR="006557D2" w:rsidRPr="006557D2">
              <w:rPr>
                <w:rStyle w:val="Hyperlink"/>
                <w:rFonts w:ascii="Arial" w:hAnsi="Arial" w:cs="Arial"/>
                <w:noProof/>
                <w:lang w:eastAsia="nl-NL"/>
              </w:rPr>
              <w:t>5.2. Value-based management in de bankensector</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_Toc424761073 \h </w:instrText>
            </w:r>
            <w:r w:rsidR="006557D2" w:rsidRPr="006557D2">
              <w:rPr>
                <w:noProof/>
                <w:webHidden/>
              </w:rPr>
            </w:r>
            <w:r w:rsidR="006557D2" w:rsidRPr="006557D2">
              <w:rPr>
                <w:noProof/>
                <w:webHidden/>
              </w:rPr>
              <w:fldChar w:fldCharType="separate"/>
            </w:r>
            <w:r w:rsidR="006557D2" w:rsidRPr="006557D2">
              <w:rPr>
                <w:noProof/>
                <w:webHidden/>
              </w:rPr>
              <w:t>43</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4" w:history="1">
            <w:r w:rsidR="006557D2" w:rsidRPr="006557D2">
              <w:rPr>
                <w:rStyle w:val="Hyperlink"/>
                <w:rFonts w:ascii="Arial" w:hAnsi="Arial" w:cs="Arial"/>
                <w:noProof/>
                <w:lang w:eastAsia="nl-NL"/>
              </w:rPr>
              <w:t>5.3. Conclusie</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_Toc424761074 \h </w:instrText>
            </w:r>
            <w:r w:rsidR="006557D2" w:rsidRPr="006557D2">
              <w:rPr>
                <w:noProof/>
                <w:webHidden/>
              </w:rPr>
            </w:r>
            <w:r w:rsidR="006557D2" w:rsidRPr="006557D2">
              <w:rPr>
                <w:noProof/>
                <w:webHidden/>
              </w:rPr>
              <w:fldChar w:fldCharType="separate"/>
            </w:r>
            <w:r w:rsidR="006557D2" w:rsidRPr="006557D2">
              <w:rPr>
                <w:noProof/>
                <w:webHidden/>
              </w:rPr>
              <w:t>45</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75" w:history="1">
            <w:r w:rsidR="006557D2" w:rsidRPr="00BB59BB">
              <w:rPr>
                <w:rStyle w:val="Hyperlink"/>
              </w:rPr>
              <w:t>6. Eindconclusie</w:t>
            </w:r>
            <w:r w:rsidR="006557D2">
              <w:rPr>
                <w:webHidden/>
              </w:rPr>
              <w:tab/>
            </w:r>
            <w:r w:rsidR="006557D2">
              <w:rPr>
                <w:webHidden/>
              </w:rPr>
              <w:fldChar w:fldCharType="begin"/>
            </w:r>
            <w:r w:rsidR="006557D2">
              <w:rPr>
                <w:webHidden/>
              </w:rPr>
              <w:instrText xml:space="preserve"> PAGEREF _Toc424761075 \h </w:instrText>
            </w:r>
            <w:r w:rsidR="006557D2">
              <w:rPr>
                <w:webHidden/>
              </w:rPr>
            </w:r>
            <w:r w:rsidR="006557D2">
              <w:rPr>
                <w:webHidden/>
              </w:rPr>
              <w:fldChar w:fldCharType="separate"/>
            </w:r>
            <w:r w:rsidR="006557D2">
              <w:rPr>
                <w:webHidden/>
              </w:rPr>
              <w:t>47</w:t>
            </w:r>
            <w:r w:rsidR="006557D2">
              <w:rPr>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6" w:history="1">
            <w:r w:rsidR="006557D2" w:rsidRPr="006557D2">
              <w:rPr>
                <w:rStyle w:val="Hyperlink"/>
                <w:rFonts w:ascii="Arial" w:hAnsi="Arial" w:cs="Arial"/>
                <w:noProof/>
                <w:lang w:eastAsia="nl-NL"/>
              </w:rPr>
              <w:t>6.1. Beantwoording hoofdvraag</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_Toc424761076 \h </w:instrText>
            </w:r>
            <w:r w:rsidR="006557D2" w:rsidRPr="006557D2">
              <w:rPr>
                <w:noProof/>
                <w:webHidden/>
              </w:rPr>
            </w:r>
            <w:r w:rsidR="006557D2" w:rsidRPr="006557D2">
              <w:rPr>
                <w:noProof/>
                <w:webHidden/>
              </w:rPr>
              <w:fldChar w:fldCharType="separate"/>
            </w:r>
            <w:r w:rsidR="006557D2" w:rsidRPr="006557D2">
              <w:rPr>
                <w:noProof/>
                <w:webHidden/>
              </w:rPr>
              <w:t>47</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7" w:history="1">
            <w:r w:rsidR="006557D2" w:rsidRPr="006557D2">
              <w:rPr>
                <w:rStyle w:val="Hyperlink"/>
                <w:rFonts w:ascii="Arial" w:hAnsi="Arial" w:cs="Arial"/>
                <w:noProof/>
                <w:lang w:eastAsia="nl-NL"/>
              </w:rPr>
              <w:t>6.2. Beperkingen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_Toc424761077 \h </w:instrText>
            </w:r>
            <w:r w:rsidR="006557D2" w:rsidRPr="006557D2">
              <w:rPr>
                <w:noProof/>
                <w:webHidden/>
              </w:rPr>
            </w:r>
            <w:r w:rsidR="006557D2" w:rsidRPr="006557D2">
              <w:rPr>
                <w:noProof/>
                <w:webHidden/>
              </w:rPr>
              <w:fldChar w:fldCharType="separate"/>
            </w:r>
            <w:r w:rsidR="006557D2" w:rsidRPr="006557D2">
              <w:rPr>
                <w:noProof/>
                <w:webHidden/>
              </w:rPr>
              <w:t>49</w:t>
            </w:r>
            <w:r w:rsidR="006557D2" w:rsidRPr="006557D2">
              <w:rPr>
                <w:noProof/>
                <w:webHidden/>
              </w:rPr>
              <w:fldChar w:fldCharType="end"/>
            </w:r>
          </w:hyperlink>
        </w:p>
        <w:p w:rsidR="006557D2" w:rsidRPr="006557D2" w:rsidRDefault="00F41C2D">
          <w:pPr>
            <w:pStyle w:val="TOC2"/>
            <w:tabs>
              <w:tab w:val="right" w:leader="dot" w:pos="9062"/>
            </w:tabs>
            <w:rPr>
              <w:rFonts w:eastAsiaTheme="minorEastAsia"/>
              <w:noProof/>
              <w:lang w:eastAsia="nl-NL"/>
            </w:rPr>
          </w:pPr>
          <w:hyperlink w:anchor="_Toc424761078" w:history="1">
            <w:r w:rsidR="006557D2" w:rsidRPr="006557D2">
              <w:rPr>
                <w:rStyle w:val="Hyperlink"/>
                <w:rFonts w:ascii="Arial" w:hAnsi="Arial" w:cs="Arial"/>
                <w:noProof/>
                <w:lang w:eastAsia="nl-NL"/>
              </w:rPr>
              <w:t>6.3. Aanbevelingen</w:t>
            </w:r>
            <w:r w:rsidR="006557D2" w:rsidRPr="006557D2">
              <w:rPr>
                <w:noProof/>
                <w:webHidden/>
              </w:rPr>
              <w:tab/>
            </w:r>
            <w:r w:rsidR="006557D2" w:rsidRPr="006557D2">
              <w:rPr>
                <w:noProof/>
                <w:webHidden/>
              </w:rPr>
              <w:fldChar w:fldCharType="begin"/>
            </w:r>
            <w:r w:rsidR="006557D2" w:rsidRPr="006557D2">
              <w:rPr>
                <w:noProof/>
                <w:webHidden/>
              </w:rPr>
              <w:instrText xml:space="preserve"> PAGEREF _Toc424761078 \h </w:instrText>
            </w:r>
            <w:r w:rsidR="006557D2" w:rsidRPr="006557D2">
              <w:rPr>
                <w:noProof/>
                <w:webHidden/>
              </w:rPr>
            </w:r>
            <w:r w:rsidR="006557D2" w:rsidRPr="006557D2">
              <w:rPr>
                <w:noProof/>
                <w:webHidden/>
              </w:rPr>
              <w:fldChar w:fldCharType="separate"/>
            </w:r>
            <w:r w:rsidR="006557D2" w:rsidRPr="006557D2">
              <w:rPr>
                <w:noProof/>
                <w:webHidden/>
              </w:rPr>
              <w:t>49</w:t>
            </w:r>
            <w:r w:rsidR="006557D2" w:rsidRPr="006557D2">
              <w:rPr>
                <w:noProof/>
                <w:webHidden/>
              </w:rPr>
              <w:fldChar w:fldCharType="end"/>
            </w:r>
          </w:hyperlink>
        </w:p>
        <w:p w:rsidR="006557D2" w:rsidRDefault="00F41C2D">
          <w:pPr>
            <w:pStyle w:val="TOC1"/>
            <w:rPr>
              <w:rFonts w:asciiTheme="minorHAnsi" w:eastAsiaTheme="minorEastAsia" w:hAnsiTheme="minorHAnsi" w:cstheme="minorBidi"/>
              <w:b w:val="0"/>
              <w:lang w:eastAsia="nl-NL"/>
            </w:rPr>
          </w:pPr>
          <w:hyperlink w:anchor="_Toc424761079" w:history="1">
            <w:r w:rsidR="006557D2" w:rsidRPr="00BB59BB">
              <w:rPr>
                <w:rStyle w:val="Hyperlink"/>
              </w:rPr>
              <w:t>Bibliografie</w:t>
            </w:r>
            <w:r w:rsidR="006557D2">
              <w:rPr>
                <w:webHidden/>
              </w:rPr>
              <w:tab/>
            </w:r>
            <w:r w:rsidR="006557D2">
              <w:rPr>
                <w:webHidden/>
              </w:rPr>
              <w:fldChar w:fldCharType="begin"/>
            </w:r>
            <w:r w:rsidR="006557D2">
              <w:rPr>
                <w:webHidden/>
              </w:rPr>
              <w:instrText xml:space="preserve"> PAGEREF _Toc424761079 \h </w:instrText>
            </w:r>
            <w:r w:rsidR="006557D2">
              <w:rPr>
                <w:webHidden/>
              </w:rPr>
            </w:r>
            <w:r w:rsidR="006557D2">
              <w:rPr>
                <w:webHidden/>
              </w:rPr>
              <w:fldChar w:fldCharType="separate"/>
            </w:r>
            <w:r w:rsidR="006557D2">
              <w:rPr>
                <w:webHidden/>
              </w:rPr>
              <w:t>51</w:t>
            </w:r>
            <w:r w:rsidR="006557D2">
              <w:rPr>
                <w:webHidden/>
              </w:rPr>
              <w:fldChar w:fldCharType="end"/>
            </w:r>
          </w:hyperlink>
        </w:p>
        <w:p w:rsidR="00B721D6" w:rsidRDefault="00B721D6">
          <w:pPr>
            <w:rPr>
              <w:rFonts w:ascii="Arial" w:hAnsi="Arial" w:cs="Arial"/>
              <w:b/>
              <w:bCs/>
            </w:rPr>
          </w:pPr>
          <w:r w:rsidRPr="00045E24">
            <w:rPr>
              <w:rFonts w:ascii="Arial" w:hAnsi="Arial" w:cs="Arial"/>
              <w:bCs/>
            </w:rPr>
            <w:fldChar w:fldCharType="end"/>
          </w:r>
        </w:p>
      </w:sdtContent>
    </w:sdt>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B27A8F" w:rsidRDefault="00B27A8F">
      <w:pPr>
        <w:rPr>
          <w:rFonts w:ascii="Arial" w:hAnsi="Arial" w:cs="Arial"/>
          <w:b/>
          <w:bCs/>
        </w:rPr>
      </w:pPr>
    </w:p>
    <w:p w:rsidR="00571A36" w:rsidRPr="005F5397" w:rsidRDefault="000347F2" w:rsidP="00EE22B7">
      <w:pPr>
        <w:pStyle w:val="Heading1"/>
        <w:spacing w:line="360" w:lineRule="auto"/>
        <w:rPr>
          <w:rFonts w:ascii="Arial" w:hAnsi="Arial" w:cs="Arial"/>
          <w:b/>
          <w:color w:val="auto"/>
          <w:sz w:val="28"/>
        </w:rPr>
      </w:pPr>
      <w:bookmarkStart w:id="2" w:name="_Toc424761038"/>
      <w:r w:rsidRPr="005F5397">
        <w:rPr>
          <w:rFonts w:ascii="Arial" w:hAnsi="Arial" w:cs="Arial"/>
          <w:b/>
          <w:color w:val="auto"/>
          <w:sz w:val="28"/>
        </w:rPr>
        <w:lastRenderedPageBreak/>
        <w:t xml:space="preserve">1. </w:t>
      </w:r>
      <w:r w:rsidR="00B721D6" w:rsidRPr="005F5397">
        <w:rPr>
          <w:rFonts w:ascii="Arial" w:hAnsi="Arial" w:cs="Arial"/>
          <w:b/>
          <w:color w:val="auto"/>
          <w:sz w:val="28"/>
        </w:rPr>
        <w:t>Inleiding</w:t>
      </w:r>
      <w:bookmarkEnd w:id="2"/>
    </w:p>
    <w:p w:rsidR="00A70C05" w:rsidRPr="005F5397" w:rsidRDefault="000347F2" w:rsidP="00EE22B7">
      <w:pPr>
        <w:pStyle w:val="Heading2"/>
        <w:spacing w:line="360" w:lineRule="auto"/>
        <w:rPr>
          <w:rFonts w:ascii="Arial" w:hAnsi="Arial" w:cs="Arial"/>
          <w:b/>
          <w:color w:val="auto"/>
          <w:sz w:val="24"/>
        </w:rPr>
      </w:pPr>
      <w:bookmarkStart w:id="3" w:name="_Toc424761039"/>
      <w:r w:rsidRPr="005F5397">
        <w:rPr>
          <w:rFonts w:ascii="Arial" w:hAnsi="Arial" w:cs="Arial"/>
          <w:b/>
          <w:color w:val="auto"/>
          <w:sz w:val="24"/>
        </w:rPr>
        <w:t xml:space="preserve">1.1. </w:t>
      </w:r>
      <w:r w:rsidR="00A20B2A" w:rsidRPr="005F5397">
        <w:rPr>
          <w:rFonts w:ascii="Arial" w:hAnsi="Arial" w:cs="Arial"/>
          <w:b/>
          <w:color w:val="auto"/>
          <w:sz w:val="24"/>
        </w:rPr>
        <w:t>Probleemstelling</w:t>
      </w:r>
      <w:bookmarkEnd w:id="3"/>
    </w:p>
    <w:p w:rsidR="00927389" w:rsidRPr="005F5397" w:rsidRDefault="008335D7" w:rsidP="00EE22B7">
      <w:pPr>
        <w:spacing w:line="360" w:lineRule="auto"/>
        <w:jc w:val="both"/>
        <w:rPr>
          <w:rFonts w:ascii="Arial" w:hAnsi="Arial" w:cs="Arial"/>
          <w:szCs w:val="28"/>
        </w:rPr>
      </w:pPr>
      <w:r w:rsidRPr="005F5397">
        <w:rPr>
          <w:rFonts w:ascii="Arial" w:hAnsi="Arial" w:cs="Arial"/>
          <w:szCs w:val="28"/>
        </w:rPr>
        <w:t xml:space="preserve">De strategie die een </w:t>
      </w:r>
      <w:r w:rsidR="00463527" w:rsidRPr="005F5397">
        <w:rPr>
          <w:rFonts w:ascii="Arial" w:hAnsi="Arial" w:cs="Arial"/>
          <w:szCs w:val="28"/>
        </w:rPr>
        <w:t>onderneming</w:t>
      </w:r>
      <w:r w:rsidRPr="005F5397">
        <w:rPr>
          <w:rFonts w:ascii="Arial" w:hAnsi="Arial" w:cs="Arial"/>
          <w:szCs w:val="28"/>
        </w:rPr>
        <w:t xml:space="preserve"> voert, is van groot belang voor de prestaties die </w:t>
      </w:r>
      <w:r w:rsidR="00463527" w:rsidRPr="005F5397">
        <w:rPr>
          <w:rFonts w:ascii="Arial" w:hAnsi="Arial" w:cs="Arial"/>
          <w:szCs w:val="28"/>
        </w:rPr>
        <w:t>de onderneming</w:t>
      </w:r>
      <w:r w:rsidRPr="005F5397">
        <w:rPr>
          <w:rFonts w:ascii="Arial" w:hAnsi="Arial" w:cs="Arial"/>
          <w:szCs w:val="28"/>
        </w:rPr>
        <w:t xml:space="preserve"> kan leveren. Omdat</w:t>
      </w:r>
      <w:r w:rsidR="00463527" w:rsidRPr="005F5397">
        <w:rPr>
          <w:rFonts w:ascii="Arial" w:hAnsi="Arial" w:cs="Arial"/>
          <w:szCs w:val="28"/>
        </w:rPr>
        <w:t xml:space="preserve"> ondernemingen</w:t>
      </w:r>
      <w:r w:rsidRPr="005F5397">
        <w:rPr>
          <w:rFonts w:ascii="Arial" w:hAnsi="Arial" w:cs="Arial"/>
          <w:szCs w:val="28"/>
        </w:rPr>
        <w:t xml:space="preserve"> te maken hebb</w:t>
      </w:r>
      <w:r w:rsidR="00B56FA0" w:rsidRPr="005F5397">
        <w:rPr>
          <w:rFonts w:ascii="Arial" w:hAnsi="Arial" w:cs="Arial"/>
          <w:szCs w:val="28"/>
        </w:rPr>
        <w:t>en met continue veranderingen van</w:t>
      </w:r>
      <w:r w:rsidRPr="005F5397">
        <w:rPr>
          <w:rFonts w:ascii="Arial" w:hAnsi="Arial" w:cs="Arial"/>
          <w:szCs w:val="28"/>
        </w:rPr>
        <w:t xml:space="preserve"> marktomstandigheden, is het noodzakelijk om steeds te toetsen of de gehanteerde strategie wel voldoende is om goed te presteren in de huidige marktsituatie.</w:t>
      </w:r>
      <w:r w:rsidR="0067153B" w:rsidRPr="005F5397">
        <w:rPr>
          <w:rFonts w:ascii="Arial" w:hAnsi="Arial" w:cs="Arial"/>
          <w:szCs w:val="28"/>
        </w:rPr>
        <w:t xml:space="preserve"> In Nederland heeft er recent een economische crisis plaatsgevonden wat een grote invloed heeft gehad op de omstandigheden in de markt.</w:t>
      </w:r>
      <w:r w:rsidRPr="005F5397">
        <w:rPr>
          <w:rFonts w:ascii="Arial" w:hAnsi="Arial" w:cs="Arial"/>
          <w:szCs w:val="28"/>
        </w:rPr>
        <w:t xml:space="preserve"> Heiko Jessayan stelde op 3 maart 2015 in een artikel in het Financieel Dagblad dat vier op de vijf Nederlandse bedrijven van plan zijn </w:t>
      </w:r>
      <w:r w:rsidR="008C18E8" w:rsidRPr="005F5397">
        <w:rPr>
          <w:rFonts w:ascii="Arial" w:hAnsi="Arial" w:cs="Arial"/>
          <w:szCs w:val="28"/>
        </w:rPr>
        <w:t xml:space="preserve">of al begonnen </w:t>
      </w:r>
      <w:r w:rsidR="00A70C05" w:rsidRPr="005F5397">
        <w:rPr>
          <w:rFonts w:ascii="Arial" w:hAnsi="Arial" w:cs="Arial"/>
          <w:szCs w:val="28"/>
        </w:rPr>
        <w:t>om van strategie t</w:t>
      </w:r>
      <w:r w:rsidRPr="005F5397">
        <w:rPr>
          <w:rFonts w:ascii="Arial" w:hAnsi="Arial" w:cs="Arial"/>
          <w:szCs w:val="28"/>
        </w:rPr>
        <w:t xml:space="preserve">e wijzigen </w:t>
      </w:r>
      <w:sdt>
        <w:sdtPr>
          <w:rPr>
            <w:rFonts w:ascii="Arial" w:hAnsi="Arial" w:cs="Arial"/>
            <w:szCs w:val="28"/>
          </w:rPr>
          <w:id w:val="-2105491292"/>
          <w:citation/>
        </w:sdtPr>
        <w:sdtEndPr/>
        <w:sdtContent>
          <w:r w:rsidRPr="005F5397">
            <w:rPr>
              <w:rFonts w:ascii="Arial" w:hAnsi="Arial" w:cs="Arial"/>
              <w:szCs w:val="28"/>
            </w:rPr>
            <w:fldChar w:fldCharType="begin"/>
          </w:r>
          <w:r w:rsidRPr="005F5397">
            <w:rPr>
              <w:rFonts w:ascii="Arial" w:hAnsi="Arial" w:cs="Arial"/>
              <w:szCs w:val="28"/>
            </w:rPr>
            <w:instrText xml:space="preserve"> CITATION Jes15 \l 1033 </w:instrText>
          </w:r>
          <w:r w:rsidRPr="005F5397">
            <w:rPr>
              <w:rFonts w:ascii="Arial" w:hAnsi="Arial" w:cs="Arial"/>
              <w:szCs w:val="28"/>
            </w:rPr>
            <w:fldChar w:fldCharType="separate"/>
          </w:r>
          <w:r w:rsidR="004A24CA" w:rsidRPr="004A24CA">
            <w:rPr>
              <w:rFonts w:ascii="Arial" w:hAnsi="Arial" w:cs="Arial"/>
              <w:noProof/>
              <w:szCs w:val="28"/>
            </w:rPr>
            <w:t>(Jessayan, 2015)</w:t>
          </w:r>
          <w:r w:rsidRPr="005F5397">
            <w:rPr>
              <w:rFonts w:ascii="Arial" w:hAnsi="Arial" w:cs="Arial"/>
              <w:szCs w:val="28"/>
            </w:rPr>
            <w:fldChar w:fldCharType="end"/>
          </w:r>
        </w:sdtContent>
      </w:sdt>
      <w:r w:rsidRPr="005F5397">
        <w:rPr>
          <w:rFonts w:ascii="Arial" w:hAnsi="Arial" w:cs="Arial"/>
          <w:szCs w:val="28"/>
        </w:rPr>
        <w:t xml:space="preserve">. </w:t>
      </w:r>
      <w:r w:rsidR="00A70C05" w:rsidRPr="005F5397">
        <w:rPr>
          <w:rFonts w:ascii="Arial" w:hAnsi="Arial" w:cs="Arial"/>
          <w:szCs w:val="28"/>
        </w:rPr>
        <w:t>Dit geeft aan dat veel bedrijven daadwerkelijk getoetst hebben of de gehanteerde strategie</w:t>
      </w:r>
      <w:r w:rsidR="002A53D0" w:rsidRPr="005F5397">
        <w:rPr>
          <w:rFonts w:ascii="Arial" w:hAnsi="Arial" w:cs="Arial"/>
          <w:szCs w:val="28"/>
        </w:rPr>
        <w:t xml:space="preserve"> na de economische crisis</w:t>
      </w:r>
      <w:r w:rsidR="00A70C05" w:rsidRPr="005F5397">
        <w:rPr>
          <w:rFonts w:ascii="Arial" w:hAnsi="Arial" w:cs="Arial"/>
          <w:szCs w:val="28"/>
        </w:rPr>
        <w:t xml:space="preserve"> nog w</w:t>
      </w:r>
      <w:r w:rsidR="00270EA3" w:rsidRPr="005F5397">
        <w:rPr>
          <w:rFonts w:ascii="Arial" w:hAnsi="Arial" w:cs="Arial"/>
          <w:szCs w:val="28"/>
        </w:rPr>
        <w:t xml:space="preserve">el paste in de huidige situatie, daarnaast toont het aan hoe belangrijk het is om </w:t>
      </w:r>
      <w:r w:rsidR="000069F5" w:rsidRPr="005F5397">
        <w:rPr>
          <w:rFonts w:ascii="Arial" w:hAnsi="Arial" w:cs="Arial"/>
          <w:szCs w:val="28"/>
        </w:rPr>
        <w:t xml:space="preserve">als onderneming </w:t>
      </w:r>
      <w:r w:rsidR="00270EA3" w:rsidRPr="005F5397">
        <w:rPr>
          <w:rFonts w:ascii="Arial" w:hAnsi="Arial" w:cs="Arial"/>
          <w:szCs w:val="28"/>
        </w:rPr>
        <w:t xml:space="preserve">een </w:t>
      </w:r>
      <w:r w:rsidR="000069F5" w:rsidRPr="005F5397">
        <w:rPr>
          <w:rFonts w:ascii="Arial" w:hAnsi="Arial" w:cs="Arial"/>
          <w:szCs w:val="28"/>
        </w:rPr>
        <w:t>performance</w:t>
      </w:r>
      <w:r w:rsidR="00270EA3" w:rsidRPr="005F5397">
        <w:rPr>
          <w:rFonts w:ascii="Arial" w:hAnsi="Arial" w:cs="Arial"/>
          <w:szCs w:val="28"/>
        </w:rPr>
        <w:t xml:space="preserve"> management systeem te hebben.</w:t>
      </w:r>
      <w:r w:rsidR="00394B6E" w:rsidRPr="005F5397">
        <w:rPr>
          <w:rFonts w:ascii="Arial" w:hAnsi="Arial" w:cs="Arial"/>
          <w:szCs w:val="28"/>
        </w:rPr>
        <w:t xml:space="preserve"> Peet Vogels schreef op 14 maart 2015 in het Algemeen Dagblad dat sparen bij een bank nauwelijks beter is dan geld in een oude sok</w:t>
      </w:r>
      <w:r w:rsidR="008C18E8" w:rsidRPr="005F5397">
        <w:rPr>
          <w:rFonts w:ascii="Arial" w:hAnsi="Arial" w:cs="Arial"/>
          <w:szCs w:val="28"/>
        </w:rPr>
        <w:t xml:space="preserve"> te</w:t>
      </w:r>
      <w:r w:rsidR="00394B6E" w:rsidRPr="005F5397">
        <w:rPr>
          <w:rFonts w:ascii="Arial" w:hAnsi="Arial" w:cs="Arial"/>
          <w:szCs w:val="28"/>
        </w:rPr>
        <w:t xml:space="preserve"> stoppen </w:t>
      </w:r>
      <w:sdt>
        <w:sdtPr>
          <w:rPr>
            <w:rFonts w:ascii="Arial" w:hAnsi="Arial" w:cs="Arial"/>
            <w:szCs w:val="28"/>
          </w:rPr>
          <w:id w:val="-437215291"/>
          <w:citation/>
        </w:sdtPr>
        <w:sdtEndPr/>
        <w:sdtContent>
          <w:r w:rsidR="00394B6E" w:rsidRPr="005F5397">
            <w:rPr>
              <w:rFonts w:ascii="Arial" w:hAnsi="Arial" w:cs="Arial"/>
              <w:szCs w:val="28"/>
            </w:rPr>
            <w:fldChar w:fldCharType="begin"/>
          </w:r>
          <w:r w:rsidR="00394B6E" w:rsidRPr="005F5397">
            <w:rPr>
              <w:rFonts w:ascii="Arial" w:hAnsi="Arial" w:cs="Arial"/>
              <w:szCs w:val="28"/>
            </w:rPr>
            <w:instrText xml:space="preserve"> CITATION Vog15 \l 1033 </w:instrText>
          </w:r>
          <w:r w:rsidR="00394B6E" w:rsidRPr="005F5397">
            <w:rPr>
              <w:rFonts w:ascii="Arial" w:hAnsi="Arial" w:cs="Arial"/>
              <w:szCs w:val="28"/>
            </w:rPr>
            <w:fldChar w:fldCharType="separate"/>
          </w:r>
          <w:r w:rsidR="004A24CA" w:rsidRPr="004A24CA">
            <w:rPr>
              <w:rFonts w:ascii="Arial" w:hAnsi="Arial" w:cs="Arial"/>
              <w:noProof/>
              <w:szCs w:val="28"/>
            </w:rPr>
            <w:t>(Vogels, 2015)</w:t>
          </w:r>
          <w:r w:rsidR="00394B6E" w:rsidRPr="005F5397">
            <w:rPr>
              <w:rFonts w:ascii="Arial" w:hAnsi="Arial" w:cs="Arial"/>
              <w:szCs w:val="28"/>
            </w:rPr>
            <w:fldChar w:fldCharType="end"/>
          </w:r>
        </w:sdtContent>
      </w:sdt>
      <w:r w:rsidR="00394B6E" w:rsidRPr="005F5397">
        <w:rPr>
          <w:rFonts w:ascii="Arial" w:hAnsi="Arial" w:cs="Arial"/>
          <w:szCs w:val="28"/>
        </w:rPr>
        <w:t>. Hier wordt duidelijk dat de economische crisis ook van invloed is geweest op de bankensector. Ook in deze sector is het hebben van een performance management systeem</w:t>
      </w:r>
      <w:r w:rsidR="001C1E60" w:rsidRPr="005F5397">
        <w:rPr>
          <w:rFonts w:ascii="Arial" w:hAnsi="Arial" w:cs="Arial"/>
          <w:szCs w:val="28"/>
        </w:rPr>
        <w:t xml:space="preserve"> dus</w:t>
      </w:r>
      <w:r w:rsidR="00394B6E" w:rsidRPr="005F5397">
        <w:rPr>
          <w:rFonts w:ascii="Arial" w:hAnsi="Arial" w:cs="Arial"/>
          <w:szCs w:val="28"/>
        </w:rPr>
        <w:t xml:space="preserve"> van belang om op de langere termijn </w:t>
      </w:r>
      <w:r w:rsidR="001C1E60" w:rsidRPr="005F5397">
        <w:rPr>
          <w:rFonts w:ascii="Arial" w:hAnsi="Arial" w:cs="Arial"/>
          <w:szCs w:val="28"/>
        </w:rPr>
        <w:t>doelstellingen te kunnen behalen.</w:t>
      </w:r>
      <w:r w:rsidR="009401C8" w:rsidRPr="005F5397">
        <w:rPr>
          <w:rFonts w:ascii="Arial" w:hAnsi="Arial" w:cs="Arial"/>
          <w:szCs w:val="28"/>
        </w:rPr>
        <w:t xml:space="preserve"> Dit suggereert niet dat er nog gee</w:t>
      </w:r>
      <w:r w:rsidR="00B56FA0" w:rsidRPr="005F5397">
        <w:rPr>
          <w:rFonts w:ascii="Arial" w:hAnsi="Arial" w:cs="Arial"/>
          <w:szCs w:val="28"/>
        </w:rPr>
        <w:t>n performance management systemen</w:t>
      </w:r>
      <w:r w:rsidR="009401C8" w:rsidRPr="005F5397">
        <w:rPr>
          <w:rFonts w:ascii="Arial" w:hAnsi="Arial" w:cs="Arial"/>
          <w:szCs w:val="28"/>
        </w:rPr>
        <w:t xml:space="preserve"> bi</w:t>
      </w:r>
      <w:r w:rsidR="00B56FA0" w:rsidRPr="005F5397">
        <w:rPr>
          <w:rFonts w:ascii="Arial" w:hAnsi="Arial" w:cs="Arial"/>
          <w:szCs w:val="28"/>
        </w:rPr>
        <w:t xml:space="preserve">j de banken geïmplementeerd waren </w:t>
      </w:r>
      <w:r w:rsidR="009401C8" w:rsidRPr="005F5397">
        <w:rPr>
          <w:rFonts w:ascii="Arial" w:hAnsi="Arial" w:cs="Arial"/>
          <w:szCs w:val="28"/>
        </w:rPr>
        <w:t xml:space="preserve">voordat de crisis begon. Wel </w:t>
      </w:r>
      <w:r w:rsidR="006634DF" w:rsidRPr="005F5397">
        <w:rPr>
          <w:rFonts w:ascii="Arial" w:hAnsi="Arial" w:cs="Arial"/>
          <w:szCs w:val="28"/>
        </w:rPr>
        <w:t>is er door de</w:t>
      </w:r>
      <w:r w:rsidR="009401C8" w:rsidRPr="005F5397">
        <w:rPr>
          <w:rFonts w:ascii="Arial" w:hAnsi="Arial" w:cs="Arial"/>
          <w:szCs w:val="28"/>
        </w:rPr>
        <w:t xml:space="preserve"> banken weinig nadruk gelegd op</w:t>
      </w:r>
      <w:r w:rsidR="006634DF" w:rsidRPr="005F5397">
        <w:rPr>
          <w:rFonts w:ascii="Arial" w:hAnsi="Arial" w:cs="Arial"/>
          <w:szCs w:val="28"/>
        </w:rPr>
        <w:t xml:space="preserve"> de</w:t>
      </w:r>
      <w:r w:rsidR="009401C8" w:rsidRPr="005F5397">
        <w:rPr>
          <w:rFonts w:ascii="Arial" w:hAnsi="Arial" w:cs="Arial"/>
          <w:szCs w:val="28"/>
        </w:rPr>
        <w:t xml:space="preserve"> p</w:t>
      </w:r>
      <w:r w:rsidR="00965578" w:rsidRPr="005F5397">
        <w:rPr>
          <w:rFonts w:ascii="Arial" w:hAnsi="Arial" w:cs="Arial"/>
          <w:szCs w:val="28"/>
        </w:rPr>
        <w:t xml:space="preserve">erformance management systemen </w:t>
      </w:r>
      <w:sdt>
        <w:sdtPr>
          <w:rPr>
            <w:rFonts w:ascii="Arial" w:hAnsi="Arial" w:cs="Arial"/>
            <w:szCs w:val="28"/>
          </w:rPr>
          <w:id w:val="-1502265747"/>
          <w:citation/>
        </w:sdtPr>
        <w:sdtEndPr/>
        <w:sdtContent>
          <w:r w:rsidR="00965578" w:rsidRPr="005F5397">
            <w:rPr>
              <w:rFonts w:ascii="Arial" w:hAnsi="Arial" w:cs="Arial"/>
              <w:szCs w:val="28"/>
            </w:rPr>
            <w:fldChar w:fldCharType="begin"/>
          </w:r>
          <w:r w:rsidR="00965578" w:rsidRPr="005F5397">
            <w:rPr>
              <w:rFonts w:ascii="Arial" w:hAnsi="Arial" w:cs="Arial"/>
              <w:szCs w:val="28"/>
            </w:rPr>
            <w:instrText xml:space="preserve"> CITATION PWC15 \l 1033 </w:instrText>
          </w:r>
          <w:r w:rsidR="00965578" w:rsidRPr="005F5397">
            <w:rPr>
              <w:rFonts w:ascii="Arial" w:hAnsi="Arial" w:cs="Arial"/>
              <w:szCs w:val="28"/>
            </w:rPr>
            <w:fldChar w:fldCharType="separate"/>
          </w:r>
          <w:r w:rsidR="004A24CA" w:rsidRPr="004A24CA">
            <w:rPr>
              <w:rFonts w:ascii="Arial" w:hAnsi="Arial" w:cs="Arial"/>
              <w:noProof/>
              <w:szCs w:val="28"/>
            </w:rPr>
            <w:t>(PWC, 2015)</w:t>
          </w:r>
          <w:r w:rsidR="00965578" w:rsidRPr="005F5397">
            <w:rPr>
              <w:rFonts w:ascii="Arial" w:hAnsi="Arial" w:cs="Arial"/>
              <w:szCs w:val="28"/>
            </w:rPr>
            <w:fldChar w:fldCharType="end"/>
          </w:r>
        </w:sdtContent>
      </w:sdt>
      <w:r w:rsidR="00965578" w:rsidRPr="005F5397">
        <w:rPr>
          <w:rFonts w:ascii="Arial" w:hAnsi="Arial" w:cs="Arial"/>
          <w:szCs w:val="28"/>
        </w:rPr>
        <w:t>. De bankensector omvatte</w:t>
      </w:r>
      <w:r w:rsidR="00927389" w:rsidRPr="005F5397">
        <w:rPr>
          <w:rFonts w:ascii="Arial" w:hAnsi="Arial" w:cs="Arial"/>
          <w:szCs w:val="28"/>
        </w:rPr>
        <w:t xml:space="preserve"> eind 2006,</w:t>
      </w:r>
      <w:r w:rsidR="00965578" w:rsidRPr="005F5397">
        <w:rPr>
          <w:rFonts w:ascii="Arial" w:hAnsi="Arial" w:cs="Arial"/>
          <w:szCs w:val="28"/>
        </w:rPr>
        <w:t xml:space="preserve"> voor</w:t>
      </w:r>
      <w:r w:rsidR="00B56FA0" w:rsidRPr="005F5397">
        <w:rPr>
          <w:rFonts w:ascii="Arial" w:hAnsi="Arial" w:cs="Arial"/>
          <w:szCs w:val="28"/>
        </w:rPr>
        <w:t xml:space="preserve"> aanvang van</w:t>
      </w:r>
      <w:r w:rsidR="00965578" w:rsidRPr="005F5397">
        <w:rPr>
          <w:rFonts w:ascii="Arial" w:hAnsi="Arial" w:cs="Arial"/>
          <w:szCs w:val="28"/>
        </w:rPr>
        <w:t xml:space="preserve"> de crisis</w:t>
      </w:r>
      <w:r w:rsidR="00927389" w:rsidRPr="005F5397">
        <w:rPr>
          <w:rFonts w:ascii="Arial" w:hAnsi="Arial" w:cs="Arial"/>
          <w:szCs w:val="28"/>
        </w:rPr>
        <w:t>,</w:t>
      </w:r>
      <w:r w:rsidR="00965578" w:rsidRPr="005F5397">
        <w:rPr>
          <w:rFonts w:ascii="Arial" w:hAnsi="Arial" w:cs="Arial"/>
          <w:szCs w:val="28"/>
        </w:rPr>
        <w:t xml:space="preserve"> vijf en een half maal de Nederlandse economie en </w:t>
      </w:r>
      <w:r w:rsidR="00927389" w:rsidRPr="005F5397">
        <w:rPr>
          <w:rFonts w:ascii="Arial" w:hAnsi="Arial" w:cs="Arial"/>
          <w:szCs w:val="28"/>
        </w:rPr>
        <w:t xml:space="preserve">in 2011 </w:t>
      </w:r>
      <w:r w:rsidR="00965578" w:rsidRPr="005F5397">
        <w:rPr>
          <w:rFonts w:ascii="Arial" w:hAnsi="Arial" w:cs="Arial"/>
          <w:szCs w:val="28"/>
        </w:rPr>
        <w:t xml:space="preserve">was dit </w:t>
      </w:r>
      <w:r w:rsidR="00927389" w:rsidRPr="005F5397">
        <w:rPr>
          <w:rFonts w:ascii="Arial" w:hAnsi="Arial" w:cs="Arial"/>
          <w:szCs w:val="28"/>
        </w:rPr>
        <w:t xml:space="preserve">afgenomen tot slechts </w:t>
      </w:r>
      <w:r w:rsidR="00965578" w:rsidRPr="005F5397">
        <w:rPr>
          <w:rFonts w:ascii="Arial" w:hAnsi="Arial" w:cs="Arial"/>
          <w:szCs w:val="28"/>
        </w:rPr>
        <w:t>4,7 keer de Nederlandse economie</w:t>
      </w:r>
      <w:r w:rsidR="0000116A" w:rsidRPr="005F5397">
        <w:rPr>
          <w:rFonts w:ascii="Arial" w:hAnsi="Arial" w:cs="Arial"/>
          <w:szCs w:val="28"/>
        </w:rPr>
        <w:t xml:space="preserve"> </w:t>
      </w:r>
      <w:sdt>
        <w:sdtPr>
          <w:rPr>
            <w:rFonts w:ascii="Arial" w:hAnsi="Arial" w:cs="Arial"/>
            <w:szCs w:val="28"/>
          </w:rPr>
          <w:id w:val="-1890175288"/>
          <w:citation/>
        </w:sdtPr>
        <w:sdtEndPr/>
        <w:sdtContent>
          <w:r w:rsidR="0000116A" w:rsidRPr="005F5397">
            <w:rPr>
              <w:rFonts w:ascii="Arial" w:hAnsi="Arial" w:cs="Arial"/>
              <w:szCs w:val="28"/>
            </w:rPr>
            <w:fldChar w:fldCharType="begin"/>
          </w:r>
          <w:r w:rsidR="0000116A" w:rsidRPr="005F5397">
            <w:rPr>
              <w:rFonts w:ascii="Arial" w:hAnsi="Arial" w:cs="Arial"/>
              <w:szCs w:val="28"/>
            </w:rPr>
            <w:instrText xml:space="preserve"> CITATION DNB12 \l 1033 </w:instrText>
          </w:r>
          <w:r w:rsidR="0000116A" w:rsidRPr="005F5397">
            <w:rPr>
              <w:rFonts w:ascii="Arial" w:hAnsi="Arial" w:cs="Arial"/>
              <w:szCs w:val="28"/>
            </w:rPr>
            <w:fldChar w:fldCharType="separate"/>
          </w:r>
          <w:r w:rsidR="004A24CA" w:rsidRPr="004A24CA">
            <w:rPr>
              <w:rFonts w:ascii="Arial" w:hAnsi="Arial" w:cs="Arial"/>
              <w:noProof/>
              <w:szCs w:val="28"/>
            </w:rPr>
            <w:t>(DNB, 2012)</w:t>
          </w:r>
          <w:r w:rsidR="0000116A" w:rsidRPr="005F5397">
            <w:rPr>
              <w:rFonts w:ascii="Arial" w:hAnsi="Arial" w:cs="Arial"/>
              <w:szCs w:val="28"/>
            </w:rPr>
            <w:fldChar w:fldCharType="end"/>
          </w:r>
        </w:sdtContent>
      </w:sdt>
      <w:r w:rsidR="00965578" w:rsidRPr="005F5397">
        <w:rPr>
          <w:rFonts w:ascii="Arial" w:hAnsi="Arial" w:cs="Arial"/>
          <w:szCs w:val="28"/>
        </w:rPr>
        <w:t xml:space="preserve">. </w:t>
      </w:r>
      <w:r w:rsidR="00927389" w:rsidRPr="005F5397">
        <w:rPr>
          <w:rFonts w:ascii="Arial" w:hAnsi="Arial" w:cs="Arial"/>
          <w:szCs w:val="28"/>
        </w:rPr>
        <w:t xml:space="preserve">De grote omvang van de bankensector geeft aan hoe belangrijk het is dat er positieve geluiden klinken uit deze sector. </w:t>
      </w:r>
    </w:p>
    <w:p w:rsidR="002712A5" w:rsidRPr="005F5397" w:rsidRDefault="00A70C05" w:rsidP="00EE22B7">
      <w:pPr>
        <w:spacing w:line="360" w:lineRule="auto"/>
        <w:jc w:val="both"/>
        <w:rPr>
          <w:rFonts w:ascii="Arial" w:hAnsi="Arial" w:cs="Arial"/>
          <w:szCs w:val="28"/>
        </w:rPr>
      </w:pPr>
      <w:r w:rsidRPr="005F5397">
        <w:rPr>
          <w:rFonts w:ascii="Arial" w:hAnsi="Arial" w:cs="Arial"/>
          <w:szCs w:val="28"/>
        </w:rPr>
        <w:t xml:space="preserve">Een </w:t>
      </w:r>
      <w:r w:rsidR="0067153B" w:rsidRPr="005F5397">
        <w:rPr>
          <w:rFonts w:ascii="Arial" w:hAnsi="Arial" w:cs="Arial"/>
          <w:szCs w:val="28"/>
        </w:rPr>
        <w:t xml:space="preserve">onderdeel van </w:t>
      </w:r>
      <w:r w:rsidR="000069F5" w:rsidRPr="005F5397">
        <w:rPr>
          <w:rFonts w:ascii="Arial" w:hAnsi="Arial" w:cs="Arial"/>
          <w:szCs w:val="28"/>
        </w:rPr>
        <w:t>performance</w:t>
      </w:r>
      <w:r w:rsidR="00270EA3" w:rsidRPr="005F5397">
        <w:rPr>
          <w:rFonts w:ascii="Arial" w:hAnsi="Arial" w:cs="Arial"/>
          <w:szCs w:val="28"/>
        </w:rPr>
        <w:t xml:space="preserve"> management </w:t>
      </w:r>
      <w:r w:rsidRPr="005F5397">
        <w:rPr>
          <w:rFonts w:ascii="Arial" w:hAnsi="Arial" w:cs="Arial"/>
          <w:szCs w:val="28"/>
        </w:rPr>
        <w:t xml:space="preserve">om </w:t>
      </w:r>
      <w:r w:rsidR="00463527" w:rsidRPr="005F5397">
        <w:rPr>
          <w:rFonts w:ascii="Arial" w:hAnsi="Arial" w:cs="Arial"/>
          <w:szCs w:val="28"/>
        </w:rPr>
        <w:t>naar werkelijke prestaties</w:t>
      </w:r>
      <w:r w:rsidRPr="005F5397">
        <w:rPr>
          <w:rFonts w:ascii="Arial" w:hAnsi="Arial" w:cs="Arial"/>
          <w:szCs w:val="28"/>
        </w:rPr>
        <w:t xml:space="preserve"> te kijken, </w:t>
      </w:r>
      <w:r w:rsidR="000069F5" w:rsidRPr="005F5397">
        <w:rPr>
          <w:rFonts w:ascii="Arial" w:hAnsi="Arial" w:cs="Arial"/>
          <w:szCs w:val="28"/>
        </w:rPr>
        <w:t>is</w:t>
      </w:r>
      <w:r w:rsidRPr="005F5397">
        <w:rPr>
          <w:rFonts w:ascii="Arial" w:hAnsi="Arial" w:cs="Arial"/>
          <w:szCs w:val="28"/>
        </w:rPr>
        <w:t xml:space="preserve"> de balanced scorecard. </w:t>
      </w:r>
      <w:r w:rsidR="00463527" w:rsidRPr="005F5397">
        <w:rPr>
          <w:rFonts w:ascii="Arial" w:hAnsi="Arial" w:cs="Arial"/>
          <w:szCs w:val="28"/>
        </w:rPr>
        <w:t xml:space="preserve">De balanced scorecard biedt de mogelijkheid om met korte termijn activiteiten de lange termijn doelstellingen van een onderneming te behalen </w:t>
      </w:r>
      <w:sdt>
        <w:sdtPr>
          <w:rPr>
            <w:rFonts w:ascii="Arial" w:hAnsi="Arial" w:cs="Arial"/>
            <w:szCs w:val="28"/>
          </w:rPr>
          <w:id w:val="-1798669431"/>
          <w:citation/>
        </w:sdtPr>
        <w:sdtEndPr/>
        <w:sdtContent>
          <w:r w:rsidR="00463527" w:rsidRPr="005F5397">
            <w:rPr>
              <w:rFonts w:ascii="Arial" w:hAnsi="Arial" w:cs="Arial"/>
              <w:szCs w:val="28"/>
            </w:rPr>
            <w:fldChar w:fldCharType="begin"/>
          </w:r>
          <w:r w:rsidR="00463527" w:rsidRPr="005F5397">
            <w:rPr>
              <w:rFonts w:ascii="Arial" w:hAnsi="Arial" w:cs="Arial"/>
              <w:szCs w:val="28"/>
            </w:rPr>
            <w:instrText xml:space="preserve"> CITATION Kap96 \l 1033 </w:instrText>
          </w:r>
          <w:r w:rsidR="00463527" w:rsidRPr="005F5397">
            <w:rPr>
              <w:rFonts w:ascii="Arial" w:hAnsi="Arial" w:cs="Arial"/>
              <w:szCs w:val="28"/>
            </w:rPr>
            <w:fldChar w:fldCharType="separate"/>
          </w:r>
          <w:r w:rsidR="004A24CA" w:rsidRPr="004A24CA">
            <w:rPr>
              <w:rFonts w:ascii="Arial" w:hAnsi="Arial" w:cs="Arial"/>
              <w:noProof/>
              <w:szCs w:val="28"/>
            </w:rPr>
            <w:t>(Kaplan &amp; Norton, 1996)</w:t>
          </w:r>
          <w:r w:rsidR="00463527" w:rsidRPr="005F5397">
            <w:rPr>
              <w:rFonts w:ascii="Arial" w:hAnsi="Arial" w:cs="Arial"/>
              <w:szCs w:val="28"/>
            </w:rPr>
            <w:fldChar w:fldCharType="end"/>
          </w:r>
        </w:sdtContent>
      </w:sdt>
      <w:r w:rsidR="00463527" w:rsidRPr="005F5397">
        <w:rPr>
          <w:rFonts w:ascii="Arial" w:hAnsi="Arial" w:cs="Arial"/>
          <w:szCs w:val="28"/>
        </w:rPr>
        <w:t xml:space="preserve">. </w:t>
      </w:r>
      <w:r w:rsidR="000069F5" w:rsidRPr="005F5397">
        <w:rPr>
          <w:rFonts w:ascii="Arial" w:hAnsi="Arial" w:cs="Arial"/>
          <w:szCs w:val="28"/>
        </w:rPr>
        <w:t xml:space="preserve">Een ander </w:t>
      </w:r>
      <w:r w:rsidR="0067153B" w:rsidRPr="005F5397">
        <w:rPr>
          <w:rFonts w:ascii="Arial" w:hAnsi="Arial" w:cs="Arial"/>
          <w:szCs w:val="28"/>
        </w:rPr>
        <w:t xml:space="preserve">onderdeel van </w:t>
      </w:r>
      <w:r w:rsidR="000069F5" w:rsidRPr="005F5397">
        <w:rPr>
          <w:rFonts w:ascii="Arial" w:hAnsi="Arial" w:cs="Arial"/>
          <w:szCs w:val="28"/>
        </w:rPr>
        <w:t>performance</w:t>
      </w:r>
      <w:r w:rsidR="00270EA3" w:rsidRPr="005F5397">
        <w:rPr>
          <w:rFonts w:ascii="Arial" w:hAnsi="Arial" w:cs="Arial"/>
          <w:szCs w:val="28"/>
        </w:rPr>
        <w:t xml:space="preserve"> management </w:t>
      </w:r>
      <w:r w:rsidR="00463527" w:rsidRPr="005F5397">
        <w:rPr>
          <w:rFonts w:ascii="Arial" w:hAnsi="Arial" w:cs="Arial"/>
          <w:szCs w:val="28"/>
        </w:rPr>
        <w:t xml:space="preserve">is </w:t>
      </w:r>
      <w:r w:rsidR="00270EA3" w:rsidRPr="005F5397">
        <w:rPr>
          <w:rFonts w:ascii="Arial" w:hAnsi="Arial" w:cs="Arial"/>
          <w:szCs w:val="28"/>
        </w:rPr>
        <w:t xml:space="preserve">het toepassen van </w:t>
      </w:r>
      <w:r w:rsidR="0067153B" w:rsidRPr="005F5397">
        <w:rPr>
          <w:rFonts w:ascii="Arial" w:hAnsi="Arial" w:cs="Arial"/>
          <w:szCs w:val="28"/>
        </w:rPr>
        <w:t xml:space="preserve">het </w:t>
      </w:r>
      <w:r w:rsidR="00270EA3" w:rsidRPr="005F5397">
        <w:rPr>
          <w:rFonts w:ascii="Arial" w:hAnsi="Arial" w:cs="Arial"/>
          <w:szCs w:val="28"/>
        </w:rPr>
        <w:t>value-based management</w:t>
      </w:r>
      <w:r w:rsidR="0067153B" w:rsidRPr="005F5397">
        <w:rPr>
          <w:rFonts w:ascii="Arial" w:hAnsi="Arial" w:cs="Arial"/>
          <w:szCs w:val="28"/>
        </w:rPr>
        <w:t xml:space="preserve"> systeem</w:t>
      </w:r>
      <w:r w:rsidR="00270EA3" w:rsidRPr="005F5397">
        <w:rPr>
          <w:rFonts w:ascii="Arial" w:hAnsi="Arial" w:cs="Arial"/>
          <w:szCs w:val="28"/>
        </w:rPr>
        <w:t>. Dit systeem</w:t>
      </w:r>
      <w:r w:rsidR="00FB697C" w:rsidRPr="005F5397">
        <w:rPr>
          <w:rFonts w:ascii="Arial" w:hAnsi="Arial" w:cs="Arial"/>
          <w:szCs w:val="28"/>
        </w:rPr>
        <w:t xml:space="preserve"> linkt namelijk de strategische doelen aan verschillende performance maatstaven, waardoor alle processen in een onderneming worden geanalyseerd. Op basis van de analyse kunnen doelen en acties worden gezet om op die manier de oude strategie te verbeteren </w:t>
      </w:r>
      <w:sdt>
        <w:sdtPr>
          <w:rPr>
            <w:rFonts w:ascii="Arial" w:hAnsi="Arial" w:cs="Arial"/>
            <w:szCs w:val="28"/>
          </w:rPr>
          <w:id w:val="822557422"/>
          <w:citation/>
        </w:sdtPr>
        <w:sdtEndPr/>
        <w:sdtContent>
          <w:r w:rsidR="00FB697C" w:rsidRPr="005F5397">
            <w:rPr>
              <w:rFonts w:ascii="Arial" w:hAnsi="Arial" w:cs="Arial"/>
              <w:szCs w:val="28"/>
            </w:rPr>
            <w:fldChar w:fldCharType="begin"/>
          </w:r>
          <w:r w:rsidR="00FB697C" w:rsidRPr="005F5397">
            <w:rPr>
              <w:rFonts w:ascii="Arial" w:hAnsi="Arial" w:cs="Arial"/>
              <w:szCs w:val="28"/>
            </w:rPr>
            <w:instrText xml:space="preserve"> CITATION Bur13 \l 1033 </w:instrText>
          </w:r>
          <w:r w:rsidR="00FB697C" w:rsidRPr="005F5397">
            <w:rPr>
              <w:rFonts w:ascii="Arial" w:hAnsi="Arial" w:cs="Arial"/>
              <w:szCs w:val="28"/>
            </w:rPr>
            <w:fldChar w:fldCharType="separate"/>
          </w:r>
          <w:r w:rsidR="004A24CA" w:rsidRPr="004A24CA">
            <w:rPr>
              <w:rFonts w:ascii="Arial" w:hAnsi="Arial" w:cs="Arial"/>
              <w:noProof/>
              <w:szCs w:val="28"/>
            </w:rPr>
            <w:t>(Burkert &amp; Lueg, 2013)</w:t>
          </w:r>
          <w:r w:rsidR="00FB697C" w:rsidRPr="005F5397">
            <w:rPr>
              <w:rFonts w:ascii="Arial" w:hAnsi="Arial" w:cs="Arial"/>
              <w:szCs w:val="28"/>
            </w:rPr>
            <w:fldChar w:fldCharType="end"/>
          </w:r>
        </w:sdtContent>
      </w:sdt>
      <w:r w:rsidR="00FB697C" w:rsidRPr="005F5397">
        <w:rPr>
          <w:rFonts w:ascii="Arial" w:hAnsi="Arial" w:cs="Arial"/>
          <w:szCs w:val="28"/>
        </w:rPr>
        <w:t xml:space="preserve">. </w:t>
      </w:r>
      <w:r w:rsidR="00270EA3" w:rsidRPr="005F5397">
        <w:rPr>
          <w:rFonts w:ascii="Arial" w:hAnsi="Arial" w:cs="Arial"/>
          <w:szCs w:val="28"/>
        </w:rPr>
        <w:t xml:space="preserve">De vraag die hieruit rijst en centraal zal staan in dit onderzoek is als volgt: </w:t>
      </w:r>
    </w:p>
    <w:p w:rsidR="002400BD" w:rsidRPr="005F5397" w:rsidRDefault="00270EA3" w:rsidP="00EE22B7">
      <w:pPr>
        <w:spacing w:line="360" w:lineRule="auto"/>
        <w:jc w:val="both"/>
        <w:rPr>
          <w:rFonts w:ascii="Arial" w:hAnsi="Arial" w:cs="Arial"/>
          <w:szCs w:val="28"/>
        </w:rPr>
      </w:pPr>
      <w:r w:rsidRPr="005F5397">
        <w:rPr>
          <w:rFonts w:ascii="Arial" w:hAnsi="Arial" w:cs="Arial"/>
          <w:szCs w:val="28"/>
        </w:rPr>
        <w:t>“</w:t>
      </w:r>
      <w:r w:rsidR="002A53D0" w:rsidRPr="005F5397">
        <w:rPr>
          <w:rFonts w:ascii="Arial" w:hAnsi="Arial" w:cs="Arial"/>
          <w:szCs w:val="28"/>
        </w:rPr>
        <w:t>In welk</w:t>
      </w:r>
      <w:r w:rsidR="00ED75EE" w:rsidRPr="005F5397">
        <w:rPr>
          <w:rFonts w:ascii="Arial" w:hAnsi="Arial" w:cs="Arial"/>
          <w:szCs w:val="28"/>
        </w:rPr>
        <w:t>e</w:t>
      </w:r>
      <w:r w:rsidR="002A53D0" w:rsidRPr="005F5397">
        <w:rPr>
          <w:rFonts w:ascii="Arial" w:hAnsi="Arial" w:cs="Arial"/>
          <w:szCs w:val="28"/>
        </w:rPr>
        <w:t xml:space="preserve"> opzicht</w:t>
      </w:r>
      <w:r w:rsidR="00ED75EE" w:rsidRPr="005F5397">
        <w:rPr>
          <w:rFonts w:ascii="Arial" w:hAnsi="Arial" w:cs="Arial"/>
          <w:szCs w:val="28"/>
        </w:rPr>
        <w:t>en</w:t>
      </w:r>
      <w:r w:rsidR="002A53D0" w:rsidRPr="005F5397">
        <w:rPr>
          <w:rFonts w:ascii="Arial" w:hAnsi="Arial" w:cs="Arial"/>
          <w:szCs w:val="28"/>
        </w:rPr>
        <w:t xml:space="preserve"> is</w:t>
      </w:r>
      <w:r w:rsidRPr="005F5397">
        <w:rPr>
          <w:rFonts w:ascii="Arial" w:hAnsi="Arial" w:cs="Arial"/>
          <w:szCs w:val="28"/>
        </w:rPr>
        <w:t xml:space="preserve"> de </w:t>
      </w:r>
      <w:r w:rsidR="002A53D0" w:rsidRPr="005F5397">
        <w:rPr>
          <w:rFonts w:ascii="Arial" w:hAnsi="Arial" w:cs="Arial"/>
          <w:szCs w:val="28"/>
        </w:rPr>
        <w:t>balanced scorecard</w:t>
      </w:r>
      <w:r w:rsidR="0067153B" w:rsidRPr="005F5397">
        <w:rPr>
          <w:rFonts w:ascii="Arial" w:hAnsi="Arial" w:cs="Arial"/>
          <w:szCs w:val="28"/>
        </w:rPr>
        <w:t>, in vergelijking met het value-based management systeem,</w:t>
      </w:r>
      <w:r w:rsidR="002A53D0" w:rsidRPr="005F5397">
        <w:rPr>
          <w:rFonts w:ascii="Arial" w:hAnsi="Arial" w:cs="Arial"/>
          <w:szCs w:val="28"/>
        </w:rPr>
        <w:t xml:space="preserve"> </w:t>
      </w:r>
      <w:r w:rsidRPr="005F5397">
        <w:rPr>
          <w:rFonts w:ascii="Arial" w:hAnsi="Arial" w:cs="Arial"/>
          <w:szCs w:val="28"/>
        </w:rPr>
        <w:t>waardevol voor een onderneming</w:t>
      </w:r>
      <w:r w:rsidR="00C274BC" w:rsidRPr="005F5397">
        <w:rPr>
          <w:rFonts w:ascii="Arial" w:hAnsi="Arial" w:cs="Arial"/>
          <w:szCs w:val="28"/>
        </w:rPr>
        <w:t xml:space="preserve"> in de bankensector</w:t>
      </w:r>
      <w:r w:rsidR="002A53D0" w:rsidRPr="005F5397">
        <w:rPr>
          <w:rFonts w:ascii="Arial" w:hAnsi="Arial" w:cs="Arial"/>
          <w:szCs w:val="28"/>
        </w:rPr>
        <w:t>?</w:t>
      </w:r>
      <w:r w:rsidR="00ED75EE" w:rsidRPr="005F5397">
        <w:rPr>
          <w:rFonts w:ascii="Arial" w:hAnsi="Arial" w:cs="Arial"/>
          <w:szCs w:val="28"/>
        </w:rPr>
        <w:t>”</w:t>
      </w:r>
      <w:r w:rsidR="002400BD" w:rsidRPr="005F5397">
        <w:rPr>
          <w:rFonts w:ascii="Arial" w:hAnsi="Arial" w:cs="Arial"/>
          <w:szCs w:val="28"/>
        </w:rPr>
        <w:t xml:space="preserve"> </w:t>
      </w:r>
    </w:p>
    <w:p w:rsidR="000A07A7" w:rsidRPr="005F5397" w:rsidRDefault="000347F2" w:rsidP="00EE22B7">
      <w:pPr>
        <w:pStyle w:val="Heading2"/>
        <w:spacing w:line="360" w:lineRule="auto"/>
        <w:rPr>
          <w:rFonts w:ascii="Arial" w:hAnsi="Arial" w:cs="Arial"/>
          <w:b/>
          <w:color w:val="auto"/>
          <w:sz w:val="24"/>
        </w:rPr>
      </w:pPr>
      <w:bookmarkStart w:id="4" w:name="_Toc424761040"/>
      <w:r w:rsidRPr="005F5397">
        <w:rPr>
          <w:rFonts w:ascii="Arial" w:hAnsi="Arial" w:cs="Arial"/>
          <w:b/>
          <w:color w:val="auto"/>
          <w:sz w:val="24"/>
        </w:rPr>
        <w:lastRenderedPageBreak/>
        <w:t xml:space="preserve">1.2. </w:t>
      </w:r>
      <w:r w:rsidR="000A07A7" w:rsidRPr="005F5397">
        <w:rPr>
          <w:rFonts w:ascii="Arial" w:hAnsi="Arial" w:cs="Arial"/>
          <w:b/>
          <w:color w:val="auto"/>
          <w:sz w:val="24"/>
        </w:rPr>
        <w:t>Doelstelling en relevantie</w:t>
      </w:r>
      <w:bookmarkEnd w:id="4"/>
    </w:p>
    <w:p w:rsidR="00446750" w:rsidRPr="005F5397" w:rsidRDefault="00ED75EE" w:rsidP="00EE22B7">
      <w:pPr>
        <w:spacing w:line="360" w:lineRule="auto"/>
        <w:jc w:val="both"/>
        <w:rPr>
          <w:rFonts w:ascii="Arial" w:hAnsi="Arial" w:cs="Arial"/>
          <w:szCs w:val="28"/>
        </w:rPr>
      </w:pPr>
      <w:r w:rsidRPr="005F5397">
        <w:rPr>
          <w:rFonts w:ascii="Arial" w:hAnsi="Arial" w:cs="Arial"/>
          <w:szCs w:val="28"/>
        </w:rPr>
        <w:t xml:space="preserve">Marktomstandigheden veranderen continu, waardoor het moeilijk kan zijn bepaalde keuzes te maken met betrekking tot de strategie van een onderneming. </w:t>
      </w:r>
      <w:r w:rsidR="00DF1306" w:rsidRPr="005F5397">
        <w:rPr>
          <w:rFonts w:ascii="Arial" w:hAnsi="Arial" w:cs="Arial"/>
          <w:szCs w:val="28"/>
        </w:rPr>
        <w:t xml:space="preserve">Het doel van dit onderzoek is om </w:t>
      </w:r>
      <w:r w:rsidR="00813EBD" w:rsidRPr="005F5397">
        <w:rPr>
          <w:rFonts w:ascii="Arial" w:hAnsi="Arial" w:cs="Arial"/>
          <w:szCs w:val="28"/>
        </w:rPr>
        <w:t>ondernemingen</w:t>
      </w:r>
      <w:r w:rsidR="003A39B2" w:rsidRPr="005F5397">
        <w:rPr>
          <w:rFonts w:ascii="Arial" w:hAnsi="Arial" w:cs="Arial"/>
          <w:szCs w:val="28"/>
        </w:rPr>
        <w:t xml:space="preserve"> in de bankensector</w:t>
      </w:r>
      <w:r w:rsidR="00DF1306" w:rsidRPr="005F5397">
        <w:rPr>
          <w:rFonts w:ascii="Arial" w:hAnsi="Arial" w:cs="Arial"/>
          <w:szCs w:val="28"/>
        </w:rPr>
        <w:t xml:space="preserve"> </w:t>
      </w:r>
      <w:r w:rsidR="00813EBD" w:rsidRPr="005F5397">
        <w:rPr>
          <w:rFonts w:ascii="Arial" w:hAnsi="Arial" w:cs="Arial"/>
          <w:szCs w:val="28"/>
        </w:rPr>
        <w:t xml:space="preserve">hulp te bieden bij het kiezen van een </w:t>
      </w:r>
      <w:r w:rsidR="000069F5" w:rsidRPr="005F5397">
        <w:rPr>
          <w:rFonts w:ascii="Arial" w:hAnsi="Arial" w:cs="Arial"/>
          <w:szCs w:val="28"/>
        </w:rPr>
        <w:t>performance</w:t>
      </w:r>
      <w:r w:rsidR="00813EBD" w:rsidRPr="005F5397">
        <w:rPr>
          <w:rFonts w:ascii="Arial" w:hAnsi="Arial" w:cs="Arial"/>
          <w:szCs w:val="28"/>
        </w:rPr>
        <w:t xml:space="preserve"> management systeem om dit vervolgens in de betreffende onderneming te implementeren.</w:t>
      </w:r>
      <w:r w:rsidRPr="005F5397">
        <w:rPr>
          <w:rFonts w:ascii="Arial" w:hAnsi="Arial" w:cs="Arial"/>
          <w:szCs w:val="28"/>
        </w:rPr>
        <w:t xml:space="preserve"> </w:t>
      </w:r>
      <w:r w:rsidR="007F0F8E" w:rsidRPr="005F5397">
        <w:rPr>
          <w:rFonts w:ascii="Arial" w:hAnsi="Arial" w:cs="Arial"/>
          <w:szCs w:val="28"/>
        </w:rPr>
        <w:t xml:space="preserve">Naast het bieden van een handvat bij het kiezen van een </w:t>
      </w:r>
      <w:r w:rsidR="000069F5" w:rsidRPr="005F5397">
        <w:rPr>
          <w:rFonts w:ascii="Arial" w:hAnsi="Arial" w:cs="Arial"/>
          <w:szCs w:val="28"/>
        </w:rPr>
        <w:t>performance</w:t>
      </w:r>
      <w:r w:rsidR="007F0F8E" w:rsidRPr="005F5397">
        <w:rPr>
          <w:rFonts w:ascii="Arial" w:hAnsi="Arial" w:cs="Arial"/>
          <w:szCs w:val="28"/>
        </w:rPr>
        <w:t xml:space="preserve"> management systeem, kan dit onderzoek waardevolle informatie opleveren voor ondernemingen</w:t>
      </w:r>
      <w:r w:rsidR="00B56FA0" w:rsidRPr="005F5397">
        <w:rPr>
          <w:rFonts w:ascii="Arial" w:hAnsi="Arial" w:cs="Arial"/>
          <w:szCs w:val="28"/>
        </w:rPr>
        <w:t xml:space="preserve"> in de bankensector</w:t>
      </w:r>
      <w:r w:rsidR="007F0F8E" w:rsidRPr="005F5397">
        <w:rPr>
          <w:rFonts w:ascii="Arial" w:hAnsi="Arial" w:cs="Arial"/>
          <w:szCs w:val="28"/>
        </w:rPr>
        <w:t xml:space="preserve"> betreft de implementatie van zowel de balanced scorecard als het value-based management systeem. </w:t>
      </w:r>
      <w:r w:rsidR="000A6280" w:rsidRPr="005F5397">
        <w:rPr>
          <w:rFonts w:ascii="Arial" w:hAnsi="Arial" w:cs="Arial"/>
        </w:rPr>
        <w:t>De balanced scorecard is een onderwerp waar al veel over gezegd en gediscussieerd is.</w:t>
      </w:r>
      <w:r w:rsidR="003A39B2" w:rsidRPr="005F5397">
        <w:rPr>
          <w:rFonts w:ascii="Arial" w:hAnsi="Arial" w:cs="Arial"/>
        </w:rPr>
        <w:t xml:space="preserve"> Zo heeft onderzoek</w:t>
      </w:r>
      <w:r w:rsidR="009807A8" w:rsidRPr="005F5397">
        <w:rPr>
          <w:rFonts w:ascii="Arial" w:hAnsi="Arial" w:cs="Arial"/>
        </w:rPr>
        <w:t xml:space="preserve"> van </w:t>
      </w:r>
      <w:r w:rsidR="00A9250B" w:rsidRPr="005F5397">
        <w:rPr>
          <w:rFonts w:ascii="Arial" w:hAnsi="Arial" w:cs="Arial"/>
        </w:rPr>
        <w:t>N</w:t>
      </w:r>
      <w:r w:rsidR="00A9250B" w:rsidRPr="005F5397">
        <w:rPr>
          <w:rFonts w:ascii="Arial" w:hAnsi="Arial" w:cs="Arial"/>
          <w:sz w:val="18"/>
        </w:rPr>
        <w:t>Ø</w:t>
      </w:r>
      <w:r w:rsidR="00EC6AF7" w:rsidRPr="005F5397">
        <w:rPr>
          <w:rFonts w:ascii="Arial" w:hAnsi="Arial" w:cs="Arial"/>
        </w:rPr>
        <w:t>rreklit uitgewezen dat gebruik</w:t>
      </w:r>
      <w:r w:rsidR="00A9250B" w:rsidRPr="005F5397">
        <w:rPr>
          <w:rFonts w:ascii="Arial" w:hAnsi="Arial" w:cs="Arial"/>
        </w:rPr>
        <w:t xml:space="preserve"> van de balanced scorecard niet per definitie zorgt voor winst, maar dat daar meer inzet van het management van een onderneming voor nodig is </w:t>
      </w:r>
      <w:sdt>
        <w:sdtPr>
          <w:rPr>
            <w:rFonts w:ascii="Arial" w:hAnsi="Arial" w:cs="Arial"/>
          </w:rPr>
          <w:id w:val="-1259287611"/>
          <w:citation/>
        </w:sdtPr>
        <w:sdtEndPr/>
        <w:sdtContent>
          <w:r w:rsidR="00A9250B" w:rsidRPr="005F5397">
            <w:rPr>
              <w:rFonts w:ascii="Arial" w:hAnsi="Arial" w:cs="Arial"/>
            </w:rPr>
            <w:fldChar w:fldCharType="begin"/>
          </w:r>
          <w:r w:rsidR="00A9250B" w:rsidRPr="005F5397">
            <w:rPr>
              <w:rFonts w:ascii="Arial" w:hAnsi="Arial" w:cs="Arial"/>
            </w:rPr>
            <w:instrText xml:space="preserve">CITATION Ner00 \l 1033 </w:instrText>
          </w:r>
          <w:r w:rsidR="00A9250B" w:rsidRPr="005F5397">
            <w:rPr>
              <w:rFonts w:ascii="Arial" w:hAnsi="Arial" w:cs="Arial"/>
            </w:rPr>
            <w:fldChar w:fldCharType="separate"/>
          </w:r>
          <w:r w:rsidR="004A24CA" w:rsidRPr="004A24CA">
            <w:rPr>
              <w:rFonts w:ascii="Arial" w:hAnsi="Arial" w:cs="Arial"/>
              <w:noProof/>
            </w:rPr>
            <w:t>(NØrreklit, 2000)</w:t>
          </w:r>
          <w:r w:rsidR="00A9250B" w:rsidRPr="005F5397">
            <w:rPr>
              <w:rFonts w:ascii="Arial" w:hAnsi="Arial" w:cs="Arial"/>
            </w:rPr>
            <w:fldChar w:fldCharType="end"/>
          </w:r>
        </w:sdtContent>
      </w:sdt>
      <w:r w:rsidR="00A9250B" w:rsidRPr="005F5397">
        <w:rPr>
          <w:rFonts w:ascii="Arial" w:hAnsi="Arial" w:cs="Arial"/>
          <w:szCs w:val="28"/>
        </w:rPr>
        <w:t xml:space="preserve">. Daarnaast heeft onderzoek van </w:t>
      </w:r>
      <w:r w:rsidR="009807A8" w:rsidRPr="005F5397">
        <w:rPr>
          <w:rFonts w:ascii="Arial" w:hAnsi="Arial" w:cs="Arial"/>
          <w:szCs w:val="28"/>
        </w:rPr>
        <w:t xml:space="preserve">Hussain en Hoque uitgewezen dat er performance meting in de bankensector in Japan kan worden gedaan, echter zijn er bij de implementatie van een performance meting systeem verschillende factoren van invloed, zoals accounting standaarden, de grootte van de bank en de regulering van de Centrale Bank </w:t>
      </w:r>
      <w:sdt>
        <w:sdtPr>
          <w:rPr>
            <w:rFonts w:ascii="Arial" w:hAnsi="Arial" w:cs="Arial"/>
            <w:szCs w:val="28"/>
          </w:rPr>
          <w:id w:val="44266806"/>
          <w:citation/>
        </w:sdtPr>
        <w:sdtEndPr/>
        <w:sdtContent>
          <w:r w:rsidR="009807A8" w:rsidRPr="005F5397">
            <w:rPr>
              <w:rFonts w:ascii="Arial" w:hAnsi="Arial" w:cs="Arial"/>
              <w:szCs w:val="28"/>
            </w:rPr>
            <w:fldChar w:fldCharType="begin"/>
          </w:r>
          <w:r w:rsidR="009807A8" w:rsidRPr="005F5397">
            <w:rPr>
              <w:rFonts w:ascii="Arial" w:hAnsi="Arial" w:cs="Arial"/>
              <w:szCs w:val="28"/>
            </w:rPr>
            <w:instrText xml:space="preserve"> CITATION Hus02 \l 1033 </w:instrText>
          </w:r>
          <w:r w:rsidR="009807A8" w:rsidRPr="005F5397">
            <w:rPr>
              <w:rFonts w:ascii="Arial" w:hAnsi="Arial" w:cs="Arial"/>
              <w:szCs w:val="28"/>
            </w:rPr>
            <w:fldChar w:fldCharType="separate"/>
          </w:r>
          <w:r w:rsidR="004A24CA" w:rsidRPr="004A24CA">
            <w:rPr>
              <w:rFonts w:ascii="Arial" w:hAnsi="Arial" w:cs="Arial"/>
              <w:noProof/>
              <w:szCs w:val="28"/>
            </w:rPr>
            <w:t>(Hussain &amp; Hoque, 2002)</w:t>
          </w:r>
          <w:r w:rsidR="009807A8" w:rsidRPr="005F5397">
            <w:rPr>
              <w:rFonts w:ascii="Arial" w:hAnsi="Arial" w:cs="Arial"/>
              <w:szCs w:val="28"/>
            </w:rPr>
            <w:fldChar w:fldCharType="end"/>
          </w:r>
        </w:sdtContent>
      </w:sdt>
      <w:r w:rsidR="00A9250B" w:rsidRPr="005F5397">
        <w:rPr>
          <w:rFonts w:ascii="Arial" w:hAnsi="Arial" w:cs="Arial"/>
          <w:szCs w:val="28"/>
        </w:rPr>
        <w:t>.</w:t>
      </w:r>
      <w:r w:rsidR="009807A8" w:rsidRPr="005F5397">
        <w:rPr>
          <w:rFonts w:ascii="Arial" w:hAnsi="Arial" w:cs="Arial"/>
          <w:szCs w:val="28"/>
        </w:rPr>
        <w:t xml:space="preserve"> </w:t>
      </w:r>
      <w:r w:rsidR="000A6280" w:rsidRPr="005F5397">
        <w:rPr>
          <w:rFonts w:ascii="Arial" w:hAnsi="Arial" w:cs="Arial"/>
          <w:szCs w:val="28"/>
        </w:rPr>
        <w:t>Ook het value-based management systeem is meer dan eens besproken.</w:t>
      </w:r>
      <w:r w:rsidR="00A9250B" w:rsidRPr="005F5397">
        <w:rPr>
          <w:rFonts w:ascii="Arial" w:hAnsi="Arial" w:cs="Arial"/>
          <w:szCs w:val="28"/>
        </w:rPr>
        <w:t xml:space="preserve"> Onderzoek van Ittner en Larcker heeft bi</w:t>
      </w:r>
      <w:r w:rsidR="004856CC" w:rsidRPr="005F5397">
        <w:rPr>
          <w:rFonts w:ascii="Arial" w:hAnsi="Arial" w:cs="Arial"/>
          <w:szCs w:val="28"/>
        </w:rPr>
        <w:t>jvoorbeeld aangetoond dat value-</w:t>
      </w:r>
      <w:r w:rsidR="00A9250B" w:rsidRPr="005F5397">
        <w:rPr>
          <w:rFonts w:ascii="Arial" w:hAnsi="Arial" w:cs="Arial"/>
          <w:szCs w:val="28"/>
        </w:rPr>
        <w:t>based man</w:t>
      </w:r>
      <w:r w:rsidR="004856CC" w:rsidRPr="005F5397">
        <w:rPr>
          <w:rFonts w:ascii="Arial" w:hAnsi="Arial" w:cs="Arial"/>
          <w:szCs w:val="28"/>
        </w:rPr>
        <w:t>a</w:t>
      </w:r>
      <w:r w:rsidR="00A9250B" w:rsidRPr="005F5397">
        <w:rPr>
          <w:rFonts w:ascii="Arial" w:hAnsi="Arial" w:cs="Arial"/>
          <w:szCs w:val="28"/>
        </w:rPr>
        <w:t xml:space="preserve">gement niet alleen keuzes </w:t>
      </w:r>
      <w:r w:rsidR="004856CC" w:rsidRPr="005F5397">
        <w:rPr>
          <w:rFonts w:ascii="Arial" w:hAnsi="Arial" w:cs="Arial"/>
          <w:szCs w:val="28"/>
        </w:rPr>
        <w:t xml:space="preserve">kan </w:t>
      </w:r>
      <w:r w:rsidR="00A9250B" w:rsidRPr="005F5397">
        <w:rPr>
          <w:rFonts w:ascii="Arial" w:hAnsi="Arial" w:cs="Arial"/>
          <w:szCs w:val="28"/>
        </w:rPr>
        <w:t>beïnvloed</w:t>
      </w:r>
      <w:r w:rsidR="004856CC" w:rsidRPr="005F5397">
        <w:rPr>
          <w:rFonts w:ascii="Arial" w:hAnsi="Arial" w:cs="Arial"/>
          <w:szCs w:val="28"/>
        </w:rPr>
        <w:t>en</w:t>
      </w:r>
      <w:r w:rsidR="00A9250B" w:rsidRPr="005F5397">
        <w:rPr>
          <w:rFonts w:ascii="Arial" w:hAnsi="Arial" w:cs="Arial"/>
          <w:szCs w:val="28"/>
        </w:rPr>
        <w:t xml:space="preserve"> bij het uitvoeren van bepaalde acties, maar ook effect heeft op de verwachtingen van externe partijen </w:t>
      </w:r>
      <w:sdt>
        <w:sdtPr>
          <w:rPr>
            <w:rFonts w:ascii="Arial" w:hAnsi="Arial" w:cs="Arial"/>
            <w:szCs w:val="28"/>
          </w:rPr>
          <w:id w:val="871346319"/>
          <w:citation/>
        </w:sdtPr>
        <w:sdtEndPr/>
        <w:sdtContent>
          <w:r w:rsidR="00A9250B" w:rsidRPr="005F5397">
            <w:rPr>
              <w:rFonts w:ascii="Arial" w:hAnsi="Arial" w:cs="Arial"/>
              <w:szCs w:val="28"/>
            </w:rPr>
            <w:fldChar w:fldCharType="begin"/>
          </w:r>
          <w:r w:rsidR="00A9250B" w:rsidRPr="005F5397">
            <w:rPr>
              <w:rFonts w:ascii="Arial" w:hAnsi="Arial" w:cs="Arial"/>
              <w:szCs w:val="28"/>
            </w:rPr>
            <w:instrText xml:space="preserve"> CITATION Itt01 \l 1033 </w:instrText>
          </w:r>
          <w:r w:rsidR="00A9250B" w:rsidRPr="005F5397">
            <w:rPr>
              <w:rFonts w:ascii="Arial" w:hAnsi="Arial" w:cs="Arial"/>
              <w:szCs w:val="28"/>
            </w:rPr>
            <w:fldChar w:fldCharType="separate"/>
          </w:r>
          <w:r w:rsidR="004A24CA" w:rsidRPr="004A24CA">
            <w:rPr>
              <w:rFonts w:ascii="Arial" w:hAnsi="Arial" w:cs="Arial"/>
              <w:noProof/>
              <w:szCs w:val="28"/>
            </w:rPr>
            <w:t>(Ittner &amp; Larcker, 2001)</w:t>
          </w:r>
          <w:r w:rsidR="00A9250B" w:rsidRPr="005F5397">
            <w:rPr>
              <w:rFonts w:ascii="Arial" w:hAnsi="Arial" w:cs="Arial"/>
              <w:szCs w:val="28"/>
            </w:rPr>
            <w:fldChar w:fldCharType="end"/>
          </w:r>
        </w:sdtContent>
      </w:sdt>
      <w:r w:rsidR="00A9250B" w:rsidRPr="005F5397">
        <w:rPr>
          <w:rFonts w:ascii="Arial" w:hAnsi="Arial" w:cs="Arial"/>
          <w:szCs w:val="28"/>
        </w:rPr>
        <w:t>.</w:t>
      </w:r>
      <w:r w:rsidR="00FB4C45" w:rsidRPr="005F5397">
        <w:rPr>
          <w:rFonts w:ascii="Arial" w:hAnsi="Arial" w:cs="Arial"/>
          <w:szCs w:val="28"/>
        </w:rPr>
        <w:t xml:space="preserve"> Uit onderzoek van Burkert en Lueg is gebleken dat Chief Financial Officers, die verantwoording af dienen te leggen aan de Chief Executive Officers, meer invloed hebben op verfijning van het value-based management systeem </w:t>
      </w:r>
      <w:sdt>
        <w:sdtPr>
          <w:rPr>
            <w:rFonts w:ascii="Arial" w:hAnsi="Arial" w:cs="Arial"/>
            <w:szCs w:val="28"/>
          </w:rPr>
          <w:id w:val="1246687212"/>
          <w:citation/>
        </w:sdtPr>
        <w:sdtEndPr/>
        <w:sdtContent>
          <w:r w:rsidR="00FB4C45" w:rsidRPr="005F5397">
            <w:rPr>
              <w:rFonts w:ascii="Arial" w:hAnsi="Arial" w:cs="Arial"/>
              <w:szCs w:val="28"/>
            </w:rPr>
            <w:fldChar w:fldCharType="begin"/>
          </w:r>
          <w:r w:rsidR="00FB4C45" w:rsidRPr="005F5397">
            <w:rPr>
              <w:rFonts w:ascii="Arial" w:hAnsi="Arial" w:cs="Arial"/>
              <w:szCs w:val="28"/>
            </w:rPr>
            <w:instrText xml:space="preserve"> CITATION Bur13 \l 1033 </w:instrText>
          </w:r>
          <w:r w:rsidR="00FB4C45" w:rsidRPr="005F5397">
            <w:rPr>
              <w:rFonts w:ascii="Arial" w:hAnsi="Arial" w:cs="Arial"/>
              <w:szCs w:val="28"/>
            </w:rPr>
            <w:fldChar w:fldCharType="separate"/>
          </w:r>
          <w:r w:rsidR="004A24CA" w:rsidRPr="004A24CA">
            <w:rPr>
              <w:rFonts w:ascii="Arial" w:hAnsi="Arial" w:cs="Arial"/>
              <w:noProof/>
              <w:szCs w:val="28"/>
            </w:rPr>
            <w:t>(Burkert &amp; Lueg, 2013)</w:t>
          </w:r>
          <w:r w:rsidR="00FB4C45" w:rsidRPr="005F5397">
            <w:rPr>
              <w:rFonts w:ascii="Arial" w:hAnsi="Arial" w:cs="Arial"/>
              <w:szCs w:val="28"/>
            </w:rPr>
            <w:fldChar w:fldCharType="end"/>
          </w:r>
        </w:sdtContent>
      </w:sdt>
      <w:r w:rsidR="00FB4C45" w:rsidRPr="005F5397">
        <w:rPr>
          <w:rFonts w:ascii="Arial" w:hAnsi="Arial" w:cs="Arial"/>
          <w:szCs w:val="28"/>
        </w:rPr>
        <w:t>.</w:t>
      </w:r>
    </w:p>
    <w:p w:rsidR="006E7E32" w:rsidRPr="005F5397" w:rsidRDefault="004856CC" w:rsidP="00EE22B7">
      <w:pPr>
        <w:spacing w:line="360" w:lineRule="auto"/>
        <w:jc w:val="both"/>
        <w:rPr>
          <w:rFonts w:ascii="Arial" w:hAnsi="Arial" w:cs="Arial"/>
          <w:szCs w:val="28"/>
        </w:rPr>
      </w:pPr>
      <w:r w:rsidRPr="005F5397">
        <w:rPr>
          <w:rFonts w:ascii="Arial" w:hAnsi="Arial" w:cs="Arial"/>
          <w:szCs w:val="28"/>
        </w:rPr>
        <w:t>In d</w:t>
      </w:r>
      <w:r w:rsidR="000A6280" w:rsidRPr="005F5397">
        <w:rPr>
          <w:rFonts w:ascii="Arial" w:hAnsi="Arial" w:cs="Arial"/>
          <w:szCs w:val="28"/>
        </w:rPr>
        <w:t xml:space="preserve">it </w:t>
      </w:r>
      <w:r w:rsidR="00FB4C45" w:rsidRPr="005F5397">
        <w:rPr>
          <w:rFonts w:ascii="Arial" w:hAnsi="Arial" w:cs="Arial"/>
          <w:szCs w:val="28"/>
        </w:rPr>
        <w:t>literatuur</w:t>
      </w:r>
      <w:r w:rsidRPr="005F5397">
        <w:rPr>
          <w:rFonts w:ascii="Arial" w:hAnsi="Arial" w:cs="Arial"/>
          <w:szCs w:val="28"/>
        </w:rPr>
        <w:t>onderzoek worden</w:t>
      </w:r>
      <w:r w:rsidR="000A6280" w:rsidRPr="005F5397">
        <w:rPr>
          <w:rFonts w:ascii="Arial" w:hAnsi="Arial" w:cs="Arial"/>
          <w:szCs w:val="28"/>
        </w:rPr>
        <w:t xml:space="preserve"> </w:t>
      </w:r>
      <w:r w:rsidR="00A9250B" w:rsidRPr="005F5397">
        <w:rPr>
          <w:rFonts w:ascii="Arial" w:hAnsi="Arial" w:cs="Arial"/>
          <w:szCs w:val="28"/>
        </w:rPr>
        <w:t xml:space="preserve">de balanced scorecard en het value-based management systeem </w:t>
      </w:r>
      <w:r w:rsidR="000A6280" w:rsidRPr="005F5397">
        <w:rPr>
          <w:rFonts w:ascii="Arial" w:hAnsi="Arial" w:cs="Arial"/>
          <w:szCs w:val="28"/>
        </w:rPr>
        <w:t xml:space="preserve">naast elkaar </w:t>
      </w:r>
      <w:r w:rsidRPr="005F5397">
        <w:rPr>
          <w:rFonts w:ascii="Arial" w:hAnsi="Arial" w:cs="Arial"/>
          <w:szCs w:val="28"/>
        </w:rPr>
        <w:t xml:space="preserve">gehouden </w:t>
      </w:r>
      <w:r w:rsidR="000A6280" w:rsidRPr="005F5397">
        <w:rPr>
          <w:rFonts w:ascii="Arial" w:hAnsi="Arial" w:cs="Arial"/>
          <w:szCs w:val="28"/>
        </w:rPr>
        <w:t xml:space="preserve">om een goede </w:t>
      </w:r>
      <w:r w:rsidR="00ED75EE" w:rsidRPr="005F5397">
        <w:rPr>
          <w:rFonts w:ascii="Arial" w:hAnsi="Arial" w:cs="Arial"/>
          <w:szCs w:val="28"/>
        </w:rPr>
        <w:t>vergelijking mogelijk te maken</w:t>
      </w:r>
      <w:r w:rsidRPr="005F5397">
        <w:rPr>
          <w:rFonts w:ascii="Arial" w:hAnsi="Arial" w:cs="Arial"/>
          <w:szCs w:val="28"/>
        </w:rPr>
        <w:t>, dit</w:t>
      </w:r>
      <w:r w:rsidR="00FB4C45" w:rsidRPr="005F5397">
        <w:rPr>
          <w:rFonts w:ascii="Arial" w:hAnsi="Arial" w:cs="Arial"/>
          <w:szCs w:val="28"/>
        </w:rPr>
        <w:t xml:space="preserve"> ten behoeve van de bankensector. </w:t>
      </w:r>
      <w:r w:rsidR="00A9250B" w:rsidRPr="005F5397">
        <w:rPr>
          <w:rFonts w:ascii="Arial" w:hAnsi="Arial" w:cs="Arial"/>
          <w:szCs w:val="28"/>
        </w:rPr>
        <w:t xml:space="preserve"> </w:t>
      </w:r>
    </w:p>
    <w:p w:rsidR="00E750BB" w:rsidRPr="005F5397" w:rsidRDefault="000347F2" w:rsidP="00EE22B7">
      <w:pPr>
        <w:pStyle w:val="Heading2"/>
        <w:spacing w:line="360" w:lineRule="auto"/>
        <w:rPr>
          <w:rFonts w:ascii="Arial" w:hAnsi="Arial" w:cs="Arial"/>
          <w:b/>
          <w:color w:val="auto"/>
          <w:sz w:val="24"/>
        </w:rPr>
      </w:pPr>
      <w:bookmarkStart w:id="5" w:name="_Toc424761041"/>
      <w:r w:rsidRPr="005F5397">
        <w:rPr>
          <w:rFonts w:ascii="Arial" w:hAnsi="Arial" w:cs="Arial"/>
          <w:b/>
          <w:color w:val="auto"/>
          <w:sz w:val="24"/>
        </w:rPr>
        <w:t xml:space="preserve">1.3. </w:t>
      </w:r>
      <w:r w:rsidR="00E750BB" w:rsidRPr="005F5397">
        <w:rPr>
          <w:rFonts w:ascii="Arial" w:hAnsi="Arial" w:cs="Arial"/>
          <w:b/>
          <w:color w:val="auto"/>
          <w:sz w:val="24"/>
        </w:rPr>
        <w:t>Verantwoording van de methode van onderzoek</w:t>
      </w:r>
      <w:bookmarkEnd w:id="5"/>
    </w:p>
    <w:p w:rsidR="00E750BB" w:rsidRPr="005F5397" w:rsidRDefault="00731550" w:rsidP="00EE22B7">
      <w:pPr>
        <w:spacing w:line="360" w:lineRule="auto"/>
        <w:jc w:val="both"/>
        <w:rPr>
          <w:rFonts w:ascii="Arial" w:hAnsi="Arial" w:cs="Arial"/>
        </w:rPr>
      </w:pPr>
      <w:r w:rsidRPr="005F5397">
        <w:rPr>
          <w:rFonts w:ascii="Arial" w:hAnsi="Arial" w:cs="Arial"/>
        </w:rPr>
        <w:t xml:space="preserve">Het </w:t>
      </w:r>
      <w:r w:rsidR="001974E7" w:rsidRPr="005F5397">
        <w:rPr>
          <w:rFonts w:ascii="Arial" w:hAnsi="Arial" w:cs="Arial"/>
        </w:rPr>
        <w:t xml:space="preserve">onderzoek zal in de vorm van een literatuuronderzoek </w:t>
      </w:r>
      <w:r w:rsidR="0067153B" w:rsidRPr="005F5397">
        <w:rPr>
          <w:rFonts w:ascii="Arial" w:hAnsi="Arial" w:cs="Arial"/>
        </w:rPr>
        <w:t>worden gedaan</w:t>
      </w:r>
      <w:r w:rsidR="001974E7" w:rsidRPr="005F5397">
        <w:rPr>
          <w:rFonts w:ascii="Arial" w:hAnsi="Arial" w:cs="Arial"/>
        </w:rPr>
        <w:t xml:space="preserve">. De reden dat dit onderzoek gedaan wordt door middel van een literatuuronderzoek, is dat de onderzoeksvraag niet gekoppeld is aan een bedrijf of aan cijfers. De vraag zal dan ook niet door middel van het toetsen van hypothesen worden beantwoord, maar met behulp </w:t>
      </w:r>
      <w:r w:rsidR="00122E09" w:rsidRPr="005F5397">
        <w:rPr>
          <w:rFonts w:ascii="Arial" w:hAnsi="Arial" w:cs="Arial"/>
        </w:rPr>
        <w:t xml:space="preserve">van </w:t>
      </w:r>
      <w:r w:rsidR="001974E7" w:rsidRPr="005F5397">
        <w:rPr>
          <w:rFonts w:ascii="Arial" w:hAnsi="Arial" w:cs="Arial"/>
        </w:rPr>
        <w:t xml:space="preserve">reeds gedane onderzoeken. </w:t>
      </w:r>
    </w:p>
    <w:p w:rsidR="00A20B2A" w:rsidRPr="005F5397" w:rsidRDefault="00731550" w:rsidP="00EE22B7">
      <w:pPr>
        <w:spacing w:line="360" w:lineRule="auto"/>
        <w:jc w:val="both"/>
        <w:rPr>
          <w:rFonts w:ascii="Arial" w:hAnsi="Arial" w:cs="Arial"/>
          <w:szCs w:val="28"/>
        </w:rPr>
      </w:pPr>
      <w:r w:rsidRPr="005F5397">
        <w:rPr>
          <w:rFonts w:ascii="Arial" w:hAnsi="Arial" w:cs="Arial"/>
          <w:szCs w:val="28"/>
        </w:rPr>
        <w:t xml:space="preserve">De centrale </w:t>
      </w:r>
      <w:r w:rsidR="00A20B2A" w:rsidRPr="005F5397">
        <w:rPr>
          <w:rFonts w:ascii="Arial" w:hAnsi="Arial" w:cs="Arial"/>
          <w:szCs w:val="28"/>
        </w:rPr>
        <w:t xml:space="preserve">vraag zal naast de theorie van performance management worden beantwoord met behulp van </w:t>
      </w:r>
      <w:r w:rsidRPr="005F5397">
        <w:rPr>
          <w:rFonts w:ascii="Arial" w:hAnsi="Arial" w:cs="Arial"/>
          <w:szCs w:val="28"/>
        </w:rPr>
        <w:t xml:space="preserve">de volgende deelvragen: </w:t>
      </w:r>
    </w:p>
    <w:p w:rsidR="00A20B2A" w:rsidRPr="005F5397" w:rsidRDefault="00A20B2A" w:rsidP="00BE5155">
      <w:pPr>
        <w:pStyle w:val="ListParagraph"/>
        <w:numPr>
          <w:ilvl w:val="0"/>
          <w:numId w:val="1"/>
        </w:numPr>
        <w:spacing w:line="360" w:lineRule="auto"/>
        <w:jc w:val="both"/>
        <w:rPr>
          <w:rFonts w:ascii="Arial" w:hAnsi="Arial" w:cs="Arial"/>
          <w:szCs w:val="28"/>
        </w:rPr>
      </w:pPr>
      <w:r w:rsidRPr="005F5397">
        <w:rPr>
          <w:rFonts w:ascii="Arial" w:hAnsi="Arial" w:cs="Arial"/>
          <w:szCs w:val="28"/>
        </w:rPr>
        <w:lastRenderedPageBreak/>
        <w:t xml:space="preserve">Wat is </w:t>
      </w:r>
      <w:r w:rsidR="00620E2D">
        <w:rPr>
          <w:rFonts w:ascii="Arial" w:hAnsi="Arial" w:cs="Arial"/>
          <w:szCs w:val="28"/>
        </w:rPr>
        <w:t>performance management en welke systemen zijn er</w:t>
      </w:r>
      <w:r w:rsidRPr="005F5397">
        <w:rPr>
          <w:rFonts w:ascii="Arial" w:hAnsi="Arial" w:cs="Arial"/>
          <w:szCs w:val="28"/>
        </w:rPr>
        <w:t xml:space="preserve">? Deze deelvraag is opgesteld om een compleet beeld te kunnen geven van de verschillende performance management systemen. Aan de hand hiervan kan worden afgeleid wat de toegevoegde waarde voor een onderneming kan zijn bij de keuze voor het implementeren van één systeem. </w:t>
      </w:r>
    </w:p>
    <w:p w:rsidR="00A20B2A" w:rsidRPr="005F5397" w:rsidRDefault="00A20B2A" w:rsidP="00BE5155">
      <w:pPr>
        <w:pStyle w:val="ListParagraph"/>
        <w:numPr>
          <w:ilvl w:val="0"/>
          <w:numId w:val="1"/>
        </w:numPr>
        <w:spacing w:line="360" w:lineRule="auto"/>
        <w:jc w:val="both"/>
        <w:rPr>
          <w:rFonts w:ascii="Arial" w:hAnsi="Arial" w:cs="Arial"/>
          <w:szCs w:val="28"/>
        </w:rPr>
      </w:pPr>
      <w:r w:rsidRPr="005F5397">
        <w:rPr>
          <w:rFonts w:ascii="Arial" w:hAnsi="Arial" w:cs="Arial"/>
          <w:szCs w:val="28"/>
        </w:rPr>
        <w:t xml:space="preserve">Wat is de balanced scorecard en </w:t>
      </w:r>
      <w:r w:rsidR="00FA2D84">
        <w:rPr>
          <w:rFonts w:ascii="Arial" w:hAnsi="Arial" w:cs="Arial"/>
          <w:szCs w:val="28"/>
        </w:rPr>
        <w:t xml:space="preserve">voldoet dit </w:t>
      </w:r>
      <w:r w:rsidR="00DB2A55">
        <w:rPr>
          <w:rFonts w:ascii="Arial" w:hAnsi="Arial" w:cs="Arial"/>
          <w:szCs w:val="28"/>
        </w:rPr>
        <w:t xml:space="preserve">systeem </w:t>
      </w:r>
      <w:r w:rsidR="00FA2D84">
        <w:rPr>
          <w:rFonts w:ascii="Arial" w:hAnsi="Arial" w:cs="Arial"/>
          <w:szCs w:val="28"/>
        </w:rPr>
        <w:t>aan de criteria voor een goed</w:t>
      </w:r>
      <w:r w:rsidRPr="005F5397">
        <w:rPr>
          <w:rFonts w:ascii="Arial" w:hAnsi="Arial" w:cs="Arial"/>
          <w:szCs w:val="28"/>
        </w:rPr>
        <w:t xml:space="preserve"> performance management systeem? Deze deelvraag is opgesteld om de lezer een goed beeld te geven van wat de balanced scorecard precies inhoudt. Hierbij </w:t>
      </w:r>
      <w:r w:rsidR="00FA2D84">
        <w:rPr>
          <w:rFonts w:ascii="Arial" w:hAnsi="Arial" w:cs="Arial"/>
          <w:szCs w:val="28"/>
        </w:rPr>
        <w:t>zal</w:t>
      </w:r>
      <w:r w:rsidRPr="005F5397">
        <w:rPr>
          <w:rFonts w:ascii="Arial" w:hAnsi="Arial" w:cs="Arial"/>
          <w:szCs w:val="28"/>
        </w:rPr>
        <w:t xml:space="preserve"> besproken worden </w:t>
      </w:r>
      <w:r w:rsidR="00FA2D84">
        <w:rPr>
          <w:rFonts w:ascii="Arial" w:hAnsi="Arial" w:cs="Arial"/>
          <w:szCs w:val="28"/>
        </w:rPr>
        <w:t xml:space="preserve">of dit systeem voldoet aan de criteria voor een performance management systeem, </w:t>
      </w:r>
      <w:r w:rsidRPr="005F5397">
        <w:rPr>
          <w:rFonts w:ascii="Arial" w:hAnsi="Arial" w:cs="Arial"/>
          <w:szCs w:val="28"/>
        </w:rPr>
        <w:t xml:space="preserve">om op die manier aan te kunnen geven </w:t>
      </w:r>
      <w:r w:rsidR="00314D77">
        <w:rPr>
          <w:rFonts w:ascii="Arial" w:hAnsi="Arial" w:cs="Arial"/>
          <w:szCs w:val="28"/>
        </w:rPr>
        <w:t>of</w:t>
      </w:r>
      <w:r w:rsidRPr="005F5397">
        <w:rPr>
          <w:rFonts w:ascii="Arial" w:hAnsi="Arial" w:cs="Arial"/>
          <w:szCs w:val="28"/>
        </w:rPr>
        <w:t xml:space="preserve"> de balanced scorecard waardevol kan zijn voor een onderneming. </w:t>
      </w:r>
    </w:p>
    <w:p w:rsidR="00A20B2A" w:rsidRPr="005F5397" w:rsidRDefault="00A20B2A" w:rsidP="00BE5155">
      <w:pPr>
        <w:pStyle w:val="ListParagraph"/>
        <w:numPr>
          <w:ilvl w:val="0"/>
          <w:numId w:val="1"/>
        </w:numPr>
        <w:spacing w:line="360" w:lineRule="auto"/>
        <w:jc w:val="both"/>
        <w:rPr>
          <w:rFonts w:ascii="Arial" w:hAnsi="Arial" w:cs="Arial"/>
          <w:szCs w:val="28"/>
        </w:rPr>
      </w:pPr>
      <w:r w:rsidRPr="005F5397">
        <w:rPr>
          <w:rFonts w:ascii="Arial" w:hAnsi="Arial" w:cs="Arial"/>
          <w:szCs w:val="28"/>
        </w:rPr>
        <w:t xml:space="preserve">Wat is het value-based management systeem en </w:t>
      </w:r>
      <w:r w:rsidR="00FA2D84">
        <w:rPr>
          <w:rFonts w:ascii="Arial" w:hAnsi="Arial" w:cs="Arial"/>
          <w:szCs w:val="28"/>
        </w:rPr>
        <w:t xml:space="preserve">voldoet dit </w:t>
      </w:r>
      <w:r w:rsidR="00DB2A55">
        <w:rPr>
          <w:rFonts w:ascii="Arial" w:hAnsi="Arial" w:cs="Arial"/>
          <w:szCs w:val="28"/>
        </w:rPr>
        <w:t xml:space="preserve">systeem </w:t>
      </w:r>
      <w:r w:rsidR="00FA2D84">
        <w:rPr>
          <w:rFonts w:ascii="Arial" w:hAnsi="Arial" w:cs="Arial"/>
          <w:szCs w:val="28"/>
        </w:rPr>
        <w:t>aan de criteria oor een goed</w:t>
      </w:r>
      <w:r w:rsidRPr="005F5397">
        <w:rPr>
          <w:rFonts w:ascii="Arial" w:hAnsi="Arial" w:cs="Arial"/>
          <w:szCs w:val="28"/>
        </w:rPr>
        <w:t xml:space="preserve"> performance management systeem? Deze deelvraag is opgesteld om de lezer uit te leggen hoe het value-based management systeem werkt. Daarnaast </w:t>
      </w:r>
      <w:r w:rsidR="00FA2D84">
        <w:rPr>
          <w:rFonts w:ascii="Arial" w:hAnsi="Arial" w:cs="Arial"/>
          <w:szCs w:val="28"/>
        </w:rPr>
        <w:t xml:space="preserve">zal worden gekeken of het systeem voldoet aan de criteria voor een </w:t>
      </w:r>
      <w:r w:rsidRPr="005F5397">
        <w:rPr>
          <w:rFonts w:ascii="Arial" w:hAnsi="Arial" w:cs="Arial"/>
          <w:szCs w:val="28"/>
        </w:rPr>
        <w:t xml:space="preserve">performance management systeem, zodat er kan worden aangetoond </w:t>
      </w:r>
      <w:r w:rsidR="00314D77">
        <w:rPr>
          <w:rFonts w:ascii="Arial" w:hAnsi="Arial" w:cs="Arial"/>
          <w:szCs w:val="28"/>
        </w:rPr>
        <w:t>of</w:t>
      </w:r>
      <w:r w:rsidRPr="005F5397">
        <w:rPr>
          <w:rFonts w:ascii="Arial" w:hAnsi="Arial" w:cs="Arial"/>
          <w:szCs w:val="28"/>
        </w:rPr>
        <w:t xml:space="preserve"> dit systeem waardevol kan zijn voor een onderneming. </w:t>
      </w:r>
    </w:p>
    <w:p w:rsidR="00A20B2A" w:rsidRPr="005F5397" w:rsidRDefault="00A20B2A" w:rsidP="00BE5155">
      <w:pPr>
        <w:pStyle w:val="ListParagraph"/>
        <w:numPr>
          <w:ilvl w:val="0"/>
          <w:numId w:val="1"/>
        </w:numPr>
        <w:spacing w:line="360" w:lineRule="auto"/>
        <w:jc w:val="both"/>
        <w:rPr>
          <w:rFonts w:ascii="Arial" w:hAnsi="Arial" w:cs="Arial"/>
          <w:szCs w:val="28"/>
        </w:rPr>
      </w:pPr>
      <w:r w:rsidRPr="005F5397">
        <w:rPr>
          <w:rFonts w:ascii="Arial" w:hAnsi="Arial" w:cs="Arial"/>
          <w:szCs w:val="28"/>
        </w:rPr>
        <w:t xml:space="preserve">Hoe houden de performance management systemen verband met ‘levers of control’? ‘Levers of control’ zijn vier punten die het management kan gebruiken om de onderneming onder controle te houden. Bij deze deelvraag zal worden besproken waarom ‘levers of control’ succesvol zijn voor het onder controle houden van de onderneming. Dit zal vervolgens in verband worden gebracht met de twee besproken performance management systemen. </w:t>
      </w:r>
      <w:r w:rsidR="006557D2">
        <w:rPr>
          <w:rFonts w:ascii="Arial" w:hAnsi="Arial" w:cs="Arial"/>
          <w:szCs w:val="28"/>
        </w:rPr>
        <w:t xml:space="preserve">Deze deelvraag komt aan bod voordat er een toespitsing wordt gemaakt op de bankensector, omdat het belangrijk is dat het duidelijk is of beide systemen in het algemeen goed passen in een management systeem alvorens deze worden toegespitst op de bankensector en achteraf blijkt dat de performance management systemen niet binnen een algemeen management systeem passen. </w:t>
      </w:r>
    </w:p>
    <w:p w:rsidR="00A20B2A" w:rsidRPr="005F5397" w:rsidRDefault="00A20B2A" w:rsidP="00BE5155">
      <w:pPr>
        <w:pStyle w:val="ListParagraph"/>
        <w:numPr>
          <w:ilvl w:val="0"/>
          <w:numId w:val="1"/>
        </w:numPr>
        <w:spacing w:line="360" w:lineRule="auto"/>
        <w:jc w:val="both"/>
        <w:rPr>
          <w:rFonts w:ascii="Arial" w:hAnsi="Arial" w:cs="Arial"/>
          <w:szCs w:val="28"/>
        </w:rPr>
      </w:pPr>
      <w:r w:rsidRPr="005F5397">
        <w:rPr>
          <w:rFonts w:ascii="Arial" w:hAnsi="Arial" w:cs="Arial"/>
          <w:szCs w:val="28"/>
        </w:rPr>
        <w:t xml:space="preserve">Hoe kunnen de balanced scorecard en value-based management worden toegepast in de bankensector? </w:t>
      </w:r>
      <w:r w:rsidR="001A6E75">
        <w:rPr>
          <w:rFonts w:ascii="Arial" w:hAnsi="Arial" w:cs="Arial"/>
          <w:szCs w:val="28"/>
        </w:rPr>
        <w:t xml:space="preserve">Deze vraag is opgesteld om een conclusie te vormen richting de hoofdvraag. </w:t>
      </w:r>
    </w:p>
    <w:p w:rsidR="00A20B2A" w:rsidRPr="005F5397" w:rsidRDefault="001D1D94" w:rsidP="00EE22B7">
      <w:pPr>
        <w:spacing w:line="360" w:lineRule="auto"/>
        <w:jc w:val="both"/>
        <w:rPr>
          <w:rFonts w:ascii="Arial" w:hAnsi="Arial" w:cs="Arial"/>
        </w:rPr>
      </w:pPr>
      <w:r w:rsidRPr="005F5397">
        <w:rPr>
          <w:rFonts w:ascii="Arial" w:hAnsi="Arial" w:cs="Arial"/>
          <w:szCs w:val="28"/>
        </w:rPr>
        <w:t xml:space="preserve">In het </w:t>
      </w:r>
      <w:r w:rsidR="009B4765">
        <w:rPr>
          <w:rFonts w:ascii="Arial" w:hAnsi="Arial" w:cs="Arial"/>
          <w:szCs w:val="28"/>
        </w:rPr>
        <w:t>tweede hoofdstuk</w:t>
      </w:r>
      <w:r w:rsidRPr="005F5397">
        <w:rPr>
          <w:rFonts w:ascii="Arial" w:hAnsi="Arial" w:cs="Arial"/>
          <w:szCs w:val="28"/>
        </w:rPr>
        <w:t xml:space="preserve"> zal uitleg gegeven worden over performance management. Daarbij zal direct een antwoord worden gevormd op de eerste deelvraag. Ook zal in dit hoofdstuk blijken waardoor de keuze is gevallen op de balanced scorecard en het value-based management systeem als onderdelen van performance management die specifiek zullen worden behandeld. Tevens zal de bankensector worden omschreven in </w:t>
      </w:r>
      <w:r w:rsidR="009B4765">
        <w:rPr>
          <w:rFonts w:ascii="Arial" w:hAnsi="Arial" w:cs="Arial"/>
          <w:szCs w:val="28"/>
        </w:rPr>
        <w:t>dit</w:t>
      </w:r>
      <w:r w:rsidRPr="005F5397">
        <w:rPr>
          <w:rFonts w:ascii="Arial" w:hAnsi="Arial" w:cs="Arial"/>
          <w:szCs w:val="28"/>
        </w:rPr>
        <w:t xml:space="preserve"> hoofdstuk. In het </w:t>
      </w:r>
      <w:r w:rsidR="009B4765">
        <w:rPr>
          <w:rFonts w:ascii="Arial" w:hAnsi="Arial" w:cs="Arial"/>
          <w:szCs w:val="28"/>
        </w:rPr>
        <w:lastRenderedPageBreak/>
        <w:t>derde</w:t>
      </w:r>
      <w:r w:rsidRPr="005F5397">
        <w:rPr>
          <w:rFonts w:ascii="Arial" w:hAnsi="Arial" w:cs="Arial"/>
          <w:szCs w:val="28"/>
        </w:rPr>
        <w:t xml:space="preserve"> hoofdstuk zal dieper worden in gegaan op de balanced scorecard, waarmee een antwoord kan worden gegeven op de tweede deelvraag. </w:t>
      </w:r>
      <w:r w:rsidR="007D171B">
        <w:rPr>
          <w:rFonts w:ascii="Arial" w:hAnsi="Arial" w:cs="Arial"/>
          <w:szCs w:val="28"/>
        </w:rPr>
        <w:t>Ook zullen</w:t>
      </w:r>
      <w:r w:rsidRPr="005F5397">
        <w:rPr>
          <w:rFonts w:ascii="Arial" w:hAnsi="Arial" w:cs="Arial"/>
          <w:szCs w:val="28"/>
        </w:rPr>
        <w:t xml:space="preserve"> de specifieke kenmerken van het value-based management systeem</w:t>
      </w:r>
      <w:r w:rsidR="007D171B">
        <w:rPr>
          <w:rFonts w:ascii="Arial" w:hAnsi="Arial" w:cs="Arial"/>
          <w:szCs w:val="28"/>
        </w:rPr>
        <w:t xml:space="preserve"> in dit hoofdstuk worden besproken</w:t>
      </w:r>
      <w:r w:rsidRPr="005F5397">
        <w:rPr>
          <w:rFonts w:ascii="Arial" w:hAnsi="Arial" w:cs="Arial"/>
          <w:szCs w:val="28"/>
        </w:rPr>
        <w:t xml:space="preserve">, zodat deelvraag drie kan worden beantwoord. In hoofdstuk vier zal er een verband worden gelegd tussen de twee systemen en ‘levers of control’, waarmee een antwoord kan worden gegeven op de vierde deelvraag. In het vijfde hoofdstuk zullen </w:t>
      </w:r>
      <w:r w:rsidR="00F62640" w:rsidRPr="005F5397">
        <w:rPr>
          <w:rFonts w:ascii="Arial" w:hAnsi="Arial" w:cs="Arial"/>
          <w:szCs w:val="28"/>
        </w:rPr>
        <w:t xml:space="preserve">alle antwoorden worden toegespitst op de bankensector om zo een antwoord te kunnen formuleren op de laatste deelvraag. Tot slot zal er een conclusie volgen met daarin het antwoord op de hoofdvraag. </w:t>
      </w:r>
      <w:r w:rsidR="006557D2">
        <w:rPr>
          <w:rFonts w:ascii="Arial" w:hAnsi="Arial" w:cs="Arial"/>
          <w:szCs w:val="28"/>
        </w:rPr>
        <w:t xml:space="preserve">Ook zullen er beperkingen worden genoemd en aanbevelingen worden gedaan in de conclusie. </w:t>
      </w:r>
    </w:p>
    <w:p w:rsidR="001974E7" w:rsidRPr="005F5397" w:rsidRDefault="001974E7">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B56FA0" w:rsidRPr="005F5397" w:rsidRDefault="00B56FA0">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EE22B7" w:rsidRPr="005F5397" w:rsidRDefault="00EE22B7">
      <w:pPr>
        <w:rPr>
          <w:rFonts w:ascii="Arial" w:hAnsi="Arial" w:cs="Arial"/>
          <w:b/>
        </w:rPr>
      </w:pPr>
    </w:p>
    <w:p w:rsidR="002549C3" w:rsidRDefault="000347F2" w:rsidP="000347F2">
      <w:pPr>
        <w:pStyle w:val="Heading1"/>
        <w:spacing w:line="360" w:lineRule="auto"/>
        <w:rPr>
          <w:rFonts w:ascii="Arial" w:hAnsi="Arial" w:cs="Arial"/>
          <w:b/>
          <w:color w:val="auto"/>
          <w:sz w:val="28"/>
        </w:rPr>
      </w:pPr>
      <w:bookmarkStart w:id="6" w:name="_Toc424761042"/>
      <w:r w:rsidRPr="005F5397">
        <w:rPr>
          <w:rFonts w:ascii="Arial" w:hAnsi="Arial" w:cs="Arial"/>
          <w:b/>
          <w:color w:val="auto"/>
          <w:sz w:val="28"/>
        </w:rPr>
        <w:lastRenderedPageBreak/>
        <w:t xml:space="preserve">2. </w:t>
      </w:r>
      <w:r w:rsidR="007B1CA4">
        <w:rPr>
          <w:rFonts w:ascii="Arial" w:hAnsi="Arial" w:cs="Arial"/>
          <w:b/>
          <w:color w:val="auto"/>
          <w:sz w:val="28"/>
        </w:rPr>
        <w:t>Performance management</w:t>
      </w:r>
      <w:bookmarkEnd w:id="6"/>
    </w:p>
    <w:p w:rsidR="00620E2D" w:rsidRPr="00620E2D" w:rsidRDefault="00620E2D" w:rsidP="00620E2D">
      <w:pPr>
        <w:spacing w:line="360" w:lineRule="auto"/>
        <w:rPr>
          <w:rFonts w:ascii="Arial" w:hAnsi="Arial" w:cs="Arial"/>
          <w:lang w:eastAsia="nl-NL"/>
        </w:rPr>
      </w:pPr>
      <w:r w:rsidRPr="00620E2D">
        <w:rPr>
          <w:rFonts w:ascii="Arial" w:hAnsi="Arial" w:cs="Arial"/>
          <w:lang w:eastAsia="nl-NL"/>
        </w:rPr>
        <w:t xml:space="preserve">In dit hoofdstuk zal worden uitgelegd wat performance management is en wat daarbij van belang is. Vervolgens zullen de verschillende performance management systemen worden besproken, waarna een uitleg zal volgen over de inhoud van de banken sector. Tot slot zal worden toegelicht waarom de balanced scorecard en value-based management zijn gekozen om verder onderzoek naar te doen in de bankensector. </w:t>
      </w:r>
      <w:r>
        <w:rPr>
          <w:rFonts w:ascii="Arial" w:hAnsi="Arial" w:cs="Arial"/>
          <w:lang w:eastAsia="nl-NL"/>
        </w:rPr>
        <w:t xml:space="preserve">In de conclusie van dit hoofdstuk zal een antwoord worden gevormd op de eerste deelvraag. </w:t>
      </w:r>
    </w:p>
    <w:p w:rsidR="002950AC" w:rsidRPr="005F5397" w:rsidRDefault="000347F2" w:rsidP="000347F2">
      <w:pPr>
        <w:pStyle w:val="Heading2"/>
        <w:spacing w:line="360" w:lineRule="auto"/>
        <w:rPr>
          <w:rFonts w:ascii="Arial" w:hAnsi="Arial" w:cs="Arial"/>
          <w:b/>
          <w:color w:val="auto"/>
          <w:sz w:val="24"/>
          <w:szCs w:val="24"/>
        </w:rPr>
      </w:pPr>
      <w:bookmarkStart w:id="7" w:name="_Toc424761043"/>
      <w:r w:rsidRPr="005F5397">
        <w:rPr>
          <w:rFonts w:ascii="Arial" w:hAnsi="Arial" w:cs="Arial"/>
          <w:b/>
          <w:color w:val="auto"/>
          <w:sz w:val="24"/>
          <w:szCs w:val="24"/>
        </w:rPr>
        <w:t xml:space="preserve">2.1. </w:t>
      </w:r>
      <w:r w:rsidR="007B1CA4">
        <w:rPr>
          <w:rFonts w:ascii="Arial" w:hAnsi="Arial" w:cs="Arial"/>
          <w:b/>
          <w:color w:val="auto"/>
          <w:sz w:val="24"/>
          <w:szCs w:val="24"/>
        </w:rPr>
        <w:t>Algemeen</w:t>
      </w:r>
      <w:bookmarkEnd w:id="7"/>
    </w:p>
    <w:p w:rsidR="001D1BD8" w:rsidRPr="005F5397" w:rsidRDefault="001D1BD8" w:rsidP="000347F2">
      <w:pPr>
        <w:spacing w:line="360" w:lineRule="auto"/>
        <w:jc w:val="both"/>
        <w:rPr>
          <w:rFonts w:ascii="Arial" w:hAnsi="Arial" w:cs="Arial"/>
          <w:lang w:eastAsia="nl-NL"/>
        </w:rPr>
      </w:pPr>
      <w:r w:rsidRPr="005F5397">
        <w:rPr>
          <w:rFonts w:ascii="Arial" w:hAnsi="Arial" w:cs="Arial"/>
          <w:lang w:eastAsia="nl-NL"/>
        </w:rPr>
        <w:t xml:space="preserve">Bedrijven beschikken over een manager of diverse managers die samen het management vormen. Het management dient ervoor te zorgen dat de zaken binnen een onderneming op rolletjes draaien. Om dit te kunnen bewerkstellingen </w:t>
      </w:r>
      <w:r w:rsidR="00771067" w:rsidRPr="005F5397">
        <w:rPr>
          <w:rFonts w:ascii="Arial" w:hAnsi="Arial" w:cs="Arial"/>
          <w:lang w:eastAsia="nl-NL"/>
        </w:rPr>
        <w:t>heeft het management</w:t>
      </w:r>
      <w:r w:rsidRPr="005F5397">
        <w:rPr>
          <w:rFonts w:ascii="Arial" w:hAnsi="Arial" w:cs="Arial"/>
          <w:lang w:eastAsia="nl-NL"/>
        </w:rPr>
        <w:t xml:space="preserve"> een controlerende functie </w:t>
      </w:r>
      <w:r w:rsidR="00771067" w:rsidRPr="005F5397">
        <w:rPr>
          <w:rFonts w:ascii="Arial" w:hAnsi="Arial" w:cs="Arial"/>
          <w:lang w:eastAsia="nl-NL"/>
        </w:rPr>
        <w:t xml:space="preserve">en daarnaast </w:t>
      </w:r>
      <w:r w:rsidRPr="005F5397">
        <w:rPr>
          <w:rFonts w:ascii="Arial" w:hAnsi="Arial" w:cs="Arial"/>
          <w:lang w:eastAsia="nl-NL"/>
        </w:rPr>
        <w:t>verantwoordelijkheden omtrent planning, budgettering, prestaties, evaluaties, beloningen en resultaten. Deze termen kunnen worden samengevat als het management control systeem</w:t>
      </w:r>
      <w:r w:rsidR="00771067" w:rsidRPr="005F5397">
        <w:rPr>
          <w:rFonts w:ascii="Arial" w:hAnsi="Arial" w:cs="Arial"/>
          <w:lang w:eastAsia="nl-NL"/>
        </w:rPr>
        <w:t xml:space="preserve"> </w:t>
      </w:r>
      <w:sdt>
        <w:sdtPr>
          <w:rPr>
            <w:rFonts w:ascii="Arial" w:hAnsi="Arial" w:cs="Arial"/>
            <w:lang w:eastAsia="nl-NL"/>
          </w:rPr>
          <w:id w:val="26694859"/>
          <w:citation/>
        </w:sdtPr>
        <w:sdtEndPr/>
        <w:sdtContent>
          <w:r w:rsidR="00771067" w:rsidRPr="005F5397">
            <w:rPr>
              <w:rFonts w:ascii="Arial" w:hAnsi="Arial" w:cs="Arial"/>
              <w:lang w:eastAsia="nl-NL"/>
            </w:rPr>
            <w:fldChar w:fldCharType="begin"/>
          </w:r>
          <w:r w:rsidR="00771067" w:rsidRPr="005F5397">
            <w:rPr>
              <w:rFonts w:ascii="Arial" w:hAnsi="Arial" w:cs="Arial"/>
              <w:lang w:eastAsia="nl-NL"/>
            </w:rPr>
            <w:instrText xml:space="preserve"> CITATION van07 \l 1033 </w:instrText>
          </w:r>
          <w:r w:rsidR="00771067" w:rsidRPr="005F5397">
            <w:rPr>
              <w:rFonts w:ascii="Arial" w:hAnsi="Arial" w:cs="Arial"/>
              <w:lang w:eastAsia="nl-NL"/>
            </w:rPr>
            <w:fldChar w:fldCharType="separate"/>
          </w:r>
          <w:r w:rsidR="004A24CA" w:rsidRPr="004A24CA">
            <w:rPr>
              <w:rFonts w:ascii="Arial" w:hAnsi="Arial" w:cs="Arial"/>
              <w:noProof/>
              <w:lang w:eastAsia="nl-NL"/>
            </w:rPr>
            <w:t>(van Veen, 2007)</w:t>
          </w:r>
          <w:r w:rsidR="00771067" w:rsidRPr="005F5397">
            <w:rPr>
              <w:rFonts w:ascii="Arial" w:hAnsi="Arial" w:cs="Arial"/>
              <w:lang w:eastAsia="nl-NL"/>
            </w:rPr>
            <w:fldChar w:fldCharType="end"/>
          </w:r>
        </w:sdtContent>
      </w:sdt>
      <w:r w:rsidRPr="005F5397">
        <w:rPr>
          <w:rFonts w:ascii="Arial" w:hAnsi="Arial" w:cs="Arial"/>
          <w:lang w:eastAsia="nl-NL"/>
        </w:rPr>
        <w:t xml:space="preserve">. </w:t>
      </w:r>
      <w:r w:rsidR="0074354C" w:rsidRPr="005F5397">
        <w:rPr>
          <w:rFonts w:ascii="Arial" w:hAnsi="Arial" w:cs="Arial"/>
          <w:lang w:eastAsia="nl-NL"/>
        </w:rPr>
        <w:t>Traditioneel gezien bestaat het systeem uit twee onderdelen, namelijk het verbreden van het informatiebereik en het gedrag en de motivatie van managers onder de loep ne</w:t>
      </w:r>
      <w:r w:rsidR="00A37BA6">
        <w:rPr>
          <w:rFonts w:ascii="Arial" w:hAnsi="Arial" w:cs="Arial"/>
          <w:lang w:eastAsia="nl-NL"/>
        </w:rPr>
        <w:t xml:space="preserve">men. Dit was naar het idee van </w:t>
      </w:r>
      <w:r w:rsidR="0074354C" w:rsidRPr="005F5397">
        <w:rPr>
          <w:rFonts w:ascii="Arial" w:hAnsi="Arial" w:cs="Arial"/>
          <w:lang w:eastAsia="nl-NL"/>
        </w:rPr>
        <w:t>Anthony in 1965. Wanneer er namelijk naar de performance van een onderneming werd gekeken, dan werden slechts de financiële zaken beoordeeld. Daar moest verandering in komen volgens Anthony. Managers zijn verantwoordelijk voor de financiële resultaten, dus is het ook van belang dat managers</w:t>
      </w:r>
      <w:r w:rsidR="009B2642" w:rsidRPr="005F5397">
        <w:rPr>
          <w:rFonts w:ascii="Arial" w:hAnsi="Arial" w:cs="Arial"/>
          <w:lang w:eastAsia="nl-NL"/>
        </w:rPr>
        <w:t xml:space="preserve"> bijvoorbeeld gemotiveerd zijn </w:t>
      </w:r>
      <w:sdt>
        <w:sdtPr>
          <w:rPr>
            <w:rFonts w:ascii="Arial" w:hAnsi="Arial" w:cs="Arial"/>
            <w:lang w:eastAsia="nl-NL"/>
          </w:rPr>
          <w:id w:val="-623539390"/>
          <w:citation/>
        </w:sdtPr>
        <w:sdtEndPr/>
        <w:sdtContent>
          <w:r w:rsidR="009B2642" w:rsidRPr="005F5397">
            <w:rPr>
              <w:rFonts w:ascii="Arial" w:hAnsi="Arial" w:cs="Arial"/>
              <w:lang w:eastAsia="nl-NL"/>
            </w:rPr>
            <w:fldChar w:fldCharType="begin"/>
          </w:r>
          <w:r w:rsidR="009B2642" w:rsidRPr="005F5397">
            <w:rPr>
              <w:rFonts w:ascii="Arial" w:hAnsi="Arial" w:cs="Arial"/>
              <w:lang w:eastAsia="nl-NL"/>
            </w:rPr>
            <w:instrText xml:space="preserve"> CITATION Ant65 \l 1033 </w:instrText>
          </w:r>
          <w:r w:rsidR="009B2642" w:rsidRPr="005F5397">
            <w:rPr>
              <w:rFonts w:ascii="Arial" w:hAnsi="Arial" w:cs="Arial"/>
              <w:lang w:eastAsia="nl-NL"/>
            </w:rPr>
            <w:fldChar w:fldCharType="separate"/>
          </w:r>
          <w:r w:rsidR="004A24CA" w:rsidRPr="004A24CA">
            <w:rPr>
              <w:rFonts w:ascii="Arial" w:hAnsi="Arial" w:cs="Arial"/>
              <w:noProof/>
              <w:lang w:eastAsia="nl-NL"/>
            </w:rPr>
            <w:t>(Anthony, 1965)</w:t>
          </w:r>
          <w:r w:rsidR="009B2642" w:rsidRPr="005F5397">
            <w:rPr>
              <w:rFonts w:ascii="Arial" w:hAnsi="Arial" w:cs="Arial"/>
              <w:lang w:eastAsia="nl-NL"/>
            </w:rPr>
            <w:fldChar w:fldCharType="end"/>
          </w:r>
        </w:sdtContent>
      </w:sdt>
      <w:r w:rsidR="009B2642" w:rsidRPr="005F5397">
        <w:rPr>
          <w:rFonts w:ascii="Arial" w:hAnsi="Arial" w:cs="Arial"/>
          <w:lang w:eastAsia="nl-NL"/>
        </w:rPr>
        <w:t xml:space="preserve">. </w:t>
      </w:r>
      <w:r w:rsidR="00830B41" w:rsidRPr="005F5397">
        <w:rPr>
          <w:rFonts w:ascii="Arial" w:hAnsi="Arial" w:cs="Arial"/>
          <w:lang w:eastAsia="nl-NL"/>
        </w:rPr>
        <w:t xml:space="preserve">Tegenwoordig maakt performance management onderdeel uit van het management control systeem, om op deze manier de performance van de organisatie te kunnen beoordelen </w:t>
      </w:r>
      <w:sdt>
        <w:sdtPr>
          <w:rPr>
            <w:rFonts w:ascii="Arial" w:hAnsi="Arial" w:cs="Arial"/>
            <w:lang w:eastAsia="nl-NL"/>
          </w:rPr>
          <w:id w:val="407428412"/>
          <w:citation/>
        </w:sdtPr>
        <w:sdtEndPr/>
        <w:sdtContent>
          <w:r w:rsidR="00830B41" w:rsidRPr="005F5397">
            <w:rPr>
              <w:rFonts w:ascii="Arial" w:hAnsi="Arial" w:cs="Arial"/>
              <w:lang w:eastAsia="nl-NL"/>
            </w:rPr>
            <w:fldChar w:fldCharType="begin"/>
          </w:r>
          <w:r w:rsidR="00830B41" w:rsidRPr="005F5397">
            <w:rPr>
              <w:rFonts w:ascii="Arial" w:hAnsi="Arial" w:cs="Arial"/>
              <w:lang w:eastAsia="nl-NL"/>
            </w:rPr>
            <w:instrText xml:space="preserve"> CITATION Otl99 \l 1033 </w:instrText>
          </w:r>
          <w:r w:rsidR="00830B41" w:rsidRPr="005F5397">
            <w:rPr>
              <w:rFonts w:ascii="Arial" w:hAnsi="Arial" w:cs="Arial"/>
              <w:lang w:eastAsia="nl-NL"/>
            </w:rPr>
            <w:fldChar w:fldCharType="separate"/>
          </w:r>
          <w:r w:rsidR="004A24CA" w:rsidRPr="004A24CA">
            <w:rPr>
              <w:rFonts w:ascii="Arial" w:hAnsi="Arial" w:cs="Arial"/>
              <w:noProof/>
              <w:lang w:eastAsia="nl-NL"/>
            </w:rPr>
            <w:t>(Otley, 1999)</w:t>
          </w:r>
          <w:r w:rsidR="00830B41" w:rsidRPr="005F5397">
            <w:rPr>
              <w:rFonts w:ascii="Arial" w:hAnsi="Arial" w:cs="Arial"/>
              <w:lang w:eastAsia="nl-NL"/>
            </w:rPr>
            <w:fldChar w:fldCharType="end"/>
          </w:r>
        </w:sdtContent>
      </w:sdt>
      <w:r w:rsidR="00830B41" w:rsidRPr="005F5397">
        <w:rPr>
          <w:rFonts w:ascii="Arial" w:hAnsi="Arial" w:cs="Arial"/>
          <w:lang w:eastAsia="nl-NL"/>
        </w:rPr>
        <w:t xml:space="preserve">. </w:t>
      </w:r>
    </w:p>
    <w:p w:rsidR="00AD047C" w:rsidRPr="005F5397" w:rsidRDefault="00AD047C" w:rsidP="000347F2">
      <w:pPr>
        <w:spacing w:line="360" w:lineRule="auto"/>
        <w:jc w:val="both"/>
        <w:rPr>
          <w:rFonts w:ascii="Arial" w:hAnsi="Arial" w:cs="Arial"/>
          <w:lang w:eastAsia="nl-NL"/>
        </w:rPr>
      </w:pPr>
      <w:r w:rsidRPr="005F5397">
        <w:rPr>
          <w:rFonts w:ascii="Arial" w:hAnsi="Arial" w:cs="Arial"/>
          <w:lang w:eastAsia="nl-NL"/>
        </w:rPr>
        <w:t xml:space="preserve">De definitie van performance management kan worden gegeven als het systematisch koppelen van de strategie van een onderneming met de bedrijfsprocessen die er spelen. </w:t>
      </w:r>
      <w:r w:rsidR="00226051">
        <w:rPr>
          <w:rFonts w:ascii="Arial" w:hAnsi="Arial" w:cs="Arial"/>
          <w:lang w:eastAsia="nl-NL"/>
        </w:rPr>
        <w:t>Het opstellen van doelen is daarbij noodzakelijk. Daarnaast moeten de</w:t>
      </w:r>
      <w:r w:rsidRPr="005F5397">
        <w:rPr>
          <w:rFonts w:ascii="Arial" w:hAnsi="Arial" w:cs="Arial"/>
          <w:lang w:eastAsia="nl-NL"/>
        </w:rPr>
        <w:t xml:space="preserve"> processen worden gemonitord en geëvalueerd, om op deze manier de strategie te kunnen verbeteren.</w:t>
      </w:r>
      <w:r w:rsidR="00A37BA6">
        <w:rPr>
          <w:rFonts w:ascii="Arial" w:hAnsi="Arial" w:cs="Arial"/>
          <w:lang w:eastAsia="nl-NL"/>
        </w:rPr>
        <w:t xml:space="preserve"> Met</w:t>
      </w:r>
      <w:r w:rsidR="00904AB6" w:rsidRPr="005F5397">
        <w:rPr>
          <w:rFonts w:ascii="Arial" w:hAnsi="Arial" w:cs="Arial"/>
          <w:lang w:eastAsia="nl-NL"/>
        </w:rPr>
        <w:t xml:space="preserve"> andere woorden gaat het om het bepalen van het doel van de onderneming, meten, analyseren en bijsturen van de processen in de onderneming </w:t>
      </w:r>
      <w:r w:rsidR="00226051">
        <w:rPr>
          <w:rFonts w:ascii="Arial" w:hAnsi="Arial" w:cs="Arial"/>
          <w:lang w:eastAsia="nl-NL"/>
        </w:rPr>
        <w:t>om</w:t>
      </w:r>
      <w:r w:rsidR="00904AB6" w:rsidRPr="005F5397">
        <w:rPr>
          <w:rFonts w:ascii="Arial" w:hAnsi="Arial" w:cs="Arial"/>
          <w:lang w:eastAsia="nl-NL"/>
        </w:rPr>
        <w:t xml:space="preserve"> op die manier te verbeteren.</w:t>
      </w:r>
      <w:r w:rsidRPr="005F5397">
        <w:rPr>
          <w:rFonts w:ascii="Arial" w:hAnsi="Arial" w:cs="Arial"/>
          <w:lang w:eastAsia="nl-NL"/>
        </w:rPr>
        <w:t xml:space="preserve"> Door het hanteren van deze cyclus, is het mogelijk om direct op veranderingen binnen een bedrijf en in de omgeving van het bedrijf te reageren.</w:t>
      </w:r>
      <w:r w:rsidR="00226051">
        <w:rPr>
          <w:rFonts w:ascii="Arial" w:hAnsi="Arial" w:cs="Arial"/>
          <w:lang w:eastAsia="nl-NL"/>
        </w:rPr>
        <w:t xml:space="preserve"> Doelen dienen te worden opgesteld volgens het SMART-principe. Doelen moeten namelijk Specifiek, Meetbaar, Acceptabel, Realistisch en Tijdgebonden zijn</w:t>
      </w:r>
      <w:r w:rsidR="005C21F2">
        <w:rPr>
          <w:rFonts w:ascii="Arial" w:hAnsi="Arial" w:cs="Arial"/>
          <w:lang w:eastAsia="nl-NL"/>
        </w:rPr>
        <w:t xml:space="preserve"> </w:t>
      </w:r>
      <w:sdt>
        <w:sdtPr>
          <w:rPr>
            <w:rFonts w:ascii="Arial" w:hAnsi="Arial" w:cs="Arial"/>
            <w:lang w:eastAsia="nl-NL"/>
          </w:rPr>
          <w:id w:val="-254292819"/>
          <w:citation/>
        </w:sdtPr>
        <w:sdtEndPr/>
        <w:sdtContent>
          <w:r w:rsidR="005C21F2">
            <w:rPr>
              <w:rFonts w:ascii="Arial" w:hAnsi="Arial" w:cs="Arial"/>
              <w:lang w:eastAsia="nl-NL"/>
            </w:rPr>
            <w:fldChar w:fldCharType="begin"/>
          </w:r>
          <w:r w:rsidR="005C21F2" w:rsidRPr="005C21F2">
            <w:rPr>
              <w:rFonts w:ascii="Arial" w:hAnsi="Arial" w:cs="Arial"/>
              <w:lang w:eastAsia="nl-NL"/>
            </w:rPr>
            <w:instrText xml:space="preserve"> CITATION Cro88 \l 1033 </w:instrText>
          </w:r>
          <w:r w:rsidR="005C21F2">
            <w:rPr>
              <w:rFonts w:ascii="Arial" w:hAnsi="Arial" w:cs="Arial"/>
              <w:lang w:eastAsia="nl-NL"/>
            </w:rPr>
            <w:fldChar w:fldCharType="separate"/>
          </w:r>
          <w:r w:rsidR="004A24CA" w:rsidRPr="004A24CA">
            <w:rPr>
              <w:rFonts w:ascii="Arial" w:hAnsi="Arial" w:cs="Arial"/>
              <w:noProof/>
              <w:lang w:eastAsia="nl-NL"/>
            </w:rPr>
            <w:t>(Cross &amp; Lynch, 1988)</w:t>
          </w:r>
          <w:r w:rsidR="005C21F2">
            <w:rPr>
              <w:rFonts w:ascii="Arial" w:hAnsi="Arial" w:cs="Arial"/>
              <w:lang w:eastAsia="nl-NL"/>
            </w:rPr>
            <w:fldChar w:fldCharType="end"/>
          </w:r>
        </w:sdtContent>
      </w:sdt>
      <w:r w:rsidR="00226051">
        <w:rPr>
          <w:rFonts w:ascii="Arial" w:hAnsi="Arial" w:cs="Arial"/>
          <w:lang w:eastAsia="nl-NL"/>
        </w:rPr>
        <w:t>.</w:t>
      </w:r>
      <w:r w:rsidRPr="005F5397">
        <w:rPr>
          <w:rFonts w:ascii="Arial" w:hAnsi="Arial" w:cs="Arial"/>
          <w:lang w:eastAsia="nl-NL"/>
        </w:rPr>
        <w:t xml:space="preserve"> </w:t>
      </w:r>
      <w:r w:rsidR="009E292A" w:rsidRPr="005F5397">
        <w:rPr>
          <w:rFonts w:ascii="Arial" w:hAnsi="Arial" w:cs="Arial"/>
          <w:lang w:eastAsia="nl-NL"/>
        </w:rPr>
        <w:t xml:space="preserve">Monitoren </w:t>
      </w:r>
      <w:r w:rsidR="00E65531" w:rsidRPr="005F5397">
        <w:rPr>
          <w:rFonts w:ascii="Arial" w:hAnsi="Arial" w:cs="Arial"/>
          <w:lang w:eastAsia="nl-NL"/>
        </w:rPr>
        <w:t>gebeurt</w:t>
      </w:r>
      <w:r w:rsidR="009E292A" w:rsidRPr="005F5397">
        <w:rPr>
          <w:rFonts w:ascii="Arial" w:hAnsi="Arial" w:cs="Arial"/>
          <w:lang w:eastAsia="nl-NL"/>
        </w:rPr>
        <w:t xml:space="preserve"> met behulp van </w:t>
      </w:r>
      <w:r w:rsidR="009624D8" w:rsidRPr="005F5397">
        <w:rPr>
          <w:rFonts w:ascii="Arial" w:hAnsi="Arial" w:cs="Arial"/>
          <w:lang w:eastAsia="nl-NL"/>
        </w:rPr>
        <w:t>prestatie</w:t>
      </w:r>
      <w:r w:rsidR="00135A3E" w:rsidRPr="005F5397">
        <w:rPr>
          <w:rFonts w:ascii="Arial" w:hAnsi="Arial" w:cs="Arial"/>
          <w:lang w:eastAsia="nl-NL"/>
        </w:rPr>
        <w:t xml:space="preserve"> </w:t>
      </w:r>
      <w:r w:rsidR="009624D8" w:rsidRPr="005F5397">
        <w:rPr>
          <w:rFonts w:ascii="Arial" w:hAnsi="Arial" w:cs="Arial"/>
          <w:lang w:eastAsia="nl-NL"/>
        </w:rPr>
        <w:t>indicatoren, ook wel</w:t>
      </w:r>
      <w:r w:rsidR="00226051">
        <w:rPr>
          <w:rFonts w:ascii="Arial" w:hAnsi="Arial" w:cs="Arial"/>
          <w:lang w:eastAsia="nl-NL"/>
        </w:rPr>
        <w:t xml:space="preserve"> key performance indicators (KPI</w:t>
      </w:r>
      <w:r w:rsidR="009624D8" w:rsidRPr="005F5397">
        <w:rPr>
          <w:rFonts w:ascii="Arial" w:hAnsi="Arial" w:cs="Arial"/>
          <w:lang w:eastAsia="nl-NL"/>
        </w:rPr>
        <w:t xml:space="preserve">’s) genoemd. </w:t>
      </w:r>
      <w:r w:rsidR="007678DD" w:rsidRPr="005F5397">
        <w:rPr>
          <w:rFonts w:ascii="Arial" w:hAnsi="Arial" w:cs="Arial"/>
          <w:lang w:eastAsia="nl-NL"/>
        </w:rPr>
        <w:t xml:space="preserve">Deze indicatoren zorgen ervoor dat prestaties meetbaar worden. Aan de hand van deze prestatiemetingen is het vervolgens mogelijk om een planning te maken voor de onderneming die verband houdt met de strategie van de onderneming. </w:t>
      </w:r>
      <w:r w:rsidR="00E65531" w:rsidRPr="005F5397">
        <w:rPr>
          <w:rFonts w:ascii="Arial" w:hAnsi="Arial" w:cs="Arial"/>
          <w:lang w:eastAsia="nl-NL"/>
        </w:rPr>
        <w:t xml:space="preserve">Evalueren gaat aan </w:t>
      </w:r>
      <w:r w:rsidR="00E65531" w:rsidRPr="005F5397">
        <w:rPr>
          <w:rFonts w:ascii="Arial" w:hAnsi="Arial" w:cs="Arial"/>
          <w:lang w:eastAsia="nl-NL"/>
        </w:rPr>
        <w:lastRenderedPageBreak/>
        <w:t>de hand van de gevonden waarden voor de indicatoren. Tijdens de evaluatie worden doelstellingen beoordeeld en indien nodig bijgesteld</w:t>
      </w:r>
      <w:r w:rsidR="009B2F1D">
        <w:rPr>
          <w:rFonts w:ascii="Arial" w:hAnsi="Arial" w:cs="Arial"/>
          <w:lang w:eastAsia="nl-NL"/>
        </w:rPr>
        <w:t xml:space="preserve"> </w:t>
      </w:r>
      <w:sdt>
        <w:sdtPr>
          <w:rPr>
            <w:rFonts w:ascii="Arial" w:hAnsi="Arial" w:cs="Arial"/>
            <w:lang w:eastAsia="nl-NL"/>
          </w:rPr>
          <w:id w:val="1787690293"/>
          <w:citation/>
        </w:sdtPr>
        <w:sdtEndPr/>
        <w:sdtContent>
          <w:r w:rsidR="009B2F1D">
            <w:rPr>
              <w:rFonts w:ascii="Arial" w:hAnsi="Arial" w:cs="Arial"/>
              <w:lang w:eastAsia="nl-NL"/>
            </w:rPr>
            <w:fldChar w:fldCharType="begin"/>
          </w:r>
          <w:r w:rsidR="009B2F1D" w:rsidRPr="009B2F1D">
            <w:rPr>
              <w:rFonts w:ascii="Arial" w:hAnsi="Arial" w:cs="Arial"/>
              <w:lang w:eastAsia="nl-NL"/>
            </w:rPr>
            <w:instrText xml:space="preserve"> CITATION Otl99 \l 1033 </w:instrText>
          </w:r>
          <w:r w:rsidR="009B2F1D">
            <w:rPr>
              <w:rFonts w:ascii="Arial" w:hAnsi="Arial" w:cs="Arial"/>
              <w:lang w:eastAsia="nl-NL"/>
            </w:rPr>
            <w:fldChar w:fldCharType="separate"/>
          </w:r>
          <w:r w:rsidR="009B2F1D" w:rsidRPr="009B2F1D">
            <w:rPr>
              <w:rFonts w:ascii="Arial" w:hAnsi="Arial" w:cs="Arial"/>
              <w:noProof/>
              <w:lang w:eastAsia="nl-NL"/>
            </w:rPr>
            <w:t>(Otley, 1999)</w:t>
          </w:r>
          <w:r w:rsidR="009B2F1D">
            <w:rPr>
              <w:rFonts w:ascii="Arial" w:hAnsi="Arial" w:cs="Arial"/>
              <w:lang w:eastAsia="nl-NL"/>
            </w:rPr>
            <w:fldChar w:fldCharType="end"/>
          </w:r>
        </w:sdtContent>
      </w:sdt>
      <w:r w:rsidR="00E65531" w:rsidRPr="005F5397">
        <w:rPr>
          <w:rFonts w:ascii="Arial" w:hAnsi="Arial" w:cs="Arial"/>
          <w:lang w:eastAsia="nl-NL"/>
        </w:rPr>
        <w:t xml:space="preserve">. </w:t>
      </w:r>
    </w:p>
    <w:p w:rsidR="00A2514A" w:rsidRPr="005F5397" w:rsidRDefault="00A2514A" w:rsidP="000347F2">
      <w:pPr>
        <w:spacing w:line="360" w:lineRule="auto"/>
        <w:jc w:val="both"/>
        <w:rPr>
          <w:rFonts w:ascii="Arial" w:hAnsi="Arial" w:cs="Arial"/>
          <w:lang w:eastAsia="nl-NL"/>
        </w:rPr>
      </w:pPr>
      <w:r w:rsidRPr="005F5397">
        <w:rPr>
          <w:rFonts w:ascii="Arial" w:hAnsi="Arial" w:cs="Arial"/>
          <w:lang w:eastAsia="nl-NL"/>
        </w:rPr>
        <w:t xml:space="preserve">Performance management draait niet alleen om de financiële prestaties van een onderneming, maar vooral ook om de niet-financiële zaken die een rol spelen bij een onderneming. Het belangrijkste kenmerk van een performance management systeem is namelijk het kijken of de strategische doelen van de onderneming zijn behaald. Daarnaast spelen bijvoorbeeld klanten en medewerkers ook een belangrijke rol binnen performance management. </w:t>
      </w:r>
      <w:r w:rsidR="00455BA7" w:rsidRPr="005F5397">
        <w:rPr>
          <w:rFonts w:ascii="Arial" w:hAnsi="Arial" w:cs="Arial"/>
          <w:lang w:eastAsia="nl-NL"/>
        </w:rPr>
        <w:t>Om van performance management te kunnen spreken zijn een aantal regels opgesteld:</w:t>
      </w:r>
    </w:p>
    <w:p w:rsidR="00455BA7" w:rsidRPr="005F5397" w:rsidRDefault="00455BA7"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 xml:space="preserve">Het betreft niet alleen harde factoren maar ook zachte factoren. Hiermee wordt bedoeld dat niet alleen gaat om operationele en financiële doelen van de onderneming maar ook om klanten, leveranciers en medewerkers. </w:t>
      </w:r>
    </w:p>
    <w:p w:rsidR="00455BA7" w:rsidRPr="005F5397" w:rsidRDefault="00455BA7"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 xml:space="preserve">Het is onderwerp voor het topmanagement. Hiermee wil men zeggen dat het topmanagement de strategische doelstellingen in operationele doelstellingen kan vertalen.  </w:t>
      </w:r>
    </w:p>
    <w:p w:rsidR="00455BA7" w:rsidRPr="005F5397" w:rsidRDefault="00455BA7"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 xml:space="preserve">Het helpt om te kijken hoe de vlag erbij hangt. Hiermee wordt bedoeld dat het systeem kan achterhalen wat de zwakke punten zijn en kan aangeven waar de prioriteiten liggen. </w:t>
      </w:r>
    </w:p>
    <w:p w:rsidR="00455BA7" w:rsidRPr="005F5397" w:rsidRDefault="00455BA7"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 xml:space="preserve">Terugkijken kan, maar vooruitkijken moet. Dit geeft aan dat de prestaties die worden gemeten aangeven wat resultaten nu of in het verleden zijn, maar het is bedoeld om naar de toekomst te kijken door middel van het vinden van trends in de resultaten. </w:t>
      </w:r>
    </w:p>
    <w:p w:rsidR="00455BA7" w:rsidRPr="005F5397" w:rsidRDefault="00FE5203"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 xml:space="preserve">Het mag creativiteit niet belemmeren. Vaagheid uit de missies en strategieën van een onderneming moet verdwijnen, maar er moet wel plaats blijven voor vrijheid binnen missies en strategieën. </w:t>
      </w:r>
    </w:p>
    <w:p w:rsidR="00FE5203" w:rsidRPr="005F5397" w:rsidRDefault="00FE5203"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Het is niet tegennatuurlijk. Hiermee wordt bedoeld dat mensen binnen de onderneming gemotiveerd moeten worden door middel van gerichte feedback.</w:t>
      </w:r>
    </w:p>
    <w:p w:rsidR="00FE5203" w:rsidRPr="005F5397" w:rsidRDefault="00FE5203" w:rsidP="00BE5155">
      <w:pPr>
        <w:pStyle w:val="ListParagraph"/>
        <w:numPr>
          <w:ilvl w:val="0"/>
          <w:numId w:val="5"/>
        </w:numPr>
        <w:spacing w:line="360" w:lineRule="auto"/>
        <w:jc w:val="both"/>
        <w:rPr>
          <w:rFonts w:ascii="Arial" w:hAnsi="Arial" w:cs="Arial"/>
          <w:lang w:eastAsia="nl-NL"/>
        </w:rPr>
      </w:pPr>
      <w:r w:rsidRPr="005F5397">
        <w:rPr>
          <w:rFonts w:ascii="Arial" w:hAnsi="Arial" w:cs="Arial"/>
          <w:lang w:eastAsia="nl-NL"/>
        </w:rPr>
        <w:t>Prestatie-indicatoren dienen robuust en herleidbaar te zijn. Dit is bedoeld om het voor iedereen binnen de onderneming mogelijk te maken om ermee te kunnen werken</w:t>
      </w:r>
      <w:r w:rsidR="00C97881">
        <w:rPr>
          <w:rFonts w:ascii="Arial" w:hAnsi="Arial" w:cs="Arial"/>
          <w:lang w:eastAsia="nl-NL"/>
        </w:rPr>
        <w:t xml:space="preserve"> </w:t>
      </w:r>
      <w:sdt>
        <w:sdtPr>
          <w:rPr>
            <w:rFonts w:ascii="Arial" w:hAnsi="Arial" w:cs="Arial"/>
            <w:lang w:eastAsia="nl-NL"/>
          </w:rPr>
          <w:id w:val="-1855952558"/>
          <w:citation/>
        </w:sdtPr>
        <w:sdtEndPr/>
        <w:sdtContent>
          <w:r w:rsidR="00C97881">
            <w:rPr>
              <w:rFonts w:ascii="Arial" w:hAnsi="Arial" w:cs="Arial"/>
              <w:lang w:eastAsia="nl-NL"/>
            </w:rPr>
            <w:fldChar w:fldCharType="begin"/>
          </w:r>
          <w:r w:rsidR="00C97881" w:rsidRPr="00C97881">
            <w:rPr>
              <w:rFonts w:ascii="Arial" w:hAnsi="Arial" w:cs="Arial"/>
              <w:lang w:eastAsia="nl-NL"/>
            </w:rPr>
            <w:instrText xml:space="preserve"> CITATION Mac07 \l 1033 </w:instrText>
          </w:r>
          <w:r w:rsidR="00C97881">
            <w:rPr>
              <w:rFonts w:ascii="Arial" w:hAnsi="Arial" w:cs="Arial"/>
              <w:lang w:eastAsia="nl-NL"/>
            </w:rPr>
            <w:fldChar w:fldCharType="separate"/>
          </w:r>
          <w:r w:rsidR="004A24CA" w:rsidRPr="004A24CA">
            <w:rPr>
              <w:rFonts w:ascii="Arial" w:hAnsi="Arial" w:cs="Arial"/>
              <w:noProof/>
              <w:lang w:eastAsia="nl-NL"/>
            </w:rPr>
            <w:t>(Macke, 2007)</w:t>
          </w:r>
          <w:r w:rsidR="00C97881">
            <w:rPr>
              <w:rFonts w:ascii="Arial" w:hAnsi="Arial" w:cs="Arial"/>
              <w:lang w:eastAsia="nl-NL"/>
            </w:rPr>
            <w:fldChar w:fldCharType="end"/>
          </w:r>
        </w:sdtContent>
      </w:sdt>
      <w:r w:rsidRPr="005F5397">
        <w:rPr>
          <w:rFonts w:ascii="Arial" w:hAnsi="Arial" w:cs="Arial"/>
          <w:lang w:eastAsia="nl-NL"/>
        </w:rPr>
        <w:t xml:space="preserve">. </w:t>
      </w:r>
    </w:p>
    <w:p w:rsidR="00FE5203" w:rsidRPr="005F5397" w:rsidRDefault="00DA66F3" w:rsidP="00FE5203">
      <w:pPr>
        <w:spacing w:line="360" w:lineRule="auto"/>
        <w:jc w:val="both"/>
        <w:rPr>
          <w:rFonts w:ascii="Arial" w:hAnsi="Arial" w:cs="Arial"/>
          <w:lang w:eastAsia="nl-NL"/>
        </w:rPr>
      </w:pPr>
      <w:r w:rsidRPr="005F5397">
        <w:rPr>
          <w:rFonts w:ascii="Arial" w:hAnsi="Arial" w:cs="Arial"/>
          <w:lang w:eastAsia="nl-NL"/>
        </w:rPr>
        <w:t>Tot slot is het nog van belang om te weten wat de doelen zijn van performance management, want een onderneming moet wel weten wat ermee bereikt kan worden. Daarom volgt hier een opsomming van de doelen van performance management:</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t>Ontwikkelingen in de markt en bij concurrenten zullen in een eerder stadium zichtbaar zijn, waardoor het mogelijk is om daar op in te spelen.</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lastRenderedPageBreak/>
        <w:t xml:space="preserve">De kwaliteit van informatie verbeterd door tijdigheid, volledigheid, relevantie en juistheid. </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t xml:space="preserve">Efficiëntere inzet van ondersteunende staf. </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t>Tijdsbesparing door snellere communicatie.</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t>Verbetering van de strategische planning.</w:t>
      </w:r>
    </w:p>
    <w:p w:rsidR="00DA66F3" w:rsidRPr="005F5397" w:rsidRDefault="00DA66F3" w:rsidP="00BE5155">
      <w:pPr>
        <w:pStyle w:val="ListParagraph"/>
        <w:numPr>
          <w:ilvl w:val="0"/>
          <w:numId w:val="6"/>
        </w:numPr>
        <w:spacing w:line="360" w:lineRule="auto"/>
        <w:jc w:val="both"/>
        <w:rPr>
          <w:rFonts w:ascii="Arial" w:hAnsi="Arial" w:cs="Arial"/>
          <w:lang w:eastAsia="nl-NL"/>
        </w:rPr>
      </w:pPr>
      <w:r w:rsidRPr="005F5397">
        <w:rPr>
          <w:rFonts w:ascii="Arial" w:hAnsi="Arial" w:cs="Arial"/>
          <w:lang w:eastAsia="nl-NL"/>
        </w:rPr>
        <w:t xml:space="preserve">Verbeterde ondersteuning van het management. </w:t>
      </w:r>
    </w:p>
    <w:p w:rsidR="00DA66F3" w:rsidRPr="005F5397" w:rsidRDefault="00DA66F3" w:rsidP="00DA66F3">
      <w:pPr>
        <w:spacing w:line="360" w:lineRule="auto"/>
        <w:jc w:val="both"/>
        <w:rPr>
          <w:rFonts w:ascii="Arial" w:hAnsi="Arial" w:cs="Arial"/>
          <w:lang w:eastAsia="nl-NL"/>
        </w:rPr>
      </w:pPr>
      <w:r w:rsidRPr="005F5397">
        <w:rPr>
          <w:rFonts w:ascii="Arial" w:hAnsi="Arial" w:cs="Arial"/>
          <w:lang w:eastAsia="nl-NL"/>
        </w:rPr>
        <w:t xml:space="preserve">Al deze </w:t>
      </w:r>
      <w:r w:rsidR="004B6946" w:rsidRPr="005F5397">
        <w:rPr>
          <w:rFonts w:ascii="Arial" w:hAnsi="Arial" w:cs="Arial"/>
          <w:lang w:eastAsia="nl-NL"/>
        </w:rPr>
        <w:t xml:space="preserve">doelen, die als voordelen kunnen worden gezien, </w:t>
      </w:r>
      <w:r w:rsidRPr="005F5397">
        <w:rPr>
          <w:rFonts w:ascii="Arial" w:hAnsi="Arial" w:cs="Arial"/>
          <w:lang w:eastAsia="nl-NL"/>
        </w:rPr>
        <w:t>tonen aan</w:t>
      </w:r>
      <w:r w:rsidR="004B6946" w:rsidRPr="005F5397">
        <w:rPr>
          <w:rFonts w:ascii="Arial" w:hAnsi="Arial" w:cs="Arial"/>
          <w:lang w:eastAsia="nl-NL"/>
        </w:rPr>
        <w:t xml:space="preserve"> waarom een onderneming baat heeft bij performance management</w:t>
      </w:r>
      <w:r w:rsidR="006A085B" w:rsidRPr="005F5397">
        <w:rPr>
          <w:rFonts w:ascii="Arial" w:hAnsi="Arial" w:cs="Arial"/>
          <w:lang w:eastAsia="nl-NL"/>
        </w:rPr>
        <w:t xml:space="preserve"> </w:t>
      </w:r>
      <w:sdt>
        <w:sdtPr>
          <w:rPr>
            <w:rFonts w:ascii="Arial" w:hAnsi="Arial" w:cs="Arial"/>
            <w:lang w:eastAsia="nl-NL"/>
          </w:rPr>
          <w:id w:val="-862596042"/>
          <w:citation/>
        </w:sdtPr>
        <w:sdtEndPr/>
        <w:sdtContent>
          <w:r w:rsidR="00C97881">
            <w:rPr>
              <w:rFonts w:ascii="Arial" w:hAnsi="Arial" w:cs="Arial"/>
              <w:lang w:eastAsia="nl-NL"/>
            </w:rPr>
            <w:fldChar w:fldCharType="begin"/>
          </w:r>
          <w:r w:rsidR="00C97881" w:rsidRPr="00C97881">
            <w:rPr>
              <w:rFonts w:ascii="Arial" w:hAnsi="Arial" w:cs="Arial"/>
              <w:lang w:eastAsia="nl-NL"/>
            </w:rPr>
            <w:instrText xml:space="preserve"> CITATION Otl99 \l 1033 </w:instrText>
          </w:r>
          <w:r w:rsidR="00C97881">
            <w:rPr>
              <w:rFonts w:ascii="Arial" w:hAnsi="Arial" w:cs="Arial"/>
              <w:lang w:eastAsia="nl-NL"/>
            </w:rPr>
            <w:fldChar w:fldCharType="separate"/>
          </w:r>
          <w:r w:rsidR="004A24CA" w:rsidRPr="004A24CA">
            <w:rPr>
              <w:rFonts w:ascii="Arial" w:hAnsi="Arial" w:cs="Arial"/>
              <w:noProof/>
              <w:lang w:eastAsia="nl-NL"/>
            </w:rPr>
            <w:t>(Otley, 1999)</w:t>
          </w:r>
          <w:r w:rsidR="00C97881">
            <w:rPr>
              <w:rFonts w:ascii="Arial" w:hAnsi="Arial" w:cs="Arial"/>
              <w:lang w:eastAsia="nl-NL"/>
            </w:rPr>
            <w:fldChar w:fldCharType="end"/>
          </w:r>
        </w:sdtContent>
      </w:sdt>
      <w:r w:rsidR="00C97881">
        <w:rPr>
          <w:rFonts w:ascii="Arial" w:hAnsi="Arial" w:cs="Arial"/>
          <w:lang w:eastAsia="nl-NL"/>
        </w:rPr>
        <w:t xml:space="preserve">. </w:t>
      </w:r>
      <w:r w:rsidR="004B6946" w:rsidRPr="005F5397">
        <w:rPr>
          <w:rFonts w:ascii="Arial" w:hAnsi="Arial" w:cs="Arial"/>
          <w:lang w:eastAsia="nl-NL"/>
        </w:rPr>
        <w:t xml:space="preserve">Het kan voor </w:t>
      </w:r>
      <w:r w:rsidR="006A085B" w:rsidRPr="005F5397">
        <w:rPr>
          <w:rFonts w:ascii="Arial" w:hAnsi="Arial" w:cs="Arial"/>
          <w:lang w:eastAsia="nl-NL"/>
        </w:rPr>
        <w:t xml:space="preserve">een </w:t>
      </w:r>
      <w:r w:rsidR="004B6946" w:rsidRPr="005F5397">
        <w:rPr>
          <w:rFonts w:ascii="Arial" w:hAnsi="Arial" w:cs="Arial"/>
          <w:lang w:eastAsia="nl-NL"/>
        </w:rPr>
        <w:t>onderneming</w:t>
      </w:r>
      <w:r w:rsidR="006A085B" w:rsidRPr="005F5397">
        <w:rPr>
          <w:rFonts w:ascii="Arial" w:hAnsi="Arial" w:cs="Arial"/>
          <w:lang w:eastAsia="nl-NL"/>
        </w:rPr>
        <w:t xml:space="preserve"> dus</w:t>
      </w:r>
      <w:r w:rsidR="004B6946" w:rsidRPr="005F5397">
        <w:rPr>
          <w:rFonts w:ascii="Arial" w:hAnsi="Arial" w:cs="Arial"/>
          <w:lang w:eastAsia="nl-NL"/>
        </w:rPr>
        <w:t xml:space="preserve"> duidelijk tot meer succes leiden wanneer er een performance management systeem is geïmplementeerd.</w:t>
      </w:r>
      <w:r w:rsidR="000B2FEA">
        <w:rPr>
          <w:rFonts w:ascii="Arial" w:hAnsi="Arial" w:cs="Arial"/>
          <w:lang w:eastAsia="nl-NL"/>
        </w:rPr>
        <w:t xml:space="preserve"> Onmisbaar </w:t>
      </w:r>
      <w:r w:rsidR="004B6946" w:rsidRPr="005F5397">
        <w:rPr>
          <w:rFonts w:ascii="Arial" w:hAnsi="Arial" w:cs="Arial"/>
          <w:lang w:eastAsia="nl-NL"/>
        </w:rPr>
        <w:t xml:space="preserve">voor de werking van het systeem zijn de prestatie-indicatoren. In de volgende paragraaf worden deze nader toegelicht. </w:t>
      </w:r>
    </w:p>
    <w:p w:rsidR="00E90564" w:rsidRPr="005F5397" w:rsidRDefault="00A613AE" w:rsidP="000347F2">
      <w:pPr>
        <w:pStyle w:val="Heading3"/>
        <w:spacing w:line="360" w:lineRule="auto"/>
        <w:rPr>
          <w:rFonts w:ascii="Arial" w:hAnsi="Arial" w:cs="Arial"/>
          <w:b/>
          <w:color w:val="auto"/>
          <w:sz w:val="22"/>
          <w:szCs w:val="22"/>
          <w:lang w:eastAsia="nl-NL"/>
        </w:rPr>
      </w:pPr>
      <w:bookmarkStart w:id="8" w:name="_Toc424761044"/>
      <w:r w:rsidRPr="005F5397">
        <w:rPr>
          <w:rFonts w:ascii="Arial" w:hAnsi="Arial" w:cs="Arial"/>
          <w:b/>
          <w:color w:val="auto"/>
          <w:sz w:val="22"/>
          <w:szCs w:val="22"/>
          <w:lang w:eastAsia="nl-NL"/>
        </w:rPr>
        <w:t>2.1.1.</w:t>
      </w:r>
      <w:r w:rsidR="0072178B" w:rsidRPr="005F5397">
        <w:rPr>
          <w:rFonts w:ascii="Arial" w:hAnsi="Arial" w:cs="Arial"/>
          <w:b/>
          <w:color w:val="auto"/>
          <w:sz w:val="22"/>
          <w:szCs w:val="22"/>
          <w:lang w:eastAsia="nl-NL"/>
        </w:rPr>
        <w:t xml:space="preserve"> </w:t>
      </w:r>
      <w:r w:rsidR="00F31BD6" w:rsidRPr="005F5397">
        <w:rPr>
          <w:rFonts w:ascii="Arial" w:hAnsi="Arial" w:cs="Arial"/>
          <w:b/>
          <w:color w:val="auto"/>
          <w:sz w:val="22"/>
          <w:szCs w:val="22"/>
          <w:lang w:eastAsia="nl-NL"/>
        </w:rPr>
        <w:t>KPI</w:t>
      </w:r>
      <w:r w:rsidR="00922874" w:rsidRPr="005F5397">
        <w:rPr>
          <w:rFonts w:ascii="Arial" w:hAnsi="Arial" w:cs="Arial"/>
          <w:b/>
          <w:color w:val="auto"/>
          <w:sz w:val="22"/>
          <w:szCs w:val="22"/>
          <w:lang w:eastAsia="nl-NL"/>
        </w:rPr>
        <w:t>’s</w:t>
      </w:r>
      <w:bookmarkEnd w:id="8"/>
      <w:r w:rsidR="00922874" w:rsidRPr="005F5397">
        <w:rPr>
          <w:rFonts w:ascii="Arial" w:hAnsi="Arial" w:cs="Arial"/>
          <w:b/>
          <w:color w:val="auto"/>
          <w:sz w:val="22"/>
          <w:szCs w:val="22"/>
          <w:lang w:eastAsia="nl-NL"/>
        </w:rPr>
        <w:t xml:space="preserve"> </w:t>
      </w:r>
      <w:r w:rsidR="00E90564" w:rsidRPr="005F5397">
        <w:rPr>
          <w:rFonts w:ascii="Arial" w:hAnsi="Arial" w:cs="Arial"/>
          <w:b/>
          <w:color w:val="auto"/>
          <w:sz w:val="22"/>
          <w:szCs w:val="22"/>
          <w:lang w:eastAsia="nl-NL"/>
        </w:rPr>
        <w:t xml:space="preserve"> </w:t>
      </w:r>
    </w:p>
    <w:p w:rsidR="0072178B" w:rsidRDefault="00F31BD6" w:rsidP="005F5397">
      <w:pPr>
        <w:spacing w:line="360" w:lineRule="auto"/>
        <w:jc w:val="both"/>
        <w:rPr>
          <w:rFonts w:ascii="Arial" w:hAnsi="Arial" w:cs="Arial"/>
          <w:lang w:eastAsia="nl-NL"/>
        </w:rPr>
      </w:pPr>
      <w:r w:rsidRPr="005F5397">
        <w:rPr>
          <w:rFonts w:ascii="Arial" w:hAnsi="Arial" w:cs="Arial"/>
          <w:lang w:eastAsia="nl-NL"/>
        </w:rPr>
        <w:t xml:space="preserve">Om performance te kunnen meten zijn kritieke succes factoren (KSF’s) en kritieke prestatie-indicatoren (KPI’s) van belang. KSF’s zijn de belangrijkste activiteiten binnen de onderneming die moeten worden uitgevoerd, omdat anders de doelstellingen niet kunnen worden behaald. </w:t>
      </w:r>
      <w:r w:rsidR="005F5397" w:rsidRPr="005F5397">
        <w:rPr>
          <w:rFonts w:ascii="Arial" w:hAnsi="Arial" w:cs="Arial"/>
          <w:lang w:eastAsia="nl-NL"/>
        </w:rPr>
        <w:t xml:space="preserve">KSF’s worden dan ook gekenmerkt door onderscheidend vermogen ten opzichte van concurrenten, het is bepalend voor de continuïteit van de onderneming en het is bepalend voor een duurzame relatie met de markt. Het meten van de KSF’s gebeurd door middel van KPI’s. </w:t>
      </w:r>
      <w:r w:rsidR="005F5397">
        <w:rPr>
          <w:rFonts w:ascii="Arial" w:hAnsi="Arial" w:cs="Arial"/>
          <w:lang w:eastAsia="nl-NL"/>
        </w:rPr>
        <w:t>Kritieke prestatie-indicatoren worden ook wel kern prestatie-indicatoren</w:t>
      </w:r>
      <w:r w:rsidR="00FF1979">
        <w:rPr>
          <w:rFonts w:ascii="Arial" w:hAnsi="Arial" w:cs="Arial"/>
          <w:lang w:eastAsia="nl-NL"/>
        </w:rPr>
        <w:t xml:space="preserve"> en in het Engels key performance indicators</w:t>
      </w:r>
      <w:r w:rsidR="005F5397">
        <w:rPr>
          <w:rFonts w:ascii="Arial" w:hAnsi="Arial" w:cs="Arial"/>
          <w:lang w:eastAsia="nl-NL"/>
        </w:rPr>
        <w:t xml:space="preserve"> genoemd. Deze KPI’s vormen belangrijke informatie voor het management</w:t>
      </w:r>
      <w:r w:rsidR="00FF1979">
        <w:rPr>
          <w:rFonts w:ascii="Arial" w:hAnsi="Arial" w:cs="Arial"/>
          <w:lang w:eastAsia="nl-NL"/>
        </w:rPr>
        <w:t>, omdat het aangeeft of de KSF’s worden gerealiseerd</w:t>
      </w:r>
      <w:r w:rsidR="005F5397">
        <w:rPr>
          <w:rFonts w:ascii="Arial" w:hAnsi="Arial" w:cs="Arial"/>
          <w:lang w:eastAsia="nl-NL"/>
        </w:rPr>
        <w:t xml:space="preserve"> </w:t>
      </w:r>
      <w:sdt>
        <w:sdtPr>
          <w:rPr>
            <w:rFonts w:ascii="Arial" w:hAnsi="Arial" w:cs="Arial"/>
            <w:lang w:eastAsia="nl-NL"/>
          </w:rPr>
          <w:id w:val="-271864339"/>
          <w:citation/>
        </w:sdtPr>
        <w:sdtEndPr/>
        <w:sdtContent>
          <w:r w:rsidR="005F5397">
            <w:rPr>
              <w:rFonts w:ascii="Arial" w:hAnsi="Arial" w:cs="Arial"/>
              <w:lang w:eastAsia="nl-NL"/>
            </w:rPr>
            <w:fldChar w:fldCharType="begin"/>
          </w:r>
          <w:r w:rsidR="005F5397" w:rsidRPr="005F5397">
            <w:rPr>
              <w:rFonts w:ascii="Arial" w:hAnsi="Arial" w:cs="Arial"/>
              <w:lang w:eastAsia="nl-NL"/>
            </w:rPr>
            <w:instrText xml:space="preserve"> CITATION Hoo02 \l 1033 </w:instrText>
          </w:r>
          <w:r w:rsidR="005F5397">
            <w:rPr>
              <w:rFonts w:ascii="Arial" w:hAnsi="Arial" w:cs="Arial"/>
              <w:lang w:eastAsia="nl-NL"/>
            </w:rPr>
            <w:fldChar w:fldCharType="separate"/>
          </w:r>
          <w:r w:rsidR="004A24CA" w:rsidRPr="004A24CA">
            <w:rPr>
              <w:rFonts w:ascii="Arial" w:hAnsi="Arial" w:cs="Arial"/>
              <w:noProof/>
              <w:lang w:eastAsia="nl-NL"/>
            </w:rPr>
            <w:t>(Hoogenboom &amp; Jansen, 2002)</w:t>
          </w:r>
          <w:r w:rsidR="005F5397">
            <w:rPr>
              <w:rFonts w:ascii="Arial" w:hAnsi="Arial" w:cs="Arial"/>
              <w:lang w:eastAsia="nl-NL"/>
            </w:rPr>
            <w:fldChar w:fldCharType="end"/>
          </w:r>
        </w:sdtContent>
      </w:sdt>
      <w:r w:rsidR="005F5397">
        <w:rPr>
          <w:rFonts w:ascii="Arial" w:hAnsi="Arial" w:cs="Arial"/>
          <w:lang w:eastAsia="nl-NL"/>
        </w:rPr>
        <w:t xml:space="preserve">. </w:t>
      </w:r>
      <w:r w:rsidR="00FF1979">
        <w:rPr>
          <w:rFonts w:ascii="Arial" w:hAnsi="Arial" w:cs="Arial"/>
          <w:lang w:eastAsia="nl-NL"/>
        </w:rPr>
        <w:t>Voorbeelden van KPI’s zijn omzet, naamsbekendheid, klant- en personeelstevredenheidscijfer en verzuimcijfer.  De KPI’s kunnen worden verdeeld in harde en zachte indicatoren. Men spreekt van harde indicatoren indien het gaat om echte cijfers als omzet en kosten. Zachte indicatoren zijn de indicatoren waarbij men bij benadering een cijfe</w:t>
      </w:r>
      <w:r w:rsidR="00EC5289">
        <w:rPr>
          <w:rFonts w:ascii="Arial" w:hAnsi="Arial" w:cs="Arial"/>
          <w:lang w:eastAsia="nl-NL"/>
        </w:rPr>
        <w:t xml:space="preserve">r aan zal proberen te koppelen, zoals kwaliteit </w:t>
      </w:r>
      <w:sdt>
        <w:sdtPr>
          <w:rPr>
            <w:rFonts w:ascii="Arial" w:hAnsi="Arial" w:cs="Arial"/>
            <w:lang w:eastAsia="nl-NL"/>
          </w:rPr>
          <w:id w:val="529919491"/>
          <w:citation/>
        </w:sdtPr>
        <w:sdtEndPr/>
        <w:sdtContent>
          <w:r w:rsidR="00EC5289">
            <w:rPr>
              <w:rFonts w:ascii="Arial" w:hAnsi="Arial" w:cs="Arial"/>
              <w:lang w:eastAsia="nl-NL"/>
            </w:rPr>
            <w:fldChar w:fldCharType="begin"/>
          </w:r>
          <w:r w:rsidR="00EC5289" w:rsidRPr="00EC5289">
            <w:rPr>
              <w:rFonts w:ascii="Arial" w:hAnsi="Arial" w:cs="Arial"/>
              <w:lang w:eastAsia="nl-NL"/>
            </w:rPr>
            <w:instrText xml:space="preserve"> CITATION Mac07 \l 1033 </w:instrText>
          </w:r>
          <w:r w:rsidR="00EC5289">
            <w:rPr>
              <w:rFonts w:ascii="Arial" w:hAnsi="Arial" w:cs="Arial"/>
              <w:lang w:eastAsia="nl-NL"/>
            </w:rPr>
            <w:fldChar w:fldCharType="separate"/>
          </w:r>
          <w:r w:rsidR="004A24CA" w:rsidRPr="004A24CA">
            <w:rPr>
              <w:rFonts w:ascii="Arial" w:hAnsi="Arial" w:cs="Arial"/>
              <w:noProof/>
              <w:lang w:eastAsia="nl-NL"/>
            </w:rPr>
            <w:t>(Macke, 2007)</w:t>
          </w:r>
          <w:r w:rsidR="00EC5289">
            <w:rPr>
              <w:rFonts w:ascii="Arial" w:hAnsi="Arial" w:cs="Arial"/>
              <w:lang w:eastAsia="nl-NL"/>
            </w:rPr>
            <w:fldChar w:fldCharType="end"/>
          </w:r>
        </w:sdtContent>
      </w:sdt>
      <w:r w:rsidR="00EC5289">
        <w:rPr>
          <w:rFonts w:ascii="Arial" w:hAnsi="Arial" w:cs="Arial"/>
          <w:lang w:eastAsia="nl-NL"/>
        </w:rPr>
        <w:t xml:space="preserve">. </w:t>
      </w:r>
    </w:p>
    <w:p w:rsidR="00C654C4" w:rsidRDefault="00C654C4" w:rsidP="00A613AE">
      <w:pPr>
        <w:pStyle w:val="Heading2"/>
        <w:rPr>
          <w:rFonts w:ascii="Arial" w:hAnsi="Arial" w:cs="Arial"/>
          <w:b/>
          <w:color w:val="auto"/>
          <w:sz w:val="24"/>
        </w:rPr>
      </w:pPr>
    </w:p>
    <w:p w:rsidR="00922874" w:rsidRPr="005F5397" w:rsidRDefault="00A613AE" w:rsidP="00A613AE">
      <w:pPr>
        <w:pStyle w:val="Heading2"/>
        <w:rPr>
          <w:rFonts w:ascii="Arial" w:hAnsi="Arial" w:cs="Arial"/>
          <w:b/>
        </w:rPr>
      </w:pPr>
      <w:bookmarkStart w:id="9" w:name="_Toc424761045"/>
      <w:r w:rsidRPr="005F5397">
        <w:rPr>
          <w:rFonts w:ascii="Arial" w:hAnsi="Arial" w:cs="Arial"/>
          <w:b/>
          <w:color w:val="auto"/>
          <w:sz w:val="24"/>
        </w:rPr>
        <w:t>2.2. Performance management systemen</w:t>
      </w:r>
      <w:bookmarkEnd w:id="9"/>
    </w:p>
    <w:p w:rsidR="001A1584" w:rsidRDefault="000B2FEA" w:rsidP="000347F2">
      <w:pPr>
        <w:spacing w:line="360" w:lineRule="auto"/>
        <w:jc w:val="both"/>
        <w:rPr>
          <w:rFonts w:ascii="Arial" w:hAnsi="Arial" w:cs="Arial"/>
          <w:lang w:eastAsia="nl-NL"/>
        </w:rPr>
      </w:pPr>
      <w:r>
        <w:rPr>
          <w:rFonts w:ascii="Arial" w:hAnsi="Arial" w:cs="Arial"/>
          <w:lang w:eastAsia="nl-NL"/>
        </w:rPr>
        <w:t xml:space="preserve">Performance management kan op verschillende manieren in de onderneming worden geïmplementeerd. Door de jaren heen zijn er dan ook verschillende systemen tot stand gekomen, welke een goede toepassing van performance management binnen een onderneming mogelijk maken. In het vervolg van deze paragraaf worden de verschillende systemen besproken. </w:t>
      </w:r>
      <w:r w:rsidR="00786872">
        <w:rPr>
          <w:rFonts w:ascii="Arial" w:hAnsi="Arial" w:cs="Arial"/>
          <w:lang w:eastAsia="nl-NL"/>
        </w:rPr>
        <w:t xml:space="preserve">Om aan het eind van deze paragraaf te kunnen kiezen voor twee systemen die </w:t>
      </w:r>
      <w:r w:rsidR="008276BC">
        <w:rPr>
          <w:rFonts w:ascii="Arial" w:hAnsi="Arial" w:cs="Arial"/>
          <w:lang w:eastAsia="nl-NL"/>
        </w:rPr>
        <w:t>verder</w:t>
      </w:r>
      <w:r w:rsidR="00786872">
        <w:rPr>
          <w:rFonts w:ascii="Arial" w:hAnsi="Arial" w:cs="Arial"/>
          <w:lang w:eastAsia="nl-NL"/>
        </w:rPr>
        <w:t xml:space="preserve"> zullen </w:t>
      </w:r>
      <w:r w:rsidR="008276BC">
        <w:rPr>
          <w:rFonts w:ascii="Arial" w:hAnsi="Arial" w:cs="Arial"/>
          <w:lang w:eastAsia="nl-NL"/>
        </w:rPr>
        <w:t xml:space="preserve">worden </w:t>
      </w:r>
      <w:r w:rsidR="00786872">
        <w:rPr>
          <w:rFonts w:ascii="Arial" w:hAnsi="Arial" w:cs="Arial"/>
          <w:lang w:eastAsia="nl-NL"/>
        </w:rPr>
        <w:t>bekek</w:t>
      </w:r>
      <w:r w:rsidR="008276BC">
        <w:rPr>
          <w:rFonts w:ascii="Arial" w:hAnsi="Arial" w:cs="Arial"/>
          <w:lang w:eastAsia="nl-NL"/>
        </w:rPr>
        <w:t xml:space="preserve">en, </w:t>
      </w:r>
      <w:r w:rsidR="001A1584">
        <w:rPr>
          <w:rFonts w:ascii="Arial" w:hAnsi="Arial" w:cs="Arial"/>
          <w:lang w:eastAsia="nl-NL"/>
        </w:rPr>
        <w:t>zijn twee criteria opgesteld:</w:t>
      </w:r>
    </w:p>
    <w:p w:rsidR="00E65531" w:rsidRPr="001A1584" w:rsidRDefault="008276BC" w:rsidP="00BE5155">
      <w:pPr>
        <w:pStyle w:val="ListParagraph"/>
        <w:numPr>
          <w:ilvl w:val="0"/>
          <w:numId w:val="18"/>
        </w:numPr>
        <w:spacing w:line="360" w:lineRule="auto"/>
        <w:jc w:val="both"/>
        <w:rPr>
          <w:rFonts w:ascii="Arial" w:hAnsi="Arial" w:cs="Arial"/>
          <w:lang w:eastAsia="nl-NL"/>
        </w:rPr>
      </w:pPr>
      <w:r w:rsidRPr="001A1584">
        <w:rPr>
          <w:rFonts w:ascii="Arial" w:hAnsi="Arial" w:cs="Arial"/>
          <w:lang w:eastAsia="nl-NL"/>
        </w:rPr>
        <w:lastRenderedPageBreak/>
        <w:t>Onderdeel van de systemen die worden gekozen, moet zijn dat er gedurende het proces</w:t>
      </w:r>
      <w:r w:rsidR="00786872" w:rsidRPr="001A1584">
        <w:rPr>
          <w:rFonts w:ascii="Arial" w:hAnsi="Arial" w:cs="Arial"/>
          <w:lang w:eastAsia="nl-NL"/>
        </w:rPr>
        <w:t xml:space="preserve"> doelstellingen en succesfactoren </w:t>
      </w:r>
      <w:r w:rsidRPr="001A1584">
        <w:rPr>
          <w:rFonts w:ascii="Arial" w:hAnsi="Arial" w:cs="Arial"/>
          <w:lang w:eastAsia="nl-NL"/>
        </w:rPr>
        <w:t>worden opgesteld.</w:t>
      </w:r>
      <w:r w:rsidR="00786872" w:rsidRPr="001A1584">
        <w:rPr>
          <w:rFonts w:ascii="Arial" w:hAnsi="Arial" w:cs="Arial"/>
          <w:lang w:eastAsia="nl-NL"/>
        </w:rPr>
        <w:t xml:space="preserve"> De reden hiervoor is dat</w:t>
      </w:r>
      <w:r w:rsidRPr="001A1584">
        <w:rPr>
          <w:rFonts w:ascii="Arial" w:hAnsi="Arial" w:cs="Arial"/>
          <w:lang w:eastAsia="nl-NL"/>
        </w:rPr>
        <w:t xml:space="preserve"> een strategie van groot belang is bij performance management. Om een strategie goed uit te werken zijn doelen en succesfactoren onmisbaar </w:t>
      </w:r>
      <w:sdt>
        <w:sdtPr>
          <w:rPr>
            <w:lang w:eastAsia="nl-NL"/>
          </w:rPr>
          <w:id w:val="-1567257553"/>
          <w:citation/>
        </w:sdtPr>
        <w:sdtEndPr/>
        <w:sdtContent>
          <w:r w:rsidRPr="001A1584">
            <w:rPr>
              <w:rFonts w:ascii="Arial" w:hAnsi="Arial" w:cs="Arial"/>
              <w:lang w:eastAsia="nl-NL"/>
            </w:rPr>
            <w:fldChar w:fldCharType="begin"/>
          </w:r>
          <w:r w:rsidRPr="001A1584">
            <w:rPr>
              <w:rFonts w:ascii="Arial" w:hAnsi="Arial" w:cs="Arial"/>
              <w:lang w:eastAsia="nl-NL"/>
            </w:rPr>
            <w:instrText xml:space="preserve"> CITATION Sti10 \l 1033 </w:instrText>
          </w:r>
          <w:r w:rsidRPr="001A1584">
            <w:rPr>
              <w:rFonts w:ascii="Arial" w:hAnsi="Arial" w:cs="Arial"/>
              <w:lang w:eastAsia="nl-NL"/>
            </w:rPr>
            <w:fldChar w:fldCharType="separate"/>
          </w:r>
          <w:r w:rsidR="004A24CA" w:rsidRPr="004A24CA">
            <w:rPr>
              <w:rFonts w:ascii="Arial" w:hAnsi="Arial" w:cs="Arial"/>
              <w:noProof/>
              <w:lang w:eastAsia="nl-NL"/>
            </w:rPr>
            <w:t>(Stichting FNV Pers, 2010)</w:t>
          </w:r>
          <w:r w:rsidRPr="001A1584">
            <w:rPr>
              <w:rFonts w:ascii="Arial" w:hAnsi="Arial" w:cs="Arial"/>
              <w:lang w:eastAsia="nl-NL"/>
            </w:rPr>
            <w:fldChar w:fldCharType="end"/>
          </w:r>
        </w:sdtContent>
      </w:sdt>
      <w:r w:rsidRPr="001A1584">
        <w:rPr>
          <w:rFonts w:ascii="Arial" w:hAnsi="Arial" w:cs="Arial"/>
          <w:lang w:eastAsia="nl-NL"/>
        </w:rPr>
        <w:t>.</w:t>
      </w:r>
    </w:p>
    <w:p w:rsidR="001A1584" w:rsidRPr="001A1584" w:rsidRDefault="001A1584" w:rsidP="00BE5155">
      <w:pPr>
        <w:pStyle w:val="ListParagraph"/>
        <w:numPr>
          <w:ilvl w:val="0"/>
          <w:numId w:val="18"/>
        </w:numPr>
        <w:spacing w:line="360" w:lineRule="auto"/>
        <w:jc w:val="both"/>
        <w:rPr>
          <w:rFonts w:ascii="Arial" w:hAnsi="Arial" w:cs="Arial"/>
          <w:lang w:eastAsia="nl-NL"/>
        </w:rPr>
      </w:pPr>
      <w:r>
        <w:rPr>
          <w:rFonts w:ascii="Arial" w:hAnsi="Arial" w:cs="Arial"/>
          <w:lang w:eastAsia="nl-NL"/>
        </w:rPr>
        <w:t xml:space="preserve">Het systeem mag niet te veel stappen omvatten. Iedere stap in een systeem brengt kosten met zich mee, dus een systeem met veel stappen is erg kostbaar en daardoor niet aantrekkelijk voor een bedrijf </w:t>
      </w:r>
      <w:sdt>
        <w:sdtPr>
          <w:rPr>
            <w:rFonts w:ascii="Arial" w:hAnsi="Arial" w:cs="Arial"/>
            <w:lang w:eastAsia="nl-NL"/>
          </w:rPr>
          <w:id w:val="-1702855307"/>
          <w:citation/>
        </w:sdtPr>
        <w:sdtEndPr/>
        <w:sdtContent>
          <w:r>
            <w:rPr>
              <w:rFonts w:ascii="Arial" w:hAnsi="Arial" w:cs="Arial"/>
              <w:lang w:eastAsia="nl-NL"/>
            </w:rPr>
            <w:fldChar w:fldCharType="begin"/>
          </w:r>
          <w:r w:rsidRPr="005B1AA0">
            <w:rPr>
              <w:rFonts w:ascii="Arial" w:hAnsi="Arial" w:cs="Arial"/>
              <w:lang w:eastAsia="nl-NL"/>
            </w:rPr>
            <w:instrText xml:space="preserve"> CITATION God04 \l 1033 </w:instrText>
          </w:r>
          <w:r>
            <w:rPr>
              <w:rFonts w:ascii="Arial" w:hAnsi="Arial" w:cs="Arial"/>
              <w:lang w:eastAsia="nl-NL"/>
            </w:rPr>
            <w:fldChar w:fldCharType="separate"/>
          </w:r>
          <w:r w:rsidR="004A24CA" w:rsidRPr="004A24CA">
            <w:rPr>
              <w:rFonts w:ascii="Arial" w:hAnsi="Arial" w:cs="Arial"/>
              <w:noProof/>
              <w:lang w:eastAsia="nl-NL"/>
            </w:rPr>
            <w:t>(Goddard &amp; Mannion, 2004)</w:t>
          </w:r>
          <w:r>
            <w:rPr>
              <w:rFonts w:ascii="Arial" w:hAnsi="Arial" w:cs="Arial"/>
              <w:lang w:eastAsia="nl-NL"/>
            </w:rPr>
            <w:fldChar w:fldCharType="end"/>
          </w:r>
        </w:sdtContent>
      </w:sdt>
      <w:r>
        <w:rPr>
          <w:rFonts w:ascii="Arial" w:hAnsi="Arial" w:cs="Arial"/>
          <w:lang w:eastAsia="nl-NL"/>
        </w:rPr>
        <w:t xml:space="preserve">. </w:t>
      </w:r>
    </w:p>
    <w:p w:rsidR="00A613AE" w:rsidRPr="005B1AA0" w:rsidRDefault="00A613AE" w:rsidP="00A613AE">
      <w:pPr>
        <w:pStyle w:val="Heading3"/>
        <w:rPr>
          <w:rFonts w:ascii="Arial" w:hAnsi="Arial" w:cs="Arial"/>
          <w:b/>
          <w:color w:val="auto"/>
          <w:sz w:val="22"/>
          <w:szCs w:val="22"/>
          <w:lang w:eastAsia="nl-NL"/>
        </w:rPr>
      </w:pPr>
      <w:bookmarkStart w:id="10" w:name="_Toc424761046"/>
      <w:r w:rsidRPr="005B1AA0">
        <w:rPr>
          <w:rFonts w:ascii="Arial" w:hAnsi="Arial" w:cs="Arial"/>
          <w:b/>
          <w:color w:val="auto"/>
          <w:sz w:val="22"/>
          <w:szCs w:val="22"/>
          <w:lang w:eastAsia="nl-NL"/>
        </w:rPr>
        <w:t>2.2.1</w:t>
      </w:r>
      <w:r w:rsidR="0072178B" w:rsidRPr="005B1AA0">
        <w:rPr>
          <w:rFonts w:ascii="Arial" w:hAnsi="Arial" w:cs="Arial"/>
          <w:b/>
          <w:color w:val="auto"/>
          <w:sz w:val="22"/>
          <w:szCs w:val="22"/>
          <w:lang w:eastAsia="nl-NL"/>
        </w:rPr>
        <w:t>.</w:t>
      </w:r>
      <w:r w:rsidRPr="005B1AA0">
        <w:rPr>
          <w:rFonts w:ascii="Arial" w:hAnsi="Arial" w:cs="Arial"/>
          <w:b/>
          <w:color w:val="auto"/>
          <w:sz w:val="22"/>
          <w:szCs w:val="22"/>
          <w:lang w:eastAsia="nl-NL"/>
        </w:rPr>
        <w:t xml:space="preserve"> Balanced Scorecard</w:t>
      </w:r>
      <w:bookmarkEnd w:id="10"/>
    </w:p>
    <w:p w:rsidR="003D559F" w:rsidRDefault="000707E4" w:rsidP="0072178B">
      <w:pPr>
        <w:spacing w:line="360" w:lineRule="auto"/>
        <w:jc w:val="both"/>
        <w:rPr>
          <w:rFonts w:ascii="Arial" w:hAnsi="Arial" w:cs="Arial"/>
          <w:lang w:eastAsia="nl-NL"/>
        </w:rPr>
      </w:pPr>
      <w:r w:rsidRPr="000707E4">
        <w:rPr>
          <w:rFonts w:ascii="Arial" w:hAnsi="Arial" w:cs="Arial"/>
          <w:lang w:eastAsia="nl-NL"/>
        </w:rPr>
        <w:t>De balanced scorecard is</w:t>
      </w:r>
      <w:r w:rsidR="00137C1B" w:rsidRPr="005F5397">
        <w:rPr>
          <w:rFonts w:ascii="Arial" w:hAnsi="Arial" w:cs="Arial"/>
          <w:lang w:eastAsia="nl-NL"/>
        </w:rPr>
        <w:t xml:space="preserve"> bedacht door Kaplan en Norton met de bedoeling </w:t>
      </w:r>
      <w:r w:rsidR="002D615B">
        <w:rPr>
          <w:rFonts w:ascii="Arial" w:hAnsi="Arial" w:cs="Arial"/>
          <w:lang w:eastAsia="nl-NL"/>
        </w:rPr>
        <w:t>ondernemingen minder te laten focussen op slechts kort</w:t>
      </w:r>
      <w:r>
        <w:rPr>
          <w:rFonts w:ascii="Arial" w:hAnsi="Arial" w:cs="Arial"/>
          <w:lang w:eastAsia="nl-NL"/>
        </w:rPr>
        <w:t>e termijn financiële maatstaven en meer op niet-financiële maatstaven.</w:t>
      </w:r>
      <w:r w:rsidR="002D615B">
        <w:rPr>
          <w:rFonts w:ascii="Arial" w:hAnsi="Arial" w:cs="Arial"/>
          <w:lang w:eastAsia="nl-NL"/>
        </w:rPr>
        <w:t xml:space="preserve"> Kaplan en Norton zeggen dat er vier management processen zijn die gescheiden van elkaar en in combinatie met elkaar bijdragen aan het linken van lange termijn strategische doelstellingen en korte termijn acties. Het gaat om de volgende processen:</w:t>
      </w:r>
    </w:p>
    <w:p w:rsidR="002D615B" w:rsidRPr="002D615B" w:rsidRDefault="002D615B" w:rsidP="00BE5155">
      <w:pPr>
        <w:pStyle w:val="ListParagraph"/>
        <w:numPr>
          <w:ilvl w:val="0"/>
          <w:numId w:val="10"/>
        </w:numPr>
        <w:spacing w:line="360" w:lineRule="auto"/>
        <w:jc w:val="both"/>
        <w:rPr>
          <w:rFonts w:ascii="Arial" w:hAnsi="Arial" w:cs="Arial"/>
          <w:lang w:eastAsia="nl-NL"/>
        </w:rPr>
      </w:pPr>
      <w:r w:rsidRPr="002D615B">
        <w:rPr>
          <w:rFonts w:ascii="Arial" w:hAnsi="Arial" w:cs="Arial"/>
          <w:lang w:eastAsia="nl-NL"/>
        </w:rPr>
        <w:t>Vertalen van de visie.</w:t>
      </w:r>
      <w:r>
        <w:rPr>
          <w:rFonts w:ascii="Arial" w:hAnsi="Arial" w:cs="Arial"/>
          <w:lang w:eastAsia="nl-NL"/>
        </w:rPr>
        <w:t xml:space="preserve"> De visie moet namelijk voor iedereen binnen de organisatie duidelijk zijn. </w:t>
      </w:r>
    </w:p>
    <w:p w:rsidR="002D615B" w:rsidRDefault="002D615B" w:rsidP="00BE5155">
      <w:pPr>
        <w:pStyle w:val="ListParagraph"/>
        <w:numPr>
          <w:ilvl w:val="0"/>
          <w:numId w:val="10"/>
        </w:numPr>
        <w:spacing w:line="360" w:lineRule="auto"/>
        <w:jc w:val="both"/>
        <w:rPr>
          <w:rFonts w:ascii="Arial" w:hAnsi="Arial" w:cs="Arial"/>
          <w:lang w:eastAsia="nl-NL"/>
        </w:rPr>
      </w:pPr>
      <w:r>
        <w:rPr>
          <w:rFonts w:ascii="Arial" w:hAnsi="Arial" w:cs="Arial"/>
          <w:lang w:eastAsia="nl-NL"/>
        </w:rPr>
        <w:t xml:space="preserve">Communiceren en linken. </w:t>
      </w:r>
      <w:r w:rsidR="000C0583">
        <w:rPr>
          <w:rFonts w:ascii="Arial" w:hAnsi="Arial" w:cs="Arial"/>
          <w:lang w:eastAsia="nl-NL"/>
        </w:rPr>
        <w:t xml:space="preserve">Belangrijke onderdelen van dit proces zijn scholing, doelen zetten en linken van beloningen aan performance maatstaven. </w:t>
      </w:r>
    </w:p>
    <w:p w:rsidR="002D615B" w:rsidRDefault="002D615B" w:rsidP="00BE5155">
      <w:pPr>
        <w:pStyle w:val="ListParagraph"/>
        <w:numPr>
          <w:ilvl w:val="0"/>
          <w:numId w:val="10"/>
        </w:numPr>
        <w:spacing w:line="360" w:lineRule="auto"/>
        <w:jc w:val="both"/>
        <w:rPr>
          <w:rFonts w:ascii="Arial" w:hAnsi="Arial" w:cs="Arial"/>
          <w:lang w:eastAsia="nl-NL"/>
        </w:rPr>
      </w:pPr>
      <w:r>
        <w:rPr>
          <w:rFonts w:ascii="Arial" w:hAnsi="Arial" w:cs="Arial"/>
          <w:lang w:eastAsia="nl-NL"/>
        </w:rPr>
        <w:t>Business planning.</w:t>
      </w:r>
      <w:r w:rsidR="000C0583">
        <w:rPr>
          <w:rFonts w:ascii="Arial" w:hAnsi="Arial" w:cs="Arial"/>
          <w:lang w:eastAsia="nl-NL"/>
        </w:rPr>
        <w:t xml:space="preserve"> Hierbij gaat het om het opzetten van de doelstellingen en de allocatie van de resources.  </w:t>
      </w:r>
    </w:p>
    <w:p w:rsidR="002D615B" w:rsidRDefault="002D615B" w:rsidP="00BE5155">
      <w:pPr>
        <w:pStyle w:val="ListParagraph"/>
        <w:numPr>
          <w:ilvl w:val="0"/>
          <w:numId w:val="10"/>
        </w:numPr>
        <w:spacing w:line="360" w:lineRule="auto"/>
        <w:jc w:val="both"/>
        <w:rPr>
          <w:rFonts w:ascii="Arial" w:hAnsi="Arial" w:cs="Arial"/>
          <w:lang w:eastAsia="nl-NL"/>
        </w:rPr>
      </w:pPr>
      <w:r>
        <w:rPr>
          <w:rFonts w:ascii="Arial" w:hAnsi="Arial" w:cs="Arial"/>
          <w:lang w:eastAsia="nl-NL"/>
        </w:rPr>
        <w:t xml:space="preserve">Feedback en leren. </w:t>
      </w:r>
      <w:r w:rsidR="000C0583">
        <w:rPr>
          <w:rFonts w:ascii="Arial" w:hAnsi="Arial" w:cs="Arial"/>
          <w:lang w:eastAsia="nl-NL"/>
        </w:rPr>
        <w:t>In dit proces wordt feedback verkregen waar de onderneming van kan leren</w:t>
      </w:r>
      <w:r w:rsidR="00B10ED5">
        <w:rPr>
          <w:rFonts w:ascii="Arial" w:hAnsi="Arial" w:cs="Arial"/>
          <w:lang w:eastAsia="nl-NL"/>
        </w:rPr>
        <w:t xml:space="preserve"> </w:t>
      </w:r>
      <w:sdt>
        <w:sdtPr>
          <w:rPr>
            <w:rFonts w:ascii="Arial" w:hAnsi="Arial" w:cs="Arial"/>
            <w:lang w:eastAsia="nl-NL"/>
          </w:rPr>
          <w:id w:val="-2053920751"/>
          <w:citation/>
        </w:sdtPr>
        <w:sdtEndPr/>
        <w:sdtContent>
          <w:r w:rsidR="00B10ED5">
            <w:rPr>
              <w:rFonts w:ascii="Arial" w:hAnsi="Arial" w:cs="Arial"/>
              <w:lang w:eastAsia="nl-NL"/>
            </w:rPr>
            <w:fldChar w:fldCharType="begin"/>
          </w:r>
          <w:r w:rsidR="00B10ED5" w:rsidRPr="00B10ED5">
            <w:rPr>
              <w:rFonts w:ascii="Arial" w:hAnsi="Arial" w:cs="Arial"/>
              <w:lang w:eastAsia="nl-NL"/>
            </w:rPr>
            <w:instrText xml:space="preserve"> CITATION Kap96 \l 1033 </w:instrText>
          </w:r>
          <w:r w:rsidR="00B10ED5">
            <w:rPr>
              <w:rFonts w:ascii="Arial" w:hAnsi="Arial" w:cs="Arial"/>
              <w:lang w:eastAsia="nl-NL"/>
            </w:rPr>
            <w:fldChar w:fldCharType="separate"/>
          </w:r>
          <w:r w:rsidR="00B10ED5" w:rsidRPr="00B10ED5">
            <w:rPr>
              <w:rFonts w:ascii="Arial" w:hAnsi="Arial" w:cs="Arial"/>
              <w:noProof/>
              <w:lang w:eastAsia="nl-NL"/>
            </w:rPr>
            <w:t>(Kaplan &amp; Norton, 1996)</w:t>
          </w:r>
          <w:r w:rsidR="00B10ED5">
            <w:rPr>
              <w:rFonts w:ascii="Arial" w:hAnsi="Arial" w:cs="Arial"/>
              <w:lang w:eastAsia="nl-NL"/>
            </w:rPr>
            <w:fldChar w:fldCharType="end"/>
          </w:r>
        </w:sdtContent>
      </w:sdt>
      <w:r w:rsidR="000C0583">
        <w:rPr>
          <w:rFonts w:ascii="Arial" w:hAnsi="Arial" w:cs="Arial"/>
          <w:lang w:eastAsia="nl-NL"/>
        </w:rPr>
        <w:t xml:space="preserve">. </w:t>
      </w:r>
    </w:p>
    <w:p w:rsidR="003534B0" w:rsidRDefault="000C0583" w:rsidP="003534B0">
      <w:pPr>
        <w:spacing w:line="360" w:lineRule="auto"/>
        <w:jc w:val="both"/>
        <w:rPr>
          <w:rFonts w:ascii="Arial" w:hAnsi="Arial" w:cs="Arial"/>
          <w:lang w:eastAsia="nl-NL"/>
        </w:rPr>
      </w:pPr>
      <w:r>
        <w:rPr>
          <w:rFonts w:ascii="Arial" w:hAnsi="Arial" w:cs="Arial"/>
          <w:lang w:eastAsia="nl-NL"/>
        </w:rPr>
        <w:t xml:space="preserve">Deze vier processen zorgen ervoor dat </w:t>
      </w:r>
      <w:r w:rsidR="003534B0">
        <w:rPr>
          <w:rFonts w:ascii="Arial" w:hAnsi="Arial" w:cs="Arial"/>
          <w:lang w:eastAsia="nl-NL"/>
        </w:rPr>
        <w:t>managers niet slechts naar de korte termijn financiën dienen te kijken. Om het vertalen van de visie tot een s</w:t>
      </w:r>
      <w:r w:rsidR="000707E4">
        <w:rPr>
          <w:rFonts w:ascii="Arial" w:hAnsi="Arial" w:cs="Arial"/>
          <w:lang w:eastAsia="nl-NL"/>
        </w:rPr>
        <w:t xml:space="preserve">ucces te maken met behulp van het </w:t>
      </w:r>
      <w:r w:rsidR="003534B0">
        <w:rPr>
          <w:rFonts w:ascii="Arial" w:hAnsi="Arial" w:cs="Arial"/>
          <w:lang w:eastAsia="nl-NL"/>
        </w:rPr>
        <w:t>balanced score</w:t>
      </w:r>
      <w:r w:rsidR="006014D9">
        <w:rPr>
          <w:rFonts w:ascii="Arial" w:hAnsi="Arial" w:cs="Arial"/>
          <w:lang w:eastAsia="nl-NL"/>
        </w:rPr>
        <w:t xml:space="preserve">card </w:t>
      </w:r>
      <w:r w:rsidR="000707E4">
        <w:rPr>
          <w:rFonts w:ascii="Arial" w:hAnsi="Arial" w:cs="Arial"/>
          <w:lang w:eastAsia="nl-NL"/>
        </w:rPr>
        <w:t xml:space="preserve">idee </w:t>
      </w:r>
      <w:r w:rsidR="006014D9">
        <w:rPr>
          <w:rFonts w:ascii="Arial" w:hAnsi="Arial" w:cs="Arial"/>
          <w:lang w:eastAsia="nl-NL"/>
        </w:rPr>
        <w:t>zijn er vier perspectieven; financieel, klant, leren en groei en tot slot intern b</w:t>
      </w:r>
      <w:r w:rsidR="00224072">
        <w:rPr>
          <w:rFonts w:ascii="Arial" w:hAnsi="Arial" w:cs="Arial"/>
          <w:lang w:eastAsia="nl-NL"/>
        </w:rPr>
        <w:t>edrijfs</w:t>
      </w:r>
      <w:r w:rsidR="006014D9">
        <w:rPr>
          <w:rFonts w:ascii="Arial" w:hAnsi="Arial" w:cs="Arial"/>
          <w:lang w:eastAsia="nl-NL"/>
        </w:rPr>
        <w:t xml:space="preserve">proces. </w:t>
      </w:r>
      <w:r w:rsidR="003534B0">
        <w:rPr>
          <w:rFonts w:ascii="Arial" w:hAnsi="Arial" w:cs="Arial"/>
          <w:lang w:eastAsia="nl-NL"/>
        </w:rPr>
        <w:t xml:space="preserve">Vanuit ieder perspectief </w:t>
      </w:r>
      <w:r w:rsidR="003534B0" w:rsidRPr="001A1584">
        <w:rPr>
          <w:rFonts w:ascii="Arial" w:hAnsi="Arial" w:cs="Arial"/>
          <w:lang w:eastAsia="nl-NL"/>
        </w:rPr>
        <w:t>dienen de doelen en doelstellingen te worden gegeven, daarnaast moet worden nagedacht</w:t>
      </w:r>
      <w:r w:rsidR="00ED08D6" w:rsidRPr="001A1584">
        <w:rPr>
          <w:rFonts w:ascii="Arial" w:hAnsi="Arial" w:cs="Arial"/>
          <w:lang w:eastAsia="nl-NL"/>
        </w:rPr>
        <w:t xml:space="preserve"> over welke succesfactoren ervoor kunnen zorgen dat de doelstellingen worden behaald, maar ook</w:t>
      </w:r>
      <w:r w:rsidR="003534B0" w:rsidRPr="001A1584">
        <w:rPr>
          <w:rFonts w:ascii="Arial" w:hAnsi="Arial" w:cs="Arial"/>
          <w:lang w:eastAsia="nl-NL"/>
        </w:rPr>
        <w:t xml:space="preserve"> </w:t>
      </w:r>
      <w:r w:rsidR="00ED08D6" w:rsidRPr="001A1584">
        <w:rPr>
          <w:rFonts w:ascii="Arial" w:hAnsi="Arial" w:cs="Arial"/>
          <w:lang w:eastAsia="nl-NL"/>
        </w:rPr>
        <w:t xml:space="preserve">over </w:t>
      </w:r>
      <w:r w:rsidR="003534B0" w:rsidRPr="001A1584">
        <w:rPr>
          <w:rFonts w:ascii="Arial" w:hAnsi="Arial" w:cs="Arial"/>
          <w:lang w:eastAsia="nl-NL"/>
        </w:rPr>
        <w:t>welke maatsta</w:t>
      </w:r>
      <w:r w:rsidR="003534B0">
        <w:rPr>
          <w:rFonts w:ascii="Arial" w:hAnsi="Arial" w:cs="Arial"/>
          <w:lang w:eastAsia="nl-NL"/>
        </w:rPr>
        <w:t xml:space="preserve">ven gebruikt kunnen worden om te meten of de doelstellingen zijn behaald. En tot slot zullen er bij alle perspectieven initiatieven moeten worden gegeven. Door dit te volgen zorgt de balanced scorecard dat het mogelijk is voor organisaties om een strategie te bepalen die kan reageren op veranderingen in de markt, bij concurrenten en in de technologie </w:t>
      </w:r>
      <w:sdt>
        <w:sdtPr>
          <w:rPr>
            <w:rFonts w:ascii="Arial" w:hAnsi="Arial" w:cs="Arial"/>
            <w:lang w:eastAsia="nl-NL"/>
          </w:rPr>
          <w:id w:val="-1410928071"/>
          <w:citation/>
        </w:sdtPr>
        <w:sdtEndPr/>
        <w:sdtContent>
          <w:r w:rsidR="00B10ED5">
            <w:rPr>
              <w:rFonts w:ascii="Arial" w:hAnsi="Arial" w:cs="Arial"/>
              <w:lang w:eastAsia="nl-NL"/>
            </w:rPr>
            <w:fldChar w:fldCharType="begin"/>
          </w:r>
          <w:r w:rsidR="00B10ED5" w:rsidRPr="00B10ED5">
            <w:rPr>
              <w:rFonts w:ascii="Arial" w:hAnsi="Arial" w:cs="Arial"/>
              <w:lang w:eastAsia="nl-NL"/>
            </w:rPr>
            <w:instrText xml:space="preserve"> CITATION Ago12 \l 1033 </w:instrText>
          </w:r>
          <w:r w:rsidR="00B10ED5">
            <w:rPr>
              <w:rFonts w:ascii="Arial" w:hAnsi="Arial" w:cs="Arial"/>
              <w:lang w:eastAsia="nl-NL"/>
            </w:rPr>
            <w:fldChar w:fldCharType="separate"/>
          </w:r>
          <w:r w:rsidR="00B10ED5" w:rsidRPr="00B10ED5">
            <w:rPr>
              <w:rFonts w:ascii="Arial" w:hAnsi="Arial" w:cs="Arial"/>
              <w:noProof/>
              <w:lang w:eastAsia="nl-NL"/>
            </w:rPr>
            <w:t>(Agostino &amp; Arnaboldi, 2012)</w:t>
          </w:r>
          <w:r w:rsidR="00B10ED5">
            <w:rPr>
              <w:rFonts w:ascii="Arial" w:hAnsi="Arial" w:cs="Arial"/>
              <w:lang w:eastAsia="nl-NL"/>
            </w:rPr>
            <w:fldChar w:fldCharType="end"/>
          </w:r>
        </w:sdtContent>
      </w:sdt>
      <w:r w:rsidR="00B10ED5">
        <w:rPr>
          <w:rFonts w:ascii="Arial" w:hAnsi="Arial" w:cs="Arial"/>
          <w:lang w:eastAsia="nl-NL"/>
        </w:rPr>
        <w:t>.</w:t>
      </w:r>
    </w:p>
    <w:p w:rsidR="0072178B" w:rsidRPr="002D615B" w:rsidRDefault="0072178B" w:rsidP="0072178B">
      <w:pPr>
        <w:pStyle w:val="Heading3"/>
        <w:rPr>
          <w:rFonts w:ascii="Arial" w:hAnsi="Arial" w:cs="Arial"/>
          <w:b/>
          <w:color w:val="auto"/>
          <w:sz w:val="22"/>
          <w:lang w:eastAsia="nl-NL"/>
        </w:rPr>
      </w:pPr>
      <w:bookmarkStart w:id="11" w:name="_Toc424761047"/>
      <w:r w:rsidRPr="002D615B">
        <w:rPr>
          <w:rFonts w:ascii="Arial" w:hAnsi="Arial" w:cs="Arial"/>
          <w:b/>
          <w:color w:val="auto"/>
          <w:sz w:val="22"/>
          <w:lang w:eastAsia="nl-NL"/>
        </w:rPr>
        <w:lastRenderedPageBreak/>
        <w:t>2.2.2. Value-based management systeem</w:t>
      </w:r>
      <w:bookmarkEnd w:id="11"/>
    </w:p>
    <w:p w:rsidR="003D559F" w:rsidRDefault="00531143" w:rsidP="0072178B">
      <w:pPr>
        <w:spacing w:line="360" w:lineRule="auto"/>
        <w:jc w:val="both"/>
        <w:rPr>
          <w:rFonts w:ascii="Arial" w:hAnsi="Arial" w:cs="Arial"/>
          <w:lang w:eastAsia="nl-NL"/>
        </w:rPr>
      </w:pPr>
      <w:r>
        <w:rPr>
          <w:rFonts w:ascii="Arial" w:hAnsi="Arial" w:cs="Arial"/>
          <w:lang w:eastAsia="nl-NL"/>
        </w:rPr>
        <w:t xml:space="preserve">Deze benadering heeft als doel het creëren van superieure waarde voor aandeelhouders op lange termijn door middel van toepassing van een raamwerk voor het meten en managen van de organisatie. Deze methode kent zes algemene stappen die de onderneming moet doorlopen: </w:t>
      </w:r>
    </w:p>
    <w:p w:rsidR="00531143" w:rsidRPr="001A1584" w:rsidRDefault="00531143" w:rsidP="00BE5155">
      <w:pPr>
        <w:pStyle w:val="ListParagraph"/>
        <w:numPr>
          <w:ilvl w:val="0"/>
          <w:numId w:val="9"/>
        </w:numPr>
        <w:spacing w:line="360" w:lineRule="auto"/>
        <w:jc w:val="both"/>
        <w:rPr>
          <w:rFonts w:ascii="Arial" w:hAnsi="Arial" w:cs="Arial"/>
          <w:lang w:eastAsia="nl-NL"/>
        </w:rPr>
      </w:pPr>
      <w:r w:rsidRPr="001A1584">
        <w:rPr>
          <w:rFonts w:ascii="Arial" w:hAnsi="Arial" w:cs="Arial"/>
          <w:lang w:eastAsia="nl-NL"/>
        </w:rPr>
        <w:t>Identificeer de doelstellingen van de onderneming.</w:t>
      </w:r>
    </w:p>
    <w:p w:rsidR="00531143" w:rsidRPr="001A1584" w:rsidRDefault="00531143" w:rsidP="00BE5155">
      <w:pPr>
        <w:pStyle w:val="ListParagraph"/>
        <w:numPr>
          <w:ilvl w:val="0"/>
          <w:numId w:val="9"/>
        </w:numPr>
        <w:spacing w:line="360" w:lineRule="auto"/>
        <w:jc w:val="both"/>
        <w:rPr>
          <w:rFonts w:ascii="Arial" w:hAnsi="Arial" w:cs="Arial"/>
          <w:lang w:eastAsia="nl-NL"/>
        </w:rPr>
      </w:pPr>
      <w:r w:rsidRPr="001A1584">
        <w:rPr>
          <w:rFonts w:ascii="Arial" w:hAnsi="Arial" w:cs="Arial"/>
          <w:lang w:eastAsia="nl-NL"/>
        </w:rPr>
        <w:t>Ontwikkel een strategie en selecteer een design voor de organisatie dat past bij de doelstellingen.</w:t>
      </w:r>
    </w:p>
    <w:p w:rsidR="00531143" w:rsidRDefault="00531143" w:rsidP="00BE5155">
      <w:pPr>
        <w:pStyle w:val="ListParagraph"/>
        <w:numPr>
          <w:ilvl w:val="0"/>
          <w:numId w:val="9"/>
        </w:numPr>
        <w:spacing w:line="360" w:lineRule="auto"/>
        <w:jc w:val="both"/>
        <w:rPr>
          <w:rFonts w:ascii="Arial" w:hAnsi="Arial" w:cs="Arial"/>
          <w:lang w:eastAsia="nl-NL"/>
        </w:rPr>
      </w:pPr>
      <w:r w:rsidRPr="001A1584">
        <w:rPr>
          <w:rFonts w:ascii="Arial" w:hAnsi="Arial" w:cs="Arial"/>
          <w:lang w:eastAsia="nl-NL"/>
        </w:rPr>
        <w:t>Identificeer de ‘value drivers’. Dit zijn de factoren die de waarde van de onderneming bep</w:t>
      </w:r>
      <w:r w:rsidR="00322534" w:rsidRPr="001A1584">
        <w:rPr>
          <w:rFonts w:ascii="Arial" w:hAnsi="Arial" w:cs="Arial"/>
          <w:lang w:eastAsia="nl-NL"/>
        </w:rPr>
        <w:t>a</w:t>
      </w:r>
      <w:r w:rsidRPr="001A1584">
        <w:rPr>
          <w:rFonts w:ascii="Arial" w:hAnsi="Arial" w:cs="Arial"/>
          <w:lang w:eastAsia="nl-NL"/>
        </w:rPr>
        <w:t xml:space="preserve">len. </w:t>
      </w:r>
      <w:r w:rsidR="00322534" w:rsidRPr="001A1584">
        <w:rPr>
          <w:rFonts w:ascii="Arial" w:hAnsi="Arial" w:cs="Arial"/>
          <w:lang w:eastAsia="nl-NL"/>
        </w:rPr>
        <w:t>Dit zijn zowel financiële als</w:t>
      </w:r>
      <w:r w:rsidR="00322534">
        <w:rPr>
          <w:rFonts w:ascii="Arial" w:hAnsi="Arial" w:cs="Arial"/>
          <w:lang w:eastAsia="nl-NL"/>
        </w:rPr>
        <w:t xml:space="preserve"> niet-financiële factoren. </w:t>
      </w:r>
    </w:p>
    <w:p w:rsidR="00531143" w:rsidRDefault="00531143" w:rsidP="00BE5155">
      <w:pPr>
        <w:pStyle w:val="ListParagraph"/>
        <w:numPr>
          <w:ilvl w:val="0"/>
          <w:numId w:val="9"/>
        </w:numPr>
        <w:spacing w:line="360" w:lineRule="auto"/>
        <w:jc w:val="both"/>
        <w:rPr>
          <w:rFonts w:ascii="Arial" w:hAnsi="Arial" w:cs="Arial"/>
          <w:lang w:eastAsia="nl-NL"/>
        </w:rPr>
      </w:pPr>
      <w:r>
        <w:rPr>
          <w:rFonts w:ascii="Arial" w:hAnsi="Arial" w:cs="Arial"/>
          <w:lang w:eastAsia="nl-NL"/>
        </w:rPr>
        <w:t>Ontwikkel plannen voor acties, selecteer performance maatstaven en stel targets op basis van de value drivers</w:t>
      </w:r>
      <w:r w:rsidR="00830E48">
        <w:rPr>
          <w:rFonts w:ascii="Arial" w:hAnsi="Arial" w:cs="Arial"/>
          <w:lang w:eastAsia="nl-NL"/>
        </w:rPr>
        <w:t xml:space="preserve"> op</w:t>
      </w:r>
      <w:r>
        <w:rPr>
          <w:rFonts w:ascii="Arial" w:hAnsi="Arial" w:cs="Arial"/>
          <w:lang w:eastAsia="nl-NL"/>
        </w:rPr>
        <w:t xml:space="preserve">. </w:t>
      </w:r>
    </w:p>
    <w:p w:rsidR="00531143" w:rsidRDefault="00531143" w:rsidP="00BE5155">
      <w:pPr>
        <w:pStyle w:val="ListParagraph"/>
        <w:numPr>
          <w:ilvl w:val="0"/>
          <w:numId w:val="9"/>
        </w:numPr>
        <w:spacing w:line="360" w:lineRule="auto"/>
        <w:jc w:val="both"/>
        <w:rPr>
          <w:rFonts w:ascii="Arial" w:hAnsi="Arial" w:cs="Arial"/>
          <w:lang w:eastAsia="nl-NL"/>
        </w:rPr>
      </w:pPr>
      <w:r>
        <w:rPr>
          <w:rFonts w:ascii="Arial" w:hAnsi="Arial" w:cs="Arial"/>
          <w:lang w:eastAsia="nl-NL"/>
        </w:rPr>
        <w:t>Evalueer de performance</w:t>
      </w:r>
    </w:p>
    <w:p w:rsidR="00531143" w:rsidRDefault="00322534" w:rsidP="00BE5155">
      <w:pPr>
        <w:pStyle w:val="ListParagraph"/>
        <w:numPr>
          <w:ilvl w:val="0"/>
          <w:numId w:val="9"/>
        </w:numPr>
        <w:spacing w:line="360" w:lineRule="auto"/>
        <w:jc w:val="both"/>
        <w:rPr>
          <w:rFonts w:ascii="Arial" w:hAnsi="Arial" w:cs="Arial"/>
          <w:lang w:eastAsia="nl-NL"/>
        </w:rPr>
      </w:pPr>
      <w:r>
        <w:rPr>
          <w:rFonts w:ascii="Arial" w:hAnsi="Arial" w:cs="Arial"/>
          <w:lang w:eastAsia="nl-NL"/>
        </w:rPr>
        <w:t xml:space="preserve">Stel de validiteit vast van de doelstellingen, strategie en plannen. Modificeer indien nodig en de waarde voor de aandeelhouder neemt toe </w:t>
      </w:r>
      <w:sdt>
        <w:sdtPr>
          <w:rPr>
            <w:rFonts w:ascii="Arial" w:hAnsi="Arial" w:cs="Arial"/>
            <w:lang w:eastAsia="nl-NL"/>
          </w:rPr>
          <w:id w:val="-1526163992"/>
          <w:citation/>
        </w:sdtPr>
        <w:sdtEndPr/>
        <w:sdtContent>
          <w:r>
            <w:rPr>
              <w:rFonts w:ascii="Arial" w:hAnsi="Arial" w:cs="Arial"/>
              <w:lang w:eastAsia="nl-NL"/>
            </w:rPr>
            <w:fldChar w:fldCharType="begin"/>
          </w:r>
          <w:r w:rsidRPr="00322534">
            <w:rPr>
              <w:rFonts w:ascii="Arial" w:hAnsi="Arial" w:cs="Arial"/>
              <w:lang w:eastAsia="nl-NL"/>
            </w:rPr>
            <w:instrText xml:space="preserve"> CITATION Itt01 \l 1033 </w:instrText>
          </w:r>
          <w:r>
            <w:rPr>
              <w:rFonts w:ascii="Arial" w:hAnsi="Arial" w:cs="Arial"/>
              <w:lang w:eastAsia="nl-NL"/>
            </w:rPr>
            <w:fldChar w:fldCharType="separate"/>
          </w:r>
          <w:r w:rsidR="004A24CA" w:rsidRPr="004A24CA">
            <w:rPr>
              <w:rFonts w:ascii="Arial" w:hAnsi="Arial" w:cs="Arial"/>
              <w:noProof/>
              <w:lang w:eastAsia="nl-NL"/>
            </w:rPr>
            <w:t>(Ittner &amp; Larcker, 2001)</w:t>
          </w:r>
          <w:r>
            <w:rPr>
              <w:rFonts w:ascii="Arial" w:hAnsi="Arial" w:cs="Arial"/>
              <w:lang w:eastAsia="nl-NL"/>
            </w:rPr>
            <w:fldChar w:fldCharType="end"/>
          </w:r>
        </w:sdtContent>
      </w:sdt>
      <w:r>
        <w:rPr>
          <w:rFonts w:ascii="Arial" w:hAnsi="Arial" w:cs="Arial"/>
          <w:lang w:eastAsia="nl-NL"/>
        </w:rPr>
        <w:t xml:space="preserve">. </w:t>
      </w:r>
    </w:p>
    <w:p w:rsidR="003D559F" w:rsidRPr="005F5397" w:rsidRDefault="0072178B" w:rsidP="0072178B">
      <w:pPr>
        <w:pStyle w:val="Heading3"/>
        <w:rPr>
          <w:rFonts w:ascii="Arial" w:hAnsi="Arial" w:cs="Arial"/>
          <w:b/>
          <w:color w:val="auto"/>
          <w:sz w:val="22"/>
          <w:lang w:eastAsia="nl-NL"/>
        </w:rPr>
      </w:pPr>
      <w:bookmarkStart w:id="12" w:name="_Toc424761048"/>
      <w:r w:rsidRPr="005F5397">
        <w:rPr>
          <w:rFonts w:ascii="Arial" w:hAnsi="Arial" w:cs="Arial"/>
          <w:b/>
          <w:color w:val="auto"/>
          <w:sz w:val="22"/>
          <w:lang w:eastAsia="nl-NL"/>
        </w:rPr>
        <w:t>2.2.3. Budget gebaseerd management</w:t>
      </w:r>
      <w:bookmarkEnd w:id="12"/>
    </w:p>
    <w:p w:rsidR="00103164" w:rsidRPr="005F5397" w:rsidRDefault="00E65531" w:rsidP="0072178B">
      <w:pPr>
        <w:spacing w:line="360" w:lineRule="auto"/>
        <w:jc w:val="both"/>
        <w:rPr>
          <w:rFonts w:ascii="Arial" w:hAnsi="Arial" w:cs="Arial"/>
          <w:lang w:eastAsia="nl-NL"/>
        </w:rPr>
      </w:pPr>
      <w:r w:rsidRPr="005F5397">
        <w:rPr>
          <w:rFonts w:ascii="Arial" w:hAnsi="Arial" w:cs="Arial"/>
          <w:lang w:eastAsia="nl-NL"/>
        </w:rPr>
        <w:t xml:space="preserve">Budget gebaseerd management, ook wel beyond budgeting genoemd. </w:t>
      </w:r>
      <w:r w:rsidR="0018240F" w:rsidRPr="005F5397">
        <w:rPr>
          <w:rFonts w:ascii="Arial" w:hAnsi="Arial" w:cs="Arial"/>
          <w:lang w:eastAsia="nl-NL"/>
        </w:rPr>
        <w:t>De achterliggende gedachte van deze methode is beter presteren dan de concurrent. Het idee is om flexibel om te gaan met de te behalen doelstellingen in een decentrale organisatie.</w:t>
      </w:r>
      <w:r w:rsidR="00922874" w:rsidRPr="005F5397">
        <w:rPr>
          <w:rFonts w:ascii="Arial" w:hAnsi="Arial" w:cs="Arial"/>
          <w:lang w:eastAsia="nl-NL"/>
        </w:rPr>
        <w:t xml:space="preserve"> Het is door de decentrale organisatie mogelijk om op lager niveau beslissingen te nemen, zonder daarbij een budgetteringsproces in ogenschouw te nemen. Het budget gebaseerd management systeem</w:t>
      </w:r>
      <w:r w:rsidR="00103164" w:rsidRPr="005F5397">
        <w:rPr>
          <w:rFonts w:ascii="Arial" w:hAnsi="Arial" w:cs="Arial"/>
          <w:lang w:eastAsia="nl-NL"/>
        </w:rPr>
        <w:t xml:space="preserve"> gaat </w:t>
      </w:r>
      <w:r w:rsidR="00B10ED5">
        <w:rPr>
          <w:rFonts w:ascii="Arial" w:hAnsi="Arial" w:cs="Arial"/>
          <w:lang w:eastAsia="nl-NL"/>
        </w:rPr>
        <w:t xml:space="preserve">volgens de Waal (2005) </w:t>
      </w:r>
      <w:r w:rsidR="00103164" w:rsidRPr="005F5397">
        <w:rPr>
          <w:rFonts w:ascii="Arial" w:hAnsi="Arial" w:cs="Arial"/>
          <w:lang w:eastAsia="nl-NL"/>
        </w:rPr>
        <w:t>uit van twaalf principes:</w:t>
      </w:r>
    </w:p>
    <w:p w:rsidR="006A085B" w:rsidRPr="005F5397" w:rsidRDefault="006A085B" w:rsidP="00BE5155">
      <w:pPr>
        <w:pStyle w:val="ListParagraph"/>
        <w:numPr>
          <w:ilvl w:val="0"/>
          <w:numId w:val="2"/>
        </w:numPr>
        <w:spacing w:line="360" w:lineRule="auto"/>
        <w:jc w:val="both"/>
        <w:rPr>
          <w:rFonts w:ascii="Arial" w:hAnsi="Arial" w:cs="Arial"/>
          <w:lang w:eastAsia="nl-NL"/>
        </w:rPr>
        <w:sectPr w:rsidR="006A085B" w:rsidRPr="005F5397" w:rsidSect="00620E2D">
          <w:footerReference w:type="default" r:id="rId10"/>
          <w:pgSz w:w="11906" w:h="16838"/>
          <w:pgMar w:top="1417" w:right="1417" w:bottom="1417" w:left="1417" w:header="708" w:footer="708" w:gutter="0"/>
          <w:cols w:space="708"/>
          <w:titlePg/>
          <w:docGrid w:linePitch="360"/>
        </w:sectPr>
      </w:pPr>
    </w:p>
    <w:p w:rsidR="00103164" w:rsidRPr="005F5397" w:rsidRDefault="00103164" w:rsidP="00BE5155">
      <w:pPr>
        <w:pStyle w:val="ListParagraph"/>
        <w:numPr>
          <w:ilvl w:val="0"/>
          <w:numId w:val="2"/>
        </w:numPr>
        <w:spacing w:line="360" w:lineRule="auto"/>
        <w:ind w:hanging="371"/>
        <w:rPr>
          <w:rFonts w:ascii="Arial" w:hAnsi="Arial" w:cs="Arial"/>
          <w:lang w:eastAsia="nl-NL"/>
        </w:rPr>
      </w:pPr>
      <w:r w:rsidRPr="005F5397">
        <w:rPr>
          <w:rFonts w:ascii="Arial" w:hAnsi="Arial" w:cs="Arial"/>
          <w:lang w:eastAsia="nl-NL"/>
        </w:rPr>
        <w:lastRenderedPageBreak/>
        <w:t>Zelfsturende eenheid</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Werknemers hebben handelingsvrijheid</w:t>
      </w:r>
    </w:p>
    <w:p w:rsidR="00103164" w:rsidRPr="005F5397" w:rsidRDefault="006A085B"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V</w:t>
      </w:r>
      <w:r w:rsidR="00103164" w:rsidRPr="005F5397">
        <w:rPr>
          <w:rFonts w:ascii="Arial" w:hAnsi="Arial" w:cs="Arial"/>
          <w:lang w:eastAsia="nl-NL"/>
        </w:rPr>
        <w:t>erantwoordelijkheden toekennen</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Netwerkorganisatie</w:t>
      </w:r>
    </w:p>
    <w:p w:rsidR="00E65531"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Marktgerichte coördinatie</w:t>
      </w:r>
      <w:r w:rsidR="0018240F" w:rsidRPr="005F5397">
        <w:rPr>
          <w:rFonts w:ascii="Arial" w:hAnsi="Arial" w:cs="Arial"/>
          <w:lang w:eastAsia="nl-NL"/>
        </w:rPr>
        <w:t xml:space="preserve"> </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Coachend leiderschap</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lastRenderedPageBreak/>
        <w:t>Relatieve normen</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Continue strategie ontwikkeling</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Forward-looking systemen</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Vraag gestuurde toewijzing van middelen</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Snelle voorziening van informatie</w:t>
      </w:r>
    </w:p>
    <w:p w:rsidR="00103164" w:rsidRPr="005F5397" w:rsidRDefault="00103164" w:rsidP="00BE5155">
      <w:pPr>
        <w:pStyle w:val="ListParagraph"/>
        <w:numPr>
          <w:ilvl w:val="0"/>
          <w:numId w:val="2"/>
        </w:numPr>
        <w:spacing w:line="360" w:lineRule="auto"/>
        <w:rPr>
          <w:rFonts w:ascii="Arial" w:hAnsi="Arial" w:cs="Arial"/>
          <w:lang w:eastAsia="nl-NL"/>
        </w:rPr>
      </w:pPr>
      <w:r w:rsidRPr="005F5397">
        <w:rPr>
          <w:rFonts w:ascii="Arial" w:hAnsi="Arial" w:cs="Arial"/>
          <w:lang w:eastAsia="nl-NL"/>
        </w:rPr>
        <w:t xml:space="preserve">Competitie gerelateerde teambeloning </w:t>
      </w:r>
    </w:p>
    <w:p w:rsidR="006A085B" w:rsidRPr="005F5397" w:rsidRDefault="006A085B" w:rsidP="0072178B">
      <w:pPr>
        <w:spacing w:line="360" w:lineRule="auto"/>
        <w:jc w:val="both"/>
        <w:rPr>
          <w:rFonts w:ascii="Arial" w:hAnsi="Arial" w:cs="Arial"/>
          <w:lang w:eastAsia="nl-NL"/>
        </w:rPr>
        <w:sectPr w:rsidR="006A085B" w:rsidRPr="005F5397" w:rsidSect="006A085B">
          <w:type w:val="continuous"/>
          <w:pgSz w:w="11906" w:h="16838"/>
          <w:pgMar w:top="1417" w:right="1274" w:bottom="1417" w:left="709" w:header="708" w:footer="708" w:gutter="0"/>
          <w:cols w:num="2" w:space="140"/>
          <w:docGrid w:linePitch="360"/>
        </w:sectPr>
      </w:pPr>
    </w:p>
    <w:p w:rsidR="00103164" w:rsidRPr="005F5397" w:rsidRDefault="00103164" w:rsidP="0072178B">
      <w:pPr>
        <w:spacing w:line="360" w:lineRule="auto"/>
        <w:jc w:val="both"/>
        <w:rPr>
          <w:rFonts w:ascii="Arial" w:hAnsi="Arial" w:cs="Arial"/>
          <w:lang w:eastAsia="nl-NL"/>
        </w:rPr>
      </w:pPr>
      <w:r w:rsidRPr="005F5397">
        <w:rPr>
          <w:rFonts w:ascii="Arial" w:hAnsi="Arial" w:cs="Arial"/>
          <w:lang w:eastAsia="nl-NL"/>
        </w:rPr>
        <w:lastRenderedPageBreak/>
        <w:t xml:space="preserve">De eerste zes principes hebben betrekking op een flexibele organisatie structuur, dit om het voor managers mogelijk te maken om op lager niveau beslissingen te nemen. De achterliggende gedachte bij beslissingen op lager niveau, is dat de managers dichter bij de markt staan en daardoor beter kunnen anticiperen op veranderingen in de markt. De laatste zes principes hebben betrekking op het adaptief prestatie managementproces. Deze principes zijn ter vervanging van het budgetteringsproces en om beter op </w:t>
      </w:r>
      <w:r w:rsidRPr="005F5397">
        <w:rPr>
          <w:rFonts w:ascii="Arial" w:hAnsi="Arial" w:cs="Arial"/>
          <w:lang w:eastAsia="nl-NL"/>
        </w:rPr>
        <w:lastRenderedPageBreak/>
        <w:t xml:space="preserve">marktveranderingen te kunnen reageren. </w:t>
      </w:r>
      <w:r w:rsidR="0026105C" w:rsidRPr="005F5397">
        <w:rPr>
          <w:rFonts w:ascii="Arial" w:hAnsi="Arial" w:cs="Arial"/>
          <w:lang w:eastAsia="nl-NL"/>
        </w:rPr>
        <w:t>De principes zijn meer richtlijn dan regel</w:t>
      </w:r>
      <w:r w:rsidR="00937F61" w:rsidRPr="005F5397">
        <w:rPr>
          <w:rFonts w:ascii="Arial" w:hAnsi="Arial" w:cs="Arial"/>
          <w:lang w:eastAsia="nl-NL"/>
        </w:rPr>
        <w:t xml:space="preserve"> </w:t>
      </w:r>
      <w:sdt>
        <w:sdtPr>
          <w:rPr>
            <w:rFonts w:ascii="Arial" w:hAnsi="Arial" w:cs="Arial"/>
            <w:lang w:eastAsia="nl-NL"/>
          </w:rPr>
          <w:id w:val="2140219454"/>
          <w:citation/>
        </w:sdtPr>
        <w:sdtEndPr/>
        <w:sdtContent>
          <w:r w:rsidR="00632125" w:rsidRPr="005F5397">
            <w:rPr>
              <w:rFonts w:ascii="Arial" w:hAnsi="Arial" w:cs="Arial"/>
              <w:lang w:eastAsia="nl-NL"/>
            </w:rPr>
            <w:fldChar w:fldCharType="begin"/>
          </w:r>
          <w:r w:rsidR="00632125" w:rsidRPr="005F5397">
            <w:rPr>
              <w:rFonts w:ascii="Arial" w:hAnsi="Arial" w:cs="Arial"/>
              <w:lang w:eastAsia="nl-NL"/>
            </w:rPr>
            <w:instrText xml:space="preserve">CITATION deW05 \t  \l 1033 </w:instrText>
          </w:r>
          <w:r w:rsidR="00632125" w:rsidRPr="005F5397">
            <w:rPr>
              <w:rFonts w:ascii="Arial" w:hAnsi="Arial" w:cs="Arial"/>
              <w:lang w:eastAsia="nl-NL"/>
            </w:rPr>
            <w:fldChar w:fldCharType="separate"/>
          </w:r>
          <w:r w:rsidR="004A24CA" w:rsidRPr="004A24CA">
            <w:rPr>
              <w:rFonts w:ascii="Arial" w:hAnsi="Arial" w:cs="Arial"/>
              <w:noProof/>
              <w:lang w:eastAsia="nl-NL"/>
            </w:rPr>
            <w:t>(de Waal, 2005)</w:t>
          </w:r>
          <w:r w:rsidR="00632125" w:rsidRPr="005F5397">
            <w:rPr>
              <w:rFonts w:ascii="Arial" w:hAnsi="Arial" w:cs="Arial"/>
              <w:lang w:eastAsia="nl-NL"/>
            </w:rPr>
            <w:fldChar w:fldCharType="end"/>
          </w:r>
        </w:sdtContent>
      </w:sdt>
      <w:r w:rsidR="0026105C" w:rsidRPr="005F5397">
        <w:rPr>
          <w:rFonts w:ascii="Arial" w:hAnsi="Arial" w:cs="Arial"/>
          <w:lang w:eastAsia="nl-NL"/>
        </w:rPr>
        <w:t xml:space="preserve">. Wel heeft beyond budgeting acht stappen die moeten worden doorlopen.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1A1584">
        <w:rPr>
          <w:rFonts w:ascii="Arial" w:hAnsi="Arial" w:cs="Arial"/>
          <w:lang w:eastAsia="nl-NL"/>
        </w:rPr>
        <w:t>Stel maximale doelen</w:t>
      </w:r>
      <w:r w:rsidR="00EE22B7" w:rsidRPr="001A1584">
        <w:rPr>
          <w:rFonts w:ascii="Arial" w:hAnsi="Arial" w:cs="Arial"/>
          <w:lang w:eastAsia="nl-NL"/>
        </w:rPr>
        <w:t>. Deze</w:t>
      </w:r>
      <w:r w:rsidR="00EE22B7" w:rsidRPr="005F5397">
        <w:rPr>
          <w:rFonts w:ascii="Arial" w:hAnsi="Arial" w:cs="Arial"/>
          <w:lang w:eastAsia="nl-NL"/>
        </w:rPr>
        <w:t xml:space="preserve"> doelen dienen te worden gesteld voor een beperkt aantal gekozen kpi’s met het idee concurrenten te overtreffen op de lange termijn.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Ontwikkel innovatieve strategieën</w:t>
      </w:r>
      <w:r w:rsidR="00EE22B7" w:rsidRPr="005F5397">
        <w:rPr>
          <w:rFonts w:ascii="Arial" w:hAnsi="Arial" w:cs="Arial"/>
          <w:lang w:eastAsia="nl-NL"/>
        </w:rPr>
        <w:t xml:space="preserve">. Het proces omtrent strategie ontwikkeling dient een continu en open proces te zijn. De bovenste management laag mag slechts de normen en waarden vaststellen waarbinnen de andere managementlagen mogen opereren.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Onderbouw de inzet van middelen</w:t>
      </w:r>
      <w:r w:rsidR="00EE22B7" w:rsidRPr="005F5397">
        <w:rPr>
          <w:rFonts w:ascii="Arial" w:hAnsi="Arial" w:cs="Arial"/>
          <w:lang w:eastAsia="nl-NL"/>
        </w:rPr>
        <w:t xml:space="preserve">. Indien omstandigheden veranderen, moet het mogelijk zijn om inzet van middelen te herzien. Echter is er wel een onderbouwing nodig om dit verantwoord te doen.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Coördineer over grenzen heen</w:t>
      </w:r>
      <w:r w:rsidR="00EE22B7" w:rsidRPr="005F5397">
        <w:rPr>
          <w:rFonts w:ascii="Arial" w:hAnsi="Arial" w:cs="Arial"/>
          <w:lang w:eastAsia="nl-NL"/>
        </w:rPr>
        <w:t xml:space="preserve">. Het is van belang om oorzaak-gevolg relaties in ogenschouw te nemen tijdens processen, dan is het mogelijk om </w:t>
      </w:r>
      <w:r w:rsidR="00906060" w:rsidRPr="005F5397">
        <w:rPr>
          <w:rFonts w:ascii="Arial" w:hAnsi="Arial" w:cs="Arial"/>
          <w:lang w:eastAsia="nl-NL"/>
        </w:rPr>
        <w:t xml:space="preserve">niet te coördineren via afdelingsbudgetten.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Stel alle kosten ter discussie</w:t>
      </w:r>
      <w:r w:rsidR="00906060" w:rsidRPr="005F5397">
        <w:rPr>
          <w:rFonts w:ascii="Arial" w:hAnsi="Arial" w:cs="Arial"/>
          <w:lang w:eastAsia="nl-NL"/>
        </w:rPr>
        <w:t xml:space="preserve">. Hierbij gaat het niet alleen wat de verandering van de kosten is in vergelijking met het vorige jaar. Er moet ook gekeken worden naar de toegevoegde waarde die de kosten met zich mee zouden moeten brengen.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Stel een eenduidige prognose vast</w:t>
      </w:r>
      <w:r w:rsidR="00906060" w:rsidRPr="005F5397">
        <w:rPr>
          <w:rFonts w:ascii="Arial" w:hAnsi="Arial" w:cs="Arial"/>
          <w:lang w:eastAsia="nl-NL"/>
        </w:rPr>
        <w:t xml:space="preserve">. Dit is nodig voor het maken van strategische beslissingen, vooral omdat het gaat om een decentrale organisatie.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1A1584">
        <w:rPr>
          <w:rFonts w:ascii="Arial" w:hAnsi="Arial" w:cs="Arial"/>
          <w:lang w:eastAsia="nl-NL"/>
        </w:rPr>
        <w:t>Gebruik ‘leading’ indicatoren</w:t>
      </w:r>
      <w:r w:rsidR="00906060" w:rsidRPr="001A1584">
        <w:rPr>
          <w:rFonts w:ascii="Arial" w:hAnsi="Arial" w:cs="Arial"/>
          <w:lang w:eastAsia="nl-NL"/>
        </w:rPr>
        <w:t xml:space="preserve">. </w:t>
      </w:r>
      <w:r w:rsidR="007D3D5C" w:rsidRPr="001A1584">
        <w:rPr>
          <w:rFonts w:ascii="Arial" w:hAnsi="Arial" w:cs="Arial"/>
          <w:lang w:eastAsia="nl-NL"/>
        </w:rPr>
        <w:t>Dit is nodig om onderliggende oorzaken van problemen binnen de organisatie</w:t>
      </w:r>
      <w:r w:rsidR="007D3D5C" w:rsidRPr="005F5397">
        <w:rPr>
          <w:rFonts w:ascii="Arial" w:hAnsi="Arial" w:cs="Arial"/>
          <w:lang w:eastAsia="nl-NL"/>
        </w:rPr>
        <w:t xml:space="preserve"> te kunnen begrijpen. </w:t>
      </w:r>
    </w:p>
    <w:p w:rsidR="0026105C" w:rsidRPr="005F5397" w:rsidRDefault="0026105C" w:rsidP="00BE5155">
      <w:pPr>
        <w:pStyle w:val="ListParagraph"/>
        <w:numPr>
          <w:ilvl w:val="0"/>
          <w:numId w:val="4"/>
        </w:numPr>
        <w:spacing w:line="360" w:lineRule="auto"/>
        <w:jc w:val="both"/>
        <w:rPr>
          <w:rFonts w:ascii="Arial" w:hAnsi="Arial" w:cs="Arial"/>
          <w:lang w:eastAsia="nl-NL"/>
        </w:rPr>
      </w:pPr>
      <w:r w:rsidRPr="005F5397">
        <w:rPr>
          <w:rFonts w:ascii="Arial" w:hAnsi="Arial" w:cs="Arial"/>
          <w:lang w:eastAsia="nl-NL"/>
        </w:rPr>
        <w:t>Motiveer door het toepassen van ‘peer pressure’</w:t>
      </w:r>
      <w:r w:rsidR="007D3D5C" w:rsidRPr="005F5397">
        <w:rPr>
          <w:rFonts w:ascii="Arial" w:hAnsi="Arial" w:cs="Arial"/>
          <w:lang w:eastAsia="nl-NL"/>
        </w:rPr>
        <w:t xml:space="preserve">. Beloningen worden hierdoor gebaseerd op de onderneming als geheel in plaats van prestaties van individuen. Om de individuele prestaties hoog te houden worden minimale doelen gesteld die als individu behaald moeten worden </w:t>
      </w:r>
      <w:sdt>
        <w:sdtPr>
          <w:rPr>
            <w:rFonts w:ascii="Arial" w:hAnsi="Arial" w:cs="Arial"/>
            <w:lang w:eastAsia="nl-NL"/>
          </w:rPr>
          <w:id w:val="1872559844"/>
          <w:citation/>
        </w:sdtPr>
        <w:sdtEndPr/>
        <w:sdtContent>
          <w:r w:rsidR="007D3D5C" w:rsidRPr="005F5397">
            <w:rPr>
              <w:rFonts w:ascii="Arial" w:hAnsi="Arial" w:cs="Arial"/>
              <w:lang w:eastAsia="nl-NL"/>
            </w:rPr>
            <w:fldChar w:fldCharType="begin"/>
          </w:r>
          <w:r w:rsidR="00314D77">
            <w:rPr>
              <w:rFonts w:ascii="Arial" w:hAnsi="Arial" w:cs="Arial"/>
              <w:lang w:eastAsia="nl-NL"/>
            </w:rPr>
            <w:instrText xml:space="preserve">CITATION deW96 \t  \l 1033 </w:instrText>
          </w:r>
          <w:r w:rsidR="007D3D5C" w:rsidRPr="005F5397">
            <w:rPr>
              <w:rFonts w:ascii="Arial" w:hAnsi="Arial" w:cs="Arial"/>
              <w:lang w:eastAsia="nl-NL"/>
            </w:rPr>
            <w:fldChar w:fldCharType="separate"/>
          </w:r>
          <w:r w:rsidR="004A24CA" w:rsidRPr="004A24CA">
            <w:rPr>
              <w:rFonts w:ascii="Arial" w:hAnsi="Arial" w:cs="Arial"/>
              <w:noProof/>
              <w:lang w:eastAsia="nl-NL"/>
            </w:rPr>
            <w:t>(de Waal, Hope, &amp; Fraser, 1999)</w:t>
          </w:r>
          <w:r w:rsidR="007D3D5C" w:rsidRPr="005F5397">
            <w:rPr>
              <w:rFonts w:ascii="Arial" w:hAnsi="Arial" w:cs="Arial"/>
              <w:lang w:eastAsia="nl-NL"/>
            </w:rPr>
            <w:fldChar w:fldCharType="end"/>
          </w:r>
        </w:sdtContent>
      </w:sdt>
    </w:p>
    <w:p w:rsidR="003D559F" w:rsidRPr="005F5397" w:rsidRDefault="0072178B" w:rsidP="0072178B">
      <w:pPr>
        <w:pStyle w:val="Heading3"/>
        <w:rPr>
          <w:rFonts w:ascii="Arial" w:hAnsi="Arial" w:cs="Arial"/>
          <w:b/>
          <w:color w:val="auto"/>
          <w:sz w:val="22"/>
          <w:lang w:eastAsia="nl-NL"/>
        </w:rPr>
      </w:pPr>
      <w:bookmarkStart w:id="13" w:name="_Toc424761049"/>
      <w:r w:rsidRPr="005F5397">
        <w:rPr>
          <w:rFonts w:ascii="Arial" w:hAnsi="Arial" w:cs="Arial"/>
          <w:b/>
          <w:color w:val="auto"/>
          <w:sz w:val="22"/>
          <w:lang w:eastAsia="nl-NL"/>
        </w:rPr>
        <w:t>2.2.4. Activity-based management</w:t>
      </w:r>
      <w:bookmarkEnd w:id="13"/>
    </w:p>
    <w:p w:rsidR="007A1BFA" w:rsidRDefault="009E749D" w:rsidP="0072178B">
      <w:pPr>
        <w:spacing w:line="360" w:lineRule="auto"/>
        <w:jc w:val="both"/>
        <w:rPr>
          <w:rFonts w:ascii="Arial" w:hAnsi="Arial" w:cs="Arial"/>
          <w:lang w:eastAsia="nl-NL"/>
        </w:rPr>
      </w:pPr>
      <w:r w:rsidRPr="005F5397">
        <w:rPr>
          <w:rFonts w:ascii="Arial" w:hAnsi="Arial" w:cs="Arial"/>
          <w:lang w:eastAsia="nl-NL"/>
        </w:rPr>
        <w:t>Deze methode houdt in dat het management te werk gaat op basis van activity-based costing. Hierbij worden kosten en output geanalyseerd. De analyse wordt met name gedaan om de achterhalen wat de oorsprong van alle kosten is. Er wordt dan ook een onderscheid gemaakt tussen directe en indirecte kosten. Directe kosten zijn direct aan het product gerelateerd en indirecte kosten houden niet direct verband met de productie van het goed. Naast de analyse van de kosten, is ook analyse van de win</w:t>
      </w:r>
      <w:r w:rsidR="00135A3E" w:rsidRPr="005F5397">
        <w:rPr>
          <w:rFonts w:ascii="Arial" w:hAnsi="Arial" w:cs="Arial"/>
          <w:lang w:eastAsia="nl-NL"/>
        </w:rPr>
        <w:t xml:space="preserve">st belangrijk bij deze methode om zo te constateren of de winstmarges voldoen aan de doelstellingen. </w:t>
      </w:r>
      <w:r w:rsidR="00B10ED5">
        <w:rPr>
          <w:rFonts w:ascii="Arial" w:hAnsi="Arial" w:cs="Arial"/>
          <w:lang w:eastAsia="nl-NL"/>
        </w:rPr>
        <w:t xml:space="preserve">Het model bestaat volgens Tillema, van Helden en Waszink (2003) uit </w:t>
      </w:r>
      <w:r w:rsidR="007A1BFA">
        <w:rPr>
          <w:rFonts w:ascii="Arial" w:hAnsi="Arial" w:cs="Arial"/>
          <w:lang w:eastAsia="nl-NL"/>
        </w:rPr>
        <w:t>dertien stappen.</w:t>
      </w:r>
    </w:p>
    <w:p w:rsidR="007A1BFA" w:rsidRPr="007A1BFA" w:rsidRDefault="007A1BFA" w:rsidP="00BE5155">
      <w:pPr>
        <w:pStyle w:val="ListParagraph"/>
        <w:numPr>
          <w:ilvl w:val="0"/>
          <w:numId w:val="7"/>
        </w:numPr>
        <w:spacing w:line="360" w:lineRule="auto"/>
        <w:jc w:val="both"/>
        <w:rPr>
          <w:rFonts w:ascii="Arial" w:hAnsi="Arial" w:cs="Arial"/>
          <w:lang w:eastAsia="nl-NL"/>
        </w:rPr>
      </w:pPr>
      <w:r w:rsidRPr="007A1BFA">
        <w:rPr>
          <w:rFonts w:ascii="Arial" w:hAnsi="Arial" w:cs="Arial"/>
          <w:lang w:eastAsia="nl-NL"/>
        </w:rPr>
        <w:t>Definiëren van de missie en creëren van de visie van de onderneming</w:t>
      </w:r>
      <w:r>
        <w:rPr>
          <w:rFonts w:ascii="Arial" w:hAnsi="Arial" w:cs="Arial"/>
          <w:lang w:eastAsia="nl-NL"/>
        </w:rPr>
        <w:t>.</w:t>
      </w:r>
    </w:p>
    <w:p w:rsidR="007A1BFA" w:rsidRPr="001A1584" w:rsidRDefault="007A1BFA" w:rsidP="00BE5155">
      <w:pPr>
        <w:pStyle w:val="ListParagraph"/>
        <w:numPr>
          <w:ilvl w:val="0"/>
          <w:numId w:val="7"/>
        </w:numPr>
        <w:spacing w:line="360" w:lineRule="auto"/>
        <w:jc w:val="both"/>
        <w:rPr>
          <w:rFonts w:ascii="Arial" w:hAnsi="Arial" w:cs="Arial"/>
          <w:lang w:eastAsia="nl-NL"/>
        </w:rPr>
      </w:pPr>
      <w:r w:rsidRPr="001A1584">
        <w:rPr>
          <w:rFonts w:ascii="Arial" w:hAnsi="Arial" w:cs="Arial"/>
          <w:lang w:eastAsia="nl-NL"/>
        </w:rPr>
        <w:t>Beschrijving geven van de strategische doelstellingen.</w:t>
      </w:r>
    </w:p>
    <w:p w:rsidR="007A1BFA" w:rsidRDefault="007A1BFA"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lastRenderedPageBreak/>
        <w:t>Beschrijving geven van de hoofdprocessen en operationele doelstellingen.</w:t>
      </w:r>
    </w:p>
    <w:p w:rsidR="007A1BFA" w:rsidRDefault="007A1BFA"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 xml:space="preserve">Analyse maken van de huidige bijdrage van de hoofdprocessen aan de verwezenlijking van de doelen. Daarnaast moeten de processen worden bepaald voor verbetering. </w:t>
      </w:r>
    </w:p>
    <w:p w:rsidR="007A1BFA" w:rsidRDefault="007A1BFA"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 xml:space="preserve">Nulmeting van de activiteiten binnen de processen, van de leveranciers en klanten, cost drivers en </w:t>
      </w:r>
      <w:r w:rsidRPr="001A1584">
        <w:rPr>
          <w:rFonts w:ascii="Arial" w:hAnsi="Arial" w:cs="Arial"/>
          <w:lang w:eastAsia="nl-NL"/>
        </w:rPr>
        <w:t>qualitity drivers</w:t>
      </w:r>
      <w:r>
        <w:rPr>
          <w:rFonts w:ascii="Arial" w:hAnsi="Arial" w:cs="Arial"/>
          <w:lang w:eastAsia="nl-NL"/>
        </w:rPr>
        <w:t xml:space="preserve"> en tot slot van het kosten- en kwaliteitsniveau. </w:t>
      </w:r>
    </w:p>
    <w:p w:rsidR="007A1BFA" w:rsidRDefault="007A1BFA"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 xml:space="preserve">Analyse maken van de cost en quality drivers en van de onderlinge relatie tussen deze twee termen. </w:t>
      </w:r>
    </w:p>
    <w:p w:rsidR="007A1BFA"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 xml:space="preserve">Definieer voorlopig verbeteringsvoorstel in samenwerking met de betrokken medewerkers, het management en klanten. </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Werk het voorlopige voorstel uit, waarbij dit wordt uitgesplitst in verbeteringsactiviteiten.</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 xml:space="preserve">Analyse maken van de activiteiten en nodige investeringen van het voorlopige voorstel. </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Definieer dan het definitieve voorstel.</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Uitvoering van de verbeteringsactiviteiten en doen van de nodige investeringen.</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Opstellen van het periodiek management rapport op basis van cost drivers en quality drivers.</w:t>
      </w:r>
    </w:p>
    <w:p w:rsidR="000A22C0" w:rsidRDefault="000A22C0" w:rsidP="00BE5155">
      <w:pPr>
        <w:pStyle w:val="ListParagraph"/>
        <w:numPr>
          <w:ilvl w:val="0"/>
          <w:numId w:val="7"/>
        </w:numPr>
        <w:spacing w:line="360" w:lineRule="auto"/>
        <w:jc w:val="both"/>
        <w:rPr>
          <w:rFonts w:ascii="Arial" w:hAnsi="Arial" w:cs="Arial"/>
          <w:lang w:eastAsia="nl-NL"/>
        </w:rPr>
      </w:pPr>
      <w:r>
        <w:rPr>
          <w:rFonts w:ascii="Arial" w:hAnsi="Arial" w:cs="Arial"/>
          <w:lang w:eastAsia="nl-NL"/>
        </w:rPr>
        <w:t>Evaluatie op alle fronten. Hierna start de cyclus weer opnieuw vanaf het vierde punt.</w:t>
      </w:r>
    </w:p>
    <w:p w:rsidR="000A22C0" w:rsidRPr="000A22C0" w:rsidRDefault="000A22C0" w:rsidP="000A22C0">
      <w:pPr>
        <w:spacing w:line="360" w:lineRule="auto"/>
        <w:jc w:val="both"/>
        <w:rPr>
          <w:rFonts w:ascii="Arial" w:hAnsi="Arial" w:cs="Arial"/>
          <w:lang w:eastAsia="nl-NL"/>
        </w:rPr>
      </w:pPr>
      <w:r>
        <w:rPr>
          <w:rFonts w:ascii="Arial" w:hAnsi="Arial" w:cs="Arial"/>
          <w:lang w:eastAsia="nl-NL"/>
        </w:rPr>
        <w:t xml:space="preserve">Het systeem zorgt voor </w:t>
      </w:r>
      <w:r w:rsidR="00C40E73">
        <w:rPr>
          <w:rFonts w:ascii="Arial" w:hAnsi="Arial" w:cs="Arial"/>
          <w:lang w:eastAsia="nl-NL"/>
        </w:rPr>
        <w:t xml:space="preserve">vergroting van de mogelijkheid tot gebruik van kwantitatieve informatie, wat zorgt voor eenduidigere voorstellen en kwaliteitsverbetering. Daarnaast zorgt het systeem voor betere betrokkenheid van medewerkers, wat de medewerkers motiveert </w:t>
      </w:r>
      <w:sdt>
        <w:sdtPr>
          <w:rPr>
            <w:rFonts w:ascii="Arial" w:hAnsi="Arial" w:cs="Arial"/>
            <w:lang w:eastAsia="nl-NL"/>
          </w:rPr>
          <w:id w:val="-792515720"/>
          <w:citation/>
        </w:sdtPr>
        <w:sdtEndPr/>
        <w:sdtContent>
          <w:r w:rsidR="00C40E73">
            <w:rPr>
              <w:rFonts w:ascii="Arial" w:hAnsi="Arial" w:cs="Arial"/>
              <w:lang w:eastAsia="nl-NL"/>
            </w:rPr>
            <w:fldChar w:fldCharType="begin"/>
          </w:r>
          <w:r w:rsidR="00C40E73" w:rsidRPr="00C40E73">
            <w:rPr>
              <w:rFonts w:ascii="Arial" w:hAnsi="Arial" w:cs="Arial"/>
              <w:lang w:eastAsia="nl-NL"/>
            </w:rPr>
            <w:instrText xml:space="preserve"> CITATION Til03 \l 1033 </w:instrText>
          </w:r>
          <w:r w:rsidR="00C40E73">
            <w:rPr>
              <w:rFonts w:ascii="Arial" w:hAnsi="Arial" w:cs="Arial"/>
              <w:lang w:eastAsia="nl-NL"/>
            </w:rPr>
            <w:fldChar w:fldCharType="separate"/>
          </w:r>
          <w:r w:rsidR="004A24CA" w:rsidRPr="004A24CA">
            <w:rPr>
              <w:rFonts w:ascii="Arial" w:hAnsi="Arial" w:cs="Arial"/>
              <w:noProof/>
              <w:lang w:eastAsia="nl-NL"/>
            </w:rPr>
            <w:t>(Tillema, van Helden, &amp; Waszink, 2003)</w:t>
          </w:r>
          <w:r w:rsidR="00C40E73">
            <w:rPr>
              <w:rFonts w:ascii="Arial" w:hAnsi="Arial" w:cs="Arial"/>
              <w:lang w:eastAsia="nl-NL"/>
            </w:rPr>
            <w:fldChar w:fldCharType="end"/>
          </w:r>
        </w:sdtContent>
      </w:sdt>
      <w:r w:rsidR="00C40E73">
        <w:rPr>
          <w:rFonts w:ascii="Arial" w:hAnsi="Arial" w:cs="Arial"/>
          <w:lang w:eastAsia="nl-NL"/>
        </w:rPr>
        <w:t xml:space="preserve">. </w:t>
      </w:r>
    </w:p>
    <w:p w:rsidR="003D559F" w:rsidRDefault="0072178B" w:rsidP="0072178B">
      <w:pPr>
        <w:pStyle w:val="Heading3"/>
        <w:rPr>
          <w:rFonts w:ascii="Arial" w:hAnsi="Arial" w:cs="Arial"/>
          <w:b/>
          <w:color w:val="auto"/>
          <w:sz w:val="22"/>
          <w:lang w:val="en-US" w:eastAsia="nl-NL"/>
        </w:rPr>
      </w:pPr>
      <w:bookmarkStart w:id="14" w:name="_Toc424761050"/>
      <w:r w:rsidRPr="005F5397">
        <w:rPr>
          <w:rFonts w:ascii="Arial" w:hAnsi="Arial" w:cs="Arial"/>
          <w:b/>
          <w:color w:val="auto"/>
          <w:sz w:val="22"/>
          <w:lang w:val="en-US" w:eastAsia="nl-NL"/>
        </w:rPr>
        <w:t>2.2.5. European foundation for quality management (EFQM)</w:t>
      </w:r>
      <w:bookmarkEnd w:id="14"/>
    </w:p>
    <w:p w:rsidR="00E65531" w:rsidRPr="005F5397" w:rsidRDefault="00DB3023" w:rsidP="006A6F05">
      <w:pPr>
        <w:spacing w:line="360" w:lineRule="auto"/>
        <w:jc w:val="both"/>
        <w:rPr>
          <w:rFonts w:ascii="Arial" w:hAnsi="Arial" w:cs="Arial"/>
          <w:lang w:eastAsia="nl-NL"/>
        </w:rPr>
      </w:pPr>
      <w:r w:rsidRPr="005F5397">
        <w:rPr>
          <w:rFonts w:ascii="Arial" w:hAnsi="Arial" w:cs="Arial"/>
          <w:lang w:eastAsia="nl-NL"/>
        </w:rPr>
        <w:t>Dit is</w:t>
      </w:r>
      <w:r w:rsidR="007B1CA4">
        <w:rPr>
          <w:rFonts w:ascii="Arial" w:hAnsi="Arial" w:cs="Arial"/>
          <w:lang w:eastAsia="nl-NL"/>
        </w:rPr>
        <w:t xml:space="preserve"> een model dat is gebaseerd op Total Quality M</w:t>
      </w:r>
      <w:r w:rsidRPr="005F5397">
        <w:rPr>
          <w:rFonts w:ascii="Arial" w:hAnsi="Arial" w:cs="Arial"/>
          <w:lang w:eastAsia="nl-NL"/>
        </w:rPr>
        <w:t>anagement, wat inhoudt dat de aandacht uitgaat naar integrale kwaliteit. Het is dan ook van belang dat er continu wordt getracht de kwaliteit van zowel de producten als de diensten van de organisatie te verbeteren op basis van feedback die wordt gegeven. Naast kwaliteit staan ook efficiëntie en duurzaamheid hoog in het vaandel</w:t>
      </w:r>
      <w:r w:rsidR="00674531">
        <w:rPr>
          <w:rFonts w:ascii="Arial" w:hAnsi="Arial" w:cs="Arial"/>
          <w:lang w:eastAsia="nl-NL"/>
        </w:rPr>
        <w:t xml:space="preserve"> bij EFQM</w:t>
      </w:r>
      <w:r w:rsidRPr="005F5397">
        <w:rPr>
          <w:rFonts w:ascii="Arial" w:hAnsi="Arial" w:cs="Arial"/>
          <w:lang w:eastAsia="nl-NL"/>
        </w:rPr>
        <w:t xml:space="preserve">. </w:t>
      </w:r>
      <w:r w:rsidR="006A6F05">
        <w:rPr>
          <w:rFonts w:ascii="Arial" w:hAnsi="Arial" w:cs="Arial"/>
          <w:lang w:eastAsia="nl-NL"/>
        </w:rPr>
        <w:t>Het model bestaat uit negen aandachtsgebieden: leiderschap, strategie en beleid, personeelsmanagement, middelenmanagement, klanten, personeel, maatschappij, ondernemingsresultaten en tot slot verbeteren en vernieuwen</w:t>
      </w:r>
      <w:r w:rsidR="00B10ED5">
        <w:rPr>
          <w:rFonts w:ascii="Arial" w:hAnsi="Arial" w:cs="Arial"/>
          <w:lang w:eastAsia="nl-NL"/>
        </w:rPr>
        <w:t xml:space="preserve"> </w:t>
      </w:r>
      <w:sdt>
        <w:sdtPr>
          <w:rPr>
            <w:rFonts w:ascii="Arial" w:hAnsi="Arial" w:cs="Arial"/>
            <w:lang w:eastAsia="nl-NL"/>
          </w:rPr>
          <w:id w:val="-524472139"/>
          <w:citation/>
        </w:sdtPr>
        <w:sdtEndPr/>
        <w:sdtContent>
          <w:r w:rsidR="00B10ED5">
            <w:rPr>
              <w:rFonts w:ascii="Arial" w:hAnsi="Arial" w:cs="Arial"/>
              <w:lang w:eastAsia="nl-NL"/>
            </w:rPr>
            <w:fldChar w:fldCharType="begin"/>
          </w:r>
          <w:r w:rsidR="00B10ED5" w:rsidRPr="00B10ED5">
            <w:rPr>
              <w:rFonts w:ascii="Arial" w:hAnsi="Arial" w:cs="Arial"/>
              <w:lang w:eastAsia="nl-NL"/>
            </w:rPr>
            <w:instrText xml:space="preserve"> CITATION Esk98 \l 1033 </w:instrText>
          </w:r>
          <w:r w:rsidR="00B10ED5">
            <w:rPr>
              <w:rFonts w:ascii="Arial" w:hAnsi="Arial" w:cs="Arial"/>
              <w:lang w:eastAsia="nl-NL"/>
            </w:rPr>
            <w:fldChar w:fldCharType="separate"/>
          </w:r>
          <w:r w:rsidR="00B10ED5" w:rsidRPr="00B10ED5">
            <w:rPr>
              <w:rFonts w:ascii="Arial" w:hAnsi="Arial" w:cs="Arial"/>
              <w:noProof/>
              <w:lang w:eastAsia="nl-NL"/>
            </w:rPr>
            <w:t>(Eskildsen, 1998)</w:t>
          </w:r>
          <w:r w:rsidR="00B10ED5">
            <w:rPr>
              <w:rFonts w:ascii="Arial" w:hAnsi="Arial" w:cs="Arial"/>
              <w:lang w:eastAsia="nl-NL"/>
            </w:rPr>
            <w:fldChar w:fldCharType="end"/>
          </w:r>
        </w:sdtContent>
      </w:sdt>
      <w:r w:rsidR="006A6F05">
        <w:rPr>
          <w:rFonts w:ascii="Arial" w:hAnsi="Arial" w:cs="Arial"/>
          <w:lang w:eastAsia="nl-NL"/>
        </w:rPr>
        <w:t xml:space="preserve">. </w:t>
      </w:r>
    </w:p>
    <w:p w:rsidR="00DB01F2" w:rsidRPr="005F5397" w:rsidRDefault="003D559F" w:rsidP="0072178B">
      <w:pPr>
        <w:spacing w:line="360" w:lineRule="auto"/>
        <w:jc w:val="both"/>
        <w:rPr>
          <w:rFonts w:ascii="Arial" w:hAnsi="Arial" w:cs="Arial"/>
          <w:lang w:eastAsia="nl-NL"/>
        </w:rPr>
      </w:pPr>
      <w:r w:rsidRPr="005F5397">
        <w:rPr>
          <w:rFonts w:ascii="Arial" w:hAnsi="Arial" w:cs="Arial"/>
          <w:lang w:eastAsia="nl-NL"/>
        </w:rPr>
        <w:t xml:space="preserve">Wanneer een bedrijf gebruik maakt van het EFQM model dan kan het vijf fases doorlopen op weg naar hoogwaardige kwaliteit. </w:t>
      </w:r>
    </w:p>
    <w:p w:rsidR="00DB01F2" w:rsidRPr="005F5397" w:rsidRDefault="00DB01F2" w:rsidP="00BE5155">
      <w:pPr>
        <w:pStyle w:val="ListParagraph"/>
        <w:numPr>
          <w:ilvl w:val="0"/>
          <w:numId w:val="3"/>
        </w:numPr>
        <w:spacing w:line="360" w:lineRule="auto"/>
        <w:jc w:val="both"/>
        <w:rPr>
          <w:rFonts w:ascii="Arial" w:hAnsi="Arial" w:cs="Arial"/>
          <w:lang w:eastAsia="nl-NL"/>
        </w:rPr>
      </w:pPr>
      <w:r w:rsidRPr="005F5397">
        <w:rPr>
          <w:rFonts w:ascii="Arial" w:hAnsi="Arial" w:cs="Arial"/>
          <w:lang w:eastAsia="nl-NL"/>
        </w:rPr>
        <w:lastRenderedPageBreak/>
        <w:t>Ac</w:t>
      </w:r>
      <w:r w:rsidR="003D559F" w:rsidRPr="005F5397">
        <w:rPr>
          <w:rFonts w:ascii="Arial" w:hAnsi="Arial" w:cs="Arial"/>
          <w:lang w:eastAsia="nl-NL"/>
        </w:rPr>
        <w:t xml:space="preserve">tiviteit georiënteerd, hierbij worden regels opgesteld voor alle afzonderlijke activiteiten binnen een onderneming. </w:t>
      </w:r>
    </w:p>
    <w:p w:rsidR="00DB01F2" w:rsidRPr="005F5397" w:rsidRDefault="00DB01F2" w:rsidP="00BE5155">
      <w:pPr>
        <w:pStyle w:val="ListParagraph"/>
        <w:numPr>
          <w:ilvl w:val="0"/>
          <w:numId w:val="3"/>
        </w:numPr>
        <w:spacing w:line="360" w:lineRule="auto"/>
        <w:jc w:val="both"/>
        <w:rPr>
          <w:rFonts w:ascii="Arial" w:hAnsi="Arial" w:cs="Arial"/>
          <w:lang w:eastAsia="nl-NL"/>
        </w:rPr>
      </w:pPr>
      <w:r w:rsidRPr="005F5397">
        <w:rPr>
          <w:rFonts w:ascii="Arial" w:hAnsi="Arial" w:cs="Arial"/>
          <w:lang w:eastAsia="nl-NL"/>
        </w:rPr>
        <w:t>P</w:t>
      </w:r>
      <w:r w:rsidR="003D559F" w:rsidRPr="005F5397">
        <w:rPr>
          <w:rFonts w:ascii="Arial" w:hAnsi="Arial" w:cs="Arial"/>
          <w:lang w:eastAsia="nl-NL"/>
        </w:rPr>
        <w:t xml:space="preserve">roces georiënteerd, </w:t>
      </w:r>
      <w:r w:rsidRPr="005F5397">
        <w:rPr>
          <w:rFonts w:ascii="Arial" w:hAnsi="Arial" w:cs="Arial"/>
          <w:lang w:eastAsia="nl-NL"/>
        </w:rPr>
        <w:t xml:space="preserve">hierbij </w:t>
      </w:r>
      <w:r w:rsidR="003D559F" w:rsidRPr="005F5397">
        <w:rPr>
          <w:rFonts w:ascii="Arial" w:hAnsi="Arial" w:cs="Arial"/>
          <w:lang w:eastAsia="nl-NL"/>
        </w:rPr>
        <w:t xml:space="preserve">ligt de nadruk op verantwoordelijkheden en bevoegdheden bij de verschillende processen binnen een onderneming. </w:t>
      </w:r>
    </w:p>
    <w:p w:rsidR="00DB01F2" w:rsidRPr="005F5397" w:rsidRDefault="00DB01F2" w:rsidP="00BE5155">
      <w:pPr>
        <w:pStyle w:val="ListParagraph"/>
        <w:numPr>
          <w:ilvl w:val="0"/>
          <w:numId w:val="3"/>
        </w:numPr>
        <w:spacing w:line="360" w:lineRule="auto"/>
        <w:jc w:val="both"/>
        <w:rPr>
          <w:rFonts w:ascii="Arial" w:hAnsi="Arial" w:cs="Arial"/>
          <w:lang w:eastAsia="nl-NL"/>
        </w:rPr>
      </w:pPr>
      <w:r w:rsidRPr="005F5397">
        <w:rPr>
          <w:rFonts w:ascii="Arial" w:hAnsi="Arial" w:cs="Arial"/>
          <w:lang w:eastAsia="nl-NL"/>
        </w:rPr>
        <w:t>Systeem georiënteerd, h</w:t>
      </w:r>
      <w:r w:rsidR="003D559F" w:rsidRPr="005F5397">
        <w:rPr>
          <w:rFonts w:ascii="Arial" w:hAnsi="Arial" w:cs="Arial"/>
          <w:lang w:eastAsia="nl-NL"/>
        </w:rPr>
        <w:t xml:space="preserve">ierbij wordt er naar trends en ontwikkelingen gezocht om daar vervolgens als organisatie op in te spelen. </w:t>
      </w:r>
    </w:p>
    <w:p w:rsidR="00DB01F2" w:rsidRPr="005F5397" w:rsidRDefault="00DB01F2" w:rsidP="00BE5155">
      <w:pPr>
        <w:pStyle w:val="ListParagraph"/>
        <w:numPr>
          <w:ilvl w:val="0"/>
          <w:numId w:val="3"/>
        </w:numPr>
        <w:spacing w:line="360" w:lineRule="auto"/>
        <w:jc w:val="both"/>
        <w:rPr>
          <w:rFonts w:ascii="Arial" w:hAnsi="Arial" w:cs="Arial"/>
          <w:lang w:eastAsia="nl-NL"/>
        </w:rPr>
      </w:pPr>
      <w:r w:rsidRPr="005F5397">
        <w:rPr>
          <w:rFonts w:ascii="Arial" w:hAnsi="Arial" w:cs="Arial"/>
          <w:lang w:eastAsia="nl-NL"/>
        </w:rPr>
        <w:t>K</w:t>
      </w:r>
      <w:r w:rsidR="003D559F" w:rsidRPr="005F5397">
        <w:rPr>
          <w:rFonts w:ascii="Arial" w:hAnsi="Arial" w:cs="Arial"/>
          <w:lang w:eastAsia="nl-NL"/>
        </w:rPr>
        <w:t xml:space="preserve">eten georiënteerd, </w:t>
      </w:r>
      <w:r w:rsidRPr="005F5397">
        <w:rPr>
          <w:rFonts w:ascii="Arial" w:hAnsi="Arial" w:cs="Arial"/>
          <w:lang w:eastAsia="nl-NL"/>
        </w:rPr>
        <w:t>dit gaat</w:t>
      </w:r>
      <w:r w:rsidR="003D559F" w:rsidRPr="005F5397">
        <w:rPr>
          <w:rFonts w:ascii="Arial" w:hAnsi="Arial" w:cs="Arial"/>
          <w:lang w:eastAsia="nl-NL"/>
        </w:rPr>
        <w:t xml:space="preserve"> om beheersing van de gehele organisatie. Dit is dus intern, maar ook de relatie met partners of leveranciers en de klanten. </w:t>
      </w:r>
    </w:p>
    <w:p w:rsidR="00DB3023" w:rsidRDefault="00DB01F2" w:rsidP="00BE5155">
      <w:pPr>
        <w:pStyle w:val="ListParagraph"/>
        <w:numPr>
          <w:ilvl w:val="0"/>
          <w:numId w:val="3"/>
        </w:numPr>
        <w:spacing w:line="360" w:lineRule="auto"/>
        <w:jc w:val="both"/>
        <w:rPr>
          <w:rFonts w:ascii="Arial" w:hAnsi="Arial" w:cs="Arial"/>
          <w:lang w:eastAsia="nl-NL"/>
        </w:rPr>
      </w:pPr>
      <w:r w:rsidRPr="005F5397">
        <w:rPr>
          <w:rFonts w:ascii="Arial" w:hAnsi="Arial" w:cs="Arial"/>
          <w:lang w:eastAsia="nl-NL"/>
        </w:rPr>
        <w:t xml:space="preserve">Zorg voor kwaliteit. </w:t>
      </w:r>
      <w:r w:rsidR="003D559F" w:rsidRPr="005F5397">
        <w:rPr>
          <w:rFonts w:ascii="Arial" w:hAnsi="Arial" w:cs="Arial"/>
          <w:lang w:eastAsia="nl-NL"/>
        </w:rPr>
        <w:t>In de</w:t>
      </w:r>
      <w:r w:rsidRPr="005F5397">
        <w:rPr>
          <w:rFonts w:ascii="Arial" w:hAnsi="Arial" w:cs="Arial"/>
          <w:lang w:eastAsia="nl-NL"/>
        </w:rPr>
        <w:t>ze</w:t>
      </w:r>
      <w:r w:rsidR="003D559F" w:rsidRPr="005F5397">
        <w:rPr>
          <w:rFonts w:ascii="Arial" w:hAnsi="Arial" w:cs="Arial"/>
          <w:lang w:eastAsia="nl-NL"/>
        </w:rPr>
        <w:t xml:space="preserve"> laatste fase is het model geïmplementeerd tot een herhaaldelijk proces van verbetering dat plaatsvindt door de hele onderneming heen. Door steeds de prestaties te meten en daarop in te spelen is het mogelijk de kwaliteit hoog te houden. </w:t>
      </w:r>
    </w:p>
    <w:p w:rsidR="00BB60C6" w:rsidRPr="00BB60C6" w:rsidRDefault="00BB60C6" w:rsidP="00BB60C6">
      <w:pPr>
        <w:spacing w:line="360" w:lineRule="auto"/>
        <w:jc w:val="both"/>
        <w:rPr>
          <w:rFonts w:ascii="Arial" w:hAnsi="Arial" w:cs="Arial"/>
          <w:lang w:eastAsia="nl-NL"/>
        </w:rPr>
      </w:pPr>
      <w:r>
        <w:rPr>
          <w:rFonts w:ascii="Arial" w:hAnsi="Arial" w:cs="Arial"/>
          <w:lang w:eastAsia="nl-NL"/>
        </w:rPr>
        <w:t xml:space="preserve">In iedere fase dient de onderneming rekening te houden met de negen genoemde aandachtsgebieden. Niet alle punten hebben in iedere fase evenveel nadruk, maar dienen niet te worden vergeten </w:t>
      </w:r>
      <w:sdt>
        <w:sdtPr>
          <w:rPr>
            <w:rFonts w:ascii="Arial" w:hAnsi="Arial" w:cs="Arial"/>
            <w:lang w:eastAsia="nl-NL"/>
          </w:rPr>
          <w:id w:val="-1165619659"/>
          <w:citation/>
        </w:sdtPr>
        <w:sdtEndPr/>
        <w:sdtContent>
          <w:r>
            <w:rPr>
              <w:rFonts w:ascii="Arial" w:hAnsi="Arial" w:cs="Arial"/>
              <w:lang w:eastAsia="nl-NL"/>
            </w:rPr>
            <w:fldChar w:fldCharType="begin"/>
          </w:r>
          <w:r w:rsidRPr="00BB60C6">
            <w:rPr>
              <w:rFonts w:ascii="Arial" w:hAnsi="Arial" w:cs="Arial"/>
              <w:lang w:eastAsia="nl-NL"/>
            </w:rPr>
            <w:instrText xml:space="preserve"> CITATION Esk98 \l 1033 </w:instrText>
          </w:r>
          <w:r>
            <w:rPr>
              <w:rFonts w:ascii="Arial" w:hAnsi="Arial" w:cs="Arial"/>
              <w:lang w:eastAsia="nl-NL"/>
            </w:rPr>
            <w:fldChar w:fldCharType="separate"/>
          </w:r>
          <w:r w:rsidR="004A24CA" w:rsidRPr="004A24CA">
            <w:rPr>
              <w:rFonts w:ascii="Arial" w:hAnsi="Arial" w:cs="Arial"/>
              <w:noProof/>
              <w:lang w:eastAsia="nl-NL"/>
            </w:rPr>
            <w:t>(Eskildsen, 1998)</w:t>
          </w:r>
          <w:r>
            <w:rPr>
              <w:rFonts w:ascii="Arial" w:hAnsi="Arial" w:cs="Arial"/>
              <w:lang w:eastAsia="nl-NL"/>
            </w:rPr>
            <w:fldChar w:fldCharType="end"/>
          </w:r>
        </w:sdtContent>
      </w:sdt>
    </w:p>
    <w:p w:rsidR="003D559F" w:rsidRPr="005F5397" w:rsidRDefault="0072178B" w:rsidP="0072178B">
      <w:pPr>
        <w:pStyle w:val="Heading3"/>
        <w:rPr>
          <w:rFonts w:ascii="Arial" w:hAnsi="Arial" w:cs="Arial"/>
          <w:b/>
          <w:color w:val="auto"/>
          <w:sz w:val="22"/>
          <w:lang w:eastAsia="nl-NL"/>
        </w:rPr>
      </w:pPr>
      <w:bookmarkStart w:id="15" w:name="_Toc424761051"/>
      <w:r w:rsidRPr="005F5397">
        <w:rPr>
          <w:rFonts w:ascii="Arial" w:hAnsi="Arial" w:cs="Arial"/>
          <w:b/>
          <w:color w:val="auto"/>
          <w:sz w:val="22"/>
          <w:lang w:eastAsia="nl-NL"/>
        </w:rPr>
        <w:t>2.2.6. Business process management (BPM)</w:t>
      </w:r>
      <w:bookmarkEnd w:id="15"/>
    </w:p>
    <w:p w:rsidR="008D617D" w:rsidRDefault="00A9033F" w:rsidP="0072178B">
      <w:pPr>
        <w:spacing w:line="360" w:lineRule="auto"/>
        <w:jc w:val="both"/>
        <w:rPr>
          <w:rFonts w:ascii="Arial" w:hAnsi="Arial" w:cs="Arial"/>
          <w:lang w:eastAsia="nl-NL"/>
        </w:rPr>
      </w:pPr>
      <w:r w:rsidRPr="005F5397">
        <w:rPr>
          <w:rFonts w:ascii="Arial" w:hAnsi="Arial" w:cs="Arial"/>
          <w:lang w:eastAsia="nl-NL"/>
        </w:rPr>
        <w:t xml:space="preserve">Dit systeem heeft als achterliggende gedachte om de onderneming te laten innoveren en verbeteren door middel van het automatiseren en efficiënter maken van de processen van de onderneming. Het is van belang dat er transparantie is binnen de onderneming om dit systeem goed te kunnen gebruiken. Bij BPM worden communicatie, personeel, financiën, informatie, technologie, huisvesting en juridische aspecten mee genomen om een goed inzicht te verkrijgen en de processen uiteindelijk te automatiseren. Het uiteindelijke doel is dan ook om door middel van de verbeterde processen de </w:t>
      </w:r>
      <w:r w:rsidR="00C7704A" w:rsidRPr="005F5397">
        <w:rPr>
          <w:rFonts w:ascii="Arial" w:hAnsi="Arial" w:cs="Arial"/>
          <w:lang w:eastAsia="nl-NL"/>
        </w:rPr>
        <w:t>doelstellingen van de onderneming te kunnen</w:t>
      </w:r>
      <w:r w:rsidR="004C3F5C" w:rsidRPr="005F5397">
        <w:rPr>
          <w:rFonts w:ascii="Arial" w:hAnsi="Arial" w:cs="Arial"/>
          <w:lang w:eastAsia="nl-NL"/>
        </w:rPr>
        <w:t xml:space="preserve"> behalen. Dit is slechts mogelijk als de processen </w:t>
      </w:r>
      <w:r w:rsidR="00C7704A" w:rsidRPr="005F5397">
        <w:rPr>
          <w:rFonts w:ascii="Arial" w:hAnsi="Arial" w:cs="Arial"/>
          <w:lang w:eastAsia="nl-NL"/>
        </w:rPr>
        <w:t>co</w:t>
      </w:r>
      <w:r w:rsidR="004C3F5C" w:rsidRPr="005F5397">
        <w:rPr>
          <w:rFonts w:ascii="Arial" w:hAnsi="Arial" w:cs="Arial"/>
          <w:lang w:eastAsia="nl-NL"/>
        </w:rPr>
        <w:t>ntinue verbetering ondervinden, waarbij de klant centraal staat</w:t>
      </w:r>
      <w:r w:rsidR="00DA7D63">
        <w:rPr>
          <w:rFonts w:ascii="Arial" w:hAnsi="Arial" w:cs="Arial"/>
          <w:lang w:eastAsia="nl-NL"/>
        </w:rPr>
        <w:t xml:space="preserve"> </w:t>
      </w:r>
      <w:sdt>
        <w:sdtPr>
          <w:rPr>
            <w:rFonts w:ascii="Arial" w:hAnsi="Arial" w:cs="Arial"/>
            <w:lang w:eastAsia="nl-NL"/>
          </w:rPr>
          <w:id w:val="1509020091"/>
          <w:citation/>
        </w:sdtPr>
        <w:sdtEndPr/>
        <w:sdtContent>
          <w:r w:rsidR="00DA7D63">
            <w:rPr>
              <w:rFonts w:ascii="Arial" w:hAnsi="Arial" w:cs="Arial"/>
              <w:lang w:eastAsia="nl-NL"/>
            </w:rPr>
            <w:fldChar w:fldCharType="begin"/>
          </w:r>
          <w:r w:rsidR="00DA7D63" w:rsidRPr="00DA7D63">
            <w:rPr>
              <w:rFonts w:ascii="Arial" w:hAnsi="Arial" w:cs="Arial"/>
              <w:lang w:eastAsia="nl-NL"/>
            </w:rPr>
            <w:instrText xml:space="preserve"> CITATION Trk10 \l 1033 </w:instrText>
          </w:r>
          <w:r w:rsidR="00DA7D63">
            <w:rPr>
              <w:rFonts w:ascii="Arial" w:hAnsi="Arial" w:cs="Arial"/>
              <w:lang w:eastAsia="nl-NL"/>
            </w:rPr>
            <w:fldChar w:fldCharType="separate"/>
          </w:r>
          <w:r w:rsidR="004A24CA" w:rsidRPr="004A24CA">
            <w:rPr>
              <w:rFonts w:ascii="Arial" w:hAnsi="Arial" w:cs="Arial"/>
              <w:noProof/>
              <w:lang w:eastAsia="nl-NL"/>
            </w:rPr>
            <w:t>(Trkman, 2010)</w:t>
          </w:r>
          <w:r w:rsidR="00DA7D63">
            <w:rPr>
              <w:rFonts w:ascii="Arial" w:hAnsi="Arial" w:cs="Arial"/>
              <w:lang w:eastAsia="nl-NL"/>
            </w:rPr>
            <w:fldChar w:fldCharType="end"/>
          </w:r>
        </w:sdtContent>
      </w:sdt>
      <w:r w:rsidR="00DA7D63">
        <w:rPr>
          <w:rFonts w:ascii="Arial" w:hAnsi="Arial" w:cs="Arial"/>
          <w:lang w:eastAsia="nl-NL"/>
        </w:rPr>
        <w:t xml:space="preserve">. </w:t>
      </w:r>
      <w:r w:rsidR="004C1E49">
        <w:rPr>
          <w:rFonts w:ascii="Arial" w:hAnsi="Arial" w:cs="Arial"/>
          <w:lang w:eastAsia="nl-NL"/>
        </w:rPr>
        <w:t>De b</w:t>
      </w:r>
      <w:r w:rsidR="007B1CA4">
        <w:rPr>
          <w:rFonts w:ascii="Arial" w:hAnsi="Arial" w:cs="Arial"/>
          <w:lang w:eastAsia="nl-NL"/>
        </w:rPr>
        <w:t>usiness process management life</w:t>
      </w:r>
      <w:r w:rsidR="004C1E49">
        <w:rPr>
          <w:rFonts w:ascii="Arial" w:hAnsi="Arial" w:cs="Arial"/>
          <w:lang w:eastAsia="nl-NL"/>
        </w:rPr>
        <w:t xml:space="preserve">cycle geeft de cyclus aan die een onderneming steeds opnieuw moet doorlopen. De cyclus start op design en gaat dan verder met modelleren gevolgd door uitvoering en </w:t>
      </w:r>
      <w:r w:rsidR="008D617D">
        <w:rPr>
          <w:rFonts w:ascii="Arial" w:hAnsi="Arial" w:cs="Arial"/>
          <w:lang w:eastAsia="nl-NL"/>
        </w:rPr>
        <w:t>analyse. Dan begint de cyclus weer opnieuw. Om de doelstellingen te kunnen halen kent BPM een aantal standaarden:</w:t>
      </w:r>
    </w:p>
    <w:p w:rsidR="008D617D" w:rsidRPr="008D617D" w:rsidRDefault="008D617D" w:rsidP="00BE5155">
      <w:pPr>
        <w:pStyle w:val="ListParagraph"/>
        <w:numPr>
          <w:ilvl w:val="0"/>
          <w:numId w:val="8"/>
        </w:numPr>
        <w:spacing w:line="360" w:lineRule="auto"/>
        <w:jc w:val="both"/>
        <w:rPr>
          <w:rFonts w:ascii="Arial" w:hAnsi="Arial" w:cs="Arial"/>
          <w:lang w:eastAsia="nl-NL"/>
        </w:rPr>
      </w:pPr>
      <w:r w:rsidRPr="008D617D">
        <w:rPr>
          <w:rFonts w:ascii="Arial" w:hAnsi="Arial" w:cs="Arial"/>
          <w:lang w:eastAsia="nl-NL"/>
        </w:rPr>
        <w:t>G</w:t>
      </w:r>
      <w:r>
        <w:rPr>
          <w:rFonts w:ascii="Arial" w:hAnsi="Arial" w:cs="Arial"/>
          <w:lang w:eastAsia="nl-NL"/>
        </w:rPr>
        <w:t xml:space="preserve">rafische standaarden </w:t>
      </w:r>
    </w:p>
    <w:p w:rsidR="008D617D" w:rsidRDefault="008D617D" w:rsidP="00BE5155">
      <w:pPr>
        <w:pStyle w:val="ListParagraph"/>
        <w:numPr>
          <w:ilvl w:val="0"/>
          <w:numId w:val="8"/>
        </w:numPr>
        <w:spacing w:line="360" w:lineRule="auto"/>
        <w:jc w:val="both"/>
        <w:rPr>
          <w:rFonts w:ascii="Arial" w:hAnsi="Arial" w:cs="Arial"/>
          <w:lang w:eastAsia="nl-NL"/>
        </w:rPr>
      </w:pPr>
      <w:r>
        <w:rPr>
          <w:rFonts w:ascii="Arial" w:hAnsi="Arial" w:cs="Arial"/>
          <w:lang w:eastAsia="nl-NL"/>
        </w:rPr>
        <w:t>U</w:t>
      </w:r>
      <w:r w:rsidRPr="008D617D">
        <w:rPr>
          <w:rFonts w:ascii="Arial" w:hAnsi="Arial" w:cs="Arial"/>
          <w:lang w:eastAsia="nl-NL"/>
        </w:rPr>
        <w:t>itvoerend</w:t>
      </w:r>
      <w:r>
        <w:rPr>
          <w:rFonts w:ascii="Arial" w:hAnsi="Arial" w:cs="Arial"/>
          <w:lang w:eastAsia="nl-NL"/>
        </w:rPr>
        <w:t>e standaarden</w:t>
      </w:r>
    </w:p>
    <w:p w:rsidR="008D617D" w:rsidRDefault="008D617D" w:rsidP="00BE5155">
      <w:pPr>
        <w:pStyle w:val="ListParagraph"/>
        <w:numPr>
          <w:ilvl w:val="0"/>
          <w:numId w:val="8"/>
        </w:numPr>
        <w:spacing w:line="360" w:lineRule="auto"/>
        <w:jc w:val="both"/>
        <w:rPr>
          <w:rFonts w:ascii="Arial" w:hAnsi="Arial" w:cs="Arial"/>
          <w:lang w:eastAsia="nl-NL"/>
        </w:rPr>
      </w:pPr>
      <w:r>
        <w:rPr>
          <w:rFonts w:ascii="Arial" w:hAnsi="Arial" w:cs="Arial"/>
          <w:lang w:eastAsia="nl-NL"/>
        </w:rPr>
        <w:t xml:space="preserve">Uitwisselingsstandaarden </w:t>
      </w:r>
    </w:p>
    <w:p w:rsidR="008D617D" w:rsidRDefault="008D617D" w:rsidP="00BE5155">
      <w:pPr>
        <w:pStyle w:val="ListParagraph"/>
        <w:numPr>
          <w:ilvl w:val="0"/>
          <w:numId w:val="8"/>
        </w:numPr>
        <w:spacing w:line="360" w:lineRule="auto"/>
        <w:jc w:val="both"/>
        <w:rPr>
          <w:rFonts w:ascii="Arial" w:hAnsi="Arial" w:cs="Arial"/>
          <w:lang w:eastAsia="nl-NL"/>
        </w:rPr>
      </w:pPr>
      <w:r>
        <w:rPr>
          <w:rFonts w:ascii="Arial" w:hAnsi="Arial" w:cs="Arial"/>
          <w:lang w:eastAsia="nl-NL"/>
        </w:rPr>
        <w:t>D</w:t>
      </w:r>
      <w:r w:rsidRPr="008D617D">
        <w:rPr>
          <w:rFonts w:ascii="Arial" w:hAnsi="Arial" w:cs="Arial"/>
          <w:lang w:eastAsia="nl-NL"/>
        </w:rPr>
        <w:t xml:space="preserve">iagnostische standaarden. </w:t>
      </w:r>
    </w:p>
    <w:p w:rsidR="009D5E21" w:rsidRPr="008D617D" w:rsidRDefault="008D617D" w:rsidP="008D617D">
      <w:pPr>
        <w:spacing w:line="360" w:lineRule="auto"/>
        <w:jc w:val="both"/>
        <w:rPr>
          <w:rFonts w:ascii="Arial" w:hAnsi="Arial" w:cs="Arial"/>
          <w:lang w:eastAsia="nl-NL"/>
        </w:rPr>
      </w:pPr>
      <w:r>
        <w:rPr>
          <w:rFonts w:ascii="Arial" w:hAnsi="Arial" w:cs="Arial"/>
          <w:lang w:eastAsia="nl-NL"/>
        </w:rPr>
        <w:t xml:space="preserve">De eerste drie soorten standaarden zijn voor een goed verloop van de eerste drie fases in de cyclus. In alle drie de fases dient dan ook met alle drie de soorten standaarden rekening te </w:t>
      </w:r>
      <w:r>
        <w:rPr>
          <w:rFonts w:ascii="Arial" w:hAnsi="Arial" w:cs="Arial"/>
          <w:lang w:eastAsia="nl-NL"/>
        </w:rPr>
        <w:lastRenderedPageBreak/>
        <w:t xml:space="preserve">worden gehouden. De laatste groep standaarden is opgesteld </w:t>
      </w:r>
      <w:r w:rsidR="00DA0338">
        <w:rPr>
          <w:rFonts w:ascii="Arial" w:hAnsi="Arial" w:cs="Arial"/>
          <w:lang w:eastAsia="nl-NL"/>
        </w:rPr>
        <w:t xml:space="preserve">om </w:t>
      </w:r>
      <w:r>
        <w:rPr>
          <w:rFonts w:ascii="Arial" w:hAnsi="Arial" w:cs="Arial"/>
          <w:lang w:eastAsia="nl-NL"/>
        </w:rPr>
        <w:t xml:space="preserve">de </w:t>
      </w:r>
      <w:r w:rsidR="00DA0338">
        <w:rPr>
          <w:rFonts w:ascii="Arial" w:hAnsi="Arial" w:cs="Arial"/>
          <w:lang w:eastAsia="nl-NL"/>
        </w:rPr>
        <w:t>analyserende fase in de cyclus goed te kunnen doorlopen</w:t>
      </w:r>
      <w:r w:rsidRPr="008D617D">
        <w:rPr>
          <w:rFonts w:ascii="Arial" w:hAnsi="Arial" w:cs="Arial"/>
          <w:lang w:eastAsia="nl-NL"/>
        </w:rPr>
        <w:t xml:space="preserve"> </w:t>
      </w:r>
      <w:sdt>
        <w:sdtPr>
          <w:rPr>
            <w:lang w:eastAsia="nl-NL"/>
          </w:rPr>
          <w:id w:val="-1435436541"/>
          <w:citation/>
        </w:sdtPr>
        <w:sdtEndPr/>
        <w:sdtContent>
          <w:r w:rsidRPr="008D617D">
            <w:rPr>
              <w:rFonts w:ascii="Arial" w:hAnsi="Arial" w:cs="Arial"/>
              <w:lang w:eastAsia="nl-NL"/>
            </w:rPr>
            <w:fldChar w:fldCharType="begin"/>
          </w:r>
          <w:r w:rsidRPr="008D617D">
            <w:rPr>
              <w:rFonts w:ascii="Arial" w:hAnsi="Arial" w:cs="Arial"/>
              <w:lang w:eastAsia="nl-NL"/>
            </w:rPr>
            <w:instrText xml:space="preserve"> CITATION KoR09 \l 1033 </w:instrText>
          </w:r>
          <w:r w:rsidRPr="008D617D">
            <w:rPr>
              <w:rFonts w:ascii="Arial" w:hAnsi="Arial" w:cs="Arial"/>
              <w:lang w:eastAsia="nl-NL"/>
            </w:rPr>
            <w:fldChar w:fldCharType="separate"/>
          </w:r>
          <w:r w:rsidR="004A24CA" w:rsidRPr="004A24CA">
            <w:rPr>
              <w:rFonts w:ascii="Arial" w:hAnsi="Arial" w:cs="Arial"/>
              <w:noProof/>
              <w:lang w:eastAsia="nl-NL"/>
            </w:rPr>
            <w:t>(Ko, Lee, &amp; Lee, 2009)</w:t>
          </w:r>
          <w:r w:rsidRPr="008D617D">
            <w:rPr>
              <w:rFonts w:ascii="Arial" w:hAnsi="Arial" w:cs="Arial"/>
              <w:lang w:eastAsia="nl-NL"/>
            </w:rPr>
            <w:fldChar w:fldCharType="end"/>
          </w:r>
        </w:sdtContent>
      </w:sdt>
      <w:r w:rsidRPr="008D617D">
        <w:rPr>
          <w:rFonts w:ascii="Arial" w:hAnsi="Arial" w:cs="Arial"/>
          <w:lang w:eastAsia="nl-NL"/>
        </w:rPr>
        <w:t xml:space="preserve">. </w:t>
      </w:r>
    </w:p>
    <w:p w:rsidR="0072178B" w:rsidRPr="005F5397" w:rsidRDefault="0072178B" w:rsidP="0072178B">
      <w:pPr>
        <w:pStyle w:val="Heading3"/>
        <w:rPr>
          <w:rFonts w:ascii="Arial" w:hAnsi="Arial" w:cs="Arial"/>
          <w:b/>
          <w:color w:val="auto"/>
          <w:sz w:val="22"/>
          <w:lang w:eastAsia="nl-NL"/>
        </w:rPr>
      </w:pPr>
      <w:bookmarkStart w:id="16" w:name="_Toc424761052"/>
      <w:r w:rsidRPr="005F5397">
        <w:rPr>
          <w:rFonts w:ascii="Arial" w:hAnsi="Arial" w:cs="Arial"/>
          <w:b/>
          <w:color w:val="auto"/>
          <w:sz w:val="22"/>
          <w:lang w:eastAsia="nl-NL"/>
        </w:rPr>
        <w:t>2.2.7. Lean Six Sigma</w:t>
      </w:r>
      <w:bookmarkEnd w:id="16"/>
    </w:p>
    <w:p w:rsidR="00FB4558" w:rsidRDefault="004C08F1" w:rsidP="00E95E60">
      <w:pPr>
        <w:spacing w:line="360" w:lineRule="auto"/>
        <w:jc w:val="both"/>
        <w:rPr>
          <w:rFonts w:ascii="Arial" w:hAnsi="Arial" w:cs="Arial"/>
          <w:lang w:eastAsia="nl-NL"/>
        </w:rPr>
      </w:pPr>
      <w:r>
        <w:rPr>
          <w:rFonts w:ascii="Arial" w:hAnsi="Arial" w:cs="Arial"/>
          <w:lang w:eastAsia="nl-NL"/>
        </w:rPr>
        <w:t>Lean Six Sigma bestaat in feite uit twee methoden; lean management en Six Sigma. Lean management is een methode waarbij men er vanuit gaat dat een product vier processen doorstaat; het product ontwikkelingsproces, het leveranciersmanagement proces, het klantenmanagement proces en het beleidsfocus proces van de gehele onderneming</w:t>
      </w:r>
      <w:r w:rsidRPr="005F5397">
        <w:rPr>
          <w:rFonts w:ascii="Arial" w:hAnsi="Arial" w:cs="Arial"/>
          <w:lang w:eastAsia="nl-NL"/>
        </w:rPr>
        <w:t xml:space="preserve">. </w:t>
      </w:r>
      <w:r>
        <w:rPr>
          <w:rFonts w:ascii="Arial" w:hAnsi="Arial" w:cs="Arial"/>
          <w:lang w:eastAsia="nl-NL"/>
        </w:rPr>
        <w:t>Bij de verschillende processen wordt gekeken of er binnen dat proces wel of geen waarde aan het product wordt toegevoegd. Six Sigma is een statistische maatstaf voor gebreken, waardoor het een benadering vormt voor procesverbetering. Door Six Sigma aan lean management toe te voegen is het mogelijk om de processen te verbeteren en zo doelstellingen te kunnen behalen. Wanneer de twee benaderingen samen worden gebruikt binnen een onderneming, wordt het dus lean Six Sigma genoemd</w:t>
      </w:r>
      <w:r w:rsidR="00935C37">
        <w:rPr>
          <w:rFonts w:ascii="Arial" w:hAnsi="Arial" w:cs="Arial"/>
          <w:lang w:eastAsia="nl-NL"/>
        </w:rPr>
        <w:t xml:space="preserve"> </w:t>
      </w:r>
      <w:sdt>
        <w:sdtPr>
          <w:rPr>
            <w:rFonts w:ascii="Arial" w:hAnsi="Arial" w:cs="Arial"/>
            <w:lang w:eastAsia="nl-NL"/>
          </w:rPr>
          <w:id w:val="-215751118"/>
          <w:citation/>
        </w:sdtPr>
        <w:sdtEndPr/>
        <w:sdtContent>
          <w:r w:rsidR="00935C37">
            <w:rPr>
              <w:rFonts w:ascii="Arial" w:hAnsi="Arial" w:cs="Arial"/>
              <w:lang w:eastAsia="nl-NL"/>
            </w:rPr>
            <w:fldChar w:fldCharType="begin"/>
          </w:r>
          <w:r w:rsidR="00935C37" w:rsidRPr="00935C37">
            <w:rPr>
              <w:rFonts w:ascii="Arial" w:hAnsi="Arial" w:cs="Arial"/>
              <w:lang w:eastAsia="nl-NL"/>
            </w:rPr>
            <w:instrText xml:space="preserve"> CITATION Lea15 \l 1033 </w:instrText>
          </w:r>
          <w:r w:rsidR="00935C37">
            <w:rPr>
              <w:rFonts w:ascii="Arial" w:hAnsi="Arial" w:cs="Arial"/>
              <w:lang w:eastAsia="nl-NL"/>
            </w:rPr>
            <w:fldChar w:fldCharType="separate"/>
          </w:r>
          <w:r w:rsidR="00935C37" w:rsidRPr="00935C37">
            <w:rPr>
              <w:rFonts w:ascii="Arial" w:hAnsi="Arial" w:cs="Arial"/>
              <w:noProof/>
              <w:lang w:eastAsia="nl-NL"/>
            </w:rPr>
            <w:t>(Lean Six Sigma.nl, 2015)</w:t>
          </w:r>
          <w:r w:rsidR="00935C37">
            <w:rPr>
              <w:rFonts w:ascii="Arial" w:hAnsi="Arial" w:cs="Arial"/>
              <w:lang w:eastAsia="nl-NL"/>
            </w:rPr>
            <w:fldChar w:fldCharType="end"/>
          </w:r>
        </w:sdtContent>
      </w:sdt>
      <w:r>
        <w:rPr>
          <w:rFonts w:ascii="Arial" w:hAnsi="Arial" w:cs="Arial"/>
          <w:lang w:eastAsia="nl-NL"/>
        </w:rPr>
        <w:t>. Belangrijk binnen het concept is de focus op</w:t>
      </w:r>
      <w:r w:rsidR="00632046" w:rsidRPr="005F5397">
        <w:rPr>
          <w:rFonts w:ascii="Arial" w:hAnsi="Arial" w:cs="Arial"/>
          <w:lang w:eastAsia="nl-NL"/>
        </w:rPr>
        <w:t xml:space="preserve"> klantte</w:t>
      </w:r>
      <w:r>
        <w:rPr>
          <w:rFonts w:ascii="Arial" w:hAnsi="Arial" w:cs="Arial"/>
          <w:lang w:eastAsia="nl-NL"/>
        </w:rPr>
        <w:t>vredenheid, het reduceren van</w:t>
      </w:r>
      <w:r w:rsidR="00632046" w:rsidRPr="005F5397">
        <w:rPr>
          <w:rFonts w:ascii="Arial" w:hAnsi="Arial" w:cs="Arial"/>
          <w:lang w:eastAsia="nl-NL"/>
        </w:rPr>
        <w:t xml:space="preserve"> kosten en een zo kort mogelijke doorlooptijd van de processen in de onderneming. </w:t>
      </w:r>
      <w:r w:rsidR="00186F24" w:rsidRPr="005F5397">
        <w:rPr>
          <w:rFonts w:ascii="Arial" w:hAnsi="Arial" w:cs="Arial"/>
          <w:lang w:eastAsia="nl-NL"/>
        </w:rPr>
        <w:t>De strategie dient dan ook zo vertaald te worden dat een onderneming concurrenten voorbij kan streven</w:t>
      </w:r>
      <w:r>
        <w:rPr>
          <w:rFonts w:ascii="Arial" w:hAnsi="Arial" w:cs="Arial"/>
          <w:lang w:eastAsia="nl-NL"/>
        </w:rPr>
        <w:t xml:space="preserve"> </w:t>
      </w:r>
      <w:sdt>
        <w:sdtPr>
          <w:rPr>
            <w:rFonts w:ascii="Arial" w:hAnsi="Arial" w:cs="Arial"/>
            <w:lang w:eastAsia="nl-NL"/>
          </w:rPr>
          <w:id w:val="-1436589187"/>
          <w:citation/>
        </w:sdtPr>
        <w:sdtEndPr/>
        <w:sdtContent>
          <w:r>
            <w:rPr>
              <w:rFonts w:ascii="Arial" w:hAnsi="Arial" w:cs="Arial"/>
              <w:lang w:eastAsia="nl-NL"/>
            </w:rPr>
            <w:fldChar w:fldCharType="begin"/>
          </w:r>
          <w:r w:rsidRPr="004C08F1">
            <w:rPr>
              <w:rFonts w:ascii="Arial" w:hAnsi="Arial" w:cs="Arial"/>
              <w:lang w:eastAsia="nl-NL"/>
            </w:rPr>
            <w:instrText xml:space="preserve"> CITATION Pep15 \l 1033 </w:instrText>
          </w:r>
          <w:r>
            <w:rPr>
              <w:rFonts w:ascii="Arial" w:hAnsi="Arial" w:cs="Arial"/>
              <w:lang w:eastAsia="nl-NL"/>
            </w:rPr>
            <w:fldChar w:fldCharType="separate"/>
          </w:r>
          <w:r w:rsidR="004A24CA" w:rsidRPr="004A24CA">
            <w:rPr>
              <w:rFonts w:ascii="Arial" w:hAnsi="Arial" w:cs="Arial"/>
              <w:noProof/>
              <w:lang w:eastAsia="nl-NL"/>
            </w:rPr>
            <w:t>(Pepper &amp; Spedding, 2015)</w:t>
          </w:r>
          <w:r>
            <w:rPr>
              <w:rFonts w:ascii="Arial" w:hAnsi="Arial" w:cs="Arial"/>
              <w:lang w:eastAsia="nl-NL"/>
            </w:rPr>
            <w:fldChar w:fldCharType="end"/>
          </w:r>
        </w:sdtContent>
      </w:sdt>
      <w:r w:rsidR="00186F24" w:rsidRPr="005F5397">
        <w:rPr>
          <w:rFonts w:ascii="Arial" w:hAnsi="Arial" w:cs="Arial"/>
          <w:lang w:eastAsia="nl-NL"/>
        </w:rPr>
        <w:t xml:space="preserve">. </w:t>
      </w:r>
      <w:r w:rsidR="001542B1" w:rsidRPr="005F5397">
        <w:rPr>
          <w:rFonts w:ascii="Arial" w:hAnsi="Arial" w:cs="Arial"/>
          <w:lang w:eastAsia="nl-NL"/>
        </w:rPr>
        <w:t>Lean Six Sigma is een populaire methode en wordt door bekende bedrijven als KPN, DHL en ING toegepast. Met name bij banken is deze methode interessant bij het reduceren van de doorlooptijd van hypotheekaanvragen. In de telecombranche is het een interessante methode voor het reduc</w:t>
      </w:r>
      <w:r>
        <w:rPr>
          <w:rFonts w:ascii="Arial" w:hAnsi="Arial" w:cs="Arial"/>
          <w:lang w:eastAsia="nl-NL"/>
        </w:rPr>
        <w:t>eren van gemelde problemen. De</w:t>
      </w:r>
      <w:r w:rsidR="001542B1" w:rsidRPr="005F5397">
        <w:rPr>
          <w:rFonts w:ascii="Arial" w:hAnsi="Arial" w:cs="Arial"/>
          <w:lang w:eastAsia="nl-NL"/>
        </w:rPr>
        <w:t xml:space="preserve"> methode focust zich dus op specifieke processen in een onderneming</w:t>
      </w:r>
      <w:r>
        <w:rPr>
          <w:rFonts w:ascii="Arial" w:hAnsi="Arial" w:cs="Arial"/>
          <w:lang w:eastAsia="nl-NL"/>
        </w:rPr>
        <w:t xml:space="preserve"> </w:t>
      </w:r>
      <w:sdt>
        <w:sdtPr>
          <w:rPr>
            <w:rFonts w:ascii="Arial" w:hAnsi="Arial" w:cs="Arial"/>
            <w:lang w:eastAsia="nl-NL"/>
          </w:rPr>
          <w:id w:val="1181169364"/>
          <w:citation/>
        </w:sdtPr>
        <w:sdtEndPr/>
        <w:sdtContent>
          <w:r>
            <w:rPr>
              <w:rFonts w:ascii="Arial" w:hAnsi="Arial" w:cs="Arial"/>
              <w:lang w:eastAsia="nl-NL"/>
            </w:rPr>
            <w:fldChar w:fldCharType="begin"/>
          </w:r>
          <w:r w:rsidRPr="004C08F1">
            <w:rPr>
              <w:rFonts w:ascii="Arial" w:hAnsi="Arial" w:cs="Arial"/>
              <w:lang w:eastAsia="nl-NL"/>
            </w:rPr>
            <w:instrText xml:space="preserve"> CITATION Lea15 \l 1033 </w:instrText>
          </w:r>
          <w:r>
            <w:rPr>
              <w:rFonts w:ascii="Arial" w:hAnsi="Arial" w:cs="Arial"/>
              <w:lang w:eastAsia="nl-NL"/>
            </w:rPr>
            <w:fldChar w:fldCharType="separate"/>
          </w:r>
          <w:r w:rsidR="004A24CA" w:rsidRPr="004A24CA">
            <w:rPr>
              <w:rFonts w:ascii="Arial" w:hAnsi="Arial" w:cs="Arial"/>
              <w:noProof/>
              <w:lang w:eastAsia="nl-NL"/>
            </w:rPr>
            <w:t>(Lean Six Sigma.nl, 2015)</w:t>
          </w:r>
          <w:r>
            <w:rPr>
              <w:rFonts w:ascii="Arial" w:hAnsi="Arial" w:cs="Arial"/>
              <w:lang w:eastAsia="nl-NL"/>
            </w:rPr>
            <w:fldChar w:fldCharType="end"/>
          </w:r>
        </w:sdtContent>
      </w:sdt>
      <w:r w:rsidR="001542B1" w:rsidRPr="005F5397">
        <w:rPr>
          <w:rFonts w:ascii="Arial" w:hAnsi="Arial" w:cs="Arial"/>
          <w:lang w:eastAsia="nl-NL"/>
        </w:rPr>
        <w:t>.</w:t>
      </w:r>
      <w:r w:rsidR="00E95E60">
        <w:rPr>
          <w:rFonts w:ascii="Arial" w:hAnsi="Arial" w:cs="Arial"/>
          <w:lang w:eastAsia="nl-NL"/>
        </w:rPr>
        <w:t xml:space="preserve"> </w:t>
      </w:r>
    </w:p>
    <w:p w:rsidR="003534B0" w:rsidRDefault="003534B0" w:rsidP="00A843DB">
      <w:pPr>
        <w:pStyle w:val="Heading2"/>
        <w:spacing w:line="360" w:lineRule="auto"/>
        <w:rPr>
          <w:rFonts w:ascii="Arial" w:hAnsi="Arial" w:cs="Arial"/>
          <w:b/>
          <w:color w:val="auto"/>
          <w:sz w:val="24"/>
          <w:szCs w:val="24"/>
          <w:lang w:eastAsia="nl-NL"/>
        </w:rPr>
      </w:pPr>
      <w:bookmarkStart w:id="17" w:name="_Toc424761053"/>
      <w:r>
        <w:rPr>
          <w:rFonts w:ascii="Arial" w:hAnsi="Arial" w:cs="Arial"/>
          <w:b/>
          <w:color w:val="auto"/>
          <w:sz w:val="24"/>
          <w:szCs w:val="24"/>
          <w:lang w:eastAsia="nl-NL"/>
        </w:rPr>
        <w:t>2.3</w:t>
      </w:r>
      <w:r w:rsidR="001A6E75">
        <w:rPr>
          <w:rFonts w:ascii="Arial" w:hAnsi="Arial" w:cs="Arial"/>
          <w:b/>
          <w:color w:val="auto"/>
          <w:sz w:val="24"/>
          <w:szCs w:val="24"/>
          <w:lang w:eastAsia="nl-NL"/>
        </w:rPr>
        <w:t>.</w:t>
      </w:r>
      <w:r>
        <w:rPr>
          <w:rFonts w:ascii="Arial" w:hAnsi="Arial" w:cs="Arial"/>
          <w:b/>
          <w:color w:val="auto"/>
          <w:sz w:val="24"/>
          <w:szCs w:val="24"/>
          <w:lang w:eastAsia="nl-NL"/>
        </w:rPr>
        <w:t xml:space="preserve"> De bankensector</w:t>
      </w:r>
      <w:bookmarkEnd w:id="17"/>
    </w:p>
    <w:p w:rsidR="00A843DB" w:rsidRDefault="00AE73F5" w:rsidP="00A843DB">
      <w:pPr>
        <w:spacing w:line="360" w:lineRule="auto"/>
        <w:jc w:val="both"/>
        <w:rPr>
          <w:rFonts w:ascii="Arial" w:hAnsi="Arial" w:cs="Arial"/>
          <w:lang w:eastAsia="nl-NL"/>
        </w:rPr>
      </w:pPr>
      <w:r>
        <w:rPr>
          <w:rFonts w:ascii="Arial" w:hAnsi="Arial" w:cs="Arial"/>
          <w:lang w:eastAsia="nl-NL"/>
        </w:rPr>
        <w:t>Iedere sector in de economie bestaat uit verschillende soorten bedrijven, echter bestaat de bankensector alleen uit banken. Een bank vraagt mensen om spaargeld, wat de bank kan gebruiken voor investeringen en het verstrekken van leningen. In ruil voor het lenen van spaargeld aan de bank, ontvangt men rente. Indien men geld leen</w:t>
      </w:r>
      <w:r w:rsidR="009A1883">
        <w:rPr>
          <w:rFonts w:ascii="Arial" w:hAnsi="Arial" w:cs="Arial"/>
          <w:lang w:eastAsia="nl-NL"/>
        </w:rPr>
        <w:t>t</w:t>
      </w:r>
      <w:r>
        <w:rPr>
          <w:rFonts w:ascii="Arial" w:hAnsi="Arial" w:cs="Arial"/>
          <w:lang w:eastAsia="nl-NL"/>
        </w:rPr>
        <w:t xml:space="preserve"> bij de bank dient rente te worden betaald over het geleende geld. </w:t>
      </w:r>
    </w:p>
    <w:p w:rsidR="00AE73F5" w:rsidRDefault="008A43DE" w:rsidP="00A843DB">
      <w:pPr>
        <w:spacing w:line="360" w:lineRule="auto"/>
        <w:jc w:val="both"/>
        <w:rPr>
          <w:rFonts w:ascii="Arial" w:hAnsi="Arial" w:cs="Arial"/>
          <w:lang w:eastAsia="nl-NL"/>
        </w:rPr>
      </w:pPr>
      <w:r>
        <w:rPr>
          <w:rFonts w:ascii="Arial" w:hAnsi="Arial" w:cs="Arial"/>
          <w:lang w:eastAsia="nl-NL"/>
        </w:rPr>
        <w:t xml:space="preserve">Eind 2013 waren er in de </w:t>
      </w:r>
      <w:r w:rsidR="00DC073E">
        <w:rPr>
          <w:rFonts w:ascii="Arial" w:hAnsi="Arial" w:cs="Arial"/>
          <w:lang w:eastAsia="nl-NL"/>
        </w:rPr>
        <w:t>eurozone</w:t>
      </w:r>
      <w:r>
        <w:rPr>
          <w:rFonts w:ascii="Arial" w:hAnsi="Arial" w:cs="Arial"/>
          <w:lang w:eastAsia="nl-NL"/>
        </w:rPr>
        <w:t xml:space="preserve"> </w:t>
      </w:r>
      <w:r w:rsidR="00DC073E">
        <w:rPr>
          <w:rFonts w:ascii="Arial" w:hAnsi="Arial" w:cs="Arial"/>
          <w:lang w:eastAsia="nl-NL"/>
        </w:rPr>
        <w:t xml:space="preserve">ruim </w:t>
      </w:r>
      <w:r>
        <w:rPr>
          <w:rFonts w:ascii="Arial" w:hAnsi="Arial" w:cs="Arial"/>
          <w:lang w:eastAsia="nl-NL"/>
        </w:rPr>
        <w:t>7100 banken actief. In 2001 was dit nog bijna 9200. De afgelopen jaren is het aantal banken in de unie dus flink gedaald. Afgelopen jaar, 2014, is het aantal banken zelfs nog met 4,3 procent afgenomen</w:t>
      </w:r>
      <w:r w:rsidR="00D90554">
        <w:rPr>
          <w:rFonts w:ascii="Arial" w:hAnsi="Arial" w:cs="Arial"/>
          <w:lang w:eastAsia="nl-NL"/>
        </w:rPr>
        <w:t xml:space="preserve"> </w:t>
      </w:r>
      <w:sdt>
        <w:sdtPr>
          <w:rPr>
            <w:rFonts w:ascii="Arial" w:hAnsi="Arial" w:cs="Arial"/>
            <w:lang w:eastAsia="nl-NL"/>
          </w:rPr>
          <w:id w:val="755016073"/>
          <w:citation/>
        </w:sdtPr>
        <w:sdtEndPr/>
        <w:sdtContent>
          <w:r w:rsidR="00D90554">
            <w:rPr>
              <w:rFonts w:ascii="Arial" w:hAnsi="Arial" w:cs="Arial"/>
              <w:lang w:eastAsia="nl-NL"/>
            </w:rPr>
            <w:fldChar w:fldCharType="begin"/>
          </w:r>
          <w:r w:rsidR="00D90554">
            <w:rPr>
              <w:rFonts w:ascii="Arial" w:hAnsi="Arial" w:cs="Arial"/>
              <w:lang w:eastAsia="nl-NL"/>
            </w:rPr>
            <w:instrText xml:space="preserve">CITATION Ban151 \l 1033 </w:instrText>
          </w:r>
          <w:r w:rsidR="00D90554">
            <w:rPr>
              <w:rFonts w:ascii="Arial" w:hAnsi="Arial" w:cs="Arial"/>
              <w:lang w:eastAsia="nl-NL"/>
            </w:rPr>
            <w:fldChar w:fldCharType="separate"/>
          </w:r>
          <w:r w:rsidR="004A24CA" w:rsidRPr="004A24CA">
            <w:rPr>
              <w:rFonts w:ascii="Arial" w:hAnsi="Arial" w:cs="Arial"/>
              <w:noProof/>
              <w:lang w:eastAsia="nl-NL"/>
            </w:rPr>
            <w:t>(Banken.nl, 2015 a)</w:t>
          </w:r>
          <w:r w:rsidR="00D90554">
            <w:rPr>
              <w:rFonts w:ascii="Arial" w:hAnsi="Arial" w:cs="Arial"/>
              <w:lang w:eastAsia="nl-NL"/>
            </w:rPr>
            <w:fldChar w:fldCharType="end"/>
          </w:r>
        </w:sdtContent>
      </w:sdt>
      <w:r w:rsidR="00D90554">
        <w:rPr>
          <w:rFonts w:ascii="Arial" w:hAnsi="Arial" w:cs="Arial"/>
          <w:lang w:eastAsia="nl-NL"/>
        </w:rPr>
        <w:t xml:space="preserve">. </w:t>
      </w:r>
      <w:r w:rsidR="00AE73F5">
        <w:rPr>
          <w:rFonts w:ascii="Arial" w:hAnsi="Arial" w:cs="Arial"/>
          <w:lang w:eastAsia="nl-NL"/>
        </w:rPr>
        <w:t>Op de Nederlandse markt werken meer dan 100.000 mensen in de bankensector bij een kleine 300 binnen- en buitenlandse banken. De s</w:t>
      </w:r>
      <w:r w:rsidR="00A843DB">
        <w:rPr>
          <w:rFonts w:ascii="Arial" w:hAnsi="Arial" w:cs="Arial"/>
          <w:lang w:eastAsia="nl-NL"/>
        </w:rPr>
        <w:t>ector omvat ruim vier maal het Bruto Nationaal I</w:t>
      </w:r>
      <w:r w:rsidR="00AE73F5">
        <w:rPr>
          <w:rFonts w:ascii="Arial" w:hAnsi="Arial" w:cs="Arial"/>
          <w:lang w:eastAsia="nl-NL"/>
        </w:rPr>
        <w:t xml:space="preserve">nkomen van Nederland. Het is dan ook relatief één van de grootste banken sectoren over de wereld. </w:t>
      </w:r>
      <w:r w:rsidR="00A843DB">
        <w:rPr>
          <w:rFonts w:ascii="Arial" w:hAnsi="Arial" w:cs="Arial"/>
          <w:lang w:eastAsia="nl-NL"/>
        </w:rPr>
        <w:t xml:space="preserve">Tussen 2000 en 2010 is de omvang van de </w:t>
      </w:r>
      <w:r w:rsidR="00E3705C">
        <w:rPr>
          <w:rFonts w:ascii="Arial" w:hAnsi="Arial" w:cs="Arial"/>
          <w:lang w:eastAsia="nl-NL"/>
        </w:rPr>
        <w:t xml:space="preserve">Nederlandse </w:t>
      </w:r>
      <w:r w:rsidR="00A843DB">
        <w:rPr>
          <w:rFonts w:ascii="Arial" w:hAnsi="Arial" w:cs="Arial"/>
          <w:lang w:eastAsia="nl-NL"/>
        </w:rPr>
        <w:t xml:space="preserve">bankensector meer dan verdubbeld, terwijl het aantal </w:t>
      </w:r>
      <w:r w:rsidR="00DC073E">
        <w:rPr>
          <w:rFonts w:ascii="Arial" w:hAnsi="Arial" w:cs="Arial"/>
          <w:lang w:eastAsia="nl-NL"/>
        </w:rPr>
        <w:t>banken</w:t>
      </w:r>
      <w:r w:rsidR="00A843DB">
        <w:rPr>
          <w:rFonts w:ascii="Arial" w:hAnsi="Arial" w:cs="Arial"/>
          <w:lang w:eastAsia="nl-NL"/>
        </w:rPr>
        <w:t xml:space="preserve"> sterk is gedaald. </w:t>
      </w:r>
      <w:r w:rsidR="00AE73F5">
        <w:rPr>
          <w:rFonts w:ascii="Arial" w:hAnsi="Arial" w:cs="Arial"/>
          <w:lang w:eastAsia="nl-NL"/>
        </w:rPr>
        <w:t>In Nederland wordt de bankensector</w:t>
      </w:r>
      <w:r w:rsidR="00A843DB">
        <w:rPr>
          <w:rFonts w:ascii="Arial" w:hAnsi="Arial" w:cs="Arial"/>
          <w:lang w:eastAsia="nl-NL"/>
        </w:rPr>
        <w:t xml:space="preserve"> dan ook gedomineerd door drie</w:t>
      </w:r>
      <w:r w:rsidR="00AE73F5">
        <w:rPr>
          <w:rFonts w:ascii="Arial" w:hAnsi="Arial" w:cs="Arial"/>
          <w:lang w:eastAsia="nl-NL"/>
        </w:rPr>
        <w:t xml:space="preserve"> banken; ING, Rabobank</w:t>
      </w:r>
      <w:r w:rsidR="00A843DB">
        <w:rPr>
          <w:rFonts w:ascii="Arial" w:hAnsi="Arial" w:cs="Arial"/>
          <w:lang w:eastAsia="nl-NL"/>
        </w:rPr>
        <w:t xml:space="preserve"> en</w:t>
      </w:r>
      <w:r w:rsidR="00AE73F5">
        <w:rPr>
          <w:rFonts w:ascii="Arial" w:hAnsi="Arial" w:cs="Arial"/>
          <w:lang w:eastAsia="nl-NL"/>
        </w:rPr>
        <w:t xml:space="preserve"> </w:t>
      </w:r>
      <w:r w:rsidR="00A843DB">
        <w:rPr>
          <w:rFonts w:ascii="Arial" w:hAnsi="Arial" w:cs="Arial"/>
          <w:lang w:eastAsia="nl-NL"/>
        </w:rPr>
        <w:t xml:space="preserve">ABN Amro. Deze drie samen </w:t>
      </w:r>
      <w:r w:rsidR="00A843DB">
        <w:rPr>
          <w:rFonts w:ascii="Arial" w:hAnsi="Arial" w:cs="Arial"/>
          <w:lang w:eastAsia="nl-NL"/>
        </w:rPr>
        <w:lastRenderedPageBreak/>
        <w:t xml:space="preserve">omvatten al ruim 90% van het </w:t>
      </w:r>
      <w:r w:rsidR="00CF641B">
        <w:rPr>
          <w:rFonts w:ascii="Arial" w:hAnsi="Arial" w:cs="Arial"/>
          <w:lang w:eastAsia="nl-NL"/>
        </w:rPr>
        <w:t>marktaandeel in de bankensector en vormen daardoor een representatief beeld van de bankensector.</w:t>
      </w:r>
      <w:r w:rsidR="00A843DB">
        <w:rPr>
          <w:rFonts w:ascii="Arial" w:hAnsi="Arial" w:cs="Arial"/>
          <w:lang w:eastAsia="nl-NL"/>
        </w:rPr>
        <w:t xml:space="preserve"> Daarnaast zijn er veel kleinere banken die het overige marktaandeel bezitten. De omvang van de bankensector wordt over het algemeen berekend door de totale assets van banken te nemen ten opzichte van het Bruto Binnenlands Product </w:t>
      </w:r>
      <w:sdt>
        <w:sdtPr>
          <w:rPr>
            <w:rFonts w:ascii="Arial" w:hAnsi="Arial" w:cs="Arial"/>
            <w:lang w:eastAsia="nl-NL"/>
          </w:rPr>
          <w:id w:val="-847942351"/>
          <w:citation/>
        </w:sdtPr>
        <w:sdtEndPr/>
        <w:sdtContent>
          <w:r w:rsidR="00A843DB">
            <w:rPr>
              <w:rFonts w:ascii="Arial" w:hAnsi="Arial" w:cs="Arial"/>
              <w:lang w:eastAsia="nl-NL"/>
            </w:rPr>
            <w:fldChar w:fldCharType="begin"/>
          </w:r>
          <w:r w:rsidR="00D90554">
            <w:rPr>
              <w:rFonts w:ascii="Arial" w:hAnsi="Arial" w:cs="Arial"/>
              <w:lang w:eastAsia="nl-NL"/>
            </w:rPr>
            <w:instrText xml:space="preserve">CITATION Ban15 \l 1033 </w:instrText>
          </w:r>
          <w:r w:rsidR="00A843DB">
            <w:rPr>
              <w:rFonts w:ascii="Arial" w:hAnsi="Arial" w:cs="Arial"/>
              <w:lang w:eastAsia="nl-NL"/>
            </w:rPr>
            <w:fldChar w:fldCharType="separate"/>
          </w:r>
          <w:r w:rsidR="004A24CA" w:rsidRPr="004A24CA">
            <w:rPr>
              <w:rFonts w:ascii="Arial" w:hAnsi="Arial" w:cs="Arial"/>
              <w:noProof/>
              <w:lang w:eastAsia="nl-NL"/>
            </w:rPr>
            <w:t>(Banken.nl, 2015 b)</w:t>
          </w:r>
          <w:r w:rsidR="00A843DB">
            <w:rPr>
              <w:rFonts w:ascii="Arial" w:hAnsi="Arial" w:cs="Arial"/>
              <w:lang w:eastAsia="nl-NL"/>
            </w:rPr>
            <w:fldChar w:fldCharType="end"/>
          </w:r>
        </w:sdtContent>
      </w:sdt>
      <w:r w:rsidR="00A843DB">
        <w:rPr>
          <w:rFonts w:ascii="Arial" w:hAnsi="Arial" w:cs="Arial"/>
          <w:lang w:eastAsia="nl-NL"/>
        </w:rPr>
        <w:t xml:space="preserve">. </w:t>
      </w:r>
    </w:p>
    <w:p w:rsidR="00A843DB" w:rsidRPr="00E5558A" w:rsidRDefault="00E5558A" w:rsidP="00B04A9D">
      <w:pPr>
        <w:pStyle w:val="Heading2"/>
        <w:spacing w:line="360" w:lineRule="auto"/>
        <w:rPr>
          <w:rFonts w:ascii="Arial" w:hAnsi="Arial" w:cs="Arial"/>
          <w:b/>
          <w:color w:val="auto"/>
          <w:sz w:val="24"/>
          <w:lang w:val="en-US" w:eastAsia="nl-NL"/>
        </w:rPr>
      </w:pPr>
      <w:bookmarkStart w:id="18" w:name="_Toc424761054"/>
      <w:r w:rsidRPr="00E5558A">
        <w:rPr>
          <w:rFonts w:ascii="Arial" w:hAnsi="Arial" w:cs="Arial"/>
          <w:b/>
          <w:color w:val="auto"/>
          <w:sz w:val="24"/>
          <w:lang w:val="en-US" w:eastAsia="nl-NL"/>
        </w:rPr>
        <w:t>2.4</w:t>
      </w:r>
      <w:r w:rsidR="001A6E75">
        <w:rPr>
          <w:rFonts w:ascii="Arial" w:hAnsi="Arial" w:cs="Arial"/>
          <w:b/>
          <w:color w:val="auto"/>
          <w:sz w:val="24"/>
          <w:lang w:val="en-US" w:eastAsia="nl-NL"/>
        </w:rPr>
        <w:t>.</w:t>
      </w:r>
      <w:r w:rsidRPr="00E5558A">
        <w:rPr>
          <w:rFonts w:ascii="Arial" w:hAnsi="Arial" w:cs="Arial"/>
          <w:b/>
          <w:color w:val="auto"/>
          <w:sz w:val="24"/>
          <w:lang w:val="en-US" w:eastAsia="nl-NL"/>
        </w:rPr>
        <w:t xml:space="preserve"> Waarom balanced scorecard en value-based management?</w:t>
      </w:r>
      <w:bookmarkEnd w:id="18"/>
    </w:p>
    <w:p w:rsidR="001A1584" w:rsidRDefault="001A1584" w:rsidP="00B04A9D">
      <w:pPr>
        <w:spacing w:line="360" w:lineRule="auto"/>
        <w:jc w:val="both"/>
        <w:rPr>
          <w:rFonts w:ascii="Arial" w:hAnsi="Arial" w:cs="Arial"/>
          <w:lang w:eastAsia="nl-NL"/>
        </w:rPr>
      </w:pPr>
      <w:r>
        <w:rPr>
          <w:rFonts w:ascii="Arial" w:hAnsi="Arial" w:cs="Arial"/>
          <w:lang w:eastAsia="nl-NL"/>
        </w:rPr>
        <w:t>Als naar de twee opgestelde criteria wordt gekeken is direct duidelijk waarom de twee systemen zijn gekozen. De criteria zijn namelijk:</w:t>
      </w:r>
    </w:p>
    <w:p w:rsidR="001A1584" w:rsidRDefault="001A1584" w:rsidP="00BE5155">
      <w:pPr>
        <w:pStyle w:val="ListParagraph"/>
        <w:numPr>
          <w:ilvl w:val="0"/>
          <w:numId w:val="19"/>
        </w:numPr>
        <w:spacing w:line="360" w:lineRule="auto"/>
        <w:jc w:val="both"/>
        <w:rPr>
          <w:rFonts w:ascii="Arial" w:hAnsi="Arial" w:cs="Arial"/>
          <w:lang w:eastAsia="nl-NL"/>
        </w:rPr>
      </w:pPr>
      <w:r w:rsidRPr="001A1584">
        <w:rPr>
          <w:rFonts w:ascii="Arial" w:hAnsi="Arial" w:cs="Arial"/>
          <w:lang w:eastAsia="nl-NL"/>
        </w:rPr>
        <w:t>Onderdeel van de systemen die worden gekozen, moet zijn dat er gedurende het proces doelstellingen en succesfactoren worden opgesteld.</w:t>
      </w:r>
    </w:p>
    <w:p w:rsidR="001A1584" w:rsidRDefault="001A1584" w:rsidP="00BE5155">
      <w:pPr>
        <w:pStyle w:val="ListParagraph"/>
        <w:numPr>
          <w:ilvl w:val="0"/>
          <w:numId w:val="19"/>
        </w:numPr>
        <w:spacing w:line="360" w:lineRule="auto"/>
        <w:jc w:val="both"/>
        <w:rPr>
          <w:rFonts w:ascii="Arial" w:hAnsi="Arial" w:cs="Arial"/>
          <w:lang w:eastAsia="nl-NL"/>
        </w:rPr>
      </w:pPr>
      <w:r>
        <w:rPr>
          <w:rFonts w:ascii="Arial" w:hAnsi="Arial" w:cs="Arial"/>
          <w:lang w:eastAsia="nl-NL"/>
        </w:rPr>
        <w:t xml:space="preserve">Het systeem mag niet te veel stappen omvatten. </w:t>
      </w:r>
    </w:p>
    <w:p w:rsidR="00CA2682" w:rsidRPr="000D728A" w:rsidRDefault="006A2B21" w:rsidP="00CA2682">
      <w:pPr>
        <w:spacing w:line="360" w:lineRule="auto"/>
        <w:jc w:val="both"/>
        <w:rPr>
          <w:rFonts w:ascii="Arial" w:hAnsi="Arial" w:cs="Arial"/>
          <w:lang w:eastAsia="nl-NL"/>
        </w:rPr>
      </w:pPr>
      <w:r>
        <w:rPr>
          <w:rFonts w:ascii="Arial" w:hAnsi="Arial" w:cs="Arial"/>
          <w:lang w:eastAsia="nl-NL"/>
        </w:rPr>
        <w:t xml:space="preserve">Zoals in hoofdstuk 2.2. blijkt zijn er vier </w:t>
      </w:r>
      <w:r w:rsidR="001A1584">
        <w:rPr>
          <w:rFonts w:ascii="Arial" w:hAnsi="Arial" w:cs="Arial"/>
          <w:lang w:eastAsia="nl-NL"/>
        </w:rPr>
        <w:t>systemen</w:t>
      </w:r>
      <w:r>
        <w:rPr>
          <w:rFonts w:ascii="Arial" w:hAnsi="Arial" w:cs="Arial"/>
          <w:lang w:eastAsia="nl-NL"/>
        </w:rPr>
        <w:t xml:space="preserve"> die aan het eerste criterium voldoen</w:t>
      </w:r>
      <w:r w:rsidR="001A1584">
        <w:rPr>
          <w:rFonts w:ascii="Arial" w:hAnsi="Arial" w:cs="Arial"/>
          <w:lang w:eastAsia="nl-NL"/>
        </w:rPr>
        <w:t xml:space="preserve">, namelijk de balanced scorecard, value-based management, budget gebaseerd management en activity-based management. </w:t>
      </w:r>
      <w:r w:rsidR="00CA2682">
        <w:rPr>
          <w:rFonts w:ascii="Arial" w:hAnsi="Arial" w:cs="Arial"/>
          <w:color w:val="000000"/>
        </w:rPr>
        <w:t xml:space="preserve">Kaplan en Norton (1996) stellen duidelijk in hun theorie over de balanced scorecard dat er doelen moeten worden opgesteld. Daarnaast blijkt ook duidelijk dat er KSF’s moeten worden opgesteld die vervolgens worden gemeten met behulp van KPI’s. Het is van belang dat deze stap niet wordt overgeslagen bij de balanced scorecard, omdat anders het systeem niet kan werken </w:t>
      </w:r>
      <w:sdt>
        <w:sdtPr>
          <w:rPr>
            <w:rFonts w:ascii="Arial" w:hAnsi="Arial" w:cs="Arial"/>
            <w:color w:val="000000"/>
          </w:rPr>
          <w:id w:val="-1181273141"/>
          <w:citation/>
        </w:sdtPr>
        <w:sdtEndPr/>
        <w:sdtContent>
          <w:r w:rsidR="00CA2682">
            <w:rPr>
              <w:rFonts w:ascii="Arial" w:hAnsi="Arial" w:cs="Arial"/>
              <w:color w:val="000000"/>
            </w:rPr>
            <w:fldChar w:fldCharType="begin"/>
          </w:r>
          <w:r w:rsidR="00CA2682" w:rsidRPr="001D237B">
            <w:rPr>
              <w:rFonts w:ascii="Arial" w:hAnsi="Arial" w:cs="Arial"/>
              <w:color w:val="000000"/>
            </w:rPr>
            <w:instrText xml:space="preserve"> CITATION Kap96 \l 1033 </w:instrText>
          </w:r>
          <w:r w:rsidR="00CA2682">
            <w:rPr>
              <w:rFonts w:ascii="Arial" w:hAnsi="Arial" w:cs="Arial"/>
              <w:color w:val="000000"/>
            </w:rPr>
            <w:fldChar w:fldCharType="separate"/>
          </w:r>
          <w:r w:rsidR="004A24CA" w:rsidRPr="004A24CA">
            <w:rPr>
              <w:rFonts w:ascii="Arial" w:hAnsi="Arial" w:cs="Arial"/>
              <w:noProof/>
              <w:color w:val="000000"/>
            </w:rPr>
            <w:t>(Kaplan &amp; Norton, 1996)</w:t>
          </w:r>
          <w:r w:rsidR="00CA2682">
            <w:rPr>
              <w:rFonts w:ascii="Arial" w:hAnsi="Arial" w:cs="Arial"/>
              <w:color w:val="000000"/>
            </w:rPr>
            <w:fldChar w:fldCharType="end"/>
          </w:r>
        </w:sdtContent>
      </w:sdt>
      <w:r w:rsidR="00CA2682">
        <w:rPr>
          <w:rFonts w:ascii="Arial" w:hAnsi="Arial" w:cs="Arial"/>
          <w:color w:val="000000"/>
        </w:rPr>
        <w:t xml:space="preserve">. </w:t>
      </w:r>
    </w:p>
    <w:p w:rsidR="00CA2682" w:rsidRDefault="00CA2682" w:rsidP="00CA2682">
      <w:pPr>
        <w:spacing w:line="360" w:lineRule="auto"/>
        <w:jc w:val="both"/>
        <w:rPr>
          <w:rFonts w:ascii="Arial" w:hAnsi="Arial" w:cs="Arial"/>
          <w:lang w:eastAsia="nl-NL"/>
        </w:rPr>
      </w:pPr>
      <w:r>
        <w:rPr>
          <w:rFonts w:ascii="Arial" w:hAnsi="Arial" w:cs="Arial"/>
          <w:lang w:eastAsia="nl-NL"/>
        </w:rPr>
        <w:t>Volgens Ittner en Larcker (2001) worden er inderdaad doelen en succesfactoren opgesteld bij value-based management. De eerste stap van het systeem is het identificeren van de doelen van de onderneming, waardoor dus al aan het eerste gedeelte wordt voldaan. Daarnaast worden de ‘value drivers’ bij een volgende stap geïdentificeerd. De ‘value drivers’ zijn de krachten achter de onderneming en kunnen dus worden gezien als de succesfactoren van de onderneming</w:t>
      </w:r>
      <w:sdt>
        <w:sdtPr>
          <w:rPr>
            <w:rFonts w:ascii="Arial" w:hAnsi="Arial" w:cs="Arial"/>
            <w:lang w:eastAsia="nl-NL"/>
          </w:rPr>
          <w:id w:val="-1151131875"/>
          <w:citation/>
        </w:sdtPr>
        <w:sdtEndPr/>
        <w:sdtContent>
          <w:r>
            <w:rPr>
              <w:rFonts w:ascii="Arial" w:hAnsi="Arial" w:cs="Arial"/>
              <w:lang w:eastAsia="nl-NL"/>
            </w:rPr>
            <w:fldChar w:fldCharType="begin"/>
          </w:r>
          <w:r w:rsidRPr="00584843">
            <w:rPr>
              <w:rFonts w:ascii="Arial" w:hAnsi="Arial" w:cs="Arial"/>
              <w:lang w:eastAsia="nl-NL"/>
            </w:rPr>
            <w:instrText xml:space="preserve"> CITATION Itt01 \l 1033 </w:instrText>
          </w:r>
          <w:r>
            <w:rPr>
              <w:rFonts w:ascii="Arial" w:hAnsi="Arial" w:cs="Arial"/>
              <w:lang w:eastAsia="nl-NL"/>
            </w:rPr>
            <w:fldChar w:fldCharType="separate"/>
          </w:r>
          <w:r w:rsidR="004A24CA">
            <w:rPr>
              <w:rFonts w:ascii="Arial" w:hAnsi="Arial" w:cs="Arial"/>
              <w:noProof/>
              <w:lang w:eastAsia="nl-NL"/>
            </w:rPr>
            <w:t xml:space="preserve"> </w:t>
          </w:r>
          <w:r w:rsidR="004A24CA" w:rsidRPr="004A24CA">
            <w:rPr>
              <w:rFonts w:ascii="Arial" w:hAnsi="Arial" w:cs="Arial"/>
              <w:noProof/>
              <w:lang w:eastAsia="nl-NL"/>
            </w:rPr>
            <w:t>(Ittner &amp; Larcker, 2001)</w:t>
          </w:r>
          <w:r>
            <w:rPr>
              <w:rFonts w:ascii="Arial" w:hAnsi="Arial" w:cs="Arial"/>
              <w:lang w:eastAsia="nl-NL"/>
            </w:rPr>
            <w:fldChar w:fldCharType="end"/>
          </w:r>
        </w:sdtContent>
      </w:sdt>
      <w:r>
        <w:rPr>
          <w:rFonts w:ascii="Arial" w:hAnsi="Arial" w:cs="Arial"/>
          <w:lang w:eastAsia="nl-NL"/>
        </w:rPr>
        <w:t xml:space="preserve">. Dit wordt ondersteund door onderzoek van Koller (1994) die met name de ‘value drivers’ van groot belang acht voor een goede werking van het systeem. </w:t>
      </w:r>
    </w:p>
    <w:p w:rsidR="00C61FB7" w:rsidRDefault="00C61FB7" w:rsidP="00CA2682">
      <w:pPr>
        <w:spacing w:line="360" w:lineRule="auto"/>
        <w:jc w:val="both"/>
        <w:rPr>
          <w:rFonts w:ascii="Arial" w:hAnsi="Arial" w:cs="Arial"/>
          <w:lang w:eastAsia="nl-NL"/>
        </w:rPr>
      </w:pPr>
      <w:r>
        <w:rPr>
          <w:rFonts w:ascii="Arial" w:hAnsi="Arial" w:cs="Arial"/>
          <w:lang w:eastAsia="nl-NL"/>
        </w:rPr>
        <w:t>Betreft budget gebaseerd management worden in de eerste stap van het systeem maximale doelen opgesteld. In de zevende stap worden ‘leading indicatoren’ vastgesteld.</w:t>
      </w:r>
      <w:sdt>
        <w:sdtPr>
          <w:rPr>
            <w:rFonts w:ascii="Arial" w:hAnsi="Arial" w:cs="Arial"/>
            <w:lang w:eastAsia="nl-NL"/>
          </w:rPr>
          <w:id w:val="-1314252565"/>
          <w:citation/>
        </w:sdtPr>
        <w:sdtEndPr/>
        <w:sdtContent>
          <w:r>
            <w:rPr>
              <w:rFonts w:ascii="Arial" w:hAnsi="Arial" w:cs="Arial"/>
              <w:lang w:eastAsia="nl-NL"/>
            </w:rPr>
            <w:fldChar w:fldCharType="begin"/>
          </w:r>
          <w:r>
            <w:rPr>
              <w:rFonts w:ascii="Arial" w:hAnsi="Arial" w:cs="Arial"/>
              <w:lang w:eastAsia="nl-NL"/>
            </w:rPr>
            <w:instrText xml:space="preserve">CITATION deW96 \t  \l 1033 </w:instrText>
          </w:r>
          <w:r>
            <w:rPr>
              <w:rFonts w:ascii="Arial" w:hAnsi="Arial" w:cs="Arial"/>
              <w:lang w:eastAsia="nl-NL"/>
            </w:rPr>
            <w:fldChar w:fldCharType="separate"/>
          </w:r>
          <w:r w:rsidR="004A24CA">
            <w:rPr>
              <w:rFonts w:ascii="Arial" w:hAnsi="Arial" w:cs="Arial"/>
              <w:noProof/>
              <w:lang w:eastAsia="nl-NL"/>
            </w:rPr>
            <w:t xml:space="preserve"> </w:t>
          </w:r>
          <w:r w:rsidR="004A24CA" w:rsidRPr="004A24CA">
            <w:rPr>
              <w:rFonts w:ascii="Arial" w:hAnsi="Arial" w:cs="Arial"/>
              <w:noProof/>
              <w:lang w:eastAsia="nl-NL"/>
            </w:rPr>
            <w:t>(de Waal, Hope, &amp; Fraser, 1999)</w:t>
          </w:r>
          <w:r>
            <w:rPr>
              <w:rFonts w:ascii="Arial" w:hAnsi="Arial" w:cs="Arial"/>
              <w:lang w:eastAsia="nl-NL"/>
            </w:rPr>
            <w:fldChar w:fldCharType="end"/>
          </w:r>
        </w:sdtContent>
      </w:sdt>
      <w:r w:rsidR="00F87424">
        <w:rPr>
          <w:rFonts w:ascii="Arial" w:hAnsi="Arial" w:cs="Arial"/>
          <w:lang w:eastAsia="nl-NL"/>
        </w:rPr>
        <w:t xml:space="preserve">. Hiermee voldoet het systeem aan het eerste criterium. Wel zegt Otley (1999) dat een budget gebaseerd systeem slechts financiële ‘leading indicatoren’ vaststelt en geen rekening houdt met de niet-financiële indicatoren. </w:t>
      </w:r>
    </w:p>
    <w:p w:rsidR="00C61FB7" w:rsidRDefault="00F87424" w:rsidP="00CA2682">
      <w:pPr>
        <w:spacing w:line="360" w:lineRule="auto"/>
        <w:jc w:val="both"/>
        <w:rPr>
          <w:rFonts w:ascii="Arial" w:hAnsi="Arial" w:cs="Arial"/>
          <w:lang w:eastAsia="nl-NL"/>
        </w:rPr>
      </w:pPr>
      <w:r>
        <w:rPr>
          <w:rFonts w:ascii="Arial" w:hAnsi="Arial" w:cs="Arial"/>
          <w:lang w:eastAsia="nl-NL"/>
        </w:rPr>
        <w:t xml:space="preserve">In de tweede en de derde stap van activity-based management staan zowel strategische als operationele doelstellingen centraal. De vijfde stap hecht waarde aan ‘quality drivers’ welke als succesfactoren kunnen worden gezien, omdat het een zinvol beeld geeft van relevante </w:t>
      </w:r>
      <w:r>
        <w:rPr>
          <w:rFonts w:ascii="Arial" w:hAnsi="Arial" w:cs="Arial"/>
          <w:lang w:eastAsia="nl-NL"/>
        </w:rPr>
        <w:lastRenderedPageBreak/>
        <w:t xml:space="preserve">activiteiten en kenmerken van een onderneming </w:t>
      </w:r>
      <w:sdt>
        <w:sdtPr>
          <w:rPr>
            <w:rFonts w:ascii="Arial" w:hAnsi="Arial" w:cs="Arial"/>
            <w:lang w:eastAsia="nl-NL"/>
          </w:rPr>
          <w:id w:val="-1722363028"/>
          <w:citation/>
        </w:sdtPr>
        <w:sdtEndPr/>
        <w:sdtContent>
          <w:r>
            <w:rPr>
              <w:rFonts w:ascii="Arial" w:hAnsi="Arial" w:cs="Arial"/>
              <w:lang w:eastAsia="nl-NL"/>
            </w:rPr>
            <w:fldChar w:fldCharType="begin"/>
          </w:r>
          <w:r w:rsidRPr="00F87424">
            <w:rPr>
              <w:rFonts w:ascii="Arial" w:hAnsi="Arial" w:cs="Arial"/>
              <w:lang w:eastAsia="nl-NL"/>
            </w:rPr>
            <w:instrText xml:space="preserve"> CITATION Til03 \l 1033 </w:instrText>
          </w:r>
          <w:r>
            <w:rPr>
              <w:rFonts w:ascii="Arial" w:hAnsi="Arial" w:cs="Arial"/>
              <w:lang w:eastAsia="nl-NL"/>
            </w:rPr>
            <w:fldChar w:fldCharType="separate"/>
          </w:r>
          <w:r w:rsidR="004A24CA" w:rsidRPr="004A24CA">
            <w:rPr>
              <w:rFonts w:ascii="Arial" w:hAnsi="Arial" w:cs="Arial"/>
              <w:noProof/>
              <w:lang w:eastAsia="nl-NL"/>
            </w:rPr>
            <w:t>(Tillema, van Helden, &amp; Waszink, 2003)</w:t>
          </w:r>
          <w:r>
            <w:rPr>
              <w:rFonts w:ascii="Arial" w:hAnsi="Arial" w:cs="Arial"/>
              <w:lang w:eastAsia="nl-NL"/>
            </w:rPr>
            <w:fldChar w:fldCharType="end"/>
          </w:r>
        </w:sdtContent>
      </w:sdt>
      <w:r>
        <w:rPr>
          <w:rFonts w:ascii="Arial" w:hAnsi="Arial" w:cs="Arial"/>
          <w:lang w:eastAsia="nl-NL"/>
        </w:rPr>
        <w:t xml:space="preserve">. Hiermee voldoet ook dit systeem aan het eerste criterium. </w:t>
      </w:r>
    </w:p>
    <w:p w:rsidR="001A1584" w:rsidRPr="001A1584" w:rsidRDefault="001A1584" w:rsidP="001A1584">
      <w:pPr>
        <w:spacing w:line="360" w:lineRule="auto"/>
        <w:jc w:val="both"/>
        <w:rPr>
          <w:rFonts w:ascii="Arial" w:hAnsi="Arial" w:cs="Arial"/>
          <w:lang w:eastAsia="nl-NL"/>
        </w:rPr>
      </w:pPr>
      <w:r>
        <w:rPr>
          <w:rFonts w:ascii="Arial" w:hAnsi="Arial" w:cs="Arial"/>
          <w:lang w:eastAsia="nl-NL"/>
        </w:rPr>
        <w:t>Aan het tweede criterium voldoen echter niet alle vier de systemen. Zowel budget gebaseerd management en activity-based management omvatten veel stappen om het systeem goed uit te werken. Veranderingen binnen een bedrijf kunnen namelijk ook erg kostbaar zijn. De stappen voor de implementatie van een nieuw proces zullen allemaal kosten met zich meebrengen, wat het erg duur maakt om één van deze twee systemen te implementeren in een bedrijf.</w:t>
      </w:r>
      <w:r w:rsidR="006A2B21">
        <w:rPr>
          <w:rFonts w:ascii="Arial" w:hAnsi="Arial" w:cs="Arial"/>
          <w:lang w:eastAsia="nl-NL"/>
        </w:rPr>
        <w:t xml:space="preserve"> </w:t>
      </w:r>
      <w:r>
        <w:rPr>
          <w:rFonts w:ascii="Arial" w:hAnsi="Arial" w:cs="Arial"/>
          <w:lang w:eastAsia="nl-NL"/>
        </w:rPr>
        <w:t>De balanced scorecard en value-based management voldoen wel a</w:t>
      </w:r>
      <w:r w:rsidR="00F87424">
        <w:rPr>
          <w:rFonts w:ascii="Arial" w:hAnsi="Arial" w:cs="Arial"/>
          <w:lang w:eastAsia="nl-NL"/>
        </w:rPr>
        <w:t xml:space="preserve">an het tweede criterium. </w:t>
      </w:r>
      <w:r w:rsidR="00CA2682">
        <w:rPr>
          <w:rFonts w:ascii="Arial" w:hAnsi="Arial" w:cs="Arial"/>
          <w:lang w:eastAsia="nl-NL"/>
        </w:rPr>
        <w:t xml:space="preserve">Beide systemen </w:t>
      </w:r>
      <w:r w:rsidR="00C61FB7">
        <w:rPr>
          <w:rFonts w:ascii="Arial" w:hAnsi="Arial" w:cs="Arial"/>
          <w:lang w:eastAsia="nl-NL"/>
        </w:rPr>
        <w:t xml:space="preserve">hebben </w:t>
      </w:r>
      <w:r w:rsidR="00CA2682">
        <w:rPr>
          <w:rFonts w:ascii="Arial" w:hAnsi="Arial" w:cs="Arial"/>
          <w:lang w:eastAsia="nl-NL"/>
        </w:rPr>
        <w:t>een aantal duidelijke stappen voor de implementatie van het systeem. Dat is dan ook de reden dat deze twee systemen in het vervolg van dit onderzoek verder zullen worden besproken.</w:t>
      </w:r>
      <w:r w:rsidR="00C61FB7">
        <w:rPr>
          <w:rFonts w:ascii="Arial" w:hAnsi="Arial" w:cs="Arial"/>
          <w:lang w:eastAsia="nl-NL"/>
        </w:rPr>
        <w:t xml:space="preserve"> </w:t>
      </w:r>
      <w:r w:rsidR="006A2B21">
        <w:rPr>
          <w:rFonts w:ascii="Arial" w:hAnsi="Arial" w:cs="Arial"/>
          <w:lang w:eastAsia="nl-NL"/>
        </w:rPr>
        <w:t xml:space="preserve">Naast het voldoen aan de criteria zijn en nog een aantal andere redenen voor de bedrijven binnen de bankensector om te kiezen voor deze twee systemen. Deze redenen zijn te vinden in het vervolg van deze paragraaf. </w:t>
      </w:r>
    </w:p>
    <w:p w:rsidR="00E5558A" w:rsidRDefault="00FC1DF1" w:rsidP="00B04A9D">
      <w:pPr>
        <w:spacing w:line="360" w:lineRule="auto"/>
        <w:jc w:val="both"/>
        <w:rPr>
          <w:rFonts w:ascii="Arial" w:hAnsi="Arial" w:cs="Arial"/>
          <w:lang w:eastAsia="nl-NL"/>
        </w:rPr>
      </w:pPr>
      <w:r w:rsidRPr="00FC1DF1">
        <w:rPr>
          <w:rFonts w:ascii="Arial" w:hAnsi="Arial" w:cs="Arial"/>
          <w:lang w:eastAsia="nl-NL"/>
        </w:rPr>
        <w:t xml:space="preserve">Volgens Lean Six Sixma.nl </w:t>
      </w:r>
      <w:r>
        <w:rPr>
          <w:rFonts w:ascii="Arial" w:hAnsi="Arial" w:cs="Arial"/>
          <w:lang w:eastAsia="nl-NL"/>
        </w:rPr>
        <w:t xml:space="preserve">(2015) </w:t>
      </w:r>
      <w:r w:rsidRPr="00FC1DF1">
        <w:rPr>
          <w:rFonts w:ascii="Arial" w:hAnsi="Arial" w:cs="Arial"/>
          <w:lang w:eastAsia="nl-NL"/>
        </w:rPr>
        <w:t xml:space="preserve">zou ING gebruik maken van het lean Six Sigma </w:t>
      </w:r>
      <w:r>
        <w:rPr>
          <w:rFonts w:ascii="Arial" w:hAnsi="Arial" w:cs="Arial"/>
          <w:lang w:eastAsia="nl-NL"/>
        </w:rPr>
        <w:t xml:space="preserve">idee </w:t>
      </w:r>
      <w:r w:rsidRPr="00FC1DF1">
        <w:rPr>
          <w:rFonts w:ascii="Arial" w:hAnsi="Arial" w:cs="Arial"/>
          <w:lang w:eastAsia="nl-NL"/>
        </w:rPr>
        <w:t xml:space="preserve">als performance management systeem. </w:t>
      </w:r>
      <w:r w:rsidR="00A652E5">
        <w:rPr>
          <w:rFonts w:ascii="Arial" w:hAnsi="Arial" w:cs="Arial"/>
          <w:lang w:eastAsia="nl-NL"/>
        </w:rPr>
        <w:t>In het jaarverslag en</w:t>
      </w:r>
      <w:r>
        <w:rPr>
          <w:rFonts w:ascii="Arial" w:hAnsi="Arial" w:cs="Arial"/>
          <w:lang w:eastAsia="nl-NL"/>
        </w:rPr>
        <w:t xml:space="preserve"> op de website van ING is dit niet terug te vinden. Wel blijkt duidelijk dat performance management een rol speelt bij ING. Stortenbeek (2015) heeft een vergelijking gemaakt tussen ABN Amro en ING. Hieruit blijkt dat ING kosten efficiënter is dan ABN Amro, maar dat ABN Amro meer groei laat zien dan ING. Ook is bijvoorbeeld de Solvabiliteit van ABN Amro beter beoordeeld </w:t>
      </w:r>
      <w:sdt>
        <w:sdtPr>
          <w:rPr>
            <w:rFonts w:ascii="Arial" w:hAnsi="Arial" w:cs="Arial"/>
            <w:lang w:eastAsia="nl-NL"/>
          </w:rPr>
          <w:id w:val="-725450113"/>
          <w:citation/>
        </w:sdtPr>
        <w:sdtEndPr/>
        <w:sdtContent>
          <w:r>
            <w:rPr>
              <w:rFonts w:ascii="Arial" w:hAnsi="Arial" w:cs="Arial"/>
              <w:lang w:eastAsia="nl-NL"/>
            </w:rPr>
            <w:fldChar w:fldCharType="begin"/>
          </w:r>
          <w:r w:rsidR="001060D9">
            <w:rPr>
              <w:rFonts w:ascii="Arial" w:hAnsi="Arial" w:cs="Arial"/>
              <w:lang w:eastAsia="nl-NL"/>
            </w:rPr>
            <w:instrText xml:space="preserve">CITATION Sto15 \l 1033 </w:instrText>
          </w:r>
          <w:r>
            <w:rPr>
              <w:rFonts w:ascii="Arial" w:hAnsi="Arial" w:cs="Arial"/>
              <w:lang w:eastAsia="nl-NL"/>
            </w:rPr>
            <w:fldChar w:fldCharType="separate"/>
          </w:r>
          <w:r w:rsidR="004A24CA" w:rsidRPr="004A24CA">
            <w:rPr>
              <w:rFonts w:ascii="Arial" w:hAnsi="Arial" w:cs="Arial"/>
              <w:noProof/>
              <w:lang w:eastAsia="nl-NL"/>
            </w:rPr>
            <w:t>(Stortenbeek, 2015)</w:t>
          </w:r>
          <w:r>
            <w:rPr>
              <w:rFonts w:ascii="Arial" w:hAnsi="Arial" w:cs="Arial"/>
              <w:lang w:eastAsia="nl-NL"/>
            </w:rPr>
            <w:fldChar w:fldCharType="end"/>
          </w:r>
        </w:sdtContent>
      </w:sdt>
      <w:r>
        <w:rPr>
          <w:rFonts w:ascii="Arial" w:hAnsi="Arial" w:cs="Arial"/>
          <w:lang w:eastAsia="nl-NL"/>
        </w:rPr>
        <w:t>. ABN Amro komt per s</w:t>
      </w:r>
      <w:r w:rsidR="00B04A9D">
        <w:rPr>
          <w:rFonts w:ascii="Arial" w:hAnsi="Arial" w:cs="Arial"/>
          <w:lang w:eastAsia="nl-NL"/>
        </w:rPr>
        <w:t xml:space="preserve">aldo beter uit de verf dan ING, terwijl in het jaarverslag van ABN Amro minder focus is op performance management dan bij ING, waardoor het lijkt dat ABN Amro hier minder waarde aan hecht. </w:t>
      </w:r>
      <w:r w:rsidR="001060D9">
        <w:rPr>
          <w:rFonts w:ascii="Arial" w:hAnsi="Arial" w:cs="Arial"/>
          <w:lang w:eastAsia="nl-NL"/>
        </w:rPr>
        <w:t xml:space="preserve">Ook van Lonkhuyzen schrijft in een artikel voor MT over een onderzoek van MWM2, die jaarlijks het MT Finance onderzoek doet, dat ABN Amro het na de economische crisis goed doet in de peilingen en dat ING nog hard moet werken aan een comeback  </w:t>
      </w:r>
      <w:sdt>
        <w:sdtPr>
          <w:rPr>
            <w:rFonts w:ascii="Arial" w:hAnsi="Arial" w:cs="Arial"/>
            <w:lang w:eastAsia="nl-NL"/>
          </w:rPr>
          <w:id w:val="2080708993"/>
          <w:citation/>
        </w:sdtPr>
        <w:sdtEndPr/>
        <w:sdtContent>
          <w:r w:rsidR="001060D9">
            <w:rPr>
              <w:rFonts w:ascii="Arial" w:hAnsi="Arial" w:cs="Arial"/>
              <w:lang w:eastAsia="nl-NL"/>
            </w:rPr>
            <w:fldChar w:fldCharType="begin"/>
          </w:r>
          <w:r w:rsidR="001060D9">
            <w:rPr>
              <w:rFonts w:ascii="Arial" w:hAnsi="Arial" w:cs="Arial"/>
              <w:lang w:eastAsia="nl-NL"/>
            </w:rPr>
            <w:instrText xml:space="preserve">CITATION van14 \l 1033 </w:instrText>
          </w:r>
          <w:r w:rsidR="001060D9">
            <w:rPr>
              <w:rFonts w:ascii="Arial" w:hAnsi="Arial" w:cs="Arial"/>
              <w:lang w:eastAsia="nl-NL"/>
            </w:rPr>
            <w:fldChar w:fldCharType="separate"/>
          </w:r>
          <w:r w:rsidR="004A24CA" w:rsidRPr="004A24CA">
            <w:rPr>
              <w:rFonts w:ascii="Arial" w:hAnsi="Arial" w:cs="Arial"/>
              <w:noProof/>
              <w:lang w:eastAsia="nl-NL"/>
            </w:rPr>
            <w:t>(van Lonkhuyzen, 2014)</w:t>
          </w:r>
          <w:r w:rsidR="001060D9">
            <w:rPr>
              <w:rFonts w:ascii="Arial" w:hAnsi="Arial" w:cs="Arial"/>
              <w:lang w:eastAsia="nl-NL"/>
            </w:rPr>
            <w:fldChar w:fldCharType="end"/>
          </w:r>
        </w:sdtContent>
      </w:sdt>
      <w:r w:rsidR="001060D9">
        <w:rPr>
          <w:rFonts w:ascii="Arial" w:hAnsi="Arial" w:cs="Arial"/>
          <w:lang w:eastAsia="nl-NL"/>
        </w:rPr>
        <w:t xml:space="preserve">. </w:t>
      </w:r>
      <w:r w:rsidR="00B04A9D">
        <w:rPr>
          <w:rFonts w:ascii="Arial" w:hAnsi="Arial" w:cs="Arial"/>
          <w:lang w:eastAsia="nl-NL"/>
        </w:rPr>
        <w:t>Omdat ING bijvoorbeeld wel kosten efficiënt is, wat één van de achterliggende gedachtes is van lean Six Sigma</w:t>
      </w:r>
      <w:r w:rsidR="00CF641B">
        <w:rPr>
          <w:rFonts w:ascii="Arial" w:hAnsi="Arial" w:cs="Arial"/>
          <w:lang w:eastAsia="nl-NL"/>
        </w:rPr>
        <w:t>, maar toch achterblijft op ABN Amro terwijl deze bank minder aan performance management doet</w:t>
      </w:r>
      <w:r w:rsidR="00B04A9D">
        <w:rPr>
          <w:rFonts w:ascii="Arial" w:hAnsi="Arial" w:cs="Arial"/>
          <w:lang w:eastAsia="nl-NL"/>
        </w:rPr>
        <w:t>, kan worden gesteld dat lean Six Sigma wellicht een verkeerde focus heeft voor een ban</w:t>
      </w:r>
      <w:r w:rsidR="009A1883">
        <w:rPr>
          <w:rFonts w:ascii="Arial" w:hAnsi="Arial" w:cs="Arial"/>
          <w:lang w:eastAsia="nl-NL"/>
        </w:rPr>
        <w:t xml:space="preserve">k, omdat dit systeem zich richt op één proces in het bedrijf in plaats van op meerdere processen. Om goede service te leveren is het namelijk voor een bank van belang dat aan alle processen aandacht wordt besteed. </w:t>
      </w:r>
    </w:p>
    <w:p w:rsidR="00C24229" w:rsidRDefault="005B0750" w:rsidP="00B04A9D">
      <w:pPr>
        <w:spacing w:line="360" w:lineRule="auto"/>
        <w:jc w:val="both"/>
        <w:rPr>
          <w:rFonts w:ascii="Arial" w:hAnsi="Arial" w:cs="Arial"/>
          <w:lang w:eastAsia="nl-NL"/>
        </w:rPr>
      </w:pPr>
      <w:r>
        <w:rPr>
          <w:rFonts w:ascii="Arial" w:hAnsi="Arial" w:cs="Arial"/>
          <w:lang w:eastAsia="nl-NL"/>
        </w:rPr>
        <w:t>Uit het onderzoek van Van Lonkhuyzen</w:t>
      </w:r>
      <w:r w:rsidR="00C24229">
        <w:rPr>
          <w:rFonts w:ascii="Arial" w:hAnsi="Arial" w:cs="Arial"/>
          <w:lang w:eastAsia="nl-NL"/>
        </w:rPr>
        <w:t xml:space="preserve"> (2014)</w:t>
      </w:r>
      <w:r>
        <w:rPr>
          <w:rFonts w:ascii="Arial" w:hAnsi="Arial" w:cs="Arial"/>
          <w:lang w:eastAsia="nl-NL"/>
        </w:rPr>
        <w:t xml:space="preserve"> bleek ook dat Rabobank gedaald is in de peilingen. </w:t>
      </w:r>
      <w:r w:rsidR="00C24229">
        <w:rPr>
          <w:rFonts w:ascii="Arial" w:hAnsi="Arial" w:cs="Arial"/>
          <w:lang w:eastAsia="nl-NL"/>
        </w:rPr>
        <w:t xml:space="preserve">Alleen op gebied van Cash management en Leasing scoorde Rabobank hoog. Dat het de Rabobank na de economische crisis nog niet gelukt is om op te krabbelen na de crisis </w:t>
      </w:r>
      <w:r w:rsidR="00C24229">
        <w:rPr>
          <w:rFonts w:ascii="Arial" w:hAnsi="Arial" w:cs="Arial"/>
          <w:lang w:eastAsia="nl-NL"/>
        </w:rPr>
        <w:lastRenderedPageBreak/>
        <w:t>kan te maken hebben met het performance management systeem dat de bank hanteert. Uit het jaarverslag van deze bank blijkt dat er wel sprake is van performance management, maar het wordt niet duidelijk welk systeem van toepassing is</w:t>
      </w:r>
      <w:r w:rsidR="00935C37">
        <w:rPr>
          <w:rFonts w:ascii="Arial" w:hAnsi="Arial" w:cs="Arial"/>
          <w:lang w:eastAsia="nl-NL"/>
        </w:rPr>
        <w:t xml:space="preserve"> </w:t>
      </w:r>
      <w:sdt>
        <w:sdtPr>
          <w:rPr>
            <w:rFonts w:ascii="Arial" w:hAnsi="Arial" w:cs="Arial"/>
            <w:lang w:eastAsia="nl-NL"/>
          </w:rPr>
          <w:id w:val="773596856"/>
          <w:citation/>
        </w:sdtPr>
        <w:sdtEndPr/>
        <w:sdtContent>
          <w:r w:rsidR="00935C37">
            <w:rPr>
              <w:rFonts w:ascii="Arial" w:hAnsi="Arial" w:cs="Arial"/>
              <w:lang w:eastAsia="nl-NL"/>
            </w:rPr>
            <w:fldChar w:fldCharType="begin"/>
          </w:r>
          <w:r w:rsidR="00935C37" w:rsidRPr="00935C37">
            <w:rPr>
              <w:rFonts w:ascii="Arial" w:hAnsi="Arial" w:cs="Arial"/>
              <w:lang w:eastAsia="nl-NL"/>
            </w:rPr>
            <w:instrText xml:space="preserve"> CITATION van14 \l 1033 </w:instrText>
          </w:r>
          <w:r w:rsidR="00935C37">
            <w:rPr>
              <w:rFonts w:ascii="Arial" w:hAnsi="Arial" w:cs="Arial"/>
              <w:lang w:eastAsia="nl-NL"/>
            </w:rPr>
            <w:fldChar w:fldCharType="separate"/>
          </w:r>
          <w:r w:rsidR="00935C37" w:rsidRPr="00935C37">
            <w:rPr>
              <w:rFonts w:ascii="Arial" w:hAnsi="Arial" w:cs="Arial"/>
              <w:noProof/>
              <w:lang w:eastAsia="nl-NL"/>
            </w:rPr>
            <w:t>(van Lonkhuyzen, 2014)</w:t>
          </w:r>
          <w:r w:rsidR="00935C37">
            <w:rPr>
              <w:rFonts w:ascii="Arial" w:hAnsi="Arial" w:cs="Arial"/>
              <w:lang w:eastAsia="nl-NL"/>
            </w:rPr>
            <w:fldChar w:fldCharType="end"/>
          </w:r>
        </w:sdtContent>
      </w:sdt>
      <w:r w:rsidR="00C24229">
        <w:rPr>
          <w:rFonts w:ascii="Arial" w:hAnsi="Arial" w:cs="Arial"/>
          <w:lang w:eastAsia="nl-NL"/>
        </w:rPr>
        <w:t>.</w:t>
      </w:r>
      <w:r w:rsidR="009A5BF7">
        <w:rPr>
          <w:rFonts w:ascii="Arial" w:hAnsi="Arial" w:cs="Arial"/>
          <w:lang w:eastAsia="nl-NL"/>
        </w:rPr>
        <w:t xml:space="preserve"> Omdat Rabobank op twee gebieden wel hoog scoort, omvat het systeem dat Rabobank hanteert wellicht niet voldoende processen om als geheel bedrijf goed te scoren in de peilingen. Rabobank zal dus op zoek moeten naar een performance management systeem dat alle processen omvat. </w:t>
      </w:r>
    </w:p>
    <w:p w:rsidR="001E5967" w:rsidRDefault="00C24229" w:rsidP="00B04A9D">
      <w:pPr>
        <w:spacing w:line="360" w:lineRule="auto"/>
        <w:jc w:val="both"/>
        <w:rPr>
          <w:rFonts w:ascii="Arial" w:hAnsi="Arial" w:cs="Arial"/>
          <w:lang w:eastAsia="nl-NL"/>
        </w:rPr>
      </w:pPr>
      <w:r>
        <w:rPr>
          <w:rFonts w:ascii="Arial" w:hAnsi="Arial" w:cs="Arial"/>
          <w:lang w:eastAsia="nl-NL"/>
        </w:rPr>
        <w:t>Omdat ING niet de beste performance heeft</w:t>
      </w:r>
      <w:r w:rsidR="006A2B21">
        <w:rPr>
          <w:rFonts w:ascii="Arial" w:hAnsi="Arial" w:cs="Arial"/>
          <w:lang w:eastAsia="nl-NL"/>
        </w:rPr>
        <w:t>, maar wel veel aandacht besteed aan performance management, zal</w:t>
      </w:r>
      <w:r>
        <w:rPr>
          <w:rFonts w:ascii="Arial" w:hAnsi="Arial" w:cs="Arial"/>
          <w:lang w:eastAsia="nl-NL"/>
        </w:rPr>
        <w:t xml:space="preserve"> lean Six Sigma</w:t>
      </w:r>
      <w:r w:rsidR="006A2B21">
        <w:rPr>
          <w:rFonts w:ascii="Arial" w:hAnsi="Arial" w:cs="Arial"/>
          <w:lang w:eastAsia="nl-NL"/>
        </w:rPr>
        <w:t xml:space="preserve"> niet de beste optie zijn als performance management systeem in de bankensector</w:t>
      </w:r>
      <w:r>
        <w:rPr>
          <w:rFonts w:ascii="Arial" w:hAnsi="Arial" w:cs="Arial"/>
          <w:lang w:eastAsia="nl-NL"/>
        </w:rPr>
        <w:t xml:space="preserve">. </w:t>
      </w:r>
      <w:r w:rsidR="00733908">
        <w:rPr>
          <w:rFonts w:ascii="Arial" w:hAnsi="Arial" w:cs="Arial"/>
          <w:lang w:eastAsia="nl-NL"/>
        </w:rPr>
        <w:t xml:space="preserve">Veranderen van performance management systeem zal voor een bedrijf, in dit geval een bank, niet eenvoudig zijn. Activitiy-based management en </w:t>
      </w:r>
      <w:r w:rsidR="00D57F0C">
        <w:rPr>
          <w:rFonts w:ascii="Arial" w:hAnsi="Arial" w:cs="Arial"/>
          <w:lang w:eastAsia="nl-NL"/>
        </w:rPr>
        <w:t>Budget gebaseerd management hebben beide vele stappen die een bedrijf moet volgen om d</w:t>
      </w:r>
      <w:r w:rsidR="009A5BF7">
        <w:rPr>
          <w:rFonts w:ascii="Arial" w:hAnsi="Arial" w:cs="Arial"/>
          <w:lang w:eastAsia="nl-NL"/>
        </w:rPr>
        <w:t xml:space="preserve">e systemen goed te implementeren. </w:t>
      </w:r>
      <w:r w:rsidR="00D57F0C">
        <w:rPr>
          <w:rFonts w:ascii="Arial" w:hAnsi="Arial" w:cs="Arial"/>
          <w:lang w:eastAsia="nl-NL"/>
        </w:rPr>
        <w:t>Omdat ING, Rabobank en ABN Amro al aan performance management doen, zullen deze banken niet zomaar over stappen naar een ingewi</w:t>
      </w:r>
      <w:r w:rsidR="001A1584">
        <w:rPr>
          <w:rFonts w:ascii="Arial" w:hAnsi="Arial" w:cs="Arial"/>
          <w:lang w:eastAsia="nl-NL"/>
        </w:rPr>
        <w:t xml:space="preserve">kkeld systeem met vele stappen. </w:t>
      </w:r>
      <w:r w:rsidR="009A5BF7">
        <w:rPr>
          <w:rFonts w:ascii="Arial" w:hAnsi="Arial" w:cs="Arial"/>
          <w:lang w:eastAsia="nl-NL"/>
        </w:rPr>
        <w:t>Daarnaast is er bij budget gebaseerd management sprake van een decentrale omgeving. In het geval van een bank is het niet verstandig om een decentrale leiding te hebben. Er moeten namelijk beslissingen worden genomen omtrent grote geldbedragen en andere zaken waar goed over na gedacht moet zijn</w:t>
      </w:r>
      <w:r w:rsidR="005B1AA0">
        <w:rPr>
          <w:rFonts w:ascii="Arial" w:hAnsi="Arial" w:cs="Arial"/>
          <w:lang w:eastAsia="nl-NL"/>
        </w:rPr>
        <w:t xml:space="preserve"> </w:t>
      </w:r>
      <w:sdt>
        <w:sdtPr>
          <w:rPr>
            <w:rFonts w:ascii="Arial" w:hAnsi="Arial" w:cs="Arial"/>
            <w:lang w:eastAsia="nl-NL"/>
          </w:rPr>
          <w:id w:val="117340122"/>
          <w:citation/>
        </w:sdtPr>
        <w:sdtEndPr/>
        <w:sdtContent>
          <w:r w:rsidR="005B1AA0">
            <w:rPr>
              <w:rFonts w:ascii="Arial" w:hAnsi="Arial" w:cs="Arial"/>
              <w:lang w:eastAsia="nl-NL"/>
            </w:rPr>
            <w:fldChar w:fldCharType="begin"/>
          </w:r>
          <w:r w:rsidR="005B1AA0" w:rsidRPr="005B1AA0">
            <w:rPr>
              <w:rFonts w:ascii="Arial" w:hAnsi="Arial" w:cs="Arial"/>
              <w:lang w:eastAsia="nl-NL"/>
            </w:rPr>
            <w:instrText xml:space="preserve"> CITATION God04 \l 1033 </w:instrText>
          </w:r>
          <w:r w:rsidR="005B1AA0">
            <w:rPr>
              <w:rFonts w:ascii="Arial" w:hAnsi="Arial" w:cs="Arial"/>
              <w:lang w:eastAsia="nl-NL"/>
            </w:rPr>
            <w:fldChar w:fldCharType="separate"/>
          </w:r>
          <w:r w:rsidR="004A24CA" w:rsidRPr="004A24CA">
            <w:rPr>
              <w:rFonts w:ascii="Arial" w:hAnsi="Arial" w:cs="Arial"/>
              <w:noProof/>
              <w:lang w:eastAsia="nl-NL"/>
            </w:rPr>
            <w:t>(Goddard &amp; Mannion, 2004)</w:t>
          </w:r>
          <w:r w:rsidR="005B1AA0">
            <w:rPr>
              <w:rFonts w:ascii="Arial" w:hAnsi="Arial" w:cs="Arial"/>
              <w:lang w:eastAsia="nl-NL"/>
            </w:rPr>
            <w:fldChar w:fldCharType="end"/>
          </w:r>
        </w:sdtContent>
      </w:sdt>
      <w:r w:rsidR="009A5BF7">
        <w:rPr>
          <w:rFonts w:ascii="Arial" w:hAnsi="Arial" w:cs="Arial"/>
          <w:lang w:eastAsia="nl-NL"/>
        </w:rPr>
        <w:t>. Als het mogelijk is om op ieder niveau in de onderneming beslissingen over deze activiteiten te nemen, dan zal er een grote kans zijn op misbruik van de positie binnen het bedrijf.</w:t>
      </w:r>
      <w:r w:rsidR="00887F4C">
        <w:rPr>
          <w:rFonts w:ascii="Arial" w:hAnsi="Arial" w:cs="Arial"/>
          <w:lang w:eastAsia="nl-NL"/>
        </w:rPr>
        <w:t xml:space="preserve"> Daarnaast stellen Kloosterboer en Sterk (1996) dat een centrale leiding het mogelijk maakt om een systeem te implementeren en vervolgens te monitoren. Een decentrale leiding is beter is het uitvoeren van de taken </w:t>
      </w:r>
      <w:sdt>
        <w:sdtPr>
          <w:rPr>
            <w:rFonts w:ascii="Arial" w:hAnsi="Arial" w:cs="Arial"/>
            <w:lang w:eastAsia="nl-NL"/>
          </w:rPr>
          <w:id w:val="-1101710961"/>
          <w:citation/>
        </w:sdtPr>
        <w:sdtEndPr/>
        <w:sdtContent>
          <w:r w:rsidR="00887F4C">
            <w:rPr>
              <w:rFonts w:ascii="Arial" w:hAnsi="Arial" w:cs="Arial"/>
              <w:lang w:eastAsia="nl-NL"/>
            </w:rPr>
            <w:fldChar w:fldCharType="begin"/>
          </w:r>
          <w:r w:rsidR="00887F4C" w:rsidRPr="00887F4C">
            <w:rPr>
              <w:rFonts w:ascii="Arial" w:hAnsi="Arial" w:cs="Arial"/>
              <w:lang w:eastAsia="nl-NL"/>
            </w:rPr>
            <w:instrText xml:space="preserve"> CITATION Klo96 \l 1033 </w:instrText>
          </w:r>
          <w:r w:rsidR="00887F4C">
            <w:rPr>
              <w:rFonts w:ascii="Arial" w:hAnsi="Arial" w:cs="Arial"/>
              <w:lang w:eastAsia="nl-NL"/>
            </w:rPr>
            <w:fldChar w:fldCharType="separate"/>
          </w:r>
          <w:r w:rsidR="004A24CA" w:rsidRPr="004A24CA">
            <w:rPr>
              <w:rFonts w:ascii="Arial" w:hAnsi="Arial" w:cs="Arial"/>
              <w:noProof/>
              <w:lang w:eastAsia="nl-NL"/>
            </w:rPr>
            <w:t>(Kloosterboer &amp; Sterk, 1996)</w:t>
          </w:r>
          <w:r w:rsidR="00887F4C">
            <w:rPr>
              <w:rFonts w:ascii="Arial" w:hAnsi="Arial" w:cs="Arial"/>
              <w:lang w:eastAsia="nl-NL"/>
            </w:rPr>
            <w:fldChar w:fldCharType="end"/>
          </w:r>
        </w:sdtContent>
      </w:sdt>
      <w:r w:rsidR="00887F4C">
        <w:rPr>
          <w:rFonts w:ascii="Arial" w:hAnsi="Arial" w:cs="Arial"/>
          <w:lang w:eastAsia="nl-NL"/>
        </w:rPr>
        <w:t>.</w:t>
      </w:r>
      <w:r w:rsidR="009A5BF7">
        <w:rPr>
          <w:rFonts w:ascii="Arial" w:hAnsi="Arial" w:cs="Arial"/>
          <w:lang w:eastAsia="nl-NL"/>
        </w:rPr>
        <w:t xml:space="preserve"> </w:t>
      </w:r>
    </w:p>
    <w:p w:rsidR="005B0750" w:rsidRDefault="00D57F0C" w:rsidP="00B04A9D">
      <w:pPr>
        <w:spacing w:line="360" w:lineRule="auto"/>
        <w:jc w:val="both"/>
        <w:rPr>
          <w:rFonts w:ascii="Arial" w:hAnsi="Arial" w:cs="Arial"/>
          <w:lang w:eastAsia="nl-NL"/>
        </w:rPr>
      </w:pPr>
      <w:r>
        <w:rPr>
          <w:rFonts w:ascii="Arial" w:hAnsi="Arial" w:cs="Arial"/>
          <w:lang w:eastAsia="nl-NL"/>
        </w:rPr>
        <w:t xml:space="preserve">BPM en EQFM </w:t>
      </w:r>
      <w:r w:rsidR="00E1213D">
        <w:rPr>
          <w:rFonts w:ascii="Arial" w:hAnsi="Arial" w:cs="Arial"/>
          <w:lang w:eastAsia="nl-NL"/>
        </w:rPr>
        <w:t>omvatten vele gebieden uit het bedrijfsproces en hebben duidelijke stappen naar het uiteindelijke doel, maar zijn minder populair dan de balanced scorecard en value-based management</w:t>
      </w:r>
      <w:r w:rsidR="001173DE">
        <w:rPr>
          <w:rFonts w:ascii="Arial" w:hAnsi="Arial" w:cs="Arial"/>
          <w:lang w:eastAsia="nl-NL"/>
        </w:rPr>
        <w:t>, wellicht kan dit te maken hebben met het missen van het opstellen van doelen en succesfactoren.</w:t>
      </w:r>
      <w:r w:rsidR="007C46B3">
        <w:rPr>
          <w:rFonts w:ascii="Arial" w:hAnsi="Arial" w:cs="Arial"/>
          <w:lang w:eastAsia="nl-NL"/>
        </w:rPr>
        <w:t xml:space="preserve"> Daarnaast heeft feedback bij BPM geen belangrijke positie, terwijl dit wel een belangrijke stap is op de weg naar verbetering. EFQM is een systeem dat wel waarde hecht aan feedback, maar dit systeem vindt niet alle activiteiten binnen een bedrijf van even groot belang, terwijl het wel belangrijk is dat alle activiteiten binnen een bedrijf goed verlopen. Dit zorgt</w:t>
      </w:r>
      <w:r w:rsidR="00E1213D">
        <w:rPr>
          <w:rFonts w:ascii="Arial" w:hAnsi="Arial" w:cs="Arial"/>
          <w:lang w:eastAsia="nl-NL"/>
        </w:rPr>
        <w:t xml:space="preserve"> er wellicht op dat de systemen ook minder goed werken dan de balanced scorecard en value-based management</w:t>
      </w:r>
      <w:r w:rsidR="007C46B3">
        <w:rPr>
          <w:rFonts w:ascii="Arial" w:hAnsi="Arial" w:cs="Arial"/>
          <w:lang w:eastAsia="nl-NL"/>
        </w:rPr>
        <w:t xml:space="preserve"> en daarom dus minder populair zijn</w:t>
      </w:r>
      <w:r w:rsidR="009B4765">
        <w:rPr>
          <w:rFonts w:ascii="Arial" w:hAnsi="Arial" w:cs="Arial"/>
          <w:lang w:eastAsia="nl-NL"/>
        </w:rPr>
        <w:t xml:space="preserve">. </w:t>
      </w:r>
      <w:r w:rsidR="00A652E5">
        <w:rPr>
          <w:rFonts w:ascii="Arial" w:hAnsi="Arial" w:cs="Arial"/>
          <w:lang w:eastAsia="nl-NL"/>
        </w:rPr>
        <w:t>De balanced scorecard is populair omdat dit hét systeem is voor de combinatie tussen financiële en niet-financiële maatstaven</w:t>
      </w:r>
      <w:r w:rsidR="008D322B">
        <w:rPr>
          <w:rFonts w:ascii="Arial" w:hAnsi="Arial" w:cs="Arial"/>
          <w:lang w:eastAsia="nl-NL"/>
        </w:rPr>
        <w:t>. Andere systemen richten zich vaak of meer op het financiële gedeelte, of meer op het niet-financiële gedeelte</w:t>
      </w:r>
      <w:r w:rsidR="00BF286D">
        <w:rPr>
          <w:rFonts w:ascii="Arial" w:hAnsi="Arial" w:cs="Arial"/>
          <w:lang w:eastAsia="nl-NL"/>
        </w:rPr>
        <w:t>. De balanced scorecard voldoet met deze benadering precies aan de omschrijving van performance management</w:t>
      </w:r>
      <w:r w:rsidR="00A652E5">
        <w:rPr>
          <w:rFonts w:ascii="Arial" w:hAnsi="Arial" w:cs="Arial"/>
          <w:lang w:eastAsia="nl-NL"/>
        </w:rPr>
        <w:t xml:space="preserve"> </w:t>
      </w:r>
      <w:sdt>
        <w:sdtPr>
          <w:rPr>
            <w:rFonts w:ascii="Arial" w:hAnsi="Arial" w:cs="Arial"/>
            <w:lang w:eastAsia="nl-NL"/>
          </w:rPr>
          <w:id w:val="1546098925"/>
          <w:citation/>
        </w:sdtPr>
        <w:sdtEndPr/>
        <w:sdtContent>
          <w:r w:rsidR="00A652E5">
            <w:rPr>
              <w:rFonts w:ascii="Arial" w:hAnsi="Arial" w:cs="Arial"/>
              <w:lang w:eastAsia="nl-NL"/>
            </w:rPr>
            <w:fldChar w:fldCharType="begin"/>
          </w:r>
          <w:r w:rsidR="00A652E5" w:rsidRPr="00A652E5">
            <w:rPr>
              <w:rFonts w:ascii="Arial" w:hAnsi="Arial" w:cs="Arial"/>
              <w:lang w:eastAsia="nl-NL"/>
            </w:rPr>
            <w:instrText xml:space="preserve"> CITATION Cla08 \l 1033 </w:instrText>
          </w:r>
          <w:r w:rsidR="00A652E5">
            <w:rPr>
              <w:rFonts w:ascii="Arial" w:hAnsi="Arial" w:cs="Arial"/>
              <w:lang w:eastAsia="nl-NL"/>
            </w:rPr>
            <w:fldChar w:fldCharType="separate"/>
          </w:r>
          <w:r w:rsidR="004A24CA" w:rsidRPr="004A24CA">
            <w:rPr>
              <w:rFonts w:ascii="Arial" w:hAnsi="Arial" w:cs="Arial"/>
              <w:noProof/>
              <w:lang w:eastAsia="nl-NL"/>
            </w:rPr>
            <w:t>(Claes, 2008)</w:t>
          </w:r>
          <w:r w:rsidR="00A652E5">
            <w:rPr>
              <w:rFonts w:ascii="Arial" w:hAnsi="Arial" w:cs="Arial"/>
              <w:lang w:eastAsia="nl-NL"/>
            </w:rPr>
            <w:fldChar w:fldCharType="end"/>
          </w:r>
        </w:sdtContent>
      </w:sdt>
      <w:r w:rsidR="008D322B">
        <w:rPr>
          <w:rFonts w:ascii="Arial" w:hAnsi="Arial" w:cs="Arial"/>
          <w:lang w:eastAsia="nl-NL"/>
        </w:rPr>
        <w:t xml:space="preserve">. </w:t>
      </w:r>
      <w:r w:rsidR="008D322B">
        <w:rPr>
          <w:rFonts w:ascii="Arial" w:hAnsi="Arial" w:cs="Arial"/>
          <w:lang w:eastAsia="nl-NL"/>
        </w:rPr>
        <w:lastRenderedPageBreak/>
        <w:t xml:space="preserve">Value-based management is populair omdat toegevoegde waarde </w:t>
      </w:r>
      <w:r w:rsidR="009B4765">
        <w:rPr>
          <w:rFonts w:ascii="Arial" w:hAnsi="Arial" w:cs="Arial"/>
          <w:lang w:eastAsia="nl-NL"/>
        </w:rPr>
        <w:t xml:space="preserve">voor iedere onderneming van groot belang is </w:t>
      </w:r>
      <w:sdt>
        <w:sdtPr>
          <w:rPr>
            <w:rFonts w:ascii="Arial" w:hAnsi="Arial" w:cs="Arial"/>
            <w:lang w:eastAsia="nl-NL"/>
          </w:rPr>
          <w:id w:val="-1351101134"/>
          <w:citation/>
        </w:sdtPr>
        <w:sdtEndPr/>
        <w:sdtContent>
          <w:r w:rsidR="009B4765">
            <w:rPr>
              <w:rFonts w:ascii="Arial" w:hAnsi="Arial" w:cs="Arial"/>
              <w:lang w:eastAsia="nl-NL"/>
            </w:rPr>
            <w:fldChar w:fldCharType="begin"/>
          </w:r>
          <w:r w:rsidR="009B4765" w:rsidRPr="009B4765">
            <w:rPr>
              <w:rFonts w:ascii="Arial" w:hAnsi="Arial" w:cs="Arial"/>
              <w:lang w:eastAsia="nl-NL"/>
            </w:rPr>
            <w:instrText xml:space="preserve"> CITATION Bra96 \l 1033 </w:instrText>
          </w:r>
          <w:r w:rsidR="009B4765">
            <w:rPr>
              <w:rFonts w:ascii="Arial" w:hAnsi="Arial" w:cs="Arial"/>
              <w:lang w:eastAsia="nl-NL"/>
            </w:rPr>
            <w:fldChar w:fldCharType="separate"/>
          </w:r>
          <w:r w:rsidR="004A24CA" w:rsidRPr="004A24CA">
            <w:rPr>
              <w:rFonts w:ascii="Arial" w:hAnsi="Arial" w:cs="Arial"/>
              <w:noProof/>
              <w:lang w:eastAsia="nl-NL"/>
            </w:rPr>
            <w:t>(Brandenburger &amp; Stuart, 1996)</w:t>
          </w:r>
          <w:r w:rsidR="009B4765">
            <w:rPr>
              <w:rFonts w:ascii="Arial" w:hAnsi="Arial" w:cs="Arial"/>
              <w:lang w:eastAsia="nl-NL"/>
            </w:rPr>
            <w:fldChar w:fldCharType="end"/>
          </w:r>
        </w:sdtContent>
      </w:sdt>
      <w:r w:rsidR="009B4765">
        <w:rPr>
          <w:rFonts w:ascii="Arial" w:hAnsi="Arial" w:cs="Arial"/>
          <w:lang w:eastAsia="nl-NL"/>
        </w:rPr>
        <w:t xml:space="preserve">. </w:t>
      </w:r>
    </w:p>
    <w:p w:rsidR="0044086F" w:rsidRPr="0044086F" w:rsidRDefault="0044086F" w:rsidP="0044086F">
      <w:pPr>
        <w:pStyle w:val="Heading2"/>
        <w:rPr>
          <w:rFonts w:ascii="Arial" w:hAnsi="Arial" w:cs="Arial"/>
          <w:b/>
          <w:color w:val="auto"/>
          <w:sz w:val="24"/>
          <w:lang w:eastAsia="nl-NL"/>
        </w:rPr>
      </w:pPr>
      <w:bookmarkStart w:id="19" w:name="_Toc424761055"/>
      <w:r>
        <w:rPr>
          <w:rFonts w:ascii="Arial" w:hAnsi="Arial" w:cs="Arial"/>
          <w:b/>
          <w:color w:val="auto"/>
          <w:sz w:val="24"/>
          <w:lang w:eastAsia="nl-NL"/>
        </w:rPr>
        <w:t>2.5</w:t>
      </w:r>
      <w:r w:rsidRPr="0044086F">
        <w:rPr>
          <w:rFonts w:ascii="Arial" w:hAnsi="Arial" w:cs="Arial"/>
          <w:b/>
          <w:color w:val="auto"/>
          <w:sz w:val="24"/>
          <w:lang w:eastAsia="nl-NL"/>
        </w:rPr>
        <w:t>. Criteria</w:t>
      </w:r>
      <w:bookmarkEnd w:id="19"/>
    </w:p>
    <w:p w:rsidR="00994821" w:rsidRDefault="00994821" w:rsidP="00B04A9D">
      <w:pPr>
        <w:spacing w:line="360" w:lineRule="auto"/>
        <w:jc w:val="both"/>
        <w:rPr>
          <w:rFonts w:ascii="Arial" w:hAnsi="Arial" w:cs="Arial"/>
          <w:lang w:eastAsia="nl-NL"/>
        </w:rPr>
      </w:pPr>
      <w:r>
        <w:rPr>
          <w:rFonts w:ascii="Arial" w:hAnsi="Arial" w:cs="Arial"/>
          <w:lang w:eastAsia="nl-NL"/>
        </w:rPr>
        <w:t>Om een vergelijking tussen de</w:t>
      </w:r>
      <w:r w:rsidR="0044086F">
        <w:rPr>
          <w:rFonts w:ascii="Arial" w:hAnsi="Arial" w:cs="Arial"/>
          <w:lang w:eastAsia="nl-NL"/>
        </w:rPr>
        <w:t xml:space="preserve"> balanced scorecard en value-based management</w:t>
      </w:r>
      <w:r>
        <w:rPr>
          <w:rFonts w:ascii="Arial" w:hAnsi="Arial" w:cs="Arial"/>
          <w:lang w:eastAsia="nl-NL"/>
        </w:rPr>
        <w:t xml:space="preserve"> te kunnen maken zijn </w:t>
      </w:r>
      <w:r w:rsidR="001173DE">
        <w:rPr>
          <w:rFonts w:ascii="Arial" w:hAnsi="Arial" w:cs="Arial"/>
          <w:lang w:eastAsia="nl-NL"/>
        </w:rPr>
        <w:t xml:space="preserve">ook </w:t>
      </w:r>
      <w:r>
        <w:rPr>
          <w:rFonts w:ascii="Arial" w:hAnsi="Arial" w:cs="Arial"/>
          <w:lang w:eastAsia="nl-NL"/>
        </w:rPr>
        <w:t xml:space="preserve">een aantal criteria opgesteld: </w:t>
      </w:r>
    </w:p>
    <w:p w:rsidR="00994821" w:rsidRPr="00EE1FF3" w:rsidRDefault="00994821" w:rsidP="00BE5155">
      <w:pPr>
        <w:pStyle w:val="ListParagraph"/>
        <w:numPr>
          <w:ilvl w:val="0"/>
          <w:numId w:val="11"/>
        </w:numPr>
        <w:spacing w:line="360" w:lineRule="auto"/>
        <w:jc w:val="both"/>
        <w:rPr>
          <w:rFonts w:ascii="Arial" w:hAnsi="Arial" w:cs="Arial"/>
          <w:lang w:eastAsia="nl-NL"/>
        </w:rPr>
      </w:pPr>
      <w:r>
        <w:rPr>
          <w:rFonts w:ascii="Arial" w:hAnsi="Arial" w:cs="Arial"/>
          <w:lang w:eastAsia="nl-NL"/>
        </w:rPr>
        <w:t>Het systeem is valide.</w:t>
      </w:r>
      <w:r w:rsidR="00C97881">
        <w:rPr>
          <w:rFonts w:ascii="Arial" w:hAnsi="Arial" w:cs="Arial"/>
          <w:lang w:eastAsia="nl-NL"/>
        </w:rPr>
        <w:t xml:space="preserve"> Valide houdt in dat dat het systeem meet wat het wil meten </w:t>
      </w:r>
      <w:sdt>
        <w:sdtPr>
          <w:rPr>
            <w:rFonts w:ascii="Arial" w:hAnsi="Arial" w:cs="Arial"/>
            <w:lang w:eastAsia="nl-NL"/>
          </w:rPr>
          <w:id w:val="-24099443"/>
          <w:citation/>
        </w:sdtPr>
        <w:sdtEndPr/>
        <w:sdtContent>
          <w:r w:rsidR="00C97881">
            <w:rPr>
              <w:rFonts w:ascii="Arial" w:hAnsi="Arial" w:cs="Arial"/>
              <w:lang w:eastAsia="nl-NL"/>
            </w:rPr>
            <w:fldChar w:fldCharType="begin"/>
          </w:r>
          <w:r w:rsidR="00C97881" w:rsidRPr="00173641">
            <w:rPr>
              <w:rFonts w:ascii="Arial" w:hAnsi="Arial" w:cs="Arial"/>
              <w:lang w:eastAsia="nl-NL"/>
            </w:rPr>
            <w:instrText xml:space="preserve"> CITATION Fie13 \l 1033 </w:instrText>
          </w:r>
          <w:r w:rsidR="00C97881">
            <w:rPr>
              <w:rFonts w:ascii="Arial" w:hAnsi="Arial" w:cs="Arial"/>
              <w:lang w:eastAsia="nl-NL"/>
            </w:rPr>
            <w:fldChar w:fldCharType="separate"/>
          </w:r>
          <w:r w:rsidR="004A24CA" w:rsidRPr="004A24CA">
            <w:rPr>
              <w:rFonts w:ascii="Arial" w:hAnsi="Arial" w:cs="Arial"/>
              <w:noProof/>
              <w:lang w:eastAsia="nl-NL"/>
            </w:rPr>
            <w:t>(Field, 2013)</w:t>
          </w:r>
          <w:r w:rsidR="00C97881">
            <w:rPr>
              <w:rFonts w:ascii="Arial" w:hAnsi="Arial" w:cs="Arial"/>
              <w:lang w:eastAsia="nl-NL"/>
            </w:rPr>
            <w:fldChar w:fldCharType="end"/>
          </w:r>
        </w:sdtContent>
      </w:sdt>
      <w:r w:rsidR="00C97881">
        <w:rPr>
          <w:rFonts w:ascii="Arial" w:hAnsi="Arial" w:cs="Arial"/>
          <w:lang w:eastAsia="nl-NL"/>
        </w:rPr>
        <w:t>.</w:t>
      </w:r>
    </w:p>
    <w:p w:rsidR="00994821" w:rsidRPr="00EE1FF3" w:rsidRDefault="00994821" w:rsidP="00BE5155">
      <w:pPr>
        <w:pStyle w:val="ListParagraph"/>
        <w:numPr>
          <w:ilvl w:val="0"/>
          <w:numId w:val="11"/>
        </w:numPr>
        <w:spacing w:line="360" w:lineRule="auto"/>
        <w:jc w:val="both"/>
        <w:rPr>
          <w:rFonts w:ascii="Arial" w:hAnsi="Arial" w:cs="Arial"/>
          <w:lang w:eastAsia="nl-NL"/>
        </w:rPr>
      </w:pPr>
      <w:r>
        <w:rPr>
          <w:rFonts w:ascii="Arial" w:hAnsi="Arial" w:cs="Arial"/>
          <w:lang w:eastAsia="nl-NL"/>
        </w:rPr>
        <w:t>Het systeem is betrouwbaar.</w:t>
      </w:r>
      <w:r w:rsidR="00C97881">
        <w:rPr>
          <w:rFonts w:ascii="Arial" w:hAnsi="Arial" w:cs="Arial"/>
          <w:lang w:eastAsia="nl-NL"/>
        </w:rPr>
        <w:t xml:space="preserve"> Dit betekent dat het systeem een stabiele uitkomst heeft </w:t>
      </w:r>
      <w:sdt>
        <w:sdtPr>
          <w:rPr>
            <w:rFonts w:ascii="Arial" w:hAnsi="Arial" w:cs="Arial"/>
            <w:lang w:eastAsia="nl-NL"/>
          </w:rPr>
          <w:id w:val="1929851580"/>
          <w:citation/>
        </w:sdtPr>
        <w:sdtEndPr/>
        <w:sdtContent>
          <w:r w:rsidR="00C97881">
            <w:rPr>
              <w:rFonts w:ascii="Arial" w:hAnsi="Arial" w:cs="Arial"/>
              <w:lang w:eastAsia="nl-NL"/>
            </w:rPr>
            <w:fldChar w:fldCharType="begin"/>
          </w:r>
          <w:r w:rsidR="00C97881" w:rsidRPr="00653429">
            <w:rPr>
              <w:rFonts w:ascii="Arial" w:hAnsi="Arial" w:cs="Arial"/>
              <w:lang w:eastAsia="nl-NL"/>
            </w:rPr>
            <w:instrText xml:space="preserve"> CITATION Fie13 \l 1033 </w:instrText>
          </w:r>
          <w:r w:rsidR="00C97881">
            <w:rPr>
              <w:rFonts w:ascii="Arial" w:hAnsi="Arial" w:cs="Arial"/>
              <w:lang w:eastAsia="nl-NL"/>
            </w:rPr>
            <w:fldChar w:fldCharType="separate"/>
          </w:r>
          <w:r w:rsidR="004A24CA" w:rsidRPr="004A24CA">
            <w:rPr>
              <w:rFonts w:ascii="Arial" w:hAnsi="Arial" w:cs="Arial"/>
              <w:noProof/>
              <w:lang w:eastAsia="nl-NL"/>
            </w:rPr>
            <w:t>(Field, 2013)</w:t>
          </w:r>
          <w:r w:rsidR="00C97881">
            <w:rPr>
              <w:rFonts w:ascii="Arial" w:hAnsi="Arial" w:cs="Arial"/>
              <w:lang w:eastAsia="nl-NL"/>
            </w:rPr>
            <w:fldChar w:fldCharType="end"/>
          </w:r>
        </w:sdtContent>
      </w:sdt>
      <w:r w:rsidR="00C97881">
        <w:rPr>
          <w:rFonts w:ascii="Arial" w:hAnsi="Arial" w:cs="Arial"/>
          <w:lang w:eastAsia="nl-NL"/>
        </w:rPr>
        <w:t>. Dus wanneer alle stappen nog eens worden gedaan, dan komen bijvoorbeeld dezelfde aandachtspunten of feedback naar voren.</w:t>
      </w:r>
    </w:p>
    <w:p w:rsidR="00994821" w:rsidRDefault="007135F2" w:rsidP="00BE5155">
      <w:pPr>
        <w:pStyle w:val="ListParagraph"/>
        <w:numPr>
          <w:ilvl w:val="0"/>
          <w:numId w:val="11"/>
        </w:numPr>
        <w:spacing w:line="360" w:lineRule="auto"/>
        <w:jc w:val="both"/>
        <w:rPr>
          <w:rFonts w:ascii="Arial" w:hAnsi="Arial" w:cs="Arial"/>
          <w:lang w:eastAsia="nl-NL"/>
        </w:rPr>
      </w:pPr>
      <w:r>
        <w:rPr>
          <w:rFonts w:ascii="Arial" w:hAnsi="Arial" w:cs="Arial"/>
          <w:lang w:eastAsia="nl-NL"/>
        </w:rPr>
        <w:t xml:space="preserve">Het systeem is aanvaardbaar en uitvoerbaar. </w:t>
      </w:r>
      <w:r w:rsidR="00C97881">
        <w:rPr>
          <w:rFonts w:ascii="Arial" w:hAnsi="Arial" w:cs="Arial"/>
          <w:lang w:eastAsia="nl-NL"/>
        </w:rPr>
        <w:t xml:space="preserve">Dit houdt in dat het geschikt is voor de mensen die ermee moeten werken. De stappen in het systeem moeten daarom duidelijk en relevant zijn </w:t>
      </w:r>
      <w:sdt>
        <w:sdtPr>
          <w:rPr>
            <w:rFonts w:ascii="Arial" w:hAnsi="Arial" w:cs="Arial"/>
            <w:lang w:eastAsia="nl-NL"/>
          </w:rPr>
          <w:id w:val="2014562722"/>
          <w:citation/>
        </w:sdtPr>
        <w:sdtEndPr/>
        <w:sdtContent>
          <w:r w:rsidR="00C97881">
            <w:rPr>
              <w:rFonts w:ascii="Arial" w:hAnsi="Arial" w:cs="Arial"/>
              <w:lang w:eastAsia="nl-NL"/>
            </w:rPr>
            <w:fldChar w:fldCharType="begin"/>
          </w:r>
          <w:r w:rsidR="00C97881" w:rsidRPr="007135F2">
            <w:rPr>
              <w:rFonts w:ascii="Arial" w:hAnsi="Arial" w:cs="Arial"/>
              <w:lang w:eastAsia="nl-NL"/>
            </w:rPr>
            <w:instrText xml:space="preserve"> CITATION Lus12 \l 1033 </w:instrText>
          </w:r>
          <w:r w:rsidR="00C97881">
            <w:rPr>
              <w:rFonts w:ascii="Arial" w:hAnsi="Arial" w:cs="Arial"/>
              <w:lang w:eastAsia="nl-NL"/>
            </w:rPr>
            <w:fldChar w:fldCharType="separate"/>
          </w:r>
          <w:r w:rsidR="004A24CA" w:rsidRPr="004A24CA">
            <w:rPr>
              <w:rFonts w:ascii="Arial" w:hAnsi="Arial" w:cs="Arial"/>
              <w:noProof/>
              <w:lang w:eastAsia="nl-NL"/>
            </w:rPr>
            <w:t>(Lussier &amp; Hendon, 2012)</w:t>
          </w:r>
          <w:r w:rsidR="00C97881">
            <w:rPr>
              <w:rFonts w:ascii="Arial" w:hAnsi="Arial" w:cs="Arial"/>
              <w:lang w:eastAsia="nl-NL"/>
            </w:rPr>
            <w:fldChar w:fldCharType="end"/>
          </w:r>
        </w:sdtContent>
      </w:sdt>
      <w:r w:rsidR="00C97881">
        <w:rPr>
          <w:rFonts w:ascii="Arial" w:hAnsi="Arial" w:cs="Arial"/>
          <w:lang w:eastAsia="nl-NL"/>
        </w:rPr>
        <w:t>.</w:t>
      </w:r>
    </w:p>
    <w:p w:rsidR="00994821" w:rsidRPr="00AA4821" w:rsidRDefault="007135F2" w:rsidP="00AA4821">
      <w:pPr>
        <w:spacing w:line="360" w:lineRule="auto"/>
        <w:jc w:val="both"/>
        <w:rPr>
          <w:rFonts w:ascii="Arial" w:hAnsi="Arial" w:cs="Arial"/>
          <w:lang w:eastAsia="nl-NL"/>
        </w:rPr>
      </w:pPr>
      <w:r w:rsidRPr="00AA4821">
        <w:rPr>
          <w:rFonts w:ascii="Arial" w:hAnsi="Arial" w:cs="Arial"/>
          <w:lang w:eastAsia="nl-NL"/>
        </w:rPr>
        <w:t>D</w:t>
      </w:r>
      <w:r w:rsidR="003B43A7">
        <w:rPr>
          <w:rFonts w:ascii="Arial" w:hAnsi="Arial" w:cs="Arial"/>
          <w:lang w:eastAsia="nl-NL"/>
        </w:rPr>
        <w:t>e punten één tot en met drie</w:t>
      </w:r>
      <w:r w:rsidR="00994821" w:rsidRPr="00AA4821">
        <w:rPr>
          <w:rFonts w:ascii="Arial" w:hAnsi="Arial" w:cs="Arial"/>
          <w:lang w:eastAsia="nl-NL"/>
        </w:rPr>
        <w:t xml:space="preserve"> zijn algemene punten die een systeem tot een goed systeem maken</w:t>
      </w:r>
      <w:r w:rsidR="005B1AA0" w:rsidRPr="00AA4821">
        <w:rPr>
          <w:rFonts w:ascii="Arial" w:hAnsi="Arial" w:cs="Arial"/>
          <w:lang w:eastAsia="nl-NL"/>
        </w:rPr>
        <w:t xml:space="preserve"> </w:t>
      </w:r>
      <w:sdt>
        <w:sdtPr>
          <w:rPr>
            <w:lang w:eastAsia="nl-NL"/>
          </w:rPr>
          <w:id w:val="1947961922"/>
          <w:citation/>
        </w:sdtPr>
        <w:sdtEndPr/>
        <w:sdtContent>
          <w:r w:rsidR="005B1AA0" w:rsidRPr="00AA4821">
            <w:rPr>
              <w:rFonts w:ascii="Arial" w:hAnsi="Arial" w:cs="Arial"/>
              <w:lang w:eastAsia="nl-NL"/>
            </w:rPr>
            <w:fldChar w:fldCharType="begin"/>
          </w:r>
          <w:r w:rsidR="00173641" w:rsidRPr="00AA4821">
            <w:rPr>
              <w:rFonts w:ascii="Arial" w:hAnsi="Arial" w:cs="Arial"/>
              <w:lang w:eastAsia="nl-NL"/>
            </w:rPr>
            <w:instrText xml:space="preserve">CITATION Lus12 \l 1033 </w:instrText>
          </w:r>
          <w:r w:rsidR="005B1AA0" w:rsidRPr="00AA4821">
            <w:rPr>
              <w:rFonts w:ascii="Arial" w:hAnsi="Arial" w:cs="Arial"/>
              <w:lang w:eastAsia="nl-NL"/>
            </w:rPr>
            <w:fldChar w:fldCharType="separate"/>
          </w:r>
          <w:r w:rsidR="004A24CA" w:rsidRPr="004A24CA">
            <w:rPr>
              <w:rFonts w:ascii="Arial" w:hAnsi="Arial" w:cs="Arial"/>
              <w:noProof/>
              <w:lang w:eastAsia="nl-NL"/>
            </w:rPr>
            <w:t>(Lussier &amp; Hendon, 2012)</w:t>
          </w:r>
          <w:r w:rsidR="005B1AA0" w:rsidRPr="00AA4821">
            <w:rPr>
              <w:rFonts w:ascii="Arial" w:hAnsi="Arial" w:cs="Arial"/>
              <w:lang w:eastAsia="nl-NL"/>
            </w:rPr>
            <w:fldChar w:fldCharType="end"/>
          </w:r>
        </w:sdtContent>
      </w:sdt>
      <w:r w:rsidR="00994821" w:rsidRPr="00AA4821">
        <w:rPr>
          <w:rFonts w:ascii="Arial" w:hAnsi="Arial" w:cs="Arial"/>
          <w:lang w:eastAsia="nl-NL"/>
        </w:rPr>
        <w:t xml:space="preserve">. </w:t>
      </w:r>
      <w:r w:rsidR="007E61F8" w:rsidRPr="00AA4821">
        <w:rPr>
          <w:rFonts w:ascii="Arial" w:hAnsi="Arial" w:cs="Arial"/>
          <w:lang w:eastAsia="nl-NL"/>
        </w:rPr>
        <w:t>Wanneer de systemen niet aan alle criteria voldoen, zal een afweging moeten worden gemaakt welke cri</w:t>
      </w:r>
      <w:r w:rsidR="003B43A7">
        <w:rPr>
          <w:rFonts w:ascii="Arial" w:hAnsi="Arial" w:cs="Arial"/>
          <w:lang w:eastAsia="nl-NL"/>
        </w:rPr>
        <w:t xml:space="preserve">teria het meest van belang zijn om te bepalen welk systeem beter zou kunnen zijn als performance management systeem. </w:t>
      </w:r>
    </w:p>
    <w:p w:rsidR="009A1883" w:rsidRDefault="0044086F" w:rsidP="009A1883">
      <w:pPr>
        <w:pStyle w:val="Heading2"/>
        <w:rPr>
          <w:rFonts w:ascii="Arial" w:hAnsi="Arial" w:cs="Arial"/>
          <w:b/>
          <w:color w:val="auto"/>
          <w:sz w:val="24"/>
          <w:szCs w:val="24"/>
          <w:lang w:eastAsia="nl-NL"/>
        </w:rPr>
      </w:pPr>
      <w:bookmarkStart w:id="20" w:name="_Toc424761056"/>
      <w:r>
        <w:rPr>
          <w:rFonts w:ascii="Arial" w:hAnsi="Arial" w:cs="Arial"/>
          <w:b/>
          <w:color w:val="auto"/>
          <w:sz w:val="24"/>
          <w:szCs w:val="24"/>
          <w:lang w:eastAsia="nl-NL"/>
        </w:rPr>
        <w:t>2.6</w:t>
      </w:r>
      <w:r w:rsidR="0022249C">
        <w:rPr>
          <w:rFonts w:ascii="Arial" w:hAnsi="Arial" w:cs="Arial"/>
          <w:b/>
          <w:color w:val="auto"/>
          <w:sz w:val="24"/>
          <w:szCs w:val="24"/>
          <w:lang w:eastAsia="nl-NL"/>
        </w:rPr>
        <w:t xml:space="preserve">. </w:t>
      </w:r>
      <w:r w:rsidR="009A1883">
        <w:rPr>
          <w:rFonts w:ascii="Arial" w:hAnsi="Arial" w:cs="Arial"/>
          <w:b/>
          <w:color w:val="auto"/>
          <w:sz w:val="24"/>
          <w:szCs w:val="24"/>
          <w:lang w:eastAsia="nl-NL"/>
        </w:rPr>
        <w:t>Conclusie</w:t>
      </w:r>
      <w:bookmarkEnd w:id="20"/>
    </w:p>
    <w:p w:rsidR="00C4029D" w:rsidRDefault="00BF286D" w:rsidP="00682FC0">
      <w:pPr>
        <w:spacing w:line="360" w:lineRule="auto"/>
        <w:jc w:val="both"/>
        <w:rPr>
          <w:rFonts w:ascii="Arial" w:hAnsi="Arial" w:cs="Arial"/>
          <w:lang w:eastAsia="nl-NL"/>
        </w:rPr>
      </w:pPr>
      <w:r>
        <w:rPr>
          <w:rFonts w:ascii="Arial" w:hAnsi="Arial" w:cs="Arial"/>
          <w:szCs w:val="28"/>
        </w:rPr>
        <w:t>In dit hoofdstuk is een antwoord gevormd op de eerste deelvraag ‘</w:t>
      </w:r>
      <w:r w:rsidRPr="00C4029D">
        <w:rPr>
          <w:rFonts w:ascii="Arial" w:hAnsi="Arial" w:cs="Arial"/>
          <w:szCs w:val="28"/>
        </w:rPr>
        <w:t>Wat is performance management en welke systemen zijn er?</w:t>
      </w:r>
      <w:r>
        <w:rPr>
          <w:rFonts w:ascii="Arial" w:hAnsi="Arial" w:cs="Arial"/>
          <w:lang w:eastAsia="nl-NL"/>
        </w:rPr>
        <w:t xml:space="preserve">’ </w:t>
      </w:r>
      <w:r w:rsidR="00C4029D">
        <w:rPr>
          <w:rFonts w:ascii="Arial" w:hAnsi="Arial" w:cs="Arial"/>
          <w:szCs w:val="28"/>
        </w:rPr>
        <w:t>Samengevat kan p</w:t>
      </w:r>
      <w:r w:rsidR="00682FC0">
        <w:rPr>
          <w:rFonts w:ascii="Arial" w:hAnsi="Arial" w:cs="Arial"/>
          <w:szCs w:val="28"/>
        </w:rPr>
        <w:t>erformance management</w:t>
      </w:r>
      <w:r>
        <w:rPr>
          <w:rFonts w:ascii="Arial" w:hAnsi="Arial" w:cs="Arial"/>
          <w:szCs w:val="28"/>
        </w:rPr>
        <w:t xml:space="preserve"> namelijk</w:t>
      </w:r>
      <w:r w:rsidR="00682FC0">
        <w:rPr>
          <w:rFonts w:ascii="Arial" w:hAnsi="Arial" w:cs="Arial"/>
          <w:szCs w:val="28"/>
        </w:rPr>
        <w:t xml:space="preserve"> </w:t>
      </w:r>
      <w:r w:rsidR="00C4029D">
        <w:rPr>
          <w:rFonts w:ascii="Arial" w:hAnsi="Arial" w:cs="Arial"/>
          <w:szCs w:val="28"/>
        </w:rPr>
        <w:t>worden omschreven als</w:t>
      </w:r>
      <w:r w:rsidR="00682FC0" w:rsidRPr="00C4029D">
        <w:rPr>
          <w:rFonts w:ascii="Arial" w:hAnsi="Arial" w:cs="Arial"/>
          <w:lang w:eastAsia="nl-NL"/>
        </w:rPr>
        <w:t xml:space="preserve"> het bepalen van het doel van de onderneming, meten, analyseren en bijsturen van de processen in de onderneming om op die manier te verbeteren. </w:t>
      </w:r>
      <w:r w:rsidR="00C4029D">
        <w:rPr>
          <w:rFonts w:ascii="Arial" w:hAnsi="Arial" w:cs="Arial"/>
          <w:lang w:eastAsia="nl-NL"/>
        </w:rPr>
        <w:t>Het gaat hierbij om alle processen in de onderneming en niet of alleen financiële processen of alleen niet-financiële processen. Zo is het mogelijk</w:t>
      </w:r>
      <w:r w:rsidR="00682FC0" w:rsidRPr="00C4029D">
        <w:rPr>
          <w:rFonts w:ascii="Arial" w:hAnsi="Arial" w:cs="Arial"/>
          <w:lang w:eastAsia="nl-NL"/>
        </w:rPr>
        <w:t xml:space="preserve"> om direct op veranderingen binnen een bedrijf en in de omgeving van het bedrijf te reageren. </w:t>
      </w:r>
      <w:r w:rsidR="00C4029D">
        <w:rPr>
          <w:rFonts w:ascii="Arial" w:hAnsi="Arial" w:cs="Arial"/>
          <w:lang w:eastAsia="nl-NL"/>
        </w:rPr>
        <w:t>Het doel van de onderneming dient</w:t>
      </w:r>
      <w:r w:rsidR="00C4029D" w:rsidRPr="00C4029D">
        <w:rPr>
          <w:rFonts w:ascii="Arial" w:hAnsi="Arial" w:cs="Arial"/>
          <w:lang w:eastAsia="nl-NL"/>
        </w:rPr>
        <w:t xml:space="preserve"> hierbij te worden opgesteld volgens het SMART-principe.</w:t>
      </w:r>
      <w:r w:rsidR="00682FC0" w:rsidRPr="00C4029D">
        <w:rPr>
          <w:rFonts w:ascii="Arial" w:hAnsi="Arial" w:cs="Arial"/>
          <w:lang w:eastAsia="nl-NL"/>
        </w:rPr>
        <w:t xml:space="preserve"> </w:t>
      </w:r>
      <w:r w:rsidR="00C4029D">
        <w:rPr>
          <w:rFonts w:ascii="Arial" w:hAnsi="Arial" w:cs="Arial"/>
          <w:lang w:eastAsia="nl-NL"/>
        </w:rPr>
        <w:t xml:space="preserve">Door middel van het gebruik van KPI’s is het mogelijk om de prestaties van de onderneming te meten. </w:t>
      </w:r>
    </w:p>
    <w:p w:rsidR="00C4029D" w:rsidRDefault="00C4029D" w:rsidP="00682FC0">
      <w:pPr>
        <w:spacing w:line="360" w:lineRule="auto"/>
        <w:jc w:val="both"/>
        <w:rPr>
          <w:rFonts w:ascii="Arial" w:hAnsi="Arial" w:cs="Arial"/>
          <w:lang w:eastAsia="nl-NL"/>
        </w:rPr>
      </w:pPr>
      <w:r>
        <w:rPr>
          <w:rFonts w:ascii="Arial" w:hAnsi="Arial" w:cs="Arial"/>
          <w:lang w:eastAsia="nl-NL"/>
        </w:rPr>
        <w:t>Om performance management toe te passen in een onderneming bestaan er verschillende systemen. Er zijn er hier zeven</w:t>
      </w:r>
      <w:r w:rsidR="00BF286D">
        <w:rPr>
          <w:rFonts w:ascii="Arial" w:hAnsi="Arial" w:cs="Arial"/>
          <w:lang w:eastAsia="nl-NL"/>
        </w:rPr>
        <w:t xml:space="preserve"> kort</w:t>
      </w:r>
      <w:r>
        <w:rPr>
          <w:rFonts w:ascii="Arial" w:hAnsi="Arial" w:cs="Arial"/>
          <w:lang w:eastAsia="nl-NL"/>
        </w:rPr>
        <w:t xml:space="preserve"> besproken, namelijk de balanced scorecard, value-based management, budget gebaseerd management, activity-based management, EFQM, BPM en lean Six Sigma. </w:t>
      </w:r>
      <w:r w:rsidR="00BF286D">
        <w:rPr>
          <w:rFonts w:ascii="Arial" w:hAnsi="Arial" w:cs="Arial"/>
          <w:lang w:eastAsia="nl-NL"/>
        </w:rPr>
        <w:t xml:space="preserve">Deze systemen zijn naast </w:t>
      </w:r>
      <w:r w:rsidR="001173DE">
        <w:rPr>
          <w:rFonts w:ascii="Arial" w:hAnsi="Arial" w:cs="Arial"/>
          <w:lang w:eastAsia="nl-NL"/>
        </w:rPr>
        <w:t xml:space="preserve">twee criteria en naast </w:t>
      </w:r>
      <w:r w:rsidR="00BF286D">
        <w:rPr>
          <w:rFonts w:ascii="Arial" w:hAnsi="Arial" w:cs="Arial"/>
          <w:lang w:eastAsia="nl-NL"/>
        </w:rPr>
        <w:t xml:space="preserve">de bankensector gehouden, waardoor de keuze gevallen is op verder onderzoek naar de balanced scorecard en value-based management in de bankensector. </w:t>
      </w:r>
      <w:r w:rsidR="001173DE">
        <w:rPr>
          <w:rFonts w:ascii="Arial" w:hAnsi="Arial" w:cs="Arial"/>
          <w:lang w:eastAsia="nl-NL"/>
        </w:rPr>
        <w:t xml:space="preserve">Deze twee systemen zijn de enige twee die voldoen aan de criteria dat het systeem doelen en succesfactoren opstelt en dat het systeem niet te veel stappen omvat. </w:t>
      </w:r>
    </w:p>
    <w:p w:rsidR="00CF7C25" w:rsidRDefault="003B43A7" w:rsidP="00B04A9D">
      <w:pPr>
        <w:spacing w:line="360" w:lineRule="auto"/>
        <w:jc w:val="both"/>
        <w:rPr>
          <w:rFonts w:ascii="Arial" w:hAnsi="Arial" w:cs="Arial"/>
          <w:lang w:eastAsia="nl-NL"/>
        </w:rPr>
      </w:pPr>
      <w:r>
        <w:rPr>
          <w:rFonts w:ascii="Arial" w:hAnsi="Arial" w:cs="Arial"/>
          <w:lang w:eastAsia="nl-NL"/>
        </w:rPr>
        <w:lastRenderedPageBreak/>
        <w:t xml:space="preserve">In hoofdstuk drie </w:t>
      </w:r>
      <w:r w:rsidR="00BF286D">
        <w:rPr>
          <w:rFonts w:ascii="Arial" w:hAnsi="Arial" w:cs="Arial"/>
          <w:lang w:eastAsia="nl-NL"/>
        </w:rPr>
        <w:t>zal worden gekeken of de balanced scorecard e</w:t>
      </w:r>
      <w:r w:rsidR="00FA2D84">
        <w:rPr>
          <w:rFonts w:ascii="Arial" w:hAnsi="Arial" w:cs="Arial"/>
          <w:lang w:eastAsia="nl-NL"/>
        </w:rPr>
        <w:t xml:space="preserve">n value-based management aan </w:t>
      </w:r>
      <w:r w:rsidR="001173DE">
        <w:rPr>
          <w:rFonts w:ascii="Arial" w:hAnsi="Arial" w:cs="Arial"/>
          <w:lang w:eastAsia="nl-NL"/>
        </w:rPr>
        <w:t xml:space="preserve">de in paragraaf 2.5. </w:t>
      </w:r>
      <w:r w:rsidR="00FA2D84">
        <w:rPr>
          <w:rFonts w:ascii="Arial" w:hAnsi="Arial" w:cs="Arial"/>
          <w:lang w:eastAsia="nl-NL"/>
        </w:rPr>
        <w:t>opgestelde</w:t>
      </w:r>
      <w:r w:rsidR="00BF286D">
        <w:rPr>
          <w:rFonts w:ascii="Arial" w:hAnsi="Arial" w:cs="Arial"/>
          <w:lang w:eastAsia="nl-NL"/>
        </w:rPr>
        <w:t xml:space="preserve"> criteria voldoen om op deze manier te kijken of het </w:t>
      </w:r>
      <w:r>
        <w:rPr>
          <w:rFonts w:ascii="Arial" w:hAnsi="Arial" w:cs="Arial"/>
          <w:lang w:eastAsia="nl-NL"/>
        </w:rPr>
        <w:t xml:space="preserve">wel </w:t>
      </w:r>
      <w:r w:rsidR="00BF286D">
        <w:rPr>
          <w:rFonts w:ascii="Arial" w:hAnsi="Arial" w:cs="Arial"/>
          <w:lang w:eastAsia="nl-NL"/>
        </w:rPr>
        <w:t>mogelijk is deze systeme</w:t>
      </w:r>
      <w:r>
        <w:rPr>
          <w:rFonts w:ascii="Arial" w:hAnsi="Arial" w:cs="Arial"/>
          <w:lang w:eastAsia="nl-NL"/>
        </w:rPr>
        <w:t>n</w:t>
      </w:r>
      <w:r w:rsidR="00BF286D">
        <w:rPr>
          <w:rFonts w:ascii="Arial" w:hAnsi="Arial" w:cs="Arial"/>
          <w:lang w:eastAsia="nl-NL"/>
        </w:rPr>
        <w:t xml:space="preserve"> te im</w:t>
      </w:r>
      <w:r w:rsidR="00FA2D84">
        <w:rPr>
          <w:rFonts w:ascii="Arial" w:hAnsi="Arial" w:cs="Arial"/>
          <w:lang w:eastAsia="nl-NL"/>
        </w:rPr>
        <w:t xml:space="preserve">plementeren in de bankensector. </w:t>
      </w:r>
      <w:r w:rsidR="00CF7C25">
        <w:rPr>
          <w:rFonts w:ascii="Arial" w:hAnsi="Arial" w:cs="Arial"/>
          <w:lang w:eastAsia="nl-NL"/>
        </w:rPr>
        <w:t xml:space="preserve">Indien de systemen aan deze criteria voldoen, is het een </w:t>
      </w:r>
      <w:r w:rsidR="00FA2D84">
        <w:rPr>
          <w:rFonts w:ascii="Arial" w:hAnsi="Arial" w:cs="Arial"/>
          <w:lang w:eastAsia="nl-NL"/>
        </w:rPr>
        <w:t>mogelijk om één van de twee systemen te implementeren</w:t>
      </w:r>
      <w:r w:rsidR="00CF7C25">
        <w:rPr>
          <w:rFonts w:ascii="Arial" w:hAnsi="Arial" w:cs="Arial"/>
          <w:lang w:eastAsia="nl-NL"/>
        </w:rPr>
        <w:t>.</w:t>
      </w:r>
      <w:r w:rsidR="00FA2D84">
        <w:rPr>
          <w:rFonts w:ascii="Arial" w:hAnsi="Arial" w:cs="Arial"/>
          <w:lang w:eastAsia="nl-NL"/>
        </w:rPr>
        <w:t xml:space="preserve"> Indien beide systemen niet volledig voldoen aan de gestelde criteria, dan zal er een afweging moeten worden gemaakt welke punten het meest van belang zijn.</w:t>
      </w:r>
      <w:r w:rsidR="00CF7C25">
        <w:rPr>
          <w:rFonts w:ascii="Arial" w:hAnsi="Arial" w:cs="Arial"/>
          <w:lang w:eastAsia="nl-NL"/>
        </w:rPr>
        <w:t xml:space="preserve"> Aan de hand daarvan kan dan worden vastgesteld welk systeem het beste kan werken in de bankensector. </w:t>
      </w:r>
    </w:p>
    <w:p w:rsidR="00F87424" w:rsidRDefault="00F87424" w:rsidP="00B04A9D">
      <w:pPr>
        <w:spacing w:line="360" w:lineRule="auto"/>
        <w:jc w:val="both"/>
        <w:rPr>
          <w:rFonts w:ascii="Arial" w:hAnsi="Arial" w:cs="Arial"/>
          <w:lang w:eastAsia="nl-NL"/>
        </w:rPr>
      </w:pPr>
    </w:p>
    <w:p w:rsidR="00F87424" w:rsidRDefault="00F87424" w:rsidP="00B04A9D">
      <w:pPr>
        <w:spacing w:line="360" w:lineRule="auto"/>
        <w:jc w:val="both"/>
        <w:rPr>
          <w:rFonts w:ascii="Arial" w:hAnsi="Arial" w:cs="Arial"/>
          <w:lang w:eastAsia="nl-NL"/>
        </w:rPr>
      </w:pPr>
    </w:p>
    <w:p w:rsidR="00F87424" w:rsidRDefault="00F87424" w:rsidP="00B04A9D">
      <w:pPr>
        <w:spacing w:line="360" w:lineRule="auto"/>
        <w:jc w:val="both"/>
        <w:rPr>
          <w:rFonts w:ascii="Arial" w:hAnsi="Arial" w:cs="Arial"/>
          <w:lang w:eastAsia="nl-NL"/>
        </w:rPr>
      </w:pPr>
    </w:p>
    <w:p w:rsidR="00F87424" w:rsidRDefault="00F87424" w:rsidP="00B04A9D">
      <w:pPr>
        <w:spacing w:line="360" w:lineRule="auto"/>
        <w:jc w:val="both"/>
        <w:rPr>
          <w:rFonts w:ascii="Arial" w:hAnsi="Arial" w:cs="Arial"/>
          <w:lang w:eastAsia="nl-NL"/>
        </w:rPr>
      </w:pPr>
    </w:p>
    <w:p w:rsidR="00F87424" w:rsidRDefault="00F87424"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7D171B" w:rsidRDefault="007D171B" w:rsidP="00B04A9D">
      <w:pPr>
        <w:spacing w:line="360" w:lineRule="auto"/>
        <w:jc w:val="both"/>
        <w:rPr>
          <w:rFonts w:ascii="Arial" w:hAnsi="Arial" w:cs="Arial"/>
          <w:lang w:eastAsia="nl-NL"/>
        </w:rPr>
      </w:pPr>
    </w:p>
    <w:p w:rsidR="00E1213D" w:rsidRPr="003B43A7" w:rsidRDefault="00E1213D" w:rsidP="00E1213D">
      <w:pPr>
        <w:pStyle w:val="Heading1"/>
        <w:rPr>
          <w:rFonts w:ascii="Arial" w:hAnsi="Arial" w:cs="Arial"/>
          <w:b/>
          <w:color w:val="auto"/>
          <w:sz w:val="28"/>
          <w:lang w:val="en-US"/>
        </w:rPr>
      </w:pPr>
      <w:bookmarkStart w:id="21" w:name="_Toc424761057"/>
      <w:r w:rsidRPr="003B43A7">
        <w:rPr>
          <w:rFonts w:ascii="Arial" w:hAnsi="Arial" w:cs="Arial"/>
          <w:b/>
          <w:color w:val="auto"/>
          <w:sz w:val="28"/>
          <w:lang w:val="en-US"/>
        </w:rPr>
        <w:lastRenderedPageBreak/>
        <w:t xml:space="preserve">3. </w:t>
      </w:r>
      <w:r w:rsidR="003B43A7" w:rsidRPr="003B43A7">
        <w:rPr>
          <w:rFonts w:ascii="Arial" w:hAnsi="Arial" w:cs="Arial"/>
          <w:b/>
          <w:color w:val="auto"/>
          <w:sz w:val="28"/>
          <w:lang w:val="en-US"/>
        </w:rPr>
        <w:t>Balanced scorecard versus value-based management</w:t>
      </w:r>
      <w:bookmarkEnd w:id="21"/>
    </w:p>
    <w:p w:rsidR="00FA2D84" w:rsidRDefault="00366DD5" w:rsidP="00E8535B">
      <w:pPr>
        <w:spacing w:line="360" w:lineRule="auto"/>
        <w:jc w:val="both"/>
        <w:rPr>
          <w:rFonts w:ascii="Arial" w:hAnsi="Arial" w:cs="Arial"/>
          <w:lang w:eastAsia="nl-NL"/>
        </w:rPr>
      </w:pPr>
      <w:r w:rsidRPr="00366DD5">
        <w:rPr>
          <w:rFonts w:ascii="Arial" w:hAnsi="Arial" w:cs="Arial"/>
          <w:lang w:eastAsia="nl-NL"/>
        </w:rPr>
        <w:t xml:space="preserve">In dit hoofdstuk zal </w:t>
      </w:r>
      <w:r w:rsidR="003B43A7">
        <w:rPr>
          <w:rFonts w:ascii="Arial" w:hAnsi="Arial" w:cs="Arial"/>
          <w:lang w:eastAsia="nl-NL"/>
        </w:rPr>
        <w:t xml:space="preserve">eerst </w:t>
      </w:r>
      <w:r w:rsidRPr="00366DD5">
        <w:rPr>
          <w:rFonts w:ascii="Arial" w:hAnsi="Arial" w:cs="Arial"/>
          <w:lang w:eastAsia="nl-NL"/>
        </w:rPr>
        <w:t xml:space="preserve">dieper worden ingegaan op de balanced scorecard. </w:t>
      </w:r>
      <w:r>
        <w:rPr>
          <w:rFonts w:ascii="Arial" w:hAnsi="Arial" w:cs="Arial"/>
          <w:lang w:eastAsia="nl-NL"/>
        </w:rPr>
        <w:t xml:space="preserve">Hierbij zal worden onderzocht of dit systeem voldoet aan de criteria die in het vorige hoofdstuk zijn opgesteld. Zo kan worden beoordeeld of het systeem geschikt is </w:t>
      </w:r>
      <w:r w:rsidR="003B43A7">
        <w:rPr>
          <w:rFonts w:ascii="Arial" w:hAnsi="Arial" w:cs="Arial"/>
          <w:lang w:eastAsia="nl-NL"/>
        </w:rPr>
        <w:t>als performance management systeem</w:t>
      </w:r>
      <w:r>
        <w:rPr>
          <w:rFonts w:ascii="Arial" w:hAnsi="Arial" w:cs="Arial"/>
          <w:lang w:eastAsia="nl-NL"/>
        </w:rPr>
        <w:t xml:space="preserve">. </w:t>
      </w:r>
      <w:r w:rsidR="00FA2D84">
        <w:rPr>
          <w:rFonts w:ascii="Arial" w:hAnsi="Arial" w:cs="Arial"/>
          <w:lang w:eastAsia="nl-NL"/>
        </w:rPr>
        <w:t>Eerst volgt een algemeen verhaal omtrent de balanced scorecard, waarna wordt gekeken of het systeem dus voldoet aan de criteria.</w:t>
      </w:r>
      <w:r w:rsidR="003B43A7">
        <w:rPr>
          <w:rFonts w:ascii="Arial" w:hAnsi="Arial" w:cs="Arial"/>
          <w:lang w:eastAsia="nl-NL"/>
        </w:rPr>
        <w:t xml:space="preserve"> Vervolgens gaat dit hoofdstuk dieper in op value-based management. Ook omtrent dit systeem wordt eerst een algemeen verhaal gehouden, waarna gekeken wordt of het systeem voldoet aan de in hoofdstuk twee opgestelde criteria.</w:t>
      </w:r>
      <w:r w:rsidR="00FA2D84">
        <w:rPr>
          <w:rFonts w:ascii="Arial" w:hAnsi="Arial" w:cs="Arial"/>
          <w:lang w:eastAsia="nl-NL"/>
        </w:rPr>
        <w:t xml:space="preserve"> </w:t>
      </w:r>
      <w:r w:rsidR="007D171B">
        <w:rPr>
          <w:rFonts w:ascii="Arial" w:hAnsi="Arial" w:cs="Arial"/>
          <w:lang w:eastAsia="nl-NL"/>
        </w:rPr>
        <w:t xml:space="preserve">Tot slot zal in de conclusie worden besloten welke van de twee systemen het meest geschikt is als performance management systeem in het algemeen. </w:t>
      </w:r>
    </w:p>
    <w:p w:rsidR="001A6E75" w:rsidRDefault="001A6E75" w:rsidP="00E8535B">
      <w:pPr>
        <w:pStyle w:val="Heading2"/>
        <w:jc w:val="both"/>
        <w:rPr>
          <w:rFonts w:ascii="Arial" w:hAnsi="Arial" w:cs="Arial"/>
          <w:b/>
          <w:color w:val="auto"/>
          <w:sz w:val="24"/>
          <w:lang w:eastAsia="nl-NL"/>
        </w:rPr>
      </w:pPr>
      <w:bookmarkStart w:id="22" w:name="_Toc424761058"/>
      <w:r>
        <w:rPr>
          <w:rFonts w:ascii="Arial" w:hAnsi="Arial" w:cs="Arial"/>
          <w:b/>
          <w:color w:val="auto"/>
          <w:sz w:val="24"/>
          <w:lang w:eastAsia="nl-NL"/>
        </w:rPr>
        <w:t xml:space="preserve">3.1. </w:t>
      </w:r>
      <w:r w:rsidR="007D171B">
        <w:rPr>
          <w:rFonts w:ascii="Arial" w:hAnsi="Arial" w:cs="Arial"/>
          <w:b/>
          <w:color w:val="auto"/>
          <w:sz w:val="24"/>
          <w:lang w:eastAsia="nl-NL"/>
        </w:rPr>
        <w:t>Balanced scorecard a</w:t>
      </w:r>
      <w:r>
        <w:rPr>
          <w:rFonts w:ascii="Arial" w:hAnsi="Arial" w:cs="Arial"/>
          <w:b/>
          <w:color w:val="auto"/>
          <w:sz w:val="24"/>
          <w:lang w:eastAsia="nl-NL"/>
        </w:rPr>
        <w:t>lgemeen</w:t>
      </w:r>
      <w:bookmarkEnd w:id="22"/>
      <w:r>
        <w:rPr>
          <w:rFonts w:ascii="Arial" w:hAnsi="Arial" w:cs="Arial"/>
          <w:b/>
          <w:color w:val="auto"/>
          <w:sz w:val="24"/>
          <w:lang w:eastAsia="nl-NL"/>
        </w:rPr>
        <w:t xml:space="preserve"> </w:t>
      </w:r>
    </w:p>
    <w:p w:rsidR="000707E4" w:rsidRDefault="00DB2A55" w:rsidP="00E8535B">
      <w:pPr>
        <w:spacing w:line="360" w:lineRule="auto"/>
        <w:jc w:val="both"/>
        <w:rPr>
          <w:rFonts w:ascii="Arial" w:hAnsi="Arial" w:cs="Arial"/>
          <w:lang w:eastAsia="nl-NL"/>
        </w:rPr>
      </w:pPr>
      <w:r w:rsidRPr="00DB2A55">
        <w:rPr>
          <w:rFonts w:ascii="Arial" w:hAnsi="Arial" w:cs="Arial"/>
          <w:lang w:eastAsia="nl-NL"/>
        </w:rPr>
        <w:t>In het tweede hoofdstuk is al genoemd dat de balanced scorecard</w:t>
      </w:r>
      <w:r w:rsidR="000707E4">
        <w:rPr>
          <w:rFonts w:ascii="Arial" w:hAnsi="Arial" w:cs="Arial"/>
          <w:lang w:eastAsia="nl-NL"/>
        </w:rPr>
        <w:t xml:space="preserve"> vier processen en</w:t>
      </w:r>
      <w:r w:rsidRPr="00DB2A55">
        <w:rPr>
          <w:rFonts w:ascii="Arial" w:hAnsi="Arial" w:cs="Arial"/>
          <w:lang w:eastAsia="nl-NL"/>
        </w:rPr>
        <w:t xml:space="preserve"> vier perspectieven kent. </w:t>
      </w:r>
      <w:r w:rsidR="000707E4">
        <w:rPr>
          <w:rFonts w:ascii="Arial" w:hAnsi="Arial" w:cs="Arial"/>
          <w:lang w:eastAsia="nl-NL"/>
        </w:rPr>
        <w:t>De processen bestonden uit:</w:t>
      </w:r>
    </w:p>
    <w:p w:rsidR="000707E4" w:rsidRDefault="000707E4" w:rsidP="00BE5155">
      <w:pPr>
        <w:pStyle w:val="ListParagraph"/>
        <w:numPr>
          <w:ilvl w:val="0"/>
          <w:numId w:val="13"/>
        </w:numPr>
        <w:spacing w:line="360" w:lineRule="auto"/>
        <w:jc w:val="both"/>
        <w:rPr>
          <w:rFonts w:ascii="Arial" w:hAnsi="Arial" w:cs="Arial"/>
          <w:lang w:eastAsia="nl-NL"/>
        </w:rPr>
      </w:pPr>
      <w:r>
        <w:rPr>
          <w:rFonts w:ascii="Arial" w:hAnsi="Arial" w:cs="Arial"/>
          <w:lang w:eastAsia="nl-NL"/>
        </w:rPr>
        <w:t>Vertalen van de visie.</w:t>
      </w:r>
    </w:p>
    <w:p w:rsidR="000707E4" w:rsidRDefault="000707E4" w:rsidP="00BE5155">
      <w:pPr>
        <w:pStyle w:val="ListParagraph"/>
        <w:numPr>
          <w:ilvl w:val="0"/>
          <w:numId w:val="13"/>
        </w:numPr>
        <w:spacing w:line="360" w:lineRule="auto"/>
        <w:jc w:val="both"/>
        <w:rPr>
          <w:rFonts w:ascii="Arial" w:hAnsi="Arial" w:cs="Arial"/>
          <w:lang w:eastAsia="nl-NL"/>
        </w:rPr>
      </w:pPr>
      <w:r>
        <w:rPr>
          <w:rFonts w:ascii="Arial" w:hAnsi="Arial" w:cs="Arial"/>
          <w:lang w:eastAsia="nl-NL"/>
        </w:rPr>
        <w:t>Communiceren en linken.</w:t>
      </w:r>
    </w:p>
    <w:p w:rsidR="000707E4" w:rsidRDefault="000707E4" w:rsidP="00BE5155">
      <w:pPr>
        <w:pStyle w:val="ListParagraph"/>
        <w:numPr>
          <w:ilvl w:val="0"/>
          <w:numId w:val="13"/>
        </w:numPr>
        <w:spacing w:line="360" w:lineRule="auto"/>
        <w:jc w:val="both"/>
        <w:rPr>
          <w:rFonts w:ascii="Arial" w:hAnsi="Arial" w:cs="Arial"/>
          <w:lang w:eastAsia="nl-NL"/>
        </w:rPr>
      </w:pPr>
      <w:r>
        <w:rPr>
          <w:rFonts w:ascii="Arial" w:hAnsi="Arial" w:cs="Arial"/>
          <w:lang w:eastAsia="nl-NL"/>
        </w:rPr>
        <w:t>Business planning.</w:t>
      </w:r>
    </w:p>
    <w:p w:rsidR="000707E4" w:rsidRDefault="000707E4" w:rsidP="00BE5155">
      <w:pPr>
        <w:pStyle w:val="ListParagraph"/>
        <w:numPr>
          <w:ilvl w:val="0"/>
          <w:numId w:val="13"/>
        </w:numPr>
        <w:spacing w:line="360" w:lineRule="auto"/>
        <w:jc w:val="both"/>
        <w:rPr>
          <w:rFonts w:ascii="Arial" w:hAnsi="Arial" w:cs="Arial"/>
          <w:lang w:eastAsia="nl-NL"/>
        </w:rPr>
      </w:pPr>
      <w:r>
        <w:rPr>
          <w:rFonts w:ascii="Arial" w:hAnsi="Arial" w:cs="Arial"/>
          <w:lang w:eastAsia="nl-NL"/>
        </w:rPr>
        <w:t>Feedback en leren.</w:t>
      </w:r>
    </w:p>
    <w:p w:rsidR="008328CC" w:rsidRDefault="000707E4" w:rsidP="00E8535B">
      <w:pPr>
        <w:spacing w:line="360" w:lineRule="auto"/>
        <w:jc w:val="both"/>
        <w:rPr>
          <w:rFonts w:ascii="Arial" w:hAnsi="Arial" w:cs="Arial"/>
          <w:lang w:eastAsia="nl-NL"/>
        </w:rPr>
      </w:pPr>
      <w:r>
        <w:rPr>
          <w:rFonts w:ascii="Arial" w:hAnsi="Arial" w:cs="Arial"/>
          <w:lang w:eastAsia="nl-NL"/>
        </w:rPr>
        <w:t xml:space="preserve">De vier samen vormen het kernidee van de balanced scorecard om doelstellingen van de onderneming te kunnen behalen </w:t>
      </w:r>
      <w:sdt>
        <w:sdtPr>
          <w:rPr>
            <w:rFonts w:ascii="Arial" w:hAnsi="Arial" w:cs="Arial"/>
            <w:lang w:eastAsia="nl-NL"/>
          </w:rPr>
          <w:id w:val="16898918"/>
          <w:citation/>
        </w:sdtPr>
        <w:sdtEndPr/>
        <w:sdtContent>
          <w:r>
            <w:rPr>
              <w:rFonts w:ascii="Arial" w:hAnsi="Arial" w:cs="Arial"/>
              <w:lang w:eastAsia="nl-NL"/>
            </w:rPr>
            <w:fldChar w:fldCharType="begin"/>
          </w:r>
          <w:r w:rsidRPr="000707E4">
            <w:rPr>
              <w:rFonts w:ascii="Arial" w:hAnsi="Arial" w:cs="Arial"/>
              <w:lang w:eastAsia="nl-NL"/>
            </w:rPr>
            <w:instrText xml:space="preserve"> CITATION Kap96 \l 1033 </w:instrText>
          </w:r>
          <w:r>
            <w:rPr>
              <w:rFonts w:ascii="Arial" w:hAnsi="Arial" w:cs="Arial"/>
              <w:lang w:eastAsia="nl-NL"/>
            </w:rPr>
            <w:fldChar w:fldCharType="separate"/>
          </w:r>
          <w:r w:rsidR="004A24CA" w:rsidRPr="004A24CA">
            <w:rPr>
              <w:rFonts w:ascii="Arial" w:hAnsi="Arial" w:cs="Arial"/>
              <w:noProof/>
              <w:lang w:eastAsia="nl-NL"/>
            </w:rPr>
            <w:t>(Kaplan &amp; Norton, 1996)</w:t>
          </w:r>
          <w:r>
            <w:rPr>
              <w:rFonts w:ascii="Arial" w:hAnsi="Arial" w:cs="Arial"/>
              <w:lang w:eastAsia="nl-NL"/>
            </w:rPr>
            <w:fldChar w:fldCharType="end"/>
          </w:r>
        </w:sdtContent>
      </w:sdt>
      <w:r>
        <w:rPr>
          <w:rFonts w:ascii="Arial" w:hAnsi="Arial" w:cs="Arial"/>
          <w:lang w:eastAsia="nl-NL"/>
        </w:rPr>
        <w:t xml:space="preserve">. </w:t>
      </w:r>
    </w:p>
    <w:p w:rsidR="00DB2A55" w:rsidRDefault="00D05B76" w:rsidP="00E8535B">
      <w:pPr>
        <w:spacing w:line="360" w:lineRule="auto"/>
        <w:jc w:val="both"/>
        <w:rPr>
          <w:rFonts w:ascii="Arial" w:hAnsi="Arial" w:cs="Arial"/>
          <w:lang w:eastAsia="nl-NL"/>
        </w:rPr>
      </w:pPr>
      <w:r>
        <w:rPr>
          <w:rFonts w:ascii="Arial" w:hAnsi="Arial" w:cs="Arial"/>
          <w:lang w:eastAsia="nl-NL"/>
        </w:rPr>
        <w:t xml:space="preserve">Het eerste proces is het vertalen van de visie, dit is belangrijk, omdat de mensen in een organisatie vaak wel weten wat de visie is, maar niet weten welke stappen moeten worden gezet om dat te bereiken. </w:t>
      </w:r>
      <w:r w:rsidR="008328CC">
        <w:rPr>
          <w:rFonts w:ascii="Arial" w:hAnsi="Arial" w:cs="Arial"/>
          <w:lang w:eastAsia="nl-NL"/>
        </w:rPr>
        <w:t>Om de visie goed te kunnen vertalen,</w:t>
      </w:r>
      <w:r w:rsidR="000707E4">
        <w:rPr>
          <w:rFonts w:ascii="Arial" w:hAnsi="Arial" w:cs="Arial"/>
          <w:lang w:eastAsia="nl-NL"/>
        </w:rPr>
        <w:t xml:space="preserve"> moeten </w:t>
      </w:r>
      <w:r>
        <w:rPr>
          <w:rFonts w:ascii="Arial" w:hAnsi="Arial" w:cs="Arial"/>
          <w:lang w:eastAsia="nl-NL"/>
        </w:rPr>
        <w:t xml:space="preserve">daarom </w:t>
      </w:r>
      <w:r w:rsidR="00052D2D">
        <w:rPr>
          <w:rFonts w:ascii="Arial" w:hAnsi="Arial" w:cs="Arial"/>
          <w:lang w:eastAsia="nl-NL"/>
        </w:rPr>
        <w:t>KSF’s en KPI’s worden opgesteld.</w:t>
      </w:r>
      <w:r w:rsidR="00DF4D57">
        <w:rPr>
          <w:rFonts w:ascii="Arial" w:hAnsi="Arial" w:cs="Arial"/>
          <w:lang w:eastAsia="nl-NL"/>
        </w:rPr>
        <w:t xml:space="preserve"> Het opstellen van deze indicatoren gebeurd aan de hand van de doelstellingen van de onderneming, want deze moeten immers worden behaald</w:t>
      </w:r>
      <w:r w:rsidR="00935C37">
        <w:rPr>
          <w:rFonts w:ascii="Arial" w:hAnsi="Arial" w:cs="Arial"/>
          <w:lang w:eastAsia="nl-NL"/>
        </w:rPr>
        <w:t xml:space="preserve"> </w:t>
      </w:r>
      <w:sdt>
        <w:sdtPr>
          <w:rPr>
            <w:rFonts w:ascii="Arial" w:hAnsi="Arial" w:cs="Arial"/>
            <w:lang w:eastAsia="nl-NL"/>
          </w:rPr>
          <w:id w:val="272378747"/>
          <w:citation/>
        </w:sdtPr>
        <w:sdtEndPr/>
        <w:sdtContent>
          <w:r w:rsidR="00935C37">
            <w:rPr>
              <w:rFonts w:ascii="Arial" w:hAnsi="Arial" w:cs="Arial"/>
              <w:lang w:eastAsia="nl-NL"/>
            </w:rPr>
            <w:fldChar w:fldCharType="begin"/>
          </w:r>
          <w:r w:rsidR="00935C37" w:rsidRPr="00935C37">
            <w:rPr>
              <w:rFonts w:ascii="Arial" w:hAnsi="Arial" w:cs="Arial"/>
              <w:lang w:eastAsia="nl-NL"/>
            </w:rPr>
            <w:instrText xml:space="preserve"> CITATION Ago12 \l 1033 </w:instrText>
          </w:r>
          <w:r w:rsidR="00935C37">
            <w:rPr>
              <w:rFonts w:ascii="Arial" w:hAnsi="Arial" w:cs="Arial"/>
              <w:lang w:eastAsia="nl-NL"/>
            </w:rPr>
            <w:fldChar w:fldCharType="separate"/>
          </w:r>
          <w:r w:rsidR="00935C37" w:rsidRPr="00935C37">
            <w:rPr>
              <w:rFonts w:ascii="Arial" w:hAnsi="Arial" w:cs="Arial"/>
              <w:noProof/>
              <w:lang w:eastAsia="nl-NL"/>
            </w:rPr>
            <w:t>(Agostino &amp; Arnaboldi, 2012)</w:t>
          </w:r>
          <w:r w:rsidR="00935C37">
            <w:rPr>
              <w:rFonts w:ascii="Arial" w:hAnsi="Arial" w:cs="Arial"/>
              <w:lang w:eastAsia="nl-NL"/>
            </w:rPr>
            <w:fldChar w:fldCharType="end"/>
          </w:r>
        </w:sdtContent>
      </w:sdt>
      <w:r w:rsidR="00DF4D57">
        <w:rPr>
          <w:rFonts w:ascii="Arial" w:hAnsi="Arial" w:cs="Arial"/>
          <w:lang w:eastAsia="nl-NL"/>
        </w:rPr>
        <w:t xml:space="preserve">. Er moet bij het opstellen van de KSF’s niet alleen gekeken worden naar hoe deze bijdragen aan het behalen van de doelstellingen, maar er moet ook gekeken worden naar hoe deze elkaar beïnvloeden. Dit is een onmisbare stap in het proces, omdat deze stap oorzaken voor bepaalde inefficiënties of afwijkingen binnen de onderneming of daarbuiten, aan het licht kan brengen. </w:t>
      </w:r>
      <w:r w:rsidR="00811CA8">
        <w:rPr>
          <w:rFonts w:ascii="Arial" w:hAnsi="Arial" w:cs="Arial"/>
          <w:lang w:eastAsia="nl-NL"/>
        </w:rPr>
        <w:t xml:space="preserve">Dit gebeurd </w:t>
      </w:r>
      <w:r w:rsidR="00E8535B">
        <w:rPr>
          <w:rFonts w:ascii="Arial" w:hAnsi="Arial" w:cs="Arial"/>
          <w:lang w:eastAsia="nl-NL"/>
        </w:rPr>
        <w:t>vanuit d</w:t>
      </w:r>
      <w:r w:rsidR="000707E4" w:rsidRPr="000707E4">
        <w:rPr>
          <w:rFonts w:ascii="Arial" w:hAnsi="Arial" w:cs="Arial"/>
          <w:lang w:eastAsia="nl-NL"/>
        </w:rPr>
        <w:t>e vier</w:t>
      </w:r>
      <w:r w:rsidR="00DB2A55" w:rsidRPr="000707E4">
        <w:rPr>
          <w:rFonts w:ascii="Arial" w:hAnsi="Arial" w:cs="Arial"/>
          <w:lang w:eastAsia="nl-NL"/>
        </w:rPr>
        <w:t xml:space="preserve"> perspectieven</w:t>
      </w:r>
      <w:r w:rsidR="000707E4">
        <w:rPr>
          <w:rFonts w:ascii="Arial" w:hAnsi="Arial" w:cs="Arial"/>
          <w:lang w:eastAsia="nl-NL"/>
        </w:rPr>
        <w:t xml:space="preserve">, die </w:t>
      </w:r>
      <w:r w:rsidR="00811CA8">
        <w:rPr>
          <w:rFonts w:ascii="Arial" w:hAnsi="Arial" w:cs="Arial"/>
          <w:lang w:eastAsia="nl-NL"/>
        </w:rPr>
        <w:t xml:space="preserve">ook </w:t>
      </w:r>
      <w:r w:rsidR="000707E4">
        <w:rPr>
          <w:rFonts w:ascii="Arial" w:hAnsi="Arial" w:cs="Arial"/>
          <w:lang w:eastAsia="nl-NL"/>
        </w:rPr>
        <w:t>genoe</w:t>
      </w:r>
      <w:r w:rsidR="00E8535B">
        <w:rPr>
          <w:rFonts w:ascii="Arial" w:hAnsi="Arial" w:cs="Arial"/>
          <w:lang w:eastAsia="nl-NL"/>
        </w:rPr>
        <w:t>md zijn in het tweede hoofdstuk. De</w:t>
      </w:r>
      <w:r w:rsidR="007D171B">
        <w:rPr>
          <w:rFonts w:ascii="Arial" w:hAnsi="Arial" w:cs="Arial"/>
          <w:lang w:eastAsia="nl-NL"/>
        </w:rPr>
        <w:t>ze</w:t>
      </w:r>
      <w:r w:rsidR="00E8535B">
        <w:rPr>
          <w:rFonts w:ascii="Arial" w:hAnsi="Arial" w:cs="Arial"/>
          <w:lang w:eastAsia="nl-NL"/>
        </w:rPr>
        <w:t xml:space="preserve"> perspectieven</w:t>
      </w:r>
      <w:r w:rsidR="00F11CF3">
        <w:rPr>
          <w:rFonts w:ascii="Arial" w:hAnsi="Arial" w:cs="Arial"/>
          <w:lang w:eastAsia="nl-NL"/>
        </w:rPr>
        <w:t xml:space="preserve"> zijn samengevat in figuur 1.</w:t>
      </w:r>
    </w:p>
    <w:p w:rsidR="007D171B" w:rsidRPr="000707E4" w:rsidRDefault="007D171B" w:rsidP="00E8535B">
      <w:pPr>
        <w:spacing w:line="360" w:lineRule="auto"/>
        <w:jc w:val="both"/>
        <w:rPr>
          <w:rFonts w:ascii="Arial" w:hAnsi="Arial" w:cs="Arial"/>
          <w:lang w:eastAsia="nl-NL"/>
        </w:rPr>
      </w:pPr>
    </w:p>
    <w:p w:rsidR="00DB2A55" w:rsidRDefault="00DB2A55" w:rsidP="00E8535B">
      <w:pPr>
        <w:spacing w:line="360" w:lineRule="auto"/>
        <w:jc w:val="both"/>
        <w:rPr>
          <w:rFonts w:ascii="Arial" w:hAnsi="Arial" w:cs="Arial"/>
          <w:lang w:eastAsia="nl-NL"/>
        </w:rPr>
      </w:pPr>
    </w:p>
    <w:p w:rsidR="000531F4" w:rsidRDefault="000531F4" w:rsidP="00E8535B">
      <w:pPr>
        <w:spacing w:line="360" w:lineRule="auto"/>
        <w:jc w:val="both"/>
        <w:rPr>
          <w:rFonts w:ascii="Arial" w:hAnsi="Arial" w:cs="Arial"/>
          <w:i/>
          <w:sz w:val="20"/>
          <w:lang w:eastAsia="nl-NL"/>
        </w:rPr>
      </w:pPr>
    </w:p>
    <w:p w:rsidR="000531F4" w:rsidRDefault="007D171B" w:rsidP="00E8535B">
      <w:pPr>
        <w:spacing w:line="360" w:lineRule="auto"/>
        <w:jc w:val="both"/>
        <w:rPr>
          <w:rFonts w:ascii="Arial" w:hAnsi="Arial" w:cs="Arial"/>
          <w:i/>
          <w:sz w:val="20"/>
          <w:lang w:eastAsia="nl-NL"/>
        </w:rPr>
      </w:pPr>
      <w:r>
        <w:rPr>
          <w:noProof/>
          <w:lang w:val="en-GB" w:eastAsia="en-GB"/>
        </w:rPr>
        <w:lastRenderedPageBreak/>
        <w:drawing>
          <wp:anchor distT="0" distB="0" distL="114300" distR="114300" simplePos="0" relativeHeight="251658240" behindDoc="1" locked="0" layoutInCell="1" allowOverlap="1" wp14:anchorId="277612BC" wp14:editId="77B97921">
            <wp:simplePos x="0" y="0"/>
            <wp:positionH relativeFrom="column">
              <wp:posOffset>214630</wp:posOffset>
            </wp:positionH>
            <wp:positionV relativeFrom="paragraph">
              <wp:posOffset>-156845</wp:posOffset>
            </wp:positionV>
            <wp:extent cx="3552825" cy="1842135"/>
            <wp:effectExtent l="0" t="0" r="9525" b="5715"/>
            <wp:wrapTight wrapText="bothSides">
              <wp:wrapPolygon edited="0">
                <wp:start x="0" y="0"/>
                <wp:lineTo x="0" y="21444"/>
                <wp:lineTo x="21542" y="21444"/>
                <wp:lineTo x="21542"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6786" t="26748" r="28572" b="32100"/>
                    <a:stretch/>
                  </pic:blipFill>
                  <pic:spPr bwMode="auto">
                    <a:xfrm>
                      <a:off x="0" y="0"/>
                      <a:ext cx="3552825" cy="1842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531F4" w:rsidRDefault="000531F4" w:rsidP="00E8535B">
      <w:pPr>
        <w:spacing w:line="360" w:lineRule="auto"/>
        <w:jc w:val="both"/>
        <w:rPr>
          <w:rFonts w:ascii="Arial" w:hAnsi="Arial" w:cs="Arial"/>
          <w:i/>
          <w:sz w:val="20"/>
          <w:lang w:eastAsia="nl-NL"/>
        </w:rPr>
      </w:pPr>
    </w:p>
    <w:p w:rsidR="007D171B" w:rsidRDefault="000531F4" w:rsidP="00E8535B">
      <w:pPr>
        <w:spacing w:line="360" w:lineRule="auto"/>
        <w:jc w:val="both"/>
        <w:rPr>
          <w:rFonts w:ascii="Arial" w:hAnsi="Arial" w:cs="Arial"/>
          <w:i/>
          <w:sz w:val="20"/>
          <w:lang w:eastAsia="nl-NL"/>
        </w:rPr>
      </w:pPr>
      <w:r>
        <w:rPr>
          <w:rFonts w:ascii="Arial" w:hAnsi="Arial" w:cs="Arial"/>
          <w:i/>
          <w:sz w:val="20"/>
          <w:lang w:eastAsia="nl-NL"/>
        </w:rPr>
        <w:br/>
      </w:r>
    </w:p>
    <w:p w:rsidR="007D171B" w:rsidRDefault="007D171B" w:rsidP="00E8535B">
      <w:pPr>
        <w:spacing w:line="360" w:lineRule="auto"/>
        <w:jc w:val="both"/>
        <w:rPr>
          <w:rFonts w:ascii="Arial" w:hAnsi="Arial" w:cs="Arial"/>
          <w:i/>
          <w:sz w:val="20"/>
          <w:lang w:eastAsia="nl-NL"/>
        </w:rPr>
      </w:pPr>
    </w:p>
    <w:p w:rsidR="00DB2A55" w:rsidRPr="00811CA8" w:rsidRDefault="000531F4" w:rsidP="00E8535B">
      <w:pPr>
        <w:spacing w:line="360" w:lineRule="auto"/>
        <w:jc w:val="both"/>
        <w:rPr>
          <w:rFonts w:ascii="Arial" w:hAnsi="Arial" w:cs="Arial"/>
          <w:i/>
          <w:sz w:val="20"/>
          <w:lang w:eastAsia="nl-NL"/>
        </w:rPr>
      </w:pPr>
      <w:r>
        <w:rPr>
          <w:rFonts w:ascii="Arial" w:hAnsi="Arial" w:cs="Arial"/>
          <w:i/>
          <w:sz w:val="20"/>
          <w:lang w:eastAsia="nl-NL"/>
        </w:rPr>
        <w:br/>
      </w:r>
      <w:r w:rsidR="00DB2A55" w:rsidRPr="00811CA8">
        <w:rPr>
          <w:rFonts w:ascii="Arial" w:hAnsi="Arial" w:cs="Arial"/>
          <w:i/>
          <w:sz w:val="20"/>
          <w:lang w:eastAsia="nl-NL"/>
        </w:rPr>
        <w:t xml:space="preserve">Figuur 1: de perspectieven in de balanced scorecard </w:t>
      </w:r>
      <w:sdt>
        <w:sdtPr>
          <w:rPr>
            <w:rFonts w:ascii="Arial" w:hAnsi="Arial" w:cs="Arial"/>
            <w:i/>
            <w:sz w:val="20"/>
            <w:lang w:eastAsia="nl-NL"/>
          </w:rPr>
          <w:id w:val="1163584037"/>
          <w:citation/>
        </w:sdtPr>
        <w:sdtEndPr/>
        <w:sdtContent>
          <w:r w:rsidR="00DB2A55" w:rsidRPr="00811CA8">
            <w:rPr>
              <w:rFonts w:ascii="Arial" w:hAnsi="Arial" w:cs="Arial"/>
              <w:i/>
              <w:sz w:val="20"/>
              <w:lang w:eastAsia="nl-NL"/>
            </w:rPr>
            <w:fldChar w:fldCharType="begin"/>
          </w:r>
          <w:r w:rsidR="00DB2A55" w:rsidRPr="00811CA8">
            <w:rPr>
              <w:rFonts w:ascii="Arial" w:hAnsi="Arial" w:cs="Arial"/>
              <w:i/>
              <w:sz w:val="20"/>
              <w:lang w:eastAsia="nl-NL"/>
            </w:rPr>
            <w:instrText xml:space="preserve"> CITATION Hoo02 \l 1033 </w:instrText>
          </w:r>
          <w:r w:rsidR="00DB2A55" w:rsidRPr="00811CA8">
            <w:rPr>
              <w:rFonts w:ascii="Arial" w:hAnsi="Arial" w:cs="Arial"/>
              <w:i/>
              <w:sz w:val="20"/>
              <w:lang w:eastAsia="nl-NL"/>
            </w:rPr>
            <w:fldChar w:fldCharType="separate"/>
          </w:r>
          <w:r w:rsidR="004A24CA" w:rsidRPr="004A24CA">
            <w:rPr>
              <w:rFonts w:ascii="Arial" w:hAnsi="Arial" w:cs="Arial"/>
              <w:noProof/>
              <w:sz w:val="20"/>
              <w:lang w:eastAsia="nl-NL"/>
            </w:rPr>
            <w:t>(Hoogenboom &amp; Jansen, 2002)</w:t>
          </w:r>
          <w:r w:rsidR="00DB2A55" w:rsidRPr="00811CA8">
            <w:rPr>
              <w:rFonts w:ascii="Arial" w:hAnsi="Arial" w:cs="Arial"/>
              <w:i/>
              <w:sz w:val="20"/>
              <w:lang w:eastAsia="nl-NL"/>
            </w:rPr>
            <w:fldChar w:fldCharType="end"/>
          </w:r>
        </w:sdtContent>
      </w:sdt>
      <w:r w:rsidR="00DB2A55" w:rsidRPr="00811CA8">
        <w:rPr>
          <w:rFonts w:ascii="Arial" w:hAnsi="Arial" w:cs="Arial"/>
          <w:i/>
          <w:sz w:val="20"/>
          <w:lang w:eastAsia="nl-NL"/>
        </w:rPr>
        <w:t xml:space="preserve">. </w:t>
      </w:r>
    </w:p>
    <w:p w:rsidR="00DF4D57" w:rsidRDefault="00533C6A" w:rsidP="00E8535B">
      <w:pPr>
        <w:spacing w:line="360" w:lineRule="auto"/>
        <w:jc w:val="both"/>
        <w:rPr>
          <w:rFonts w:ascii="Arial" w:hAnsi="Arial" w:cs="Arial"/>
          <w:lang w:eastAsia="nl-NL"/>
        </w:rPr>
      </w:pPr>
      <w:r>
        <w:rPr>
          <w:rFonts w:ascii="Arial" w:hAnsi="Arial" w:cs="Arial"/>
          <w:lang w:eastAsia="nl-NL"/>
        </w:rPr>
        <w:t>Zoals duidelijk uit figuur 1 blijkt, is er aandacht voor zowel financiële als niet-financi</w:t>
      </w:r>
      <w:r w:rsidR="00F67F1C">
        <w:rPr>
          <w:rFonts w:ascii="Arial" w:hAnsi="Arial" w:cs="Arial"/>
          <w:lang w:eastAsia="nl-NL"/>
        </w:rPr>
        <w:t>ële indicatoren</w:t>
      </w:r>
      <w:r>
        <w:rPr>
          <w:rFonts w:ascii="Arial" w:hAnsi="Arial" w:cs="Arial"/>
          <w:lang w:eastAsia="nl-NL"/>
        </w:rPr>
        <w:t>. Daarnaast is er aandacht voor het verleden, maar ook voor het heden en de toekomst. Tot slot is er aandacht voor zo</w:t>
      </w:r>
      <w:r w:rsidR="00F67F1C">
        <w:rPr>
          <w:rFonts w:ascii="Arial" w:hAnsi="Arial" w:cs="Arial"/>
          <w:lang w:eastAsia="nl-NL"/>
        </w:rPr>
        <w:t>wel externe als interne indicatoren</w:t>
      </w:r>
      <w:r>
        <w:rPr>
          <w:rFonts w:ascii="Arial" w:hAnsi="Arial" w:cs="Arial"/>
          <w:lang w:eastAsia="nl-NL"/>
        </w:rPr>
        <w:t>. A</w:t>
      </w:r>
      <w:r w:rsidR="00F67F1C">
        <w:rPr>
          <w:rFonts w:ascii="Arial" w:hAnsi="Arial" w:cs="Arial"/>
          <w:lang w:eastAsia="nl-NL"/>
        </w:rPr>
        <w:t>l deze indi</w:t>
      </w:r>
      <w:r>
        <w:rPr>
          <w:rFonts w:ascii="Arial" w:hAnsi="Arial" w:cs="Arial"/>
          <w:lang w:eastAsia="nl-NL"/>
        </w:rPr>
        <w:t>c</w:t>
      </w:r>
      <w:r w:rsidR="00F67F1C">
        <w:rPr>
          <w:rFonts w:ascii="Arial" w:hAnsi="Arial" w:cs="Arial"/>
          <w:lang w:eastAsia="nl-NL"/>
        </w:rPr>
        <w:t>a</w:t>
      </w:r>
      <w:r>
        <w:rPr>
          <w:rFonts w:ascii="Arial" w:hAnsi="Arial" w:cs="Arial"/>
          <w:lang w:eastAsia="nl-NL"/>
        </w:rPr>
        <w:t>toren dienen volgens de balanced scorecard in balans te zijn. Dat is dan ook waar de naa</w:t>
      </w:r>
      <w:r w:rsidR="00F67F1C">
        <w:rPr>
          <w:rFonts w:ascii="Arial" w:hAnsi="Arial" w:cs="Arial"/>
          <w:lang w:eastAsia="nl-NL"/>
        </w:rPr>
        <w:t>m van dit s</w:t>
      </w:r>
      <w:r w:rsidR="009A6B7C">
        <w:rPr>
          <w:rFonts w:ascii="Arial" w:hAnsi="Arial" w:cs="Arial"/>
          <w:lang w:eastAsia="nl-NL"/>
        </w:rPr>
        <w:t>ysteem vandaan komt</w:t>
      </w:r>
      <w:r w:rsidR="00DF4D57">
        <w:rPr>
          <w:rFonts w:ascii="Arial" w:hAnsi="Arial" w:cs="Arial"/>
          <w:lang w:eastAsia="nl-NL"/>
        </w:rPr>
        <w:t xml:space="preserve"> </w:t>
      </w:r>
      <w:sdt>
        <w:sdtPr>
          <w:rPr>
            <w:rFonts w:ascii="Arial" w:hAnsi="Arial" w:cs="Arial"/>
            <w:lang w:eastAsia="nl-NL"/>
          </w:rPr>
          <w:id w:val="1482729375"/>
          <w:citation/>
        </w:sdtPr>
        <w:sdtEndPr/>
        <w:sdtContent>
          <w:r w:rsidR="00DF4D57">
            <w:rPr>
              <w:rFonts w:ascii="Arial" w:hAnsi="Arial" w:cs="Arial"/>
              <w:lang w:eastAsia="nl-NL"/>
            </w:rPr>
            <w:fldChar w:fldCharType="begin"/>
          </w:r>
          <w:r w:rsidR="00DF4D57" w:rsidRPr="00DF4D57">
            <w:rPr>
              <w:rFonts w:ascii="Arial" w:hAnsi="Arial" w:cs="Arial"/>
              <w:lang w:eastAsia="nl-NL"/>
            </w:rPr>
            <w:instrText xml:space="preserve"> CITATION Hoo02 \l 1033 </w:instrText>
          </w:r>
          <w:r w:rsidR="00DF4D57">
            <w:rPr>
              <w:rFonts w:ascii="Arial" w:hAnsi="Arial" w:cs="Arial"/>
              <w:lang w:eastAsia="nl-NL"/>
            </w:rPr>
            <w:fldChar w:fldCharType="separate"/>
          </w:r>
          <w:r w:rsidR="004A24CA" w:rsidRPr="004A24CA">
            <w:rPr>
              <w:rFonts w:ascii="Arial" w:hAnsi="Arial" w:cs="Arial"/>
              <w:noProof/>
              <w:lang w:eastAsia="nl-NL"/>
            </w:rPr>
            <w:t>(Hoogenboom &amp; Jansen, 2002)</w:t>
          </w:r>
          <w:r w:rsidR="00DF4D57">
            <w:rPr>
              <w:rFonts w:ascii="Arial" w:hAnsi="Arial" w:cs="Arial"/>
              <w:lang w:eastAsia="nl-NL"/>
            </w:rPr>
            <w:fldChar w:fldCharType="end"/>
          </w:r>
        </w:sdtContent>
      </w:sdt>
      <w:r w:rsidR="00DF4D57">
        <w:rPr>
          <w:rFonts w:ascii="Arial" w:hAnsi="Arial" w:cs="Arial"/>
          <w:lang w:eastAsia="nl-NL"/>
        </w:rPr>
        <w:t xml:space="preserve">. </w:t>
      </w:r>
    </w:p>
    <w:p w:rsidR="00E1213D" w:rsidRDefault="00637451" w:rsidP="00E8535B">
      <w:pPr>
        <w:spacing w:line="360" w:lineRule="auto"/>
        <w:jc w:val="both"/>
        <w:rPr>
          <w:rFonts w:ascii="Arial" w:hAnsi="Arial" w:cs="Arial"/>
          <w:lang w:eastAsia="nl-NL"/>
        </w:rPr>
      </w:pPr>
      <w:r>
        <w:rPr>
          <w:rFonts w:ascii="Arial" w:hAnsi="Arial" w:cs="Arial"/>
          <w:lang w:eastAsia="nl-NL"/>
        </w:rPr>
        <w:t xml:space="preserve">Het financiële perspectief heeft betrekking op doelstellingen die zijn gesteld om de financiële positie van de onderneming te ondersteunen. Het gaat hierbij bijvoorbeeld om verkoopcijfers. Belangrijke KPI’s binnen dit perspectief zijn solvabiliteit en de current ratio. Solvabiliteit laat zien in welke mate een onderneming aan de verplichtingen kan voldoen en de current ratio geeft dat weer voor de korte termijn </w:t>
      </w:r>
      <w:sdt>
        <w:sdtPr>
          <w:rPr>
            <w:rFonts w:ascii="Arial" w:hAnsi="Arial" w:cs="Arial"/>
            <w:lang w:eastAsia="nl-NL"/>
          </w:rPr>
          <w:id w:val="964237332"/>
          <w:citation/>
        </w:sdtPr>
        <w:sdtEndPr/>
        <w:sdtContent>
          <w:r>
            <w:rPr>
              <w:rFonts w:ascii="Arial" w:hAnsi="Arial" w:cs="Arial"/>
              <w:lang w:eastAsia="nl-NL"/>
            </w:rPr>
            <w:fldChar w:fldCharType="begin"/>
          </w:r>
          <w:r w:rsidRPr="00637451">
            <w:rPr>
              <w:rFonts w:ascii="Arial" w:hAnsi="Arial" w:cs="Arial"/>
              <w:lang w:eastAsia="nl-NL"/>
            </w:rPr>
            <w:instrText xml:space="preserve"> CITATION Kie \l 1033 </w:instrText>
          </w:r>
          <w:r>
            <w:rPr>
              <w:rFonts w:ascii="Arial" w:hAnsi="Arial" w:cs="Arial"/>
              <w:lang w:eastAsia="nl-NL"/>
            </w:rPr>
            <w:fldChar w:fldCharType="separate"/>
          </w:r>
          <w:r w:rsidR="004A24CA" w:rsidRPr="004A24CA">
            <w:rPr>
              <w:rFonts w:ascii="Arial" w:hAnsi="Arial" w:cs="Arial"/>
              <w:noProof/>
              <w:lang w:eastAsia="nl-NL"/>
            </w:rPr>
            <w:t>(Kieso, Weygant, &amp; Warfield, 2011)</w:t>
          </w:r>
          <w:r>
            <w:rPr>
              <w:rFonts w:ascii="Arial" w:hAnsi="Arial" w:cs="Arial"/>
              <w:lang w:eastAsia="nl-NL"/>
            </w:rPr>
            <w:fldChar w:fldCharType="end"/>
          </w:r>
        </w:sdtContent>
      </w:sdt>
      <w:r>
        <w:rPr>
          <w:rFonts w:ascii="Arial" w:hAnsi="Arial" w:cs="Arial"/>
          <w:lang w:eastAsia="nl-NL"/>
        </w:rPr>
        <w:t xml:space="preserve">. </w:t>
      </w:r>
      <w:r w:rsidR="00224072">
        <w:rPr>
          <w:rFonts w:ascii="Arial" w:hAnsi="Arial" w:cs="Arial"/>
          <w:lang w:eastAsia="nl-NL"/>
        </w:rPr>
        <w:t>Het perspectief van de klant draait het om de segmentatie op de markt. Het bedrijf kiest een bepaalt segment waarin het wil werken en bepaald doelstellingen voor die markt. KPI’s op dit gebied kunnen marktaandeel zijn, maar ook klanttevredenheid of loyaliteit. Loyaliteit betekent dat klanten steeds naar dezelfde onderneming terugkomen. Het leren en groeiperspectief, of ook wel leren en innovatieperspectief is een lange termijn perspectief, waarin het belangrijk is om groei te realiseren. Een bedrijf kan bijvoorbeeld groeien door middel van innovatie</w:t>
      </w:r>
      <w:r w:rsidR="00476E44">
        <w:rPr>
          <w:rFonts w:ascii="Arial" w:hAnsi="Arial" w:cs="Arial"/>
          <w:lang w:eastAsia="nl-NL"/>
        </w:rPr>
        <w:t xml:space="preserve"> binnen het bedrijf of samenwerking met een ander bedrijf</w:t>
      </w:r>
      <w:r w:rsidR="00224072">
        <w:rPr>
          <w:rFonts w:ascii="Arial" w:hAnsi="Arial" w:cs="Arial"/>
          <w:lang w:eastAsia="nl-NL"/>
        </w:rPr>
        <w:t xml:space="preserve">, daarvoor is het wel van belang dat medewerkers scholing krijgen. </w:t>
      </w:r>
      <w:r w:rsidR="00476E44">
        <w:rPr>
          <w:rFonts w:ascii="Arial" w:hAnsi="Arial" w:cs="Arial"/>
          <w:lang w:eastAsia="nl-NL"/>
        </w:rPr>
        <w:t>Een belangrijke KPI op dit</w:t>
      </w:r>
      <w:r w:rsidR="00224072">
        <w:rPr>
          <w:rFonts w:ascii="Arial" w:hAnsi="Arial" w:cs="Arial"/>
          <w:lang w:eastAsia="nl-NL"/>
        </w:rPr>
        <w:t xml:space="preserve"> gebied kan medewerker tevredenheid zijn </w:t>
      </w:r>
      <w:r w:rsidR="00476E44">
        <w:rPr>
          <w:rFonts w:ascii="Arial" w:hAnsi="Arial" w:cs="Arial"/>
          <w:lang w:eastAsia="nl-NL"/>
        </w:rPr>
        <w:t>of het aantal samenwerkingsovereenkomsten</w:t>
      </w:r>
      <w:r w:rsidR="00935C37">
        <w:rPr>
          <w:rFonts w:ascii="Arial" w:hAnsi="Arial" w:cs="Arial"/>
          <w:lang w:eastAsia="nl-NL"/>
        </w:rPr>
        <w:t xml:space="preserve"> </w:t>
      </w:r>
      <w:sdt>
        <w:sdtPr>
          <w:rPr>
            <w:rFonts w:ascii="Arial" w:hAnsi="Arial" w:cs="Arial"/>
            <w:lang w:eastAsia="nl-NL"/>
          </w:rPr>
          <w:id w:val="-1290669854"/>
          <w:citation/>
        </w:sdtPr>
        <w:sdtEndPr/>
        <w:sdtContent>
          <w:r w:rsidR="00935C37">
            <w:rPr>
              <w:rFonts w:ascii="Arial" w:hAnsi="Arial" w:cs="Arial"/>
              <w:lang w:eastAsia="nl-NL"/>
            </w:rPr>
            <w:fldChar w:fldCharType="begin"/>
          </w:r>
          <w:r w:rsidR="00935C37" w:rsidRPr="00935C37">
            <w:rPr>
              <w:rFonts w:ascii="Arial" w:hAnsi="Arial" w:cs="Arial"/>
              <w:lang w:eastAsia="nl-NL"/>
            </w:rPr>
            <w:instrText xml:space="preserve"> CITATION Hoo02 \l 1033 </w:instrText>
          </w:r>
          <w:r w:rsidR="00935C37">
            <w:rPr>
              <w:rFonts w:ascii="Arial" w:hAnsi="Arial" w:cs="Arial"/>
              <w:lang w:eastAsia="nl-NL"/>
            </w:rPr>
            <w:fldChar w:fldCharType="separate"/>
          </w:r>
          <w:r w:rsidR="00935C37" w:rsidRPr="00935C37">
            <w:rPr>
              <w:rFonts w:ascii="Arial" w:hAnsi="Arial" w:cs="Arial"/>
              <w:noProof/>
              <w:lang w:eastAsia="nl-NL"/>
            </w:rPr>
            <w:t>(Hoogenboom &amp; Jansen, 2002)</w:t>
          </w:r>
          <w:r w:rsidR="00935C37">
            <w:rPr>
              <w:rFonts w:ascii="Arial" w:hAnsi="Arial" w:cs="Arial"/>
              <w:lang w:eastAsia="nl-NL"/>
            </w:rPr>
            <w:fldChar w:fldCharType="end"/>
          </w:r>
        </w:sdtContent>
      </w:sdt>
      <w:r w:rsidR="00476E44">
        <w:rPr>
          <w:rFonts w:ascii="Arial" w:hAnsi="Arial" w:cs="Arial"/>
          <w:lang w:eastAsia="nl-NL"/>
        </w:rPr>
        <w:t xml:space="preserve">. Tot slot het perspectief vanuit het interne bedrijfsproces. Hierbij gaat het om het verbeteren of vernieuwen van interne bedrijfsprocessen. Duurzaamheid en efficiëntie kunnen hierbij belangrijke termen zijn. KPI’s hierbij zijn bijvoorbeeld gemiddelde kosten per product of per medewerker. Ook kan gemiddelde tijd voor het maken van beslissingen hier een belangrijke KPI zijn </w:t>
      </w:r>
      <w:sdt>
        <w:sdtPr>
          <w:rPr>
            <w:rFonts w:ascii="Arial" w:hAnsi="Arial" w:cs="Arial"/>
            <w:lang w:eastAsia="nl-NL"/>
          </w:rPr>
          <w:id w:val="222411643"/>
          <w:citation/>
        </w:sdtPr>
        <w:sdtEndPr/>
        <w:sdtContent>
          <w:r w:rsidR="00476E44">
            <w:rPr>
              <w:rFonts w:ascii="Arial" w:hAnsi="Arial" w:cs="Arial"/>
              <w:lang w:eastAsia="nl-NL"/>
            </w:rPr>
            <w:fldChar w:fldCharType="begin"/>
          </w:r>
          <w:r w:rsidR="00476E44" w:rsidRPr="00476E44">
            <w:rPr>
              <w:rFonts w:ascii="Arial" w:hAnsi="Arial" w:cs="Arial"/>
              <w:lang w:eastAsia="nl-NL"/>
            </w:rPr>
            <w:instrText xml:space="preserve"> CITATION Kap96 \l 1033 </w:instrText>
          </w:r>
          <w:r w:rsidR="00476E44">
            <w:rPr>
              <w:rFonts w:ascii="Arial" w:hAnsi="Arial" w:cs="Arial"/>
              <w:lang w:eastAsia="nl-NL"/>
            </w:rPr>
            <w:fldChar w:fldCharType="separate"/>
          </w:r>
          <w:r w:rsidR="004A24CA" w:rsidRPr="004A24CA">
            <w:rPr>
              <w:rFonts w:ascii="Arial" w:hAnsi="Arial" w:cs="Arial"/>
              <w:noProof/>
              <w:lang w:eastAsia="nl-NL"/>
            </w:rPr>
            <w:t>(Kaplan &amp; Norton, 1996)</w:t>
          </w:r>
          <w:r w:rsidR="00476E44">
            <w:rPr>
              <w:rFonts w:ascii="Arial" w:hAnsi="Arial" w:cs="Arial"/>
              <w:lang w:eastAsia="nl-NL"/>
            </w:rPr>
            <w:fldChar w:fldCharType="end"/>
          </w:r>
        </w:sdtContent>
      </w:sdt>
      <w:r w:rsidR="00476E44">
        <w:rPr>
          <w:rFonts w:ascii="Arial" w:hAnsi="Arial" w:cs="Arial"/>
          <w:lang w:eastAsia="nl-NL"/>
        </w:rPr>
        <w:t xml:space="preserve">. </w:t>
      </w:r>
    </w:p>
    <w:p w:rsidR="00042330" w:rsidRDefault="00476E44" w:rsidP="00E8535B">
      <w:pPr>
        <w:spacing w:line="360" w:lineRule="auto"/>
        <w:jc w:val="both"/>
        <w:rPr>
          <w:rFonts w:ascii="Arial" w:hAnsi="Arial" w:cs="Arial"/>
          <w:color w:val="222222"/>
        </w:rPr>
      </w:pPr>
      <w:r>
        <w:rPr>
          <w:rFonts w:ascii="Arial" w:hAnsi="Arial" w:cs="Arial"/>
          <w:lang w:eastAsia="nl-NL"/>
        </w:rPr>
        <w:t>Wanneer de visie is vertaald dan gaat de onderneming over op het proces van communiceren en linken.</w:t>
      </w:r>
      <w:r w:rsidR="00A10888">
        <w:rPr>
          <w:rFonts w:ascii="Arial" w:hAnsi="Arial" w:cs="Arial"/>
          <w:lang w:eastAsia="nl-NL"/>
        </w:rPr>
        <w:t xml:space="preserve"> </w:t>
      </w:r>
      <w:r w:rsidR="00A10888" w:rsidRPr="00A10888">
        <w:rPr>
          <w:rFonts w:ascii="Arial" w:hAnsi="Arial" w:cs="Arial"/>
          <w:lang w:eastAsia="nl-NL"/>
        </w:rPr>
        <w:t xml:space="preserve">Hierbij wordt de strategie door het management naar de rest van de onderneming </w:t>
      </w:r>
      <w:r w:rsidR="00A10888">
        <w:rPr>
          <w:rFonts w:ascii="Arial" w:hAnsi="Arial" w:cs="Arial"/>
          <w:lang w:eastAsia="nl-NL"/>
        </w:rPr>
        <w:t xml:space="preserve">gecommuniceerd en wordt koppelingen gemaakt met afdelingen of </w:t>
      </w:r>
      <w:r w:rsidR="00A10888">
        <w:rPr>
          <w:rFonts w:ascii="Arial" w:hAnsi="Arial" w:cs="Arial"/>
          <w:lang w:eastAsia="nl-NL"/>
        </w:rPr>
        <w:lastRenderedPageBreak/>
        <w:t xml:space="preserve">individuen binnen het bedrijf. </w:t>
      </w:r>
      <w:r w:rsidR="00A10888" w:rsidRPr="00A10888">
        <w:rPr>
          <w:rFonts w:ascii="Arial" w:hAnsi="Arial" w:cs="Arial"/>
          <w:lang w:eastAsia="nl-NL"/>
        </w:rPr>
        <w:t xml:space="preserve">Zo is het voor alle </w:t>
      </w:r>
      <w:r w:rsidR="00E16540" w:rsidRPr="00A10888">
        <w:rPr>
          <w:rFonts w:ascii="Arial" w:hAnsi="Arial" w:cs="Arial"/>
          <w:lang w:eastAsia="nl-NL"/>
        </w:rPr>
        <w:t>niveaus</w:t>
      </w:r>
      <w:r w:rsidR="00A10888" w:rsidRPr="00A10888">
        <w:rPr>
          <w:rFonts w:ascii="Arial" w:hAnsi="Arial" w:cs="Arial"/>
          <w:lang w:eastAsia="nl-NL"/>
        </w:rPr>
        <w:t xml:space="preserve"> binnen de onderneming mogelijk </w:t>
      </w:r>
      <w:r w:rsidR="00A10888">
        <w:rPr>
          <w:rFonts w:ascii="Arial" w:hAnsi="Arial" w:cs="Arial"/>
          <w:lang w:eastAsia="nl-NL"/>
        </w:rPr>
        <w:t xml:space="preserve">om </w:t>
      </w:r>
      <w:r w:rsidR="00A10888" w:rsidRPr="00A10888">
        <w:rPr>
          <w:rFonts w:ascii="Arial" w:hAnsi="Arial" w:cs="Arial"/>
          <w:lang w:eastAsia="nl-NL"/>
        </w:rPr>
        <w:t>de</w:t>
      </w:r>
      <w:r w:rsidR="00A10888">
        <w:rPr>
          <w:rFonts w:ascii="Arial" w:hAnsi="Arial" w:cs="Arial"/>
          <w:lang w:eastAsia="nl-NL"/>
        </w:rPr>
        <w:t xml:space="preserve"> lange termijn strategie en visie</w:t>
      </w:r>
      <w:r w:rsidR="00A10888" w:rsidRPr="00A10888">
        <w:rPr>
          <w:rFonts w:ascii="Arial" w:hAnsi="Arial" w:cs="Arial"/>
          <w:lang w:eastAsia="nl-NL"/>
        </w:rPr>
        <w:t xml:space="preserve"> te begrijpen</w:t>
      </w:r>
      <w:r w:rsidR="00A10888">
        <w:rPr>
          <w:rFonts w:ascii="Arial" w:hAnsi="Arial" w:cs="Arial"/>
          <w:lang w:eastAsia="nl-NL"/>
        </w:rPr>
        <w:t xml:space="preserve"> en weten hoe daar mee om te gaan</w:t>
      </w:r>
      <w:r w:rsidR="00A10888" w:rsidRPr="00A10888">
        <w:rPr>
          <w:rFonts w:ascii="Arial" w:hAnsi="Arial" w:cs="Arial"/>
          <w:lang w:eastAsia="nl-NL"/>
        </w:rPr>
        <w:t>.</w:t>
      </w:r>
      <w:r w:rsidRPr="00A10888">
        <w:rPr>
          <w:rFonts w:ascii="Arial" w:hAnsi="Arial" w:cs="Arial"/>
          <w:lang w:eastAsia="nl-NL"/>
        </w:rPr>
        <w:t xml:space="preserve"> </w:t>
      </w:r>
      <w:r w:rsidR="00A10888">
        <w:rPr>
          <w:rFonts w:ascii="Arial" w:hAnsi="Arial" w:cs="Arial"/>
          <w:lang w:eastAsia="nl-NL"/>
        </w:rPr>
        <w:t xml:space="preserve">Vervolgens zal de onderneming overgaan op het proces van business planning. Tijdens dit proces worden de bedrijfsplannen en financiële plannen in de onderneming geïntegreerd. </w:t>
      </w:r>
      <w:r w:rsidR="00A10888" w:rsidRPr="00A10888">
        <w:rPr>
          <w:rFonts w:ascii="Arial" w:hAnsi="Arial" w:cs="Arial"/>
          <w:lang w:eastAsia="nl-NL"/>
        </w:rPr>
        <w:t xml:space="preserve">Deze plannen zijn er op gericht te </w:t>
      </w:r>
      <w:r w:rsidR="00027587">
        <w:rPr>
          <w:rFonts w:ascii="Arial" w:hAnsi="Arial" w:cs="Arial"/>
          <w:lang w:eastAsia="nl-NL"/>
        </w:rPr>
        <w:t>stre</w:t>
      </w:r>
      <w:r w:rsidR="00A10888" w:rsidRPr="00A10888">
        <w:rPr>
          <w:rFonts w:ascii="Arial" w:hAnsi="Arial" w:cs="Arial"/>
          <w:lang w:eastAsia="nl-NL"/>
        </w:rPr>
        <w:t>ven naar de doelstellingen die een onderneming wil behalen</w:t>
      </w:r>
      <w:r w:rsidR="00027587">
        <w:rPr>
          <w:rFonts w:ascii="Arial" w:hAnsi="Arial" w:cs="Arial"/>
          <w:lang w:eastAsia="nl-NL"/>
        </w:rPr>
        <w:t xml:space="preserve">, dat kunnen dus plannen zijn voor bijvoorbeeld kostenbesparing of plannen om zo duurzaam mogelijk te werk te gaan. Tot slot zal de onderneming het proces van feedback en leren doorlopen. Feedback kan worden verkregen door middel van bijvoorbeeld klantenquêtes of medewerkers onderzoek. Door middel van deze feedback kan de onderneming leren waar de zwakke punten liggen volgens andere belanghebbenden dan het management zelf. Op die manier is het mogelijk om met die kennis een weg naar verbetering in de slaan. </w:t>
      </w:r>
      <w:r w:rsidR="00027587" w:rsidRPr="00E16540">
        <w:rPr>
          <w:rFonts w:ascii="Arial" w:hAnsi="Arial" w:cs="Arial"/>
        </w:rPr>
        <w:t xml:space="preserve">Soms zal een gevolg hiervan zijn dat de strategie moet worden aangepast </w:t>
      </w:r>
      <w:sdt>
        <w:sdtPr>
          <w:rPr>
            <w:rFonts w:ascii="Arial" w:hAnsi="Arial" w:cs="Arial"/>
          </w:rPr>
          <w:id w:val="-502126630"/>
          <w:citation/>
        </w:sdtPr>
        <w:sdtEndPr/>
        <w:sdtContent>
          <w:r w:rsidR="00027587" w:rsidRPr="00E16540">
            <w:rPr>
              <w:rFonts w:ascii="Arial" w:hAnsi="Arial" w:cs="Arial"/>
            </w:rPr>
            <w:fldChar w:fldCharType="begin"/>
          </w:r>
          <w:r w:rsidR="00027587" w:rsidRPr="00E16540">
            <w:rPr>
              <w:rFonts w:ascii="Arial" w:hAnsi="Arial" w:cs="Arial"/>
            </w:rPr>
            <w:instrText xml:space="preserve"> CITATION Kap96 \l 1033 </w:instrText>
          </w:r>
          <w:r w:rsidR="00027587" w:rsidRPr="00E16540">
            <w:rPr>
              <w:rFonts w:ascii="Arial" w:hAnsi="Arial" w:cs="Arial"/>
            </w:rPr>
            <w:fldChar w:fldCharType="separate"/>
          </w:r>
          <w:r w:rsidR="004A24CA" w:rsidRPr="004A24CA">
            <w:rPr>
              <w:rFonts w:ascii="Arial" w:hAnsi="Arial" w:cs="Arial"/>
              <w:noProof/>
            </w:rPr>
            <w:t>(Kaplan &amp; Norton, 1996)</w:t>
          </w:r>
          <w:r w:rsidR="00027587" w:rsidRPr="00E16540">
            <w:rPr>
              <w:rFonts w:ascii="Arial" w:hAnsi="Arial" w:cs="Arial"/>
            </w:rPr>
            <w:fldChar w:fldCharType="end"/>
          </w:r>
        </w:sdtContent>
      </w:sdt>
      <w:r w:rsidR="00027587" w:rsidRPr="00E16540">
        <w:rPr>
          <w:rFonts w:ascii="Arial" w:hAnsi="Arial" w:cs="Arial"/>
        </w:rPr>
        <w:t xml:space="preserve">. </w:t>
      </w:r>
    </w:p>
    <w:p w:rsidR="00027587" w:rsidRPr="003D4AE7" w:rsidRDefault="003D4AE7" w:rsidP="003D4AE7">
      <w:pPr>
        <w:pStyle w:val="Heading3"/>
        <w:rPr>
          <w:rFonts w:ascii="Arial" w:hAnsi="Arial" w:cs="Arial"/>
          <w:b/>
          <w:color w:val="auto"/>
          <w:sz w:val="22"/>
          <w:lang w:eastAsia="nl-NL"/>
        </w:rPr>
      </w:pPr>
      <w:bookmarkStart w:id="23" w:name="_Toc424761059"/>
      <w:r w:rsidRPr="003D4AE7">
        <w:rPr>
          <w:rFonts w:ascii="Arial" w:hAnsi="Arial" w:cs="Arial"/>
          <w:b/>
          <w:color w:val="auto"/>
          <w:sz w:val="22"/>
          <w:lang w:eastAsia="nl-NL"/>
        </w:rPr>
        <w:t>3.1</w:t>
      </w:r>
      <w:r w:rsidR="00027587" w:rsidRPr="003D4AE7">
        <w:rPr>
          <w:rFonts w:ascii="Arial" w:hAnsi="Arial" w:cs="Arial"/>
          <w:b/>
          <w:color w:val="auto"/>
          <w:sz w:val="22"/>
          <w:lang w:eastAsia="nl-NL"/>
        </w:rPr>
        <w:t>.</w:t>
      </w:r>
      <w:r w:rsidRPr="003D4AE7">
        <w:rPr>
          <w:rFonts w:ascii="Arial" w:hAnsi="Arial" w:cs="Arial"/>
          <w:b/>
          <w:color w:val="auto"/>
          <w:sz w:val="22"/>
          <w:lang w:eastAsia="nl-NL"/>
        </w:rPr>
        <w:t>1.</w:t>
      </w:r>
      <w:r w:rsidR="00027587" w:rsidRPr="003D4AE7">
        <w:rPr>
          <w:rFonts w:ascii="Arial" w:hAnsi="Arial" w:cs="Arial"/>
          <w:b/>
          <w:color w:val="auto"/>
          <w:sz w:val="22"/>
          <w:lang w:eastAsia="nl-NL"/>
        </w:rPr>
        <w:t xml:space="preserve"> Criteria</w:t>
      </w:r>
      <w:r w:rsidRPr="003D4AE7">
        <w:rPr>
          <w:rFonts w:ascii="Arial" w:hAnsi="Arial" w:cs="Arial"/>
          <w:b/>
          <w:color w:val="auto"/>
          <w:sz w:val="22"/>
          <w:lang w:eastAsia="nl-NL"/>
        </w:rPr>
        <w:t xml:space="preserve"> balanced scorecard</w:t>
      </w:r>
      <w:bookmarkEnd w:id="23"/>
      <w:r w:rsidR="00027587" w:rsidRPr="003D4AE7">
        <w:rPr>
          <w:rFonts w:ascii="Arial" w:hAnsi="Arial" w:cs="Arial"/>
          <w:b/>
          <w:color w:val="auto"/>
          <w:sz w:val="22"/>
          <w:lang w:eastAsia="nl-NL"/>
        </w:rPr>
        <w:t xml:space="preserve"> </w:t>
      </w:r>
    </w:p>
    <w:p w:rsidR="006A737F" w:rsidRDefault="00173641" w:rsidP="00027587">
      <w:pPr>
        <w:spacing w:line="360" w:lineRule="auto"/>
        <w:jc w:val="both"/>
        <w:rPr>
          <w:rFonts w:ascii="Arial" w:hAnsi="Arial" w:cs="Arial"/>
          <w:lang w:eastAsia="nl-NL"/>
        </w:rPr>
      </w:pPr>
      <w:r>
        <w:rPr>
          <w:rFonts w:ascii="Arial" w:hAnsi="Arial" w:cs="Arial"/>
          <w:lang w:eastAsia="nl-NL"/>
        </w:rPr>
        <w:t xml:space="preserve">In deze paragraaf wordt de balanced scorecard beoordeeld op de criteria die zijn opgesteld in het tweede hoofdstuk. Om de beginnen met het eerste criterium: het systeem is valide. </w:t>
      </w:r>
      <w:r w:rsidR="003174E4">
        <w:rPr>
          <w:rFonts w:ascii="Arial" w:hAnsi="Arial" w:cs="Arial"/>
          <w:lang w:eastAsia="nl-NL"/>
        </w:rPr>
        <w:t xml:space="preserve">Het idee van de balanced scorecard is om de doelstellingen van de onderneming te behalen, door middel van het linken van lange termijn doelstellingen met korte termijn acties. Om te bepalen wat de korte termijn acties nodig zijn moeten de prestaties van de onderneming bekend zijn, dat is dan ook wat gemeten moet worden in dit systeem. De balanced scorecard tracht dit te doen door KPI’s op te stellen. </w:t>
      </w:r>
      <w:r w:rsidR="006A737F">
        <w:rPr>
          <w:rFonts w:ascii="Arial" w:hAnsi="Arial" w:cs="Arial"/>
          <w:lang w:eastAsia="nl-NL"/>
        </w:rPr>
        <w:t xml:space="preserve">Volgens </w:t>
      </w:r>
      <w:r w:rsidR="00954266">
        <w:rPr>
          <w:rFonts w:ascii="Arial" w:hAnsi="Arial" w:cs="Arial"/>
          <w:lang w:eastAsia="nl-NL"/>
        </w:rPr>
        <w:t xml:space="preserve">Lipe en Salterio (2000) wordt door middel van KPI’s  inderdaad gemeten wat er gemeten moet worden, omdat de balanced scorecard voor iedere afdeling in een onderneming aparte KPI’s kan opstellen en op die manier gericht kan meten </w:t>
      </w:r>
      <w:sdt>
        <w:sdtPr>
          <w:rPr>
            <w:rFonts w:ascii="Arial" w:hAnsi="Arial" w:cs="Arial"/>
            <w:lang w:eastAsia="nl-NL"/>
          </w:rPr>
          <w:id w:val="672451957"/>
          <w:citation/>
        </w:sdtPr>
        <w:sdtEndPr/>
        <w:sdtContent>
          <w:r w:rsidR="00954266">
            <w:rPr>
              <w:rFonts w:ascii="Arial" w:hAnsi="Arial" w:cs="Arial"/>
              <w:lang w:eastAsia="nl-NL"/>
            </w:rPr>
            <w:fldChar w:fldCharType="begin"/>
          </w:r>
          <w:r w:rsidR="00954266" w:rsidRPr="00954266">
            <w:rPr>
              <w:rFonts w:ascii="Arial" w:hAnsi="Arial" w:cs="Arial"/>
              <w:lang w:eastAsia="nl-NL"/>
            </w:rPr>
            <w:instrText xml:space="preserve"> CITATION Lip001 \l 1033 </w:instrText>
          </w:r>
          <w:r w:rsidR="00954266">
            <w:rPr>
              <w:rFonts w:ascii="Arial" w:hAnsi="Arial" w:cs="Arial"/>
              <w:lang w:eastAsia="nl-NL"/>
            </w:rPr>
            <w:fldChar w:fldCharType="separate"/>
          </w:r>
          <w:r w:rsidR="004A24CA" w:rsidRPr="004A24CA">
            <w:rPr>
              <w:rFonts w:ascii="Arial" w:hAnsi="Arial" w:cs="Arial"/>
              <w:noProof/>
              <w:lang w:eastAsia="nl-NL"/>
            </w:rPr>
            <w:t>(Lipe &amp; Salterio, 2000)</w:t>
          </w:r>
          <w:r w:rsidR="00954266">
            <w:rPr>
              <w:rFonts w:ascii="Arial" w:hAnsi="Arial" w:cs="Arial"/>
              <w:lang w:eastAsia="nl-NL"/>
            </w:rPr>
            <w:fldChar w:fldCharType="end"/>
          </w:r>
        </w:sdtContent>
      </w:sdt>
      <w:r w:rsidR="00954266">
        <w:rPr>
          <w:rFonts w:ascii="Arial" w:hAnsi="Arial" w:cs="Arial"/>
          <w:lang w:eastAsia="nl-NL"/>
        </w:rPr>
        <w:t xml:space="preserve">. </w:t>
      </w:r>
      <w:r w:rsidR="006A737F">
        <w:rPr>
          <w:rFonts w:ascii="Arial" w:hAnsi="Arial" w:cs="Arial"/>
          <w:lang w:eastAsia="nl-NL"/>
        </w:rPr>
        <w:t>Volgens Ittner, Larcker en Meyer (2003) komt er enige vorm van subjectiviteit kijken bij het meten van</w:t>
      </w:r>
      <w:r w:rsidR="00954266">
        <w:rPr>
          <w:rFonts w:ascii="Arial" w:hAnsi="Arial" w:cs="Arial"/>
          <w:lang w:eastAsia="nl-NL"/>
        </w:rPr>
        <w:t xml:space="preserve"> de</w:t>
      </w:r>
      <w:r w:rsidR="006A737F">
        <w:rPr>
          <w:rFonts w:ascii="Arial" w:hAnsi="Arial" w:cs="Arial"/>
          <w:lang w:eastAsia="nl-NL"/>
        </w:rPr>
        <w:t xml:space="preserve"> prestaties. Dit omdat managers de KPI’s zelf kunnen kiezen en daarom bepaalde maatstaven zullen negeren om op die manier alleen de prestaties te tonen waarbij de onderneming goed uit de verf komt. In dit geval is het bewust om bepaalde prestaties niet mee te nemen, maar dat kan wel invloed hebben op de acties die worden opgezet om de lange termijn doelstellingen te behalen </w:t>
      </w:r>
      <w:sdt>
        <w:sdtPr>
          <w:rPr>
            <w:rFonts w:ascii="Arial" w:hAnsi="Arial" w:cs="Arial"/>
            <w:lang w:eastAsia="nl-NL"/>
          </w:rPr>
          <w:id w:val="2121643560"/>
          <w:citation/>
        </w:sdtPr>
        <w:sdtEndPr/>
        <w:sdtContent>
          <w:r w:rsidR="006A737F">
            <w:rPr>
              <w:rFonts w:ascii="Arial" w:hAnsi="Arial" w:cs="Arial"/>
              <w:lang w:eastAsia="nl-NL"/>
            </w:rPr>
            <w:fldChar w:fldCharType="begin"/>
          </w:r>
          <w:r w:rsidR="006A737F" w:rsidRPr="006A737F">
            <w:rPr>
              <w:rFonts w:ascii="Arial" w:hAnsi="Arial" w:cs="Arial"/>
              <w:lang w:eastAsia="nl-NL"/>
            </w:rPr>
            <w:instrText xml:space="preserve"> CITATION Itt03 \l 1033 </w:instrText>
          </w:r>
          <w:r w:rsidR="006A737F">
            <w:rPr>
              <w:rFonts w:ascii="Arial" w:hAnsi="Arial" w:cs="Arial"/>
              <w:lang w:eastAsia="nl-NL"/>
            </w:rPr>
            <w:fldChar w:fldCharType="separate"/>
          </w:r>
          <w:r w:rsidR="004A24CA" w:rsidRPr="004A24CA">
            <w:rPr>
              <w:rFonts w:ascii="Arial" w:hAnsi="Arial" w:cs="Arial"/>
              <w:noProof/>
              <w:lang w:eastAsia="nl-NL"/>
            </w:rPr>
            <w:t>(Ittner, Larcker, &amp; Meyer, 2003)</w:t>
          </w:r>
          <w:r w:rsidR="006A737F">
            <w:rPr>
              <w:rFonts w:ascii="Arial" w:hAnsi="Arial" w:cs="Arial"/>
              <w:lang w:eastAsia="nl-NL"/>
            </w:rPr>
            <w:fldChar w:fldCharType="end"/>
          </w:r>
        </w:sdtContent>
      </w:sdt>
      <w:r w:rsidR="006A737F">
        <w:rPr>
          <w:rFonts w:ascii="Arial" w:hAnsi="Arial" w:cs="Arial"/>
          <w:lang w:eastAsia="nl-NL"/>
        </w:rPr>
        <w:t xml:space="preserve">. </w:t>
      </w:r>
      <w:r w:rsidR="00954266">
        <w:rPr>
          <w:rFonts w:ascii="Arial" w:hAnsi="Arial" w:cs="Arial"/>
          <w:lang w:eastAsia="nl-NL"/>
        </w:rPr>
        <w:t>Hoogenboom en Jansen spreken niet over het bewust weglaten van bepaalde prestatie-indicatoren, maar volgens deze twee is het ingewikkeld om de juiste indicatoren te kiezen.</w:t>
      </w:r>
      <w:r w:rsidR="003165EC">
        <w:rPr>
          <w:rFonts w:ascii="Arial" w:hAnsi="Arial" w:cs="Arial"/>
          <w:lang w:eastAsia="nl-NL"/>
        </w:rPr>
        <w:t xml:space="preserve"> Het systeem kan namelijk perfect worden opgezet en toch nie</w:t>
      </w:r>
      <w:r w:rsidR="00C126E5">
        <w:rPr>
          <w:rFonts w:ascii="Arial" w:hAnsi="Arial" w:cs="Arial"/>
          <w:lang w:eastAsia="nl-NL"/>
        </w:rPr>
        <w:t>t het gewenste resultaat hebben</w:t>
      </w:r>
      <w:r w:rsidR="003165EC">
        <w:rPr>
          <w:rFonts w:ascii="Arial" w:hAnsi="Arial" w:cs="Arial"/>
          <w:lang w:eastAsia="nl-NL"/>
        </w:rPr>
        <w:t>. Dat is het geval wanneer niet de juiste indicatoren zijn gekozen.</w:t>
      </w:r>
      <w:r w:rsidR="00145B98">
        <w:rPr>
          <w:rFonts w:ascii="Arial" w:hAnsi="Arial" w:cs="Arial"/>
          <w:lang w:eastAsia="nl-NL"/>
        </w:rPr>
        <w:t xml:space="preserve"> Wanneer niet de juiste indicatoren gekozen zijn, is het systeem niet valide.</w:t>
      </w:r>
      <w:r w:rsidR="003165EC">
        <w:rPr>
          <w:rFonts w:ascii="Arial" w:hAnsi="Arial" w:cs="Arial"/>
          <w:lang w:eastAsia="nl-NL"/>
        </w:rPr>
        <w:t xml:space="preserve"> Wat wel de juiste indicatoren zouden moeten zijn is natuurlijk afhankelijk van vele factoren binnen de onderneming</w:t>
      </w:r>
      <w:r w:rsidR="00954266">
        <w:rPr>
          <w:rFonts w:ascii="Arial" w:hAnsi="Arial" w:cs="Arial"/>
          <w:lang w:eastAsia="nl-NL"/>
        </w:rPr>
        <w:t xml:space="preserve"> </w:t>
      </w:r>
      <w:sdt>
        <w:sdtPr>
          <w:rPr>
            <w:rFonts w:ascii="Arial" w:hAnsi="Arial" w:cs="Arial"/>
            <w:lang w:eastAsia="nl-NL"/>
          </w:rPr>
          <w:id w:val="315310641"/>
          <w:citation/>
        </w:sdtPr>
        <w:sdtEndPr/>
        <w:sdtContent>
          <w:r w:rsidR="00954266">
            <w:rPr>
              <w:rFonts w:ascii="Arial" w:hAnsi="Arial" w:cs="Arial"/>
              <w:lang w:eastAsia="nl-NL"/>
            </w:rPr>
            <w:fldChar w:fldCharType="begin"/>
          </w:r>
          <w:r w:rsidR="00954266" w:rsidRPr="00954266">
            <w:rPr>
              <w:rFonts w:ascii="Arial" w:hAnsi="Arial" w:cs="Arial"/>
              <w:lang w:eastAsia="nl-NL"/>
            </w:rPr>
            <w:instrText xml:space="preserve"> CITATION Hoo02 \l 1033 </w:instrText>
          </w:r>
          <w:r w:rsidR="00954266">
            <w:rPr>
              <w:rFonts w:ascii="Arial" w:hAnsi="Arial" w:cs="Arial"/>
              <w:lang w:eastAsia="nl-NL"/>
            </w:rPr>
            <w:fldChar w:fldCharType="separate"/>
          </w:r>
          <w:r w:rsidR="004A24CA" w:rsidRPr="004A24CA">
            <w:rPr>
              <w:rFonts w:ascii="Arial" w:hAnsi="Arial" w:cs="Arial"/>
              <w:noProof/>
              <w:lang w:eastAsia="nl-NL"/>
            </w:rPr>
            <w:t>(Hoogenboom &amp; Jansen, 2002)</w:t>
          </w:r>
          <w:r w:rsidR="00954266">
            <w:rPr>
              <w:rFonts w:ascii="Arial" w:hAnsi="Arial" w:cs="Arial"/>
              <w:lang w:eastAsia="nl-NL"/>
            </w:rPr>
            <w:fldChar w:fldCharType="end"/>
          </w:r>
        </w:sdtContent>
      </w:sdt>
      <w:r w:rsidR="003165EC">
        <w:rPr>
          <w:rFonts w:ascii="Arial" w:hAnsi="Arial" w:cs="Arial"/>
          <w:lang w:eastAsia="nl-NL"/>
        </w:rPr>
        <w:t xml:space="preserve">. </w:t>
      </w:r>
      <w:r w:rsidR="007829F4">
        <w:rPr>
          <w:rFonts w:ascii="Arial" w:hAnsi="Arial" w:cs="Arial"/>
          <w:lang w:eastAsia="nl-NL"/>
        </w:rPr>
        <w:t xml:space="preserve">Tot slot noemt </w:t>
      </w:r>
      <w:r w:rsidR="007829F4" w:rsidRPr="005F5397">
        <w:rPr>
          <w:rFonts w:ascii="Arial" w:hAnsi="Arial" w:cs="Arial"/>
        </w:rPr>
        <w:t>N</w:t>
      </w:r>
      <w:r w:rsidR="007829F4" w:rsidRPr="005F5397">
        <w:rPr>
          <w:rFonts w:ascii="Arial" w:hAnsi="Arial" w:cs="Arial"/>
          <w:sz w:val="18"/>
        </w:rPr>
        <w:t>Ø</w:t>
      </w:r>
      <w:r w:rsidR="007829F4" w:rsidRPr="005F5397">
        <w:rPr>
          <w:rFonts w:ascii="Arial" w:hAnsi="Arial" w:cs="Arial"/>
        </w:rPr>
        <w:t>rreklit</w:t>
      </w:r>
      <w:r w:rsidR="007829F4">
        <w:rPr>
          <w:rFonts w:ascii="Arial" w:hAnsi="Arial" w:cs="Arial"/>
        </w:rPr>
        <w:t xml:space="preserve"> (2000) het systeem niet valide, omdat de oorzaak-gevolg relaties binnen het systeem omdat er geen vaste </w:t>
      </w:r>
      <w:r w:rsidR="007829F4">
        <w:rPr>
          <w:rFonts w:ascii="Arial" w:hAnsi="Arial" w:cs="Arial"/>
        </w:rPr>
        <w:lastRenderedPageBreak/>
        <w:t xml:space="preserve">maatstaven en of acties bestaan. Zo is het mogelijk dat uitkomsten subjectief zijn. Daarnaast is bijvoorbeeld klanttevredenheid belangrijk voor een onderneming, echter zorgt klanttevredenheid niet per definitie voor goede financiële resultaten. </w:t>
      </w:r>
      <w:r w:rsidR="007829F4" w:rsidRPr="005F5397">
        <w:rPr>
          <w:rFonts w:ascii="Arial" w:hAnsi="Arial" w:cs="Arial"/>
        </w:rPr>
        <w:t>N</w:t>
      </w:r>
      <w:r w:rsidR="007829F4" w:rsidRPr="005F5397">
        <w:rPr>
          <w:rFonts w:ascii="Arial" w:hAnsi="Arial" w:cs="Arial"/>
          <w:sz w:val="18"/>
        </w:rPr>
        <w:t>Ø</w:t>
      </w:r>
      <w:r w:rsidR="007829F4" w:rsidRPr="005F5397">
        <w:rPr>
          <w:rFonts w:ascii="Arial" w:hAnsi="Arial" w:cs="Arial"/>
        </w:rPr>
        <w:t>rreklit</w:t>
      </w:r>
      <w:r w:rsidR="007829F4">
        <w:rPr>
          <w:rFonts w:ascii="Arial" w:hAnsi="Arial" w:cs="Arial"/>
        </w:rPr>
        <w:t xml:space="preserve"> (2000) noemt hierbij dat </w:t>
      </w:r>
      <w:r w:rsidR="00522AA4">
        <w:rPr>
          <w:rFonts w:ascii="Arial" w:hAnsi="Arial" w:cs="Arial"/>
        </w:rPr>
        <w:t xml:space="preserve">bijvoorbeeld het inzetten van acties op klanttevredenheid kunnen zorgen voor verslechtering van de financiële resultaten </w:t>
      </w:r>
      <w:sdt>
        <w:sdtPr>
          <w:rPr>
            <w:rFonts w:ascii="Arial" w:hAnsi="Arial" w:cs="Arial"/>
          </w:rPr>
          <w:id w:val="323936538"/>
          <w:citation/>
        </w:sdtPr>
        <w:sdtEndPr/>
        <w:sdtContent>
          <w:r w:rsidR="00522AA4">
            <w:rPr>
              <w:rFonts w:ascii="Arial" w:hAnsi="Arial" w:cs="Arial"/>
            </w:rPr>
            <w:fldChar w:fldCharType="begin"/>
          </w:r>
          <w:r w:rsidR="00522AA4" w:rsidRPr="00522AA4">
            <w:rPr>
              <w:rFonts w:ascii="Arial" w:hAnsi="Arial" w:cs="Arial"/>
            </w:rPr>
            <w:instrText xml:space="preserve"> CITATION Ner00 \l 1033 </w:instrText>
          </w:r>
          <w:r w:rsidR="00522AA4">
            <w:rPr>
              <w:rFonts w:ascii="Arial" w:hAnsi="Arial" w:cs="Arial"/>
            </w:rPr>
            <w:fldChar w:fldCharType="separate"/>
          </w:r>
          <w:r w:rsidR="004A24CA" w:rsidRPr="004A24CA">
            <w:rPr>
              <w:rFonts w:ascii="Arial" w:hAnsi="Arial" w:cs="Arial"/>
              <w:noProof/>
            </w:rPr>
            <w:t>(NØrreklit, 2000)</w:t>
          </w:r>
          <w:r w:rsidR="00522AA4">
            <w:rPr>
              <w:rFonts w:ascii="Arial" w:hAnsi="Arial" w:cs="Arial"/>
            </w:rPr>
            <w:fldChar w:fldCharType="end"/>
          </w:r>
        </w:sdtContent>
      </w:sdt>
      <w:r w:rsidR="00522AA4">
        <w:rPr>
          <w:rFonts w:ascii="Arial" w:hAnsi="Arial" w:cs="Arial"/>
        </w:rPr>
        <w:t xml:space="preserve">. </w:t>
      </w:r>
      <w:r w:rsidR="007829F4">
        <w:rPr>
          <w:rFonts w:ascii="Arial" w:hAnsi="Arial" w:cs="Arial"/>
        </w:rPr>
        <w:t xml:space="preserve"> </w:t>
      </w:r>
    </w:p>
    <w:p w:rsidR="00283C91" w:rsidRDefault="00173641" w:rsidP="00027587">
      <w:pPr>
        <w:spacing w:line="360" w:lineRule="auto"/>
        <w:jc w:val="both"/>
        <w:rPr>
          <w:rFonts w:ascii="Arial" w:hAnsi="Arial" w:cs="Arial"/>
          <w:lang w:eastAsia="nl-NL"/>
        </w:rPr>
      </w:pPr>
      <w:r>
        <w:rPr>
          <w:rFonts w:ascii="Arial" w:hAnsi="Arial" w:cs="Arial"/>
          <w:lang w:eastAsia="nl-NL"/>
        </w:rPr>
        <w:t xml:space="preserve">Het tweede criterium stelt dat het systeem betrouwbaar is. </w:t>
      </w:r>
      <w:r w:rsidR="00C126E5" w:rsidRPr="005F5397">
        <w:rPr>
          <w:rFonts w:ascii="Arial" w:hAnsi="Arial" w:cs="Arial"/>
        </w:rPr>
        <w:t>N</w:t>
      </w:r>
      <w:r w:rsidR="00C126E5" w:rsidRPr="005F5397">
        <w:rPr>
          <w:rFonts w:ascii="Arial" w:hAnsi="Arial" w:cs="Arial"/>
          <w:sz w:val="18"/>
        </w:rPr>
        <w:t>Ø</w:t>
      </w:r>
      <w:r w:rsidR="00C126E5" w:rsidRPr="005F5397">
        <w:rPr>
          <w:rFonts w:ascii="Arial" w:hAnsi="Arial" w:cs="Arial"/>
        </w:rPr>
        <w:t>rreklit</w:t>
      </w:r>
      <w:r w:rsidR="00C126E5">
        <w:rPr>
          <w:rFonts w:ascii="Arial" w:hAnsi="Arial" w:cs="Arial"/>
        </w:rPr>
        <w:t xml:space="preserve"> (2000) zegt hierover dat niet vast staat welke acties kunnen worden afgeleid uit bepaalde prestaties</w:t>
      </w:r>
      <w:r w:rsidR="00522AA4">
        <w:rPr>
          <w:rFonts w:ascii="Arial" w:hAnsi="Arial" w:cs="Arial"/>
        </w:rPr>
        <w:t xml:space="preserve">, wat in verband staat met de mening van </w:t>
      </w:r>
      <w:r w:rsidR="00522AA4" w:rsidRPr="005F5397">
        <w:rPr>
          <w:rFonts w:ascii="Arial" w:hAnsi="Arial" w:cs="Arial"/>
        </w:rPr>
        <w:t>N</w:t>
      </w:r>
      <w:r w:rsidR="00522AA4" w:rsidRPr="005F5397">
        <w:rPr>
          <w:rFonts w:ascii="Arial" w:hAnsi="Arial" w:cs="Arial"/>
          <w:sz w:val="18"/>
        </w:rPr>
        <w:t>Ø</w:t>
      </w:r>
      <w:r w:rsidR="00522AA4" w:rsidRPr="005F5397">
        <w:rPr>
          <w:rFonts w:ascii="Arial" w:hAnsi="Arial" w:cs="Arial"/>
        </w:rPr>
        <w:t>rreklit</w:t>
      </w:r>
      <w:r w:rsidR="00522AA4">
        <w:rPr>
          <w:rFonts w:ascii="Arial" w:hAnsi="Arial" w:cs="Arial"/>
        </w:rPr>
        <w:t xml:space="preserve"> (2000) over validiteit. Er </w:t>
      </w:r>
      <w:r w:rsidR="00C126E5">
        <w:rPr>
          <w:rFonts w:ascii="Arial" w:hAnsi="Arial" w:cs="Arial"/>
        </w:rPr>
        <w:t>wordt</w:t>
      </w:r>
      <w:r w:rsidR="00522AA4">
        <w:rPr>
          <w:rFonts w:ascii="Arial" w:hAnsi="Arial" w:cs="Arial"/>
        </w:rPr>
        <w:t xml:space="preserve"> hiermee</w:t>
      </w:r>
      <w:r w:rsidR="00C126E5">
        <w:rPr>
          <w:rFonts w:ascii="Arial" w:hAnsi="Arial" w:cs="Arial"/>
        </w:rPr>
        <w:t xml:space="preserve"> bedoeld dat wanneer uit de KPI’s blijkt dat de klanttevredenheid onder de maat is, de ene manager kan reageren door als actie te stellen dat er meer contactmomenten </w:t>
      </w:r>
      <w:r w:rsidR="00D8678B">
        <w:rPr>
          <w:rFonts w:ascii="Arial" w:hAnsi="Arial" w:cs="Arial"/>
        </w:rPr>
        <w:t xml:space="preserve">met de klanten moeten komen, terwijl een andere manager kan reageren door als actie te stellen dat, in het geval van een bank, de rente van de spaarrekeningen omhoog moet, omdat dat is wat de klanten graag willen zien. Dit zijn twee totaal verschillende acties die gevolg zijn van één KPI. Dit zorgt er niet per definitie voor dat het systeem onbetrouwbaar is, want zolang dezelfde manager in functie is, zullen dezelfde acties worden gesteld naar aanleiding van gemeten KPI’s. </w:t>
      </w:r>
      <w:r w:rsidR="00145B98">
        <w:rPr>
          <w:rFonts w:ascii="Arial" w:hAnsi="Arial" w:cs="Arial"/>
        </w:rPr>
        <w:t>Volgens Pink et al. (2001) moet men voor de betrouwbaarheid niet naar de uitkomsten of acties van managers kijken, maar naar de indicatoren op zich</w:t>
      </w:r>
      <w:r w:rsidR="004D48A3">
        <w:rPr>
          <w:rFonts w:ascii="Arial" w:hAnsi="Arial" w:cs="Arial"/>
        </w:rPr>
        <w:t xml:space="preserve"> </w:t>
      </w:r>
      <w:sdt>
        <w:sdtPr>
          <w:rPr>
            <w:rFonts w:ascii="Arial" w:hAnsi="Arial" w:cs="Arial"/>
          </w:rPr>
          <w:id w:val="-1451394907"/>
          <w:citation/>
        </w:sdtPr>
        <w:sdtEndPr/>
        <w:sdtContent>
          <w:r w:rsidR="004D48A3">
            <w:rPr>
              <w:rFonts w:ascii="Arial" w:hAnsi="Arial" w:cs="Arial"/>
            </w:rPr>
            <w:fldChar w:fldCharType="begin"/>
          </w:r>
          <w:r w:rsidR="004D48A3" w:rsidRPr="004D48A3">
            <w:rPr>
              <w:rFonts w:ascii="Arial" w:hAnsi="Arial" w:cs="Arial"/>
            </w:rPr>
            <w:instrText xml:space="preserve"> CITATION Pin01 \l 1033 </w:instrText>
          </w:r>
          <w:r w:rsidR="004D48A3">
            <w:rPr>
              <w:rFonts w:ascii="Arial" w:hAnsi="Arial" w:cs="Arial"/>
            </w:rPr>
            <w:fldChar w:fldCharType="separate"/>
          </w:r>
          <w:r w:rsidR="004A24CA" w:rsidRPr="004A24CA">
            <w:rPr>
              <w:rFonts w:ascii="Arial" w:hAnsi="Arial" w:cs="Arial"/>
              <w:noProof/>
            </w:rPr>
            <w:t>(Pink, et al., 2001)</w:t>
          </w:r>
          <w:r w:rsidR="004D48A3">
            <w:rPr>
              <w:rFonts w:ascii="Arial" w:hAnsi="Arial" w:cs="Arial"/>
            </w:rPr>
            <w:fldChar w:fldCharType="end"/>
          </w:r>
        </w:sdtContent>
      </w:sdt>
      <w:r w:rsidR="00145B98">
        <w:rPr>
          <w:rFonts w:ascii="Arial" w:hAnsi="Arial" w:cs="Arial"/>
        </w:rPr>
        <w:t>. Dus wanneer klanttevredenheid wordt gemeten en blijkt dat dit onder de maat is, dan moet dat weer blijken als dit met dezelfde gegevens nog eens wordt gemeten. In dit geval is maakt gebruikt van KPI’s</w:t>
      </w:r>
      <w:r w:rsidR="004D48A3">
        <w:rPr>
          <w:rFonts w:ascii="Arial" w:hAnsi="Arial" w:cs="Arial"/>
        </w:rPr>
        <w:t xml:space="preserve"> de balanced scorecard inderdaad</w:t>
      </w:r>
      <w:r w:rsidR="00145B98">
        <w:rPr>
          <w:rFonts w:ascii="Arial" w:hAnsi="Arial" w:cs="Arial"/>
        </w:rPr>
        <w:t xml:space="preserve"> betrouwbaar. </w:t>
      </w:r>
    </w:p>
    <w:p w:rsidR="00653429" w:rsidRPr="00804852" w:rsidRDefault="007D171B" w:rsidP="00027587">
      <w:pPr>
        <w:spacing w:line="360" w:lineRule="auto"/>
        <w:jc w:val="both"/>
        <w:rPr>
          <w:rFonts w:ascii="Arial" w:hAnsi="Arial" w:cs="Arial"/>
          <w:lang w:eastAsia="nl-NL"/>
        </w:rPr>
      </w:pPr>
      <w:r>
        <w:rPr>
          <w:rFonts w:ascii="Arial" w:hAnsi="Arial" w:cs="Arial"/>
          <w:lang w:eastAsia="nl-NL"/>
        </w:rPr>
        <w:t>Het laatste criterium stelt dat het system a</w:t>
      </w:r>
      <w:r w:rsidR="00653429">
        <w:rPr>
          <w:rFonts w:ascii="Arial" w:hAnsi="Arial" w:cs="Arial"/>
          <w:lang w:eastAsia="nl-NL"/>
        </w:rPr>
        <w:t>anvaardbaar</w:t>
      </w:r>
      <w:r w:rsidR="007135F2">
        <w:rPr>
          <w:rFonts w:ascii="Arial" w:hAnsi="Arial" w:cs="Arial"/>
          <w:lang w:eastAsia="nl-NL"/>
        </w:rPr>
        <w:t xml:space="preserve"> en uitvoerbaar</w:t>
      </w:r>
      <w:r w:rsidR="00653429">
        <w:rPr>
          <w:rFonts w:ascii="Arial" w:hAnsi="Arial" w:cs="Arial"/>
          <w:lang w:eastAsia="nl-NL"/>
        </w:rPr>
        <w:t xml:space="preserve"> </w:t>
      </w:r>
      <w:r>
        <w:rPr>
          <w:rFonts w:ascii="Arial" w:hAnsi="Arial" w:cs="Arial"/>
          <w:lang w:eastAsia="nl-NL"/>
        </w:rPr>
        <w:t>dient te zijn</w:t>
      </w:r>
      <w:r w:rsidR="00C97881">
        <w:rPr>
          <w:rFonts w:ascii="Arial" w:hAnsi="Arial" w:cs="Arial"/>
          <w:lang w:eastAsia="nl-NL"/>
        </w:rPr>
        <w:t>.</w:t>
      </w:r>
      <w:r w:rsidR="007135F2">
        <w:rPr>
          <w:rFonts w:ascii="Arial" w:hAnsi="Arial" w:cs="Arial"/>
          <w:lang w:eastAsia="nl-NL"/>
        </w:rPr>
        <w:t xml:space="preserve"> </w:t>
      </w:r>
      <w:r w:rsidR="007135F2" w:rsidRPr="00804852">
        <w:rPr>
          <w:rFonts w:ascii="Arial" w:hAnsi="Arial" w:cs="Arial"/>
          <w:lang w:eastAsia="nl-NL"/>
        </w:rPr>
        <w:t>De balanced scorecard is volgens</w:t>
      </w:r>
      <w:r w:rsidR="0062323A">
        <w:rPr>
          <w:rFonts w:ascii="Arial" w:hAnsi="Arial" w:cs="Arial"/>
          <w:lang w:eastAsia="nl-NL"/>
        </w:rPr>
        <w:t xml:space="preserve"> Hoogenboom en Jansen (2002) inderdaad aanvaardbaar en uitvoerbaar. De stappen zijn namelijk duidelijk en gedefinieerd, daarnaast </w:t>
      </w:r>
      <w:r w:rsidR="00DC2869">
        <w:rPr>
          <w:rFonts w:ascii="Arial" w:hAnsi="Arial" w:cs="Arial"/>
          <w:lang w:eastAsia="nl-NL"/>
        </w:rPr>
        <w:t xml:space="preserve">stellen deze twee dat de balanced scorecard meer relevant is dan gewone rapportages die ook al worden gemaakt zonder een performance management systeem te implementeren in een onderneming. De informatie van de balanced scorecard is meer relevant, omdat het systeem zich specifiek richt op het behalen van doelstellingen en uitvoeren van de strategieën. Ook levert het toekomst- en actiegerichte rapporten op en bevordert dit systeem de realisatie van veranderingstrajecten binnen de onderneming. Tot slot zorgt het systeem voor gebalanceerde managementinformatie, waardoor het mogelijk wordt om op basis daarvan aan te sturen als management </w:t>
      </w:r>
      <w:sdt>
        <w:sdtPr>
          <w:rPr>
            <w:rFonts w:ascii="Arial" w:hAnsi="Arial" w:cs="Arial"/>
            <w:lang w:eastAsia="nl-NL"/>
          </w:rPr>
          <w:id w:val="52128849"/>
          <w:citation/>
        </w:sdtPr>
        <w:sdtEndPr/>
        <w:sdtContent>
          <w:r w:rsidR="00DC2869">
            <w:rPr>
              <w:rFonts w:ascii="Arial" w:hAnsi="Arial" w:cs="Arial"/>
              <w:lang w:eastAsia="nl-NL"/>
            </w:rPr>
            <w:fldChar w:fldCharType="begin"/>
          </w:r>
          <w:r w:rsidR="00DC2869" w:rsidRPr="00DC2869">
            <w:rPr>
              <w:rFonts w:ascii="Arial" w:hAnsi="Arial" w:cs="Arial"/>
              <w:lang w:eastAsia="nl-NL"/>
            </w:rPr>
            <w:instrText xml:space="preserve"> CITATION Hoo02 \l 1033 </w:instrText>
          </w:r>
          <w:r w:rsidR="00DC2869">
            <w:rPr>
              <w:rFonts w:ascii="Arial" w:hAnsi="Arial" w:cs="Arial"/>
              <w:lang w:eastAsia="nl-NL"/>
            </w:rPr>
            <w:fldChar w:fldCharType="separate"/>
          </w:r>
          <w:r w:rsidR="004A24CA" w:rsidRPr="004A24CA">
            <w:rPr>
              <w:rFonts w:ascii="Arial" w:hAnsi="Arial" w:cs="Arial"/>
              <w:noProof/>
              <w:lang w:eastAsia="nl-NL"/>
            </w:rPr>
            <w:t>(Hoogenboom &amp; Jansen, 2002)</w:t>
          </w:r>
          <w:r w:rsidR="00DC2869">
            <w:rPr>
              <w:rFonts w:ascii="Arial" w:hAnsi="Arial" w:cs="Arial"/>
              <w:lang w:eastAsia="nl-NL"/>
            </w:rPr>
            <w:fldChar w:fldCharType="end"/>
          </w:r>
        </w:sdtContent>
      </w:sdt>
      <w:r w:rsidR="00DC2869">
        <w:rPr>
          <w:rFonts w:ascii="Arial" w:hAnsi="Arial" w:cs="Arial"/>
          <w:lang w:eastAsia="nl-NL"/>
        </w:rPr>
        <w:t xml:space="preserve">. </w:t>
      </w:r>
      <w:r w:rsidR="008C4C2B">
        <w:rPr>
          <w:rFonts w:ascii="Arial" w:hAnsi="Arial" w:cs="Arial"/>
          <w:lang w:eastAsia="nl-NL"/>
        </w:rPr>
        <w:t xml:space="preserve">De Geuser, Mooraj en Oyon (2009) hebben onderzocht dat een succesvolle werking van de balanced scorecard niet afhankelijk is van het management of ander personeel binnen een organisatie. Volgens deze onderzoekers is uitvoerbaarheid dan ook van ondergeschikt belang. Natuurlijk is het wel van belang dat het systeem relevant is </w:t>
      </w:r>
      <w:sdt>
        <w:sdtPr>
          <w:rPr>
            <w:rFonts w:ascii="Arial" w:hAnsi="Arial" w:cs="Arial"/>
            <w:lang w:eastAsia="nl-NL"/>
          </w:rPr>
          <w:id w:val="-1177414659"/>
          <w:citation/>
        </w:sdtPr>
        <w:sdtEndPr/>
        <w:sdtContent>
          <w:r w:rsidR="008C4C2B">
            <w:rPr>
              <w:rFonts w:ascii="Arial" w:hAnsi="Arial" w:cs="Arial"/>
              <w:lang w:eastAsia="nl-NL"/>
            </w:rPr>
            <w:fldChar w:fldCharType="begin"/>
          </w:r>
          <w:r w:rsidR="008C4C2B" w:rsidRPr="008C4C2B">
            <w:rPr>
              <w:rFonts w:ascii="Arial" w:hAnsi="Arial" w:cs="Arial"/>
              <w:lang w:eastAsia="nl-NL"/>
            </w:rPr>
            <w:instrText xml:space="preserve"> CITATION DeG09 \l 1033 </w:instrText>
          </w:r>
          <w:r w:rsidR="008C4C2B">
            <w:rPr>
              <w:rFonts w:ascii="Arial" w:hAnsi="Arial" w:cs="Arial"/>
              <w:lang w:eastAsia="nl-NL"/>
            </w:rPr>
            <w:fldChar w:fldCharType="separate"/>
          </w:r>
          <w:r w:rsidR="004A24CA" w:rsidRPr="004A24CA">
            <w:rPr>
              <w:rFonts w:ascii="Arial" w:hAnsi="Arial" w:cs="Arial"/>
              <w:noProof/>
              <w:lang w:eastAsia="nl-NL"/>
            </w:rPr>
            <w:t>(De Geuser, Mooraj, &amp; Oyon, 2009)</w:t>
          </w:r>
          <w:r w:rsidR="008C4C2B">
            <w:rPr>
              <w:rFonts w:ascii="Arial" w:hAnsi="Arial" w:cs="Arial"/>
              <w:lang w:eastAsia="nl-NL"/>
            </w:rPr>
            <w:fldChar w:fldCharType="end"/>
          </w:r>
        </w:sdtContent>
      </w:sdt>
      <w:r w:rsidR="008C4C2B">
        <w:rPr>
          <w:rFonts w:ascii="Arial" w:hAnsi="Arial" w:cs="Arial"/>
          <w:lang w:eastAsia="nl-NL"/>
        </w:rPr>
        <w:t xml:space="preserve">. </w:t>
      </w:r>
      <w:r w:rsidR="009D3EBD">
        <w:rPr>
          <w:rFonts w:ascii="Arial" w:hAnsi="Arial" w:cs="Arial"/>
          <w:lang w:eastAsia="nl-NL"/>
        </w:rPr>
        <w:t>Weltens (2008) laat zich</w:t>
      </w:r>
      <w:r w:rsidR="00566B77">
        <w:rPr>
          <w:rFonts w:ascii="Arial" w:hAnsi="Arial" w:cs="Arial"/>
          <w:lang w:eastAsia="nl-NL"/>
        </w:rPr>
        <w:t xml:space="preserve"> positief </w:t>
      </w:r>
      <w:r w:rsidR="009D3EBD">
        <w:rPr>
          <w:rFonts w:ascii="Arial" w:hAnsi="Arial" w:cs="Arial"/>
          <w:lang w:eastAsia="nl-NL"/>
        </w:rPr>
        <w:t xml:space="preserve">uit </w:t>
      </w:r>
      <w:r w:rsidR="00566B77">
        <w:rPr>
          <w:rFonts w:ascii="Arial" w:hAnsi="Arial" w:cs="Arial"/>
          <w:lang w:eastAsia="nl-NL"/>
        </w:rPr>
        <w:t xml:space="preserve">over de uitvoerbaarheid. Wel is er één minpunt, namelijk dat het tijdrovend is </w:t>
      </w:r>
      <w:r w:rsidR="009D3EBD">
        <w:rPr>
          <w:rFonts w:ascii="Arial" w:hAnsi="Arial" w:cs="Arial"/>
          <w:lang w:eastAsia="nl-NL"/>
        </w:rPr>
        <w:lastRenderedPageBreak/>
        <w:t xml:space="preserve">voor de betrokken personen </w:t>
      </w:r>
      <w:r w:rsidR="00566B77">
        <w:rPr>
          <w:rFonts w:ascii="Arial" w:hAnsi="Arial" w:cs="Arial"/>
          <w:lang w:eastAsia="nl-NL"/>
        </w:rPr>
        <w:t xml:space="preserve">om het systeem op te zetten en te implementeren in een onderneming </w:t>
      </w:r>
      <w:sdt>
        <w:sdtPr>
          <w:rPr>
            <w:rFonts w:ascii="Arial" w:hAnsi="Arial" w:cs="Arial"/>
            <w:lang w:eastAsia="nl-NL"/>
          </w:rPr>
          <w:id w:val="-1323652890"/>
          <w:citation/>
        </w:sdtPr>
        <w:sdtEndPr/>
        <w:sdtContent>
          <w:r w:rsidR="00566B77">
            <w:rPr>
              <w:rFonts w:ascii="Arial" w:hAnsi="Arial" w:cs="Arial"/>
              <w:lang w:eastAsia="nl-NL"/>
            </w:rPr>
            <w:fldChar w:fldCharType="begin"/>
          </w:r>
          <w:r w:rsidR="00566B77" w:rsidRPr="00566B77">
            <w:rPr>
              <w:rFonts w:ascii="Arial" w:hAnsi="Arial" w:cs="Arial"/>
              <w:lang w:eastAsia="nl-NL"/>
            </w:rPr>
            <w:instrText xml:space="preserve"> CITATION Wel08 \l 1033 </w:instrText>
          </w:r>
          <w:r w:rsidR="00566B77">
            <w:rPr>
              <w:rFonts w:ascii="Arial" w:hAnsi="Arial" w:cs="Arial"/>
              <w:lang w:eastAsia="nl-NL"/>
            </w:rPr>
            <w:fldChar w:fldCharType="separate"/>
          </w:r>
          <w:r w:rsidR="004A24CA" w:rsidRPr="004A24CA">
            <w:rPr>
              <w:rFonts w:ascii="Arial" w:hAnsi="Arial" w:cs="Arial"/>
              <w:noProof/>
              <w:lang w:eastAsia="nl-NL"/>
            </w:rPr>
            <w:t>(Weltens, 2008)</w:t>
          </w:r>
          <w:r w:rsidR="00566B77">
            <w:rPr>
              <w:rFonts w:ascii="Arial" w:hAnsi="Arial" w:cs="Arial"/>
              <w:lang w:eastAsia="nl-NL"/>
            </w:rPr>
            <w:fldChar w:fldCharType="end"/>
          </w:r>
        </w:sdtContent>
      </w:sdt>
      <w:r w:rsidR="00566B77">
        <w:rPr>
          <w:rFonts w:ascii="Arial" w:hAnsi="Arial" w:cs="Arial"/>
          <w:lang w:eastAsia="nl-NL"/>
        </w:rPr>
        <w:t xml:space="preserve">. </w:t>
      </w:r>
    </w:p>
    <w:p w:rsidR="007135F2" w:rsidRPr="003D4AE7" w:rsidRDefault="003D4AE7" w:rsidP="003D4AE7">
      <w:pPr>
        <w:pStyle w:val="Heading3"/>
        <w:rPr>
          <w:rFonts w:ascii="Arial" w:hAnsi="Arial" w:cs="Arial"/>
          <w:b/>
          <w:lang w:eastAsia="nl-NL"/>
        </w:rPr>
      </w:pPr>
      <w:bookmarkStart w:id="24" w:name="_Toc424761060"/>
      <w:r w:rsidRPr="003D4AE7">
        <w:rPr>
          <w:rFonts w:ascii="Arial" w:hAnsi="Arial" w:cs="Arial"/>
          <w:b/>
          <w:color w:val="auto"/>
          <w:sz w:val="22"/>
          <w:lang w:eastAsia="nl-NL"/>
        </w:rPr>
        <w:t>3.1</w:t>
      </w:r>
      <w:r w:rsidR="0022249C" w:rsidRPr="003D4AE7">
        <w:rPr>
          <w:rFonts w:ascii="Arial" w:hAnsi="Arial" w:cs="Arial"/>
          <w:b/>
          <w:color w:val="auto"/>
          <w:sz w:val="22"/>
          <w:lang w:eastAsia="nl-NL"/>
        </w:rPr>
        <w:t>.</w:t>
      </w:r>
      <w:r w:rsidRPr="003D4AE7">
        <w:rPr>
          <w:rFonts w:ascii="Arial" w:hAnsi="Arial" w:cs="Arial"/>
          <w:b/>
          <w:color w:val="auto"/>
          <w:sz w:val="22"/>
          <w:lang w:eastAsia="nl-NL"/>
        </w:rPr>
        <w:t>2.</w:t>
      </w:r>
      <w:r w:rsidR="0022249C" w:rsidRPr="003D4AE7">
        <w:rPr>
          <w:rFonts w:ascii="Arial" w:hAnsi="Arial" w:cs="Arial"/>
          <w:b/>
          <w:color w:val="auto"/>
          <w:sz w:val="22"/>
          <w:lang w:eastAsia="nl-NL"/>
        </w:rPr>
        <w:t xml:space="preserve"> </w:t>
      </w:r>
      <w:r w:rsidRPr="003D4AE7">
        <w:rPr>
          <w:rFonts w:ascii="Arial" w:hAnsi="Arial" w:cs="Arial"/>
          <w:b/>
          <w:color w:val="auto"/>
          <w:sz w:val="22"/>
          <w:lang w:eastAsia="nl-NL"/>
        </w:rPr>
        <w:t>Samenvatting balanced scorecard</w:t>
      </w:r>
      <w:bookmarkEnd w:id="24"/>
    </w:p>
    <w:p w:rsidR="0004380E" w:rsidRPr="00E16540" w:rsidRDefault="003D4AE7" w:rsidP="004C7C4D">
      <w:pPr>
        <w:spacing w:line="360" w:lineRule="auto"/>
        <w:jc w:val="both"/>
        <w:rPr>
          <w:rFonts w:ascii="Arial" w:hAnsi="Arial" w:cs="Arial"/>
          <w:lang w:eastAsia="nl-NL"/>
        </w:rPr>
      </w:pPr>
      <w:r>
        <w:rPr>
          <w:rFonts w:ascii="Arial" w:hAnsi="Arial" w:cs="Arial"/>
          <w:szCs w:val="28"/>
        </w:rPr>
        <w:t>In de afgelopen twee paragrafen</w:t>
      </w:r>
      <w:r w:rsidR="00E16540">
        <w:rPr>
          <w:rFonts w:ascii="Arial" w:hAnsi="Arial" w:cs="Arial"/>
          <w:szCs w:val="28"/>
        </w:rPr>
        <w:t xml:space="preserve"> is dieper ingegaan op de stappen van de balanced scorecard, waarna is gekeken of het systeem voldoet aan de criteria voor een goed performance management systeem. Hieronder is de beoordeling van de criteria samengevat: </w:t>
      </w:r>
    </w:p>
    <w:p w:rsidR="00E16540" w:rsidRPr="00E16540" w:rsidRDefault="00E16540" w:rsidP="00BE5155">
      <w:pPr>
        <w:pStyle w:val="ListParagraph"/>
        <w:numPr>
          <w:ilvl w:val="0"/>
          <w:numId w:val="14"/>
        </w:numPr>
        <w:spacing w:line="360" w:lineRule="auto"/>
        <w:jc w:val="both"/>
        <w:rPr>
          <w:rFonts w:ascii="Arial" w:hAnsi="Arial" w:cs="Arial"/>
          <w:lang w:eastAsia="nl-NL"/>
        </w:rPr>
      </w:pPr>
      <w:r w:rsidRPr="00E16540">
        <w:rPr>
          <w:rFonts w:ascii="Arial" w:hAnsi="Arial" w:cs="Arial"/>
          <w:lang w:eastAsia="nl-NL"/>
        </w:rPr>
        <w:t>Het systeem is valide.</w:t>
      </w:r>
      <w:r>
        <w:rPr>
          <w:rFonts w:ascii="Arial" w:hAnsi="Arial" w:cs="Arial"/>
          <w:lang w:eastAsia="nl-NL"/>
        </w:rPr>
        <w:t xml:space="preserve"> Over dit criterium kan worden gediscussieerd, omdat </w:t>
      </w:r>
      <w:r w:rsidR="009D3EBD">
        <w:rPr>
          <w:rFonts w:ascii="Arial" w:hAnsi="Arial" w:cs="Arial"/>
          <w:lang w:eastAsia="nl-NL"/>
        </w:rPr>
        <w:t xml:space="preserve">het systeem wel kan meten wat men wil meten echter kan er sprake zijn van subjectiviteit bij het kiezen van maatstaven.  </w:t>
      </w:r>
    </w:p>
    <w:p w:rsidR="00E16540" w:rsidRPr="00EE1FF3" w:rsidRDefault="00E16540" w:rsidP="00BE5155">
      <w:pPr>
        <w:pStyle w:val="ListParagraph"/>
        <w:numPr>
          <w:ilvl w:val="0"/>
          <w:numId w:val="14"/>
        </w:numPr>
        <w:spacing w:line="360" w:lineRule="auto"/>
        <w:jc w:val="both"/>
        <w:rPr>
          <w:rFonts w:ascii="Arial" w:hAnsi="Arial" w:cs="Arial"/>
          <w:lang w:eastAsia="nl-NL"/>
        </w:rPr>
      </w:pPr>
      <w:r>
        <w:rPr>
          <w:rFonts w:ascii="Arial" w:hAnsi="Arial" w:cs="Arial"/>
          <w:lang w:eastAsia="nl-NL"/>
        </w:rPr>
        <w:t>Het systeem is betrouwbaar.</w:t>
      </w:r>
      <w:r w:rsidR="009D3EBD">
        <w:rPr>
          <w:rFonts w:ascii="Arial" w:hAnsi="Arial" w:cs="Arial"/>
          <w:lang w:eastAsia="nl-NL"/>
        </w:rPr>
        <w:t xml:space="preserve"> Ook over dit criterium kan worden gediscussieerd, omdat de resultaten die worden gegeven door middel van KPI’s betrouwbaar zijn, echter blijft er ruimte voor een eigen interpretatie van managers voor het opstellen van acties waardoor de betrouwbaarheid in twijfel kan worden getrokken. </w:t>
      </w:r>
    </w:p>
    <w:p w:rsidR="00E16540" w:rsidRDefault="00E16540" w:rsidP="00BE5155">
      <w:pPr>
        <w:pStyle w:val="ListParagraph"/>
        <w:numPr>
          <w:ilvl w:val="0"/>
          <w:numId w:val="14"/>
        </w:numPr>
        <w:spacing w:line="360" w:lineRule="auto"/>
        <w:jc w:val="both"/>
        <w:rPr>
          <w:rFonts w:ascii="Arial" w:hAnsi="Arial" w:cs="Arial"/>
          <w:lang w:eastAsia="nl-NL"/>
        </w:rPr>
      </w:pPr>
      <w:r>
        <w:rPr>
          <w:rFonts w:ascii="Arial" w:hAnsi="Arial" w:cs="Arial"/>
          <w:lang w:eastAsia="nl-NL"/>
        </w:rPr>
        <w:t xml:space="preserve">Het systeem </w:t>
      </w:r>
      <w:r w:rsidR="009D3EBD">
        <w:rPr>
          <w:rFonts w:ascii="Arial" w:hAnsi="Arial" w:cs="Arial"/>
          <w:lang w:eastAsia="nl-NL"/>
        </w:rPr>
        <w:t xml:space="preserve">is aanvaardbaar en uitvoerbaar. Er is inderdaad gebleken dat het systeem aanvaardbaar en uitvoerbaar is, omdat de stappen duidelijk zijn uitgelegd en het systeem levert belangrijke informatie voor het management op. Wel heeft het systeem als nadeel dat de implementatie ervan tijdrovend is voor de betrokkenen. </w:t>
      </w:r>
    </w:p>
    <w:p w:rsidR="004C7C4D" w:rsidRPr="004C7C4D" w:rsidRDefault="003D4AE7" w:rsidP="004C7C4D">
      <w:pPr>
        <w:spacing w:line="360" w:lineRule="auto"/>
        <w:jc w:val="both"/>
        <w:rPr>
          <w:rFonts w:ascii="Arial" w:hAnsi="Arial" w:cs="Arial"/>
          <w:lang w:eastAsia="nl-NL"/>
        </w:rPr>
      </w:pPr>
      <w:r>
        <w:rPr>
          <w:rFonts w:ascii="Arial" w:hAnsi="Arial" w:cs="Arial"/>
          <w:lang w:eastAsia="nl-NL"/>
        </w:rPr>
        <w:t>Er</w:t>
      </w:r>
      <w:r w:rsidR="004C7C4D">
        <w:rPr>
          <w:rFonts w:ascii="Arial" w:hAnsi="Arial" w:cs="Arial"/>
          <w:lang w:eastAsia="nl-NL"/>
        </w:rPr>
        <w:t xml:space="preserve"> kan </w:t>
      </w:r>
      <w:r>
        <w:rPr>
          <w:rFonts w:ascii="Arial" w:hAnsi="Arial" w:cs="Arial"/>
          <w:lang w:eastAsia="nl-NL"/>
        </w:rPr>
        <w:t xml:space="preserve">dus </w:t>
      </w:r>
      <w:r w:rsidR="004C7C4D">
        <w:rPr>
          <w:rFonts w:ascii="Arial" w:hAnsi="Arial" w:cs="Arial"/>
          <w:lang w:eastAsia="nl-NL"/>
        </w:rPr>
        <w:t xml:space="preserve">worden gezegd dat de balanced scorecard gedeeltelijk aan de eerste twee criteria voldoet </w:t>
      </w:r>
      <w:r>
        <w:rPr>
          <w:rFonts w:ascii="Arial" w:hAnsi="Arial" w:cs="Arial"/>
          <w:lang w:eastAsia="nl-NL"/>
        </w:rPr>
        <w:t xml:space="preserve">en geheel voldoet aan het derde </w:t>
      </w:r>
      <w:r w:rsidR="004C7C4D">
        <w:rPr>
          <w:rFonts w:ascii="Arial" w:hAnsi="Arial" w:cs="Arial"/>
          <w:lang w:eastAsia="nl-NL"/>
        </w:rPr>
        <w:t>criteriu</w:t>
      </w:r>
      <w:r w:rsidR="00CA2682">
        <w:rPr>
          <w:rFonts w:ascii="Arial" w:hAnsi="Arial" w:cs="Arial"/>
          <w:lang w:eastAsia="nl-NL"/>
        </w:rPr>
        <w:t>m</w:t>
      </w:r>
      <w:r w:rsidR="004C7C4D">
        <w:rPr>
          <w:rFonts w:ascii="Arial" w:hAnsi="Arial" w:cs="Arial"/>
          <w:lang w:eastAsia="nl-NL"/>
        </w:rPr>
        <w:t>. Daarmee zou de tweede deelvraag “</w:t>
      </w:r>
      <w:r w:rsidR="004C7C4D" w:rsidRPr="005F5397">
        <w:rPr>
          <w:rFonts w:ascii="Arial" w:hAnsi="Arial" w:cs="Arial"/>
          <w:szCs w:val="28"/>
        </w:rPr>
        <w:t xml:space="preserve">Wat is de balanced scorecard en </w:t>
      </w:r>
      <w:r w:rsidR="004C7C4D">
        <w:rPr>
          <w:rFonts w:ascii="Arial" w:hAnsi="Arial" w:cs="Arial"/>
          <w:szCs w:val="28"/>
        </w:rPr>
        <w:t>voldoet dit systeem aan de criteria voor een goed</w:t>
      </w:r>
      <w:r w:rsidR="004C7C4D" w:rsidRPr="005F5397">
        <w:rPr>
          <w:rFonts w:ascii="Arial" w:hAnsi="Arial" w:cs="Arial"/>
          <w:szCs w:val="28"/>
        </w:rPr>
        <w:t xml:space="preserve"> performance management systeem?</w:t>
      </w:r>
      <w:r w:rsidR="004C7C4D">
        <w:rPr>
          <w:rFonts w:ascii="Arial" w:hAnsi="Arial" w:cs="Arial"/>
          <w:szCs w:val="28"/>
        </w:rPr>
        <w:t xml:space="preserve">” </w:t>
      </w:r>
      <w:r w:rsidR="004C7C4D">
        <w:rPr>
          <w:rFonts w:ascii="Arial" w:hAnsi="Arial" w:cs="Arial"/>
          <w:lang w:eastAsia="nl-NL"/>
        </w:rPr>
        <w:t xml:space="preserve">kunnen worden beantwoord. Het systeem voldoet namelijk gedeeltelijk aan de criteria en kan daardoor worden bestempeld als redelijk performance management systeem in het algemeen. Het kan als goed performance management systeem worden gezien indien de KPI’s goed zijn gekozen. In dat geval worden namelijk de </w:t>
      </w:r>
      <w:r w:rsidR="00FC62A9">
        <w:rPr>
          <w:rFonts w:ascii="Arial" w:hAnsi="Arial" w:cs="Arial"/>
          <w:lang w:eastAsia="nl-NL"/>
        </w:rPr>
        <w:t xml:space="preserve">juiste acties op de juiste gebieden ingesteld om doelstellingen te kunnen behalen. </w:t>
      </w:r>
    </w:p>
    <w:p w:rsidR="00E1213D" w:rsidRPr="003D4AE7" w:rsidRDefault="003D4AE7" w:rsidP="003D4AE7">
      <w:pPr>
        <w:pStyle w:val="Heading2"/>
        <w:rPr>
          <w:rFonts w:ascii="Arial" w:hAnsi="Arial" w:cs="Arial"/>
          <w:b/>
          <w:color w:val="auto"/>
          <w:sz w:val="24"/>
        </w:rPr>
      </w:pPr>
      <w:bookmarkStart w:id="25" w:name="_Toc424761061"/>
      <w:r w:rsidRPr="003D4AE7">
        <w:rPr>
          <w:rFonts w:ascii="Arial" w:hAnsi="Arial" w:cs="Arial"/>
          <w:b/>
          <w:color w:val="auto"/>
          <w:sz w:val="24"/>
        </w:rPr>
        <w:t>3.2.</w:t>
      </w:r>
      <w:r w:rsidR="00E1213D" w:rsidRPr="003D4AE7">
        <w:rPr>
          <w:rFonts w:ascii="Arial" w:hAnsi="Arial" w:cs="Arial"/>
          <w:b/>
          <w:color w:val="auto"/>
          <w:sz w:val="24"/>
        </w:rPr>
        <w:t xml:space="preserve"> Value-based management</w:t>
      </w:r>
      <w:r w:rsidRPr="003D4AE7">
        <w:rPr>
          <w:rFonts w:ascii="Arial" w:hAnsi="Arial" w:cs="Arial"/>
          <w:b/>
          <w:color w:val="auto"/>
          <w:sz w:val="24"/>
        </w:rPr>
        <w:t xml:space="preserve"> algemeen</w:t>
      </w:r>
      <w:bookmarkEnd w:id="25"/>
    </w:p>
    <w:p w:rsidR="00105B09" w:rsidRDefault="00491BFD" w:rsidP="00347BDC">
      <w:pPr>
        <w:spacing w:line="360" w:lineRule="auto"/>
        <w:jc w:val="both"/>
        <w:rPr>
          <w:rFonts w:ascii="Arial" w:hAnsi="Arial" w:cs="Arial"/>
          <w:lang w:eastAsia="nl-NL"/>
        </w:rPr>
      </w:pPr>
      <w:r>
        <w:rPr>
          <w:rFonts w:ascii="Arial" w:hAnsi="Arial" w:cs="Arial"/>
          <w:lang w:eastAsia="nl-NL"/>
        </w:rPr>
        <w:t xml:space="preserve">In het tweede hoofdstuk is al genoemd dat het hoofddoel van value-based management het </w:t>
      </w:r>
      <w:r w:rsidR="00830E48">
        <w:rPr>
          <w:rFonts w:ascii="Arial" w:hAnsi="Arial" w:cs="Arial"/>
          <w:lang w:eastAsia="nl-NL"/>
        </w:rPr>
        <w:t>creëren</w:t>
      </w:r>
      <w:r>
        <w:rPr>
          <w:rFonts w:ascii="Arial" w:hAnsi="Arial" w:cs="Arial"/>
          <w:lang w:eastAsia="nl-NL"/>
        </w:rPr>
        <w:t xml:space="preserve"> van de waarde voor de aandeelhouders is. </w:t>
      </w:r>
      <w:r w:rsidR="00F5505F">
        <w:rPr>
          <w:rFonts w:ascii="Arial" w:hAnsi="Arial" w:cs="Arial"/>
          <w:lang w:eastAsia="nl-NL"/>
        </w:rPr>
        <w:t xml:space="preserve">Het idee hierachter is dat aandeelhouders alleen kapitaal ter beschikking </w:t>
      </w:r>
      <w:r w:rsidR="00105B09">
        <w:rPr>
          <w:rFonts w:ascii="Arial" w:hAnsi="Arial" w:cs="Arial"/>
          <w:lang w:eastAsia="nl-NL"/>
        </w:rPr>
        <w:t xml:space="preserve">zullen </w:t>
      </w:r>
      <w:r w:rsidR="00F5505F">
        <w:rPr>
          <w:rFonts w:ascii="Arial" w:hAnsi="Arial" w:cs="Arial"/>
          <w:lang w:eastAsia="nl-NL"/>
        </w:rPr>
        <w:t>stellen</w:t>
      </w:r>
      <w:r w:rsidR="00105B09">
        <w:rPr>
          <w:rFonts w:ascii="Arial" w:hAnsi="Arial" w:cs="Arial"/>
          <w:lang w:eastAsia="nl-NL"/>
        </w:rPr>
        <w:t xml:space="preserve"> aan een onderneming indien de onderneming</w:t>
      </w:r>
      <w:r w:rsidR="00F5505F">
        <w:rPr>
          <w:rFonts w:ascii="Arial" w:hAnsi="Arial" w:cs="Arial"/>
          <w:lang w:eastAsia="nl-NL"/>
        </w:rPr>
        <w:t xml:space="preserve"> gezond is en</w:t>
      </w:r>
      <w:r w:rsidR="00105B09">
        <w:rPr>
          <w:rFonts w:ascii="Arial" w:hAnsi="Arial" w:cs="Arial"/>
          <w:lang w:eastAsia="nl-NL"/>
        </w:rPr>
        <w:t xml:space="preserve"> in feite handelt in de belangen van de aandeelhouder. Daarbij kan men denken aan</w:t>
      </w:r>
      <w:r w:rsidR="00F5505F">
        <w:rPr>
          <w:rFonts w:ascii="Arial" w:hAnsi="Arial" w:cs="Arial"/>
          <w:lang w:eastAsia="nl-NL"/>
        </w:rPr>
        <w:t xml:space="preserve"> voldoende</w:t>
      </w:r>
      <w:r w:rsidR="00105B09">
        <w:rPr>
          <w:rFonts w:ascii="Arial" w:hAnsi="Arial" w:cs="Arial"/>
          <w:lang w:eastAsia="nl-NL"/>
        </w:rPr>
        <w:t xml:space="preserve"> uitkering van</w:t>
      </w:r>
      <w:r w:rsidR="00F5505F">
        <w:rPr>
          <w:rFonts w:ascii="Arial" w:hAnsi="Arial" w:cs="Arial"/>
          <w:lang w:eastAsia="nl-NL"/>
        </w:rPr>
        <w:t xml:space="preserve"> dividenden </w:t>
      </w:r>
      <w:r w:rsidR="00105B09">
        <w:rPr>
          <w:rFonts w:ascii="Arial" w:hAnsi="Arial" w:cs="Arial"/>
          <w:lang w:eastAsia="nl-NL"/>
        </w:rPr>
        <w:t>en het behalen van koerswinsten, zodat de aandeelhouders hiervan profiteren</w:t>
      </w:r>
      <w:sdt>
        <w:sdtPr>
          <w:rPr>
            <w:rFonts w:ascii="Arial" w:hAnsi="Arial" w:cs="Arial"/>
            <w:lang w:eastAsia="nl-NL"/>
          </w:rPr>
          <w:id w:val="1201895950"/>
          <w:citation/>
        </w:sdtPr>
        <w:sdtEndPr/>
        <w:sdtContent>
          <w:r w:rsidR="00105B09">
            <w:rPr>
              <w:rFonts w:ascii="Arial" w:hAnsi="Arial" w:cs="Arial"/>
              <w:lang w:eastAsia="nl-NL"/>
            </w:rPr>
            <w:fldChar w:fldCharType="begin"/>
          </w:r>
          <w:r w:rsidR="00105B09" w:rsidRPr="00105B09">
            <w:rPr>
              <w:rFonts w:ascii="Arial" w:hAnsi="Arial" w:cs="Arial"/>
              <w:lang w:eastAsia="nl-NL"/>
            </w:rPr>
            <w:instrText xml:space="preserve"> CITATION Dom02 \l 1033 </w:instrText>
          </w:r>
          <w:r w:rsidR="00105B09">
            <w:rPr>
              <w:rFonts w:ascii="Arial" w:hAnsi="Arial" w:cs="Arial"/>
              <w:lang w:eastAsia="nl-NL"/>
            </w:rPr>
            <w:fldChar w:fldCharType="separate"/>
          </w:r>
          <w:r w:rsidR="004A24CA">
            <w:rPr>
              <w:rFonts w:ascii="Arial" w:hAnsi="Arial" w:cs="Arial"/>
              <w:noProof/>
              <w:lang w:eastAsia="nl-NL"/>
            </w:rPr>
            <w:t xml:space="preserve"> </w:t>
          </w:r>
          <w:r w:rsidR="004A24CA" w:rsidRPr="004A24CA">
            <w:rPr>
              <w:rFonts w:ascii="Arial" w:hAnsi="Arial" w:cs="Arial"/>
              <w:noProof/>
              <w:lang w:eastAsia="nl-NL"/>
            </w:rPr>
            <w:t>(Dommanschet, 2002)</w:t>
          </w:r>
          <w:r w:rsidR="00105B09">
            <w:rPr>
              <w:rFonts w:ascii="Arial" w:hAnsi="Arial" w:cs="Arial"/>
              <w:lang w:eastAsia="nl-NL"/>
            </w:rPr>
            <w:fldChar w:fldCharType="end"/>
          </w:r>
        </w:sdtContent>
      </w:sdt>
      <w:r w:rsidR="00F5505F">
        <w:rPr>
          <w:rFonts w:ascii="Arial" w:hAnsi="Arial" w:cs="Arial"/>
          <w:lang w:eastAsia="nl-NL"/>
        </w:rPr>
        <w:t>.</w:t>
      </w:r>
      <w:r w:rsidR="00105B09">
        <w:rPr>
          <w:rFonts w:ascii="Arial" w:hAnsi="Arial" w:cs="Arial"/>
          <w:lang w:eastAsia="nl-NL"/>
        </w:rPr>
        <w:t xml:space="preserve"> Om waarde te kunnen creëren voor aandeelhouders </w:t>
      </w:r>
      <w:r>
        <w:rPr>
          <w:rFonts w:ascii="Arial" w:hAnsi="Arial" w:cs="Arial"/>
          <w:lang w:eastAsia="nl-NL"/>
        </w:rPr>
        <w:t>zijn zes stappen genoemd</w:t>
      </w:r>
      <w:r w:rsidR="00830E48">
        <w:rPr>
          <w:rFonts w:ascii="Arial" w:hAnsi="Arial" w:cs="Arial"/>
          <w:lang w:eastAsia="nl-NL"/>
        </w:rPr>
        <w:t xml:space="preserve"> in het tweede hoofdstuk</w:t>
      </w:r>
      <w:r>
        <w:rPr>
          <w:rFonts w:ascii="Arial" w:hAnsi="Arial" w:cs="Arial"/>
          <w:lang w:eastAsia="nl-NL"/>
        </w:rPr>
        <w:t xml:space="preserve">, welke in figuur 2 zijn samengevat. Het zesde punt ontbreek in het figuur, echter kan de pijl van het </w:t>
      </w:r>
      <w:r>
        <w:rPr>
          <w:rFonts w:ascii="Arial" w:hAnsi="Arial" w:cs="Arial"/>
          <w:lang w:eastAsia="nl-NL"/>
        </w:rPr>
        <w:lastRenderedPageBreak/>
        <w:t xml:space="preserve">evalueren van de performance naar het identificeren van de doelstellingen worden gezien als stap zes. </w:t>
      </w:r>
    </w:p>
    <w:p w:rsidR="00105B09" w:rsidRDefault="00105B09" w:rsidP="00347BDC">
      <w:pPr>
        <w:spacing w:line="360" w:lineRule="auto"/>
        <w:jc w:val="both"/>
        <w:rPr>
          <w:rFonts w:ascii="Arial" w:hAnsi="Arial" w:cs="Arial"/>
          <w:i/>
          <w:sz w:val="20"/>
          <w:lang w:eastAsia="nl-NL"/>
        </w:rPr>
      </w:pPr>
      <w:r>
        <w:rPr>
          <w:noProof/>
          <w:lang w:val="en-GB" w:eastAsia="en-GB"/>
        </w:rPr>
        <w:drawing>
          <wp:inline distT="0" distB="0" distL="0" distR="0" wp14:anchorId="0D5BC009" wp14:editId="13E2C57B">
            <wp:extent cx="1902460" cy="3171825"/>
            <wp:effectExtent l="0" t="0" r="2540"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47123" t="14697" r="33697" b="15344"/>
                    <a:stretch/>
                  </pic:blipFill>
                  <pic:spPr bwMode="auto">
                    <a:xfrm>
                      <a:off x="0" y="0"/>
                      <a:ext cx="1902460" cy="3171825"/>
                    </a:xfrm>
                    <a:prstGeom prst="rect">
                      <a:avLst/>
                    </a:prstGeom>
                    <a:ln>
                      <a:noFill/>
                    </a:ln>
                    <a:extLst>
                      <a:ext uri="{53640926-AAD7-44D8-BBD7-CCE9431645EC}">
                        <a14:shadowObscured xmlns:a14="http://schemas.microsoft.com/office/drawing/2010/main"/>
                      </a:ext>
                    </a:extLst>
                  </pic:spPr>
                </pic:pic>
              </a:graphicData>
            </a:graphic>
          </wp:inline>
        </w:drawing>
      </w:r>
    </w:p>
    <w:p w:rsidR="00097AAC" w:rsidRDefault="00097AAC" w:rsidP="00347BDC">
      <w:pPr>
        <w:spacing w:line="360" w:lineRule="auto"/>
        <w:jc w:val="both"/>
        <w:rPr>
          <w:rFonts w:ascii="Arial" w:hAnsi="Arial" w:cs="Arial"/>
          <w:i/>
          <w:sz w:val="20"/>
          <w:lang w:eastAsia="nl-NL"/>
        </w:rPr>
      </w:pPr>
      <w:r w:rsidRPr="00097AAC">
        <w:rPr>
          <w:rFonts w:ascii="Arial" w:hAnsi="Arial" w:cs="Arial"/>
          <w:i/>
          <w:sz w:val="20"/>
          <w:lang w:eastAsia="nl-NL"/>
        </w:rPr>
        <w:t xml:space="preserve">Figuur 2: raamwerk voor het value-based management systeem </w:t>
      </w:r>
      <w:sdt>
        <w:sdtPr>
          <w:rPr>
            <w:rFonts w:ascii="Arial" w:hAnsi="Arial" w:cs="Arial"/>
            <w:i/>
            <w:sz w:val="20"/>
            <w:lang w:eastAsia="nl-NL"/>
          </w:rPr>
          <w:id w:val="-607577347"/>
          <w:citation/>
        </w:sdtPr>
        <w:sdtEndPr/>
        <w:sdtContent>
          <w:r w:rsidRPr="00097AAC">
            <w:rPr>
              <w:rFonts w:ascii="Arial" w:hAnsi="Arial" w:cs="Arial"/>
              <w:i/>
              <w:sz w:val="20"/>
              <w:lang w:eastAsia="nl-NL"/>
            </w:rPr>
            <w:fldChar w:fldCharType="begin"/>
          </w:r>
          <w:r w:rsidRPr="00097AAC">
            <w:rPr>
              <w:rFonts w:ascii="Arial" w:hAnsi="Arial" w:cs="Arial"/>
              <w:i/>
              <w:sz w:val="20"/>
              <w:lang w:eastAsia="nl-NL"/>
            </w:rPr>
            <w:instrText xml:space="preserve"> CITATION Itt01 \l 1033 </w:instrText>
          </w:r>
          <w:r w:rsidRPr="00097AAC">
            <w:rPr>
              <w:rFonts w:ascii="Arial" w:hAnsi="Arial" w:cs="Arial"/>
              <w:i/>
              <w:sz w:val="20"/>
              <w:lang w:eastAsia="nl-NL"/>
            </w:rPr>
            <w:fldChar w:fldCharType="separate"/>
          </w:r>
          <w:r w:rsidR="004A24CA" w:rsidRPr="004A24CA">
            <w:rPr>
              <w:rFonts w:ascii="Arial" w:hAnsi="Arial" w:cs="Arial"/>
              <w:noProof/>
              <w:sz w:val="20"/>
              <w:lang w:eastAsia="nl-NL"/>
            </w:rPr>
            <w:t>(Ittner &amp; Larcker, 2001)</w:t>
          </w:r>
          <w:r w:rsidRPr="00097AAC">
            <w:rPr>
              <w:rFonts w:ascii="Arial" w:hAnsi="Arial" w:cs="Arial"/>
              <w:i/>
              <w:sz w:val="20"/>
              <w:lang w:eastAsia="nl-NL"/>
            </w:rPr>
            <w:fldChar w:fldCharType="end"/>
          </w:r>
        </w:sdtContent>
      </w:sdt>
      <w:r w:rsidRPr="00097AAC">
        <w:rPr>
          <w:rFonts w:ascii="Arial" w:hAnsi="Arial" w:cs="Arial"/>
          <w:i/>
          <w:sz w:val="20"/>
          <w:lang w:eastAsia="nl-NL"/>
        </w:rPr>
        <w:t>.</w:t>
      </w:r>
    </w:p>
    <w:p w:rsidR="00F37A07" w:rsidRDefault="00830E48" w:rsidP="00965605">
      <w:pPr>
        <w:spacing w:line="360" w:lineRule="auto"/>
        <w:jc w:val="both"/>
        <w:rPr>
          <w:rFonts w:ascii="Arial" w:hAnsi="Arial" w:cs="Arial"/>
          <w:lang w:eastAsia="nl-NL"/>
        </w:rPr>
      </w:pPr>
      <w:r>
        <w:rPr>
          <w:rFonts w:ascii="Arial" w:hAnsi="Arial" w:cs="Arial"/>
          <w:lang w:eastAsia="nl-NL"/>
        </w:rPr>
        <w:t xml:space="preserve">De onderneming dient </w:t>
      </w:r>
      <w:r w:rsidR="00105B09">
        <w:rPr>
          <w:rFonts w:ascii="Arial" w:hAnsi="Arial" w:cs="Arial"/>
          <w:lang w:eastAsia="nl-NL"/>
        </w:rPr>
        <w:t xml:space="preserve">dus </w:t>
      </w:r>
      <w:r>
        <w:rPr>
          <w:rFonts w:ascii="Arial" w:hAnsi="Arial" w:cs="Arial"/>
          <w:lang w:eastAsia="nl-NL"/>
        </w:rPr>
        <w:t>te beginnen met het identificeren van de doelstellingen van de onderneming op basis waarvan de strategie kan worden ontwikkeld.</w:t>
      </w:r>
      <w:r w:rsidR="00D25B0C">
        <w:rPr>
          <w:rFonts w:ascii="Arial" w:hAnsi="Arial" w:cs="Arial"/>
          <w:lang w:eastAsia="nl-NL"/>
        </w:rPr>
        <w:t xml:space="preserve"> Hierbij is het van belang dat naast lange termijn doelstellingen ook korte termijn doelstellingen worden opgezet.</w:t>
      </w:r>
      <w:r>
        <w:rPr>
          <w:rFonts w:ascii="Arial" w:hAnsi="Arial" w:cs="Arial"/>
          <w:lang w:eastAsia="nl-NL"/>
        </w:rPr>
        <w:t xml:space="preserve"> Dan volgt h</w:t>
      </w:r>
      <w:r w:rsidR="002F48D8">
        <w:rPr>
          <w:rFonts w:ascii="Arial" w:hAnsi="Arial" w:cs="Arial"/>
          <w:lang w:eastAsia="nl-NL"/>
        </w:rPr>
        <w:t>et identificeren van de ‘value drivers’</w:t>
      </w:r>
      <w:r>
        <w:rPr>
          <w:rFonts w:ascii="Arial" w:hAnsi="Arial" w:cs="Arial"/>
          <w:lang w:eastAsia="nl-NL"/>
        </w:rPr>
        <w:t xml:space="preserve">, dit </w:t>
      </w:r>
      <w:r w:rsidR="002F48D8">
        <w:rPr>
          <w:rFonts w:ascii="Arial" w:hAnsi="Arial" w:cs="Arial"/>
          <w:lang w:eastAsia="nl-NL"/>
        </w:rPr>
        <w:t xml:space="preserve">is vanuit value-based management een aspect dat van groot belang is om het uiteindelijke doel te kunnen behalen. </w:t>
      </w:r>
      <w:r w:rsidR="0007200E">
        <w:rPr>
          <w:rFonts w:ascii="Arial" w:hAnsi="Arial" w:cs="Arial"/>
          <w:lang w:eastAsia="nl-NL"/>
        </w:rPr>
        <w:t>Daarbij kan onderscheid worden gemaakt tussen financiële ‘value drivers’ en operationele</w:t>
      </w:r>
      <w:r>
        <w:rPr>
          <w:rFonts w:ascii="Arial" w:hAnsi="Arial" w:cs="Arial"/>
          <w:lang w:eastAsia="nl-NL"/>
        </w:rPr>
        <w:t xml:space="preserve"> of ook wel niet-financiële</w:t>
      </w:r>
      <w:r w:rsidR="0007200E">
        <w:rPr>
          <w:rFonts w:ascii="Arial" w:hAnsi="Arial" w:cs="Arial"/>
          <w:lang w:eastAsia="nl-NL"/>
        </w:rPr>
        <w:t xml:space="preserve"> ‘value drivers’</w:t>
      </w:r>
      <w:r w:rsidR="005842E6">
        <w:rPr>
          <w:rFonts w:ascii="Arial" w:hAnsi="Arial" w:cs="Arial"/>
          <w:lang w:eastAsia="nl-NL"/>
        </w:rPr>
        <w:t xml:space="preserve"> </w:t>
      </w:r>
      <w:sdt>
        <w:sdtPr>
          <w:rPr>
            <w:rFonts w:ascii="Arial" w:hAnsi="Arial" w:cs="Arial"/>
            <w:lang w:eastAsia="nl-NL"/>
          </w:rPr>
          <w:id w:val="81419606"/>
          <w:citation/>
        </w:sdtPr>
        <w:sdtEndPr/>
        <w:sdtContent>
          <w:r>
            <w:rPr>
              <w:rFonts w:ascii="Arial" w:hAnsi="Arial" w:cs="Arial"/>
              <w:lang w:eastAsia="nl-NL"/>
            </w:rPr>
            <w:fldChar w:fldCharType="begin"/>
          </w:r>
          <w:r w:rsidRPr="00830E48">
            <w:rPr>
              <w:rFonts w:ascii="Arial" w:hAnsi="Arial" w:cs="Arial"/>
              <w:lang w:eastAsia="nl-NL"/>
            </w:rPr>
            <w:instrText xml:space="preserve"> CITATION Itt01 \l 1033 </w:instrText>
          </w:r>
          <w:r>
            <w:rPr>
              <w:rFonts w:ascii="Arial" w:hAnsi="Arial" w:cs="Arial"/>
              <w:lang w:eastAsia="nl-NL"/>
            </w:rPr>
            <w:fldChar w:fldCharType="separate"/>
          </w:r>
          <w:r w:rsidR="004A24CA" w:rsidRPr="004A24CA">
            <w:rPr>
              <w:rFonts w:ascii="Arial" w:hAnsi="Arial" w:cs="Arial"/>
              <w:noProof/>
              <w:lang w:eastAsia="nl-NL"/>
            </w:rPr>
            <w:t>(Ittner &amp; Larcker, 2001)</w:t>
          </w:r>
          <w:r>
            <w:rPr>
              <w:rFonts w:ascii="Arial" w:hAnsi="Arial" w:cs="Arial"/>
              <w:lang w:eastAsia="nl-NL"/>
            </w:rPr>
            <w:fldChar w:fldCharType="end"/>
          </w:r>
        </w:sdtContent>
      </w:sdt>
      <w:r w:rsidR="0007200E">
        <w:rPr>
          <w:rFonts w:ascii="Arial" w:hAnsi="Arial" w:cs="Arial"/>
          <w:lang w:eastAsia="nl-NL"/>
        </w:rPr>
        <w:t xml:space="preserve">. </w:t>
      </w:r>
      <w:r w:rsidR="00D51DA0">
        <w:rPr>
          <w:rFonts w:ascii="Arial" w:hAnsi="Arial" w:cs="Arial"/>
          <w:lang w:eastAsia="nl-NL"/>
        </w:rPr>
        <w:t xml:space="preserve">Managers dienen op de hoogte te zijn van wat de onderneming drijft, </w:t>
      </w:r>
      <w:r w:rsidR="005842E6">
        <w:rPr>
          <w:rFonts w:ascii="Arial" w:hAnsi="Arial" w:cs="Arial"/>
          <w:lang w:eastAsia="nl-NL"/>
        </w:rPr>
        <w:t xml:space="preserve">dus </w:t>
      </w:r>
      <w:r w:rsidR="00D51DA0">
        <w:rPr>
          <w:rFonts w:ascii="Arial" w:hAnsi="Arial" w:cs="Arial"/>
          <w:lang w:eastAsia="nl-NL"/>
        </w:rPr>
        <w:t>welke krachten daar achter zitten.</w:t>
      </w:r>
      <w:r w:rsidR="00965605">
        <w:rPr>
          <w:rFonts w:ascii="Arial" w:hAnsi="Arial" w:cs="Arial"/>
          <w:lang w:eastAsia="nl-NL"/>
        </w:rPr>
        <w:t xml:space="preserve"> Er moet een ‘mindset’ worden gevormd over het creëren van waarde, d</w:t>
      </w:r>
      <w:r w:rsidR="00D51DA0">
        <w:rPr>
          <w:rFonts w:ascii="Arial" w:hAnsi="Arial" w:cs="Arial"/>
          <w:lang w:eastAsia="nl-NL"/>
        </w:rPr>
        <w:t xml:space="preserve">aarom is het vinden van de ‘value drivers’ van belang voor een goed systeem. Iedere variabele die waarde toevoegt aan een onderneming kan een ‘value driver’ worden genoemd </w:t>
      </w:r>
      <w:sdt>
        <w:sdtPr>
          <w:rPr>
            <w:rFonts w:ascii="Arial" w:hAnsi="Arial" w:cs="Arial"/>
            <w:lang w:eastAsia="nl-NL"/>
          </w:rPr>
          <w:id w:val="1567994527"/>
          <w:citation/>
        </w:sdtPr>
        <w:sdtEndPr/>
        <w:sdtContent>
          <w:r w:rsidR="00D51DA0">
            <w:rPr>
              <w:rFonts w:ascii="Arial" w:hAnsi="Arial" w:cs="Arial"/>
              <w:lang w:eastAsia="nl-NL"/>
            </w:rPr>
            <w:fldChar w:fldCharType="begin"/>
          </w:r>
          <w:r w:rsidR="00D51DA0" w:rsidRPr="00D51DA0">
            <w:rPr>
              <w:rFonts w:ascii="Arial" w:hAnsi="Arial" w:cs="Arial"/>
              <w:lang w:eastAsia="nl-NL"/>
            </w:rPr>
            <w:instrText xml:space="preserve"> CITATION Kol94 \l 1033 </w:instrText>
          </w:r>
          <w:r w:rsidR="00D51DA0">
            <w:rPr>
              <w:rFonts w:ascii="Arial" w:hAnsi="Arial" w:cs="Arial"/>
              <w:lang w:eastAsia="nl-NL"/>
            </w:rPr>
            <w:fldChar w:fldCharType="separate"/>
          </w:r>
          <w:r w:rsidR="004A24CA" w:rsidRPr="004A24CA">
            <w:rPr>
              <w:rFonts w:ascii="Arial" w:hAnsi="Arial" w:cs="Arial"/>
              <w:noProof/>
              <w:lang w:eastAsia="nl-NL"/>
            </w:rPr>
            <w:t>(Koller, 1994)</w:t>
          </w:r>
          <w:r w:rsidR="00D51DA0">
            <w:rPr>
              <w:rFonts w:ascii="Arial" w:hAnsi="Arial" w:cs="Arial"/>
              <w:lang w:eastAsia="nl-NL"/>
            </w:rPr>
            <w:fldChar w:fldCharType="end"/>
          </w:r>
        </w:sdtContent>
      </w:sdt>
      <w:r w:rsidR="00D51DA0">
        <w:rPr>
          <w:rFonts w:ascii="Arial" w:hAnsi="Arial" w:cs="Arial"/>
          <w:lang w:eastAsia="nl-NL"/>
        </w:rPr>
        <w:t>.</w:t>
      </w:r>
      <w:r w:rsidR="00AE1747">
        <w:rPr>
          <w:rFonts w:ascii="Arial" w:hAnsi="Arial" w:cs="Arial"/>
          <w:lang w:eastAsia="nl-NL"/>
        </w:rPr>
        <w:t xml:space="preserve"> Alle afdelingen of mensen in de onderneming krijgen eigen ‘value drivers’ toegewezen om mee te sturen in de onderneming </w:t>
      </w:r>
      <w:sdt>
        <w:sdtPr>
          <w:rPr>
            <w:rFonts w:ascii="Arial" w:hAnsi="Arial" w:cs="Arial"/>
            <w:lang w:eastAsia="nl-NL"/>
          </w:rPr>
          <w:id w:val="1958135241"/>
          <w:citation/>
        </w:sdtPr>
        <w:sdtEndPr/>
        <w:sdtContent>
          <w:r w:rsidR="00AE1747">
            <w:rPr>
              <w:rFonts w:ascii="Arial" w:hAnsi="Arial" w:cs="Arial"/>
              <w:lang w:eastAsia="nl-NL"/>
            </w:rPr>
            <w:fldChar w:fldCharType="begin"/>
          </w:r>
          <w:r w:rsidR="00AE1747" w:rsidRPr="00AE1747">
            <w:rPr>
              <w:rFonts w:ascii="Arial" w:hAnsi="Arial" w:cs="Arial"/>
              <w:lang w:eastAsia="nl-NL"/>
            </w:rPr>
            <w:instrText xml:space="preserve"> CITATION Cla08 \l 1033 </w:instrText>
          </w:r>
          <w:r w:rsidR="00AE1747">
            <w:rPr>
              <w:rFonts w:ascii="Arial" w:hAnsi="Arial" w:cs="Arial"/>
              <w:lang w:eastAsia="nl-NL"/>
            </w:rPr>
            <w:fldChar w:fldCharType="separate"/>
          </w:r>
          <w:r w:rsidR="004A24CA" w:rsidRPr="004A24CA">
            <w:rPr>
              <w:rFonts w:ascii="Arial" w:hAnsi="Arial" w:cs="Arial"/>
              <w:noProof/>
              <w:lang w:eastAsia="nl-NL"/>
            </w:rPr>
            <w:t>(Claes, 2008)</w:t>
          </w:r>
          <w:r w:rsidR="00AE1747">
            <w:rPr>
              <w:rFonts w:ascii="Arial" w:hAnsi="Arial" w:cs="Arial"/>
              <w:lang w:eastAsia="nl-NL"/>
            </w:rPr>
            <w:fldChar w:fldCharType="end"/>
          </w:r>
        </w:sdtContent>
      </w:sdt>
      <w:r w:rsidR="00AE1747">
        <w:rPr>
          <w:rFonts w:ascii="Arial" w:hAnsi="Arial" w:cs="Arial"/>
          <w:lang w:eastAsia="nl-NL"/>
        </w:rPr>
        <w:t>.</w:t>
      </w:r>
      <w:r w:rsidR="00D51DA0">
        <w:rPr>
          <w:rFonts w:ascii="Arial" w:hAnsi="Arial" w:cs="Arial"/>
          <w:lang w:eastAsia="nl-NL"/>
        </w:rPr>
        <w:t xml:space="preserve"> </w:t>
      </w:r>
    </w:p>
    <w:p w:rsidR="00F37A07" w:rsidRDefault="00D51DA0" w:rsidP="00965605">
      <w:pPr>
        <w:spacing w:line="360" w:lineRule="auto"/>
        <w:jc w:val="both"/>
        <w:rPr>
          <w:rFonts w:ascii="Arial" w:hAnsi="Arial" w:cs="Arial"/>
          <w:lang w:eastAsia="nl-NL"/>
        </w:rPr>
      </w:pPr>
      <w:r>
        <w:rPr>
          <w:rFonts w:ascii="Arial" w:hAnsi="Arial" w:cs="Arial"/>
          <w:lang w:eastAsia="nl-NL"/>
        </w:rPr>
        <w:t xml:space="preserve">Na het vinden van de ‘value drivers’ dienen er plannen te worden ontwikkeld voor acties en zullen de performance maatstaven moeten worden geselecteerd </w:t>
      </w:r>
      <w:sdt>
        <w:sdtPr>
          <w:rPr>
            <w:rFonts w:ascii="Arial" w:hAnsi="Arial" w:cs="Arial"/>
            <w:lang w:eastAsia="nl-NL"/>
          </w:rPr>
          <w:id w:val="173386367"/>
          <w:citation/>
        </w:sdtPr>
        <w:sdtEndPr/>
        <w:sdtContent>
          <w:r>
            <w:rPr>
              <w:rFonts w:ascii="Arial" w:hAnsi="Arial" w:cs="Arial"/>
              <w:lang w:eastAsia="nl-NL"/>
            </w:rPr>
            <w:fldChar w:fldCharType="begin"/>
          </w:r>
          <w:r w:rsidRPr="00D51DA0">
            <w:rPr>
              <w:rFonts w:ascii="Arial" w:hAnsi="Arial" w:cs="Arial"/>
              <w:lang w:eastAsia="nl-NL"/>
            </w:rPr>
            <w:instrText xml:space="preserve"> CITATION Itt01 \l 1033 </w:instrText>
          </w:r>
          <w:r>
            <w:rPr>
              <w:rFonts w:ascii="Arial" w:hAnsi="Arial" w:cs="Arial"/>
              <w:lang w:eastAsia="nl-NL"/>
            </w:rPr>
            <w:fldChar w:fldCharType="separate"/>
          </w:r>
          <w:r w:rsidR="004A24CA" w:rsidRPr="004A24CA">
            <w:rPr>
              <w:rFonts w:ascii="Arial" w:hAnsi="Arial" w:cs="Arial"/>
              <w:noProof/>
              <w:lang w:eastAsia="nl-NL"/>
            </w:rPr>
            <w:t>(Ittner &amp; Larcker, 2001)</w:t>
          </w:r>
          <w:r>
            <w:rPr>
              <w:rFonts w:ascii="Arial" w:hAnsi="Arial" w:cs="Arial"/>
              <w:lang w:eastAsia="nl-NL"/>
            </w:rPr>
            <w:fldChar w:fldCharType="end"/>
          </w:r>
        </w:sdtContent>
      </w:sdt>
      <w:r>
        <w:rPr>
          <w:rFonts w:ascii="Arial" w:hAnsi="Arial" w:cs="Arial"/>
          <w:lang w:eastAsia="nl-NL"/>
        </w:rPr>
        <w:t xml:space="preserve">. Performance maatstaven kunnen betrekking hebben op </w:t>
      </w:r>
      <w:r w:rsidR="009A2791">
        <w:rPr>
          <w:rFonts w:ascii="Arial" w:hAnsi="Arial" w:cs="Arial"/>
          <w:lang w:eastAsia="nl-NL"/>
        </w:rPr>
        <w:t xml:space="preserve">allerlei zaken </w:t>
      </w:r>
      <w:r w:rsidR="00105B09">
        <w:rPr>
          <w:rFonts w:ascii="Arial" w:hAnsi="Arial" w:cs="Arial"/>
          <w:lang w:eastAsia="nl-NL"/>
        </w:rPr>
        <w:t>zo</w:t>
      </w:r>
      <w:r w:rsidR="009A2791">
        <w:rPr>
          <w:rFonts w:ascii="Arial" w:hAnsi="Arial" w:cs="Arial"/>
          <w:lang w:eastAsia="nl-NL"/>
        </w:rPr>
        <w:t xml:space="preserve">als </w:t>
      </w:r>
      <w:r>
        <w:rPr>
          <w:rFonts w:ascii="Arial" w:hAnsi="Arial" w:cs="Arial"/>
          <w:lang w:eastAsia="nl-NL"/>
        </w:rPr>
        <w:t>tijd, effici</w:t>
      </w:r>
      <w:r w:rsidR="009A2791">
        <w:rPr>
          <w:rFonts w:ascii="Arial" w:hAnsi="Arial" w:cs="Arial"/>
          <w:lang w:eastAsia="nl-NL"/>
        </w:rPr>
        <w:t xml:space="preserve">ëntie, winst of bijvoorbeeld personeel, maar de belangrijkste maatstaf bij value-based management is Economic Value Added (EVA). Dit </w:t>
      </w:r>
      <w:r>
        <w:rPr>
          <w:rFonts w:ascii="Arial" w:hAnsi="Arial" w:cs="Arial"/>
          <w:lang w:eastAsia="nl-NL"/>
        </w:rPr>
        <w:t xml:space="preserve">is een veel gebruikte maatstaf voor het meten van de waarde van de onderneming. </w:t>
      </w:r>
      <w:r w:rsidR="009A2791">
        <w:rPr>
          <w:rFonts w:ascii="Arial" w:hAnsi="Arial" w:cs="Arial"/>
          <w:lang w:eastAsia="nl-NL"/>
        </w:rPr>
        <w:t xml:space="preserve">EVA wordt ook wel omschreven als het residuele inkomen, </w:t>
      </w:r>
      <w:r w:rsidR="009A2791">
        <w:rPr>
          <w:rFonts w:ascii="Arial" w:hAnsi="Arial" w:cs="Arial"/>
          <w:lang w:eastAsia="nl-NL"/>
        </w:rPr>
        <w:lastRenderedPageBreak/>
        <w:t>omdat het aangeeft wat het verschil is tussen de kosten van kapitaal en de opbrengsten van kapitaal</w:t>
      </w:r>
      <w:r w:rsidR="009A2791" w:rsidRPr="009A2791">
        <w:rPr>
          <w:rFonts w:ascii="Arial" w:hAnsi="Arial" w:cs="Arial"/>
          <w:lang w:eastAsia="nl-NL"/>
        </w:rPr>
        <w:t xml:space="preserve"> </w:t>
      </w:r>
      <w:r w:rsidR="009A2791">
        <w:rPr>
          <w:rFonts w:ascii="Arial" w:hAnsi="Arial" w:cs="Arial"/>
          <w:lang w:eastAsia="nl-NL"/>
        </w:rPr>
        <w:t xml:space="preserve">van een onderneming </w:t>
      </w:r>
      <w:sdt>
        <w:sdtPr>
          <w:rPr>
            <w:rFonts w:ascii="Arial" w:hAnsi="Arial" w:cs="Arial"/>
            <w:lang w:eastAsia="nl-NL"/>
          </w:rPr>
          <w:id w:val="186954180"/>
          <w:citation/>
        </w:sdtPr>
        <w:sdtEndPr/>
        <w:sdtContent>
          <w:r w:rsidR="009A2791">
            <w:rPr>
              <w:rFonts w:ascii="Arial" w:hAnsi="Arial" w:cs="Arial"/>
              <w:lang w:eastAsia="nl-NL"/>
            </w:rPr>
            <w:fldChar w:fldCharType="begin"/>
          </w:r>
          <w:r w:rsidR="009A2791" w:rsidRPr="009A2791">
            <w:rPr>
              <w:rFonts w:ascii="Arial" w:hAnsi="Arial" w:cs="Arial"/>
              <w:lang w:eastAsia="nl-NL"/>
            </w:rPr>
            <w:instrText xml:space="preserve"> CITATION You00 \l 1033 </w:instrText>
          </w:r>
          <w:r w:rsidR="009A2791">
            <w:rPr>
              <w:rFonts w:ascii="Arial" w:hAnsi="Arial" w:cs="Arial"/>
              <w:lang w:eastAsia="nl-NL"/>
            </w:rPr>
            <w:fldChar w:fldCharType="separate"/>
          </w:r>
          <w:r w:rsidR="004A24CA" w:rsidRPr="004A24CA">
            <w:rPr>
              <w:rFonts w:ascii="Arial" w:hAnsi="Arial" w:cs="Arial"/>
              <w:noProof/>
              <w:lang w:eastAsia="nl-NL"/>
            </w:rPr>
            <w:t>(Young &amp; O'Byrne, 2000)</w:t>
          </w:r>
          <w:r w:rsidR="009A2791">
            <w:rPr>
              <w:rFonts w:ascii="Arial" w:hAnsi="Arial" w:cs="Arial"/>
              <w:lang w:eastAsia="nl-NL"/>
            </w:rPr>
            <w:fldChar w:fldCharType="end"/>
          </w:r>
        </w:sdtContent>
      </w:sdt>
      <w:r w:rsidR="009A2791">
        <w:rPr>
          <w:rFonts w:ascii="Arial" w:hAnsi="Arial" w:cs="Arial"/>
          <w:lang w:eastAsia="nl-NL"/>
        </w:rPr>
        <w:t>.</w:t>
      </w:r>
      <w:r w:rsidR="00D25B0C">
        <w:rPr>
          <w:rFonts w:ascii="Arial" w:hAnsi="Arial" w:cs="Arial"/>
          <w:lang w:eastAsia="nl-NL"/>
        </w:rPr>
        <w:t xml:space="preserve"> Een andere belangrijke maatstaf binnen value-based management is de ‘return on investment’ (ROI). Deze maatstaf geeft het rendement op investeringen weer en kan worden uitgesplitst in een waardeboom. Een waardeboom laat </w:t>
      </w:r>
      <w:r w:rsidR="006F4264">
        <w:rPr>
          <w:rFonts w:ascii="Arial" w:hAnsi="Arial" w:cs="Arial"/>
          <w:lang w:eastAsia="nl-NL"/>
        </w:rPr>
        <w:t xml:space="preserve">namelijk </w:t>
      </w:r>
      <w:r w:rsidR="00D25B0C">
        <w:rPr>
          <w:rFonts w:ascii="Arial" w:hAnsi="Arial" w:cs="Arial"/>
          <w:lang w:eastAsia="nl-NL"/>
        </w:rPr>
        <w:t xml:space="preserve">precies zien hoe het rendement op de </w:t>
      </w:r>
      <w:r w:rsidR="006F4264">
        <w:rPr>
          <w:rFonts w:ascii="Arial" w:hAnsi="Arial" w:cs="Arial"/>
          <w:lang w:eastAsia="nl-NL"/>
        </w:rPr>
        <w:t xml:space="preserve">investeringen is opgebouwd </w:t>
      </w:r>
      <w:sdt>
        <w:sdtPr>
          <w:rPr>
            <w:rFonts w:ascii="Arial" w:hAnsi="Arial" w:cs="Arial"/>
            <w:lang w:eastAsia="nl-NL"/>
          </w:rPr>
          <w:id w:val="1482818976"/>
          <w:citation/>
        </w:sdtPr>
        <w:sdtEndPr/>
        <w:sdtContent>
          <w:r w:rsidR="006F4264">
            <w:rPr>
              <w:rFonts w:ascii="Arial" w:hAnsi="Arial" w:cs="Arial"/>
              <w:lang w:eastAsia="nl-NL"/>
            </w:rPr>
            <w:fldChar w:fldCharType="begin"/>
          </w:r>
          <w:r w:rsidR="006F4264" w:rsidRPr="006F4264">
            <w:rPr>
              <w:rFonts w:ascii="Arial" w:hAnsi="Arial" w:cs="Arial"/>
              <w:lang w:eastAsia="nl-NL"/>
            </w:rPr>
            <w:instrText xml:space="preserve"> CITATION Kol94 \l 1033 </w:instrText>
          </w:r>
          <w:r w:rsidR="006F4264">
            <w:rPr>
              <w:rFonts w:ascii="Arial" w:hAnsi="Arial" w:cs="Arial"/>
              <w:lang w:eastAsia="nl-NL"/>
            </w:rPr>
            <w:fldChar w:fldCharType="separate"/>
          </w:r>
          <w:r w:rsidR="004A24CA" w:rsidRPr="004A24CA">
            <w:rPr>
              <w:rFonts w:ascii="Arial" w:hAnsi="Arial" w:cs="Arial"/>
              <w:noProof/>
              <w:lang w:eastAsia="nl-NL"/>
            </w:rPr>
            <w:t>(Koller, 1994)</w:t>
          </w:r>
          <w:r w:rsidR="006F4264">
            <w:rPr>
              <w:rFonts w:ascii="Arial" w:hAnsi="Arial" w:cs="Arial"/>
              <w:lang w:eastAsia="nl-NL"/>
            </w:rPr>
            <w:fldChar w:fldCharType="end"/>
          </w:r>
        </w:sdtContent>
      </w:sdt>
      <w:r w:rsidR="006F4264">
        <w:rPr>
          <w:rFonts w:ascii="Arial" w:hAnsi="Arial" w:cs="Arial"/>
          <w:lang w:eastAsia="nl-NL"/>
        </w:rPr>
        <w:t>. De informatie die uit een waardeboom volgt, kan dus van groot belang zijn voor een onderneming.</w:t>
      </w:r>
      <w:r w:rsidR="00D25B0C">
        <w:rPr>
          <w:rFonts w:ascii="Arial" w:hAnsi="Arial" w:cs="Arial"/>
          <w:lang w:eastAsia="nl-NL"/>
        </w:rPr>
        <w:t xml:space="preserve"> </w:t>
      </w:r>
    </w:p>
    <w:p w:rsidR="006F4264" w:rsidRDefault="00415726" w:rsidP="00965605">
      <w:pPr>
        <w:spacing w:line="360" w:lineRule="auto"/>
        <w:jc w:val="both"/>
        <w:rPr>
          <w:rFonts w:ascii="Arial" w:hAnsi="Arial" w:cs="Arial"/>
          <w:lang w:eastAsia="nl-NL"/>
        </w:rPr>
      </w:pPr>
      <w:r>
        <w:rPr>
          <w:rFonts w:ascii="Arial" w:hAnsi="Arial" w:cs="Arial"/>
          <w:lang w:eastAsia="nl-NL"/>
        </w:rPr>
        <w:t xml:space="preserve">Wanneer de juiste maatstaven zijn gevonden en de metingen verricht, dan kan de performance worden geëvalueerd. </w:t>
      </w:r>
      <w:r w:rsidR="00965605">
        <w:rPr>
          <w:rFonts w:ascii="Arial" w:hAnsi="Arial" w:cs="Arial"/>
          <w:lang w:eastAsia="nl-NL"/>
        </w:rPr>
        <w:t xml:space="preserve">Tot slot zal moeten worden gekeken of de doelstellingen wel haalbaar waren en of deze moeten worden bijgesteld </w:t>
      </w:r>
      <w:sdt>
        <w:sdtPr>
          <w:rPr>
            <w:rFonts w:ascii="Arial" w:hAnsi="Arial" w:cs="Arial"/>
            <w:lang w:eastAsia="nl-NL"/>
          </w:rPr>
          <w:id w:val="272837073"/>
          <w:citation/>
        </w:sdtPr>
        <w:sdtEndPr/>
        <w:sdtContent>
          <w:r w:rsidR="00965605">
            <w:rPr>
              <w:rFonts w:ascii="Arial" w:hAnsi="Arial" w:cs="Arial"/>
              <w:lang w:eastAsia="nl-NL"/>
            </w:rPr>
            <w:fldChar w:fldCharType="begin"/>
          </w:r>
          <w:r w:rsidR="00965605" w:rsidRPr="00965605">
            <w:rPr>
              <w:rFonts w:ascii="Arial" w:hAnsi="Arial" w:cs="Arial"/>
              <w:lang w:eastAsia="nl-NL"/>
            </w:rPr>
            <w:instrText xml:space="preserve"> CITATION Itt01 \l 1033 </w:instrText>
          </w:r>
          <w:r w:rsidR="00965605">
            <w:rPr>
              <w:rFonts w:ascii="Arial" w:hAnsi="Arial" w:cs="Arial"/>
              <w:lang w:eastAsia="nl-NL"/>
            </w:rPr>
            <w:fldChar w:fldCharType="separate"/>
          </w:r>
          <w:r w:rsidR="004A24CA" w:rsidRPr="004A24CA">
            <w:rPr>
              <w:rFonts w:ascii="Arial" w:hAnsi="Arial" w:cs="Arial"/>
              <w:noProof/>
              <w:lang w:eastAsia="nl-NL"/>
            </w:rPr>
            <w:t>(Ittner &amp; Larcker, 2001)</w:t>
          </w:r>
          <w:r w:rsidR="00965605">
            <w:rPr>
              <w:rFonts w:ascii="Arial" w:hAnsi="Arial" w:cs="Arial"/>
              <w:lang w:eastAsia="nl-NL"/>
            </w:rPr>
            <w:fldChar w:fldCharType="end"/>
          </w:r>
        </w:sdtContent>
      </w:sdt>
      <w:r w:rsidR="00965605">
        <w:rPr>
          <w:rFonts w:ascii="Arial" w:hAnsi="Arial" w:cs="Arial"/>
          <w:lang w:eastAsia="nl-NL"/>
        </w:rPr>
        <w:t>. Hetzelfde geldt voor de strategie en plannen die zijn op gezet voor de onderneming. Indien er aanpassingen moeten worden gedaan zijn de ‘value drivers’ weer van belang. Deze kunnen als instrument worden gebruikt om de onderneming de juiste richting in de sturen</w:t>
      </w:r>
      <w:r w:rsidR="006F4264">
        <w:rPr>
          <w:rFonts w:ascii="Arial" w:hAnsi="Arial" w:cs="Arial"/>
          <w:lang w:eastAsia="nl-NL"/>
        </w:rPr>
        <w:t xml:space="preserve"> op de punten waar het beter kan, zodat uiteindelijk de waarde van de onderneming verder toe kan nemen</w:t>
      </w:r>
      <w:r w:rsidR="00965605">
        <w:rPr>
          <w:rFonts w:ascii="Arial" w:hAnsi="Arial" w:cs="Arial"/>
          <w:lang w:eastAsia="nl-NL"/>
        </w:rPr>
        <w:t xml:space="preserve"> </w:t>
      </w:r>
      <w:sdt>
        <w:sdtPr>
          <w:rPr>
            <w:rFonts w:ascii="Arial" w:hAnsi="Arial" w:cs="Arial"/>
            <w:lang w:eastAsia="nl-NL"/>
          </w:rPr>
          <w:id w:val="724484597"/>
          <w:citation/>
        </w:sdtPr>
        <w:sdtEndPr/>
        <w:sdtContent>
          <w:r w:rsidR="00965605">
            <w:rPr>
              <w:rFonts w:ascii="Arial" w:hAnsi="Arial" w:cs="Arial"/>
              <w:lang w:eastAsia="nl-NL"/>
            </w:rPr>
            <w:fldChar w:fldCharType="begin"/>
          </w:r>
          <w:r w:rsidR="00965605" w:rsidRPr="00965605">
            <w:rPr>
              <w:rFonts w:ascii="Arial" w:hAnsi="Arial" w:cs="Arial"/>
              <w:lang w:eastAsia="nl-NL"/>
            </w:rPr>
            <w:instrText xml:space="preserve"> CITATION Cla08 \l 1033 </w:instrText>
          </w:r>
          <w:r w:rsidR="00965605">
            <w:rPr>
              <w:rFonts w:ascii="Arial" w:hAnsi="Arial" w:cs="Arial"/>
              <w:lang w:eastAsia="nl-NL"/>
            </w:rPr>
            <w:fldChar w:fldCharType="separate"/>
          </w:r>
          <w:r w:rsidR="004A24CA" w:rsidRPr="004A24CA">
            <w:rPr>
              <w:rFonts w:ascii="Arial" w:hAnsi="Arial" w:cs="Arial"/>
              <w:noProof/>
              <w:lang w:eastAsia="nl-NL"/>
            </w:rPr>
            <w:t>(Claes, 2008)</w:t>
          </w:r>
          <w:r w:rsidR="00965605">
            <w:rPr>
              <w:rFonts w:ascii="Arial" w:hAnsi="Arial" w:cs="Arial"/>
              <w:lang w:eastAsia="nl-NL"/>
            </w:rPr>
            <w:fldChar w:fldCharType="end"/>
          </w:r>
        </w:sdtContent>
      </w:sdt>
      <w:r w:rsidR="00965605">
        <w:rPr>
          <w:rFonts w:ascii="Arial" w:hAnsi="Arial" w:cs="Arial"/>
          <w:lang w:eastAsia="nl-NL"/>
        </w:rPr>
        <w:t xml:space="preserve">. </w:t>
      </w:r>
      <w:r w:rsidR="006F4264">
        <w:rPr>
          <w:rFonts w:ascii="Arial" w:hAnsi="Arial" w:cs="Arial"/>
          <w:lang w:eastAsia="nl-NL"/>
        </w:rPr>
        <w:t xml:space="preserve">Vervolgens begint het proces opnieuw, omdat het systeem alleen goed werkt wanneer het up-to-date wordt gehouden. Doelstellingen en strategieën moeten dus steeds worden bijgesteld en ook moet steeds gekeken worden of de juiste ‘value drivers’ en de juiste maatstaven daarvoor worden gebruikt </w:t>
      </w:r>
      <w:sdt>
        <w:sdtPr>
          <w:rPr>
            <w:rFonts w:ascii="Arial" w:hAnsi="Arial" w:cs="Arial"/>
            <w:lang w:eastAsia="nl-NL"/>
          </w:rPr>
          <w:id w:val="-1586598756"/>
          <w:citation/>
        </w:sdtPr>
        <w:sdtEndPr/>
        <w:sdtContent>
          <w:r w:rsidR="006F4264">
            <w:rPr>
              <w:rFonts w:ascii="Arial" w:hAnsi="Arial" w:cs="Arial"/>
              <w:lang w:eastAsia="nl-NL"/>
            </w:rPr>
            <w:fldChar w:fldCharType="begin"/>
          </w:r>
          <w:r w:rsidR="006F4264" w:rsidRPr="006F4264">
            <w:rPr>
              <w:rFonts w:ascii="Arial" w:hAnsi="Arial" w:cs="Arial"/>
              <w:lang w:eastAsia="nl-NL"/>
            </w:rPr>
            <w:instrText xml:space="preserve"> CITATION Kol94 \l 1033 </w:instrText>
          </w:r>
          <w:r w:rsidR="006F4264">
            <w:rPr>
              <w:rFonts w:ascii="Arial" w:hAnsi="Arial" w:cs="Arial"/>
              <w:lang w:eastAsia="nl-NL"/>
            </w:rPr>
            <w:fldChar w:fldCharType="separate"/>
          </w:r>
          <w:r w:rsidR="004A24CA" w:rsidRPr="004A24CA">
            <w:rPr>
              <w:rFonts w:ascii="Arial" w:hAnsi="Arial" w:cs="Arial"/>
              <w:noProof/>
              <w:lang w:eastAsia="nl-NL"/>
            </w:rPr>
            <w:t>(Koller, 1994)</w:t>
          </w:r>
          <w:r w:rsidR="006F4264">
            <w:rPr>
              <w:rFonts w:ascii="Arial" w:hAnsi="Arial" w:cs="Arial"/>
              <w:lang w:eastAsia="nl-NL"/>
            </w:rPr>
            <w:fldChar w:fldCharType="end"/>
          </w:r>
        </w:sdtContent>
      </w:sdt>
      <w:r w:rsidR="006F4264">
        <w:rPr>
          <w:rFonts w:ascii="Arial" w:hAnsi="Arial" w:cs="Arial"/>
          <w:lang w:eastAsia="nl-NL"/>
        </w:rPr>
        <w:t xml:space="preserve">. </w:t>
      </w:r>
    </w:p>
    <w:p w:rsidR="006F4264" w:rsidRPr="003D4AE7" w:rsidRDefault="003D4AE7" w:rsidP="003D4AE7">
      <w:pPr>
        <w:pStyle w:val="Heading3"/>
        <w:rPr>
          <w:rFonts w:ascii="Arial" w:hAnsi="Arial" w:cs="Arial"/>
          <w:b/>
          <w:color w:val="auto"/>
          <w:sz w:val="22"/>
          <w:lang w:eastAsia="nl-NL"/>
        </w:rPr>
      </w:pPr>
      <w:bookmarkStart w:id="26" w:name="_Toc424761062"/>
      <w:r>
        <w:rPr>
          <w:rFonts w:ascii="Arial" w:hAnsi="Arial" w:cs="Arial"/>
          <w:b/>
          <w:color w:val="auto"/>
          <w:sz w:val="22"/>
          <w:lang w:eastAsia="nl-NL"/>
        </w:rPr>
        <w:t>3</w:t>
      </w:r>
      <w:r w:rsidR="006F4264" w:rsidRPr="003D4AE7">
        <w:rPr>
          <w:rFonts w:ascii="Arial" w:hAnsi="Arial" w:cs="Arial"/>
          <w:b/>
          <w:color w:val="auto"/>
          <w:sz w:val="22"/>
          <w:lang w:eastAsia="nl-NL"/>
        </w:rPr>
        <w:t>.2.</w:t>
      </w:r>
      <w:r>
        <w:rPr>
          <w:rFonts w:ascii="Arial" w:hAnsi="Arial" w:cs="Arial"/>
          <w:b/>
          <w:color w:val="auto"/>
          <w:sz w:val="22"/>
          <w:lang w:eastAsia="nl-NL"/>
        </w:rPr>
        <w:t>1.</w:t>
      </w:r>
      <w:r w:rsidR="006F4264" w:rsidRPr="003D4AE7">
        <w:rPr>
          <w:rFonts w:ascii="Arial" w:hAnsi="Arial" w:cs="Arial"/>
          <w:b/>
          <w:color w:val="auto"/>
          <w:sz w:val="22"/>
          <w:lang w:eastAsia="nl-NL"/>
        </w:rPr>
        <w:t xml:space="preserve"> Criteria </w:t>
      </w:r>
      <w:r>
        <w:rPr>
          <w:rFonts w:ascii="Arial" w:hAnsi="Arial" w:cs="Arial"/>
          <w:b/>
          <w:color w:val="auto"/>
          <w:sz w:val="22"/>
          <w:lang w:eastAsia="nl-NL"/>
        </w:rPr>
        <w:t>value-based management</w:t>
      </w:r>
      <w:bookmarkEnd w:id="26"/>
    </w:p>
    <w:p w:rsidR="00566B77" w:rsidRDefault="00175D9E" w:rsidP="006F4264">
      <w:pPr>
        <w:spacing w:line="360" w:lineRule="auto"/>
        <w:jc w:val="both"/>
        <w:rPr>
          <w:rFonts w:ascii="Arial" w:hAnsi="Arial" w:cs="Arial"/>
          <w:lang w:eastAsia="nl-NL"/>
        </w:rPr>
      </w:pPr>
      <w:r>
        <w:rPr>
          <w:rFonts w:ascii="Arial" w:hAnsi="Arial" w:cs="Arial"/>
          <w:lang w:eastAsia="nl-NL"/>
        </w:rPr>
        <w:t xml:space="preserve">Ook voor value-based management zal worden gekeken of dit systeem aan de in hoofdstuk twee opgestelde criteria voldoet. </w:t>
      </w:r>
      <w:r w:rsidR="00327C85">
        <w:rPr>
          <w:rFonts w:ascii="Arial" w:hAnsi="Arial" w:cs="Arial"/>
          <w:lang w:eastAsia="nl-NL"/>
        </w:rPr>
        <w:t xml:space="preserve">Het eerste criterium waaraan het systeem moet voldoen is validiteit. Net als bij de balanced scorecard worden maatstaven voor het meten van performance zelf gekozen. Wel heeft value-based management meer te maken met standaard maatstaven als de ROI en EVA. Deze twee maatstaven meten wat het systeem wil meten en dat maakt het dan ook valide </w:t>
      </w:r>
      <w:sdt>
        <w:sdtPr>
          <w:rPr>
            <w:rFonts w:ascii="Arial" w:hAnsi="Arial" w:cs="Arial"/>
            <w:lang w:eastAsia="nl-NL"/>
          </w:rPr>
          <w:id w:val="-1811926375"/>
          <w:citation/>
        </w:sdtPr>
        <w:sdtEndPr/>
        <w:sdtContent>
          <w:r w:rsidR="00327C85">
            <w:rPr>
              <w:rFonts w:ascii="Arial" w:hAnsi="Arial" w:cs="Arial"/>
              <w:lang w:eastAsia="nl-NL"/>
            </w:rPr>
            <w:fldChar w:fldCharType="begin"/>
          </w:r>
          <w:r w:rsidR="00327C85" w:rsidRPr="00327C85">
            <w:rPr>
              <w:rFonts w:ascii="Arial" w:hAnsi="Arial" w:cs="Arial"/>
              <w:lang w:eastAsia="nl-NL"/>
            </w:rPr>
            <w:instrText xml:space="preserve"> CITATION Elg13 \l 1033 </w:instrText>
          </w:r>
          <w:r w:rsidR="00327C85">
            <w:rPr>
              <w:rFonts w:ascii="Arial" w:hAnsi="Arial" w:cs="Arial"/>
              <w:lang w:eastAsia="nl-NL"/>
            </w:rPr>
            <w:fldChar w:fldCharType="separate"/>
          </w:r>
          <w:r w:rsidR="004A24CA" w:rsidRPr="004A24CA">
            <w:rPr>
              <w:rFonts w:ascii="Arial" w:hAnsi="Arial" w:cs="Arial"/>
              <w:noProof/>
              <w:lang w:eastAsia="nl-NL"/>
            </w:rPr>
            <w:t>(Elgharbawy &amp; Abdel-Kader, 2013)</w:t>
          </w:r>
          <w:r w:rsidR="00327C85">
            <w:rPr>
              <w:rFonts w:ascii="Arial" w:hAnsi="Arial" w:cs="Arial"/>
              <w:lang w:eastAsia="nl-NL"/>
            </w:rPr>
            <w:fldChar w:fldCharType="end"/>
          </w:r>
        </w:sdtContent>
      </w:sdt>
      <w:r w:rsidR="00327C85">
        <w:rPr>
          <w:rFonts w:ascii="Arial" w:hAnsi="Arial" w:cs="Arial"/>
          <w:lang w:eastAsia="nl-NL"/>
        </w:rPr>
        <w:t xml:space="preserve">. </w:t>
      </w:r>
      <w:r w:rsidR="00A93A2F">
        <w:rPr>
          <w:rFonts w:ascii="Arial" w:hAnsi="Arial" w:cs="Arial"/>
          <w:lang w:eastAsia="nl-NL"/>
        </w:rPr>
        <w:t xml:space="preserve">Burkert en Lueg (2012) spreken over sleutelmaatstaven en ratio’s  die een onderneming verder helpen naar waarde creatie. ROI en EVA zijn daarbij geschikte instrumenten </w:t>
      </w:r>
      <w:sdt>
        <w:sdtPr>
          <w:rPr>
            <w:rFonts w:ascii="Arial" w:hAnsi="Arial" w:cs="Arial"/>
            <w:lang w:eastAsia="nl-NL"/>
          </w:rPr>
          <w:id w:val="-1215583336"/>
          <w:citation/>
        </w:sdtPr>
        <w:sdtEndPr/>
        <w:sdtContent>
          <w:r w:rsidR="00A93A2F">
            <w:rPr>
              <w:rFonts w:ascii="Arial" w:hAnsi="Arial" w:cs="Arial"/>
              <w:lang w:eastAsia="nl-NL"/>
            </w:rPr>
            <w:fldChar w:fldCharType="begin"/>
          </w:r>
          <w:r w:rsidR="00A93A2F" w:rsidRPr="00D70B3C">
            <w:rPr>
              <w:rFonts w:ascii="Arial" w:hAnsi="Arial" w:cs="Arial"/>
              <w:lang w:eastAsia="nl-NL"/>
            </w:rPr>
            <w:instrText xml:space="preserve"> CITATION Bur13 \l 1033 </w:instrText>
          </w:r>
          <w:r w:rsidR="00A93A2F">
            <w:rPr>
              <w:rFonts w:ascii="Arial" w:hAnsi="Arial" w:cs="Arial"/>
              <w:lang w:eastAsia="nl-NL"/>
            </w:rPr>
            <w:fldChar w:fldCharType="separate"/>
          </w:r>
          <w:r w:rsidR="004A24CA" w:rsidRPr="004A24CA">
            <w:rPr>
              <w:rFonts w:ascii="Arial" w:hAnsi="Arial" w:cs="Arial"/>
              <w:noProof/>
              <w:lang w:eastAsia="nl-NL"/>
            </w:rPr>
            <w:t>(Burkert &amp; Lueg, 2013)</w:t>
          </w:r>
          <w:r w:rsidR="00A93A2F">
            <w:rPr>
              <w:rFonts w:ascii="Arial" w:hAnsi="Arial" w:cs="Arial"/>
              <w:lang w:eastAsia="nl-NL"/>
            </w:rPr>
            <w:fldChar w:fldCharType="end"/>
          </w:r>
        </w:sdtContent>
      </w:sdt>
      <w:r w:rsidR="00A93A2F">
        <w:rPr>
          <w:rFonts w:ascii="Arial" w:hAnsi="Arial" w:cs="Arial"/>
          <w:lang w:eastAsia="nl-NL"/>
        </w:rPr>
        <w:t xml:space="preserve">. </w:t>
      </w:r>
      <w:r w:rsidR="009C0354">
        <w:rPr>
          <w:rFonts w:ascii="Arial" w:hAnsi="Arial" w:cs="Arial"/>
          <w:lang w:eastAsia="nl-NL"/>
        </w:rPr>
        <w:t xml:space="preserve">Ook </w:t>
      </w:r>
      <w:r w:rsidR="00D70B3C">
        <w:rPr>
          <w:rFonts w:ascii="Arial" w:hAnsi="Arial" w:cs="Arial"/>
          <w:lang w:eastAsia="nl-NL"/>
        </w:rPr>
        <w:t xml:space="preserve">Lehn en Makhija (1996) spreken over een effectieve maatstad als het om EVA gaat. EVA geeft namelijk informatie omtrent de kwaliteit van beslissingen en daarnaast geeft het signalen af als er strategische zaken moeten veranderen </w:t>
      </w:r>
      <w:sdt>
        <w:sdtPr>
          <w:rPr>
            <w:rFonts w:ascii="Arial" w:hAnsi="Arial" w:cs="Arial"/>
            <w:lang w:eastAsia="nl-NL"/>
          </w:rPr>
          <w:id w:val="-1114596389"/>
          <w:citation/>
        </w:sdtPr>
        <w:sdtEndPr/>
        <w:sdtContent>
          <w:r w:rsidR="00D70B3C">
            <w:rPr>
              <w:rFonts w:ascii="Arial" w:hAnsi="Arial" w:cs="Arial"/>
              <w:lang w:eastAsia="nl-NL"/>
            </w:rPr>
            <w:fldChar w:fldCharType="begin"/>
          </w:r>
          <w:r w:rsidR="00D70B3C" w:rsidRPr="00D70B3C">
            <w:rPr>
              <w:rFonts w:ascii="Arial" w:hAnsi="Arial" w:cs="Arial"/>
              <w:lang w:eastAsia="nl-NL"/>
            </w:rPr>
            <w:instrText xml:space="preserve"> CITATION Leh96 \l 1033 </w:instrText>
          </w:r>
          <w:r w:rsidR="00D70B3C">
            <w:rPr>
              <w:rFonts w:ascii="Arial" w:hAnsi="Arial" w:cs="Arial"/>
              <w:lang w:eastAsia="nl-NL"/>
            </w:rPr>
            <w:fldChar w:fldCharType="separate"/>
          </w:r>
          <w:r w:rsidR="004A24CA" w:rsidRPr="004A24CA">
            <w:rPr>
              <w:rFonts w:ascii="Arial" w:hAnsi="Arial" w:cs="Arial"/>
              <w:noProof/>
              <w:lang w:eastAsia="nl-NL"/>
            </w:rPr>
            <w:t>(Lehn &amp; Makhija, 1996)</w:t>
          </w:r>
          <w:r w:rsidR="00D70B3C">
            <w:rPr>
              <w:rFonts w:ascii="Arial" w:hAnsi="Arial" w:cs="Arial"/>
              <w:lang w:eastAsia="nl-NL"/>
            </w:rPr>
            <w:fldChar w:fldCharType="end"/>
          </w:r>
        </w:sdtContent>
      </w:sdt>
      <w:r w:rsidR="00D70B3C">
        <w:rPr>
          <w:rFonts w:ascii="Arial" w:hAnsi="Arial" w:cs="Arial"/>
          <w:lang w:eastAsia="nl-NL"/>
        </w:rPr>
        <w:t xml:space="preserve">. </w:t>
      </w:r>
    </w:p>
    <w:p w:rsidR="00D70B3C" w:rsidRDefault="00D76844" w:rsidP="006F4264">
      <w:pPr>
        <w:spacing w:line="360" w:lineRule="auto"/>
        <w:jc w:val="both"/>
        <w:rPr>
          <w:rFonts w:ascii="Arial" w:hAnsi="Arial" w:cs="Arial"/>
          <w:lang w:eastAsia="nl-NL"/>
        </w:rPr>
      </w:pPr>
      <w:r>
        <w:rPr>
          <w:rFonts w:ascii="Arial" w:hAnsi="Arial" w:cs="Arial"/>
          <w:lang w:eastAsia="nl-NL"/>
        </w:rPr>
        <w:t xml:space="preserve">Het tweede criterium stelt dat het systeem betrouwbaar moet </w:t>
      </w:r>
      <w:r w:rsidR="00B019D8">
        <w:rPr>
          <w:rFonts w:ascii="Arial" w:hAnsi="Arial" w:cs="Arial"/>
          <w:lang w:eastAsia="nl-NL"/>
        </w:rPr>
        <w:t>zijn. Waar Burkert en Lueg (2013</w:t>
      </w:r>
      <w:r>
        <w:rPr>
          <w:rFonts w:ascii="Arial" w:hAnsi="Arial" w:cs="Arial"/>
          <w:lang w:eastAsia="nl-NL"/>
        </w:rPr>
        <w:t xml:space="preserve">) overtuigd zijn van de validiteit, spreken deze twee echter niet over een overtuigende betrouwbaarheid van het systeem. Met name bij ondernemingen die in onzekerheid verkeren, is het mogelijk dat er onbetrouwbare </w:t>
      </w:r>
      <w:r w:rsidR="00000A47">
        <w:rPr>
          <w:rFonts w:ascii="Arial" w:hAnsi="Arial" w:cs="Arial"/>
          <w:lang w:eastAsia="nl-NL"/>
        </w:rPr>
        <w:t>‘</w:t>
      </w:r>
      <w:r>
        <w:rPr>
          <w:rFonts w:ascii="Arial" w:hAnsi="Arial" w:cs="Arial"/>
          <w:lang w:eastAsia="nl-NL"/>
        </w:rPr>
        <w:t>value drivers</w:t>
      </w:r>
      <w:r w:rsidR="00000A47">
        <w:rPr>
          <w:rFonts w:ascii="Arial" w:hAnsi="Arial" w:cs="Arial"/>
          <w:lang w:eastAsia="nl-NL"/>
        </w:rPr>
        <w:t>’</w:t>
      </w:r>
      <w:r>
        <w:rPr>
          <w:rFonts w:ascii="Arial" w:hAnsi="Arial" w:cs="Arial"/>
          <w:lang w:eastAsia="nl-NL"/>
        </w:rPr>
        <w:t xml:space="preserve"> worden gekozen. Dit gebeurd niet bewust, echter omdat de onderneming in onzekerheid is, kan de onderneming de value drivers niet op een reële manier kiezen </w:t>
      </w:r>
      <w:sdt>
        <w:sdtPr>
          <w:rPr>
            <w:rFonts w:ascii="Arial" w:hAnsi="Arial" w:cs="Arial"/>
            <w:lang w:eastAsia="nl-NL"/>
          </w:rPr>
          <w:id w:val="-1979441275"/>
          <w:citation/>
        </w:sdtPr>
        <w:sdtEndPr/>
        <w:sdtContent>
          <w:r>
            <w:rPr>
              <w:rFonts w:ascii="Arial" w:hAnsi="Arial" w:cs="Arial"/>
              <w:lang w:eastAsia="nl-NL"/>
            </w:rPr>
            <w:fldChar w:fldCharType="begin"/>
          </w:r>
          <w:r w:rsidRPr="00D76844">
            <w:rPr>
              <w:rFonts w:ascii="Arial" w:hAnsi="Arial" w:cs="Arial"/>
              <w:lang w:eastAsia="nl-NL"/>
            </w:rPr>
            <w:instrText xml:space="preserve"> CITATION Bur13 \l 1033 </w:instrText>
          </w:r>
          <w:r>
            <w:rPr>
              <w:rFonts w:ascii="Arial" w:hAnsi="Arial" w:cs="Arial"/>
              <w:lang w:eastAsia="nl-NL"/>
            </w:rPr>
            <w:fldChar w:fldCharType="separate"/>
          </w:r>
          <w:r w:rsidR="004A24CA" w:rsidRPr="004A24CA">
            <w:rPr>
              <w:rFonts w:ascii="Arial" w:hAnsi="Arial" w:cs="Arial"/>
              <w:noProof/>
              <w:lang w:eastAsia="nl-NL"/>
            </w:rPr>
            <w:t>(Burkert &amp; Lueg, 2013)</w:t>
          </w:r>
          <w:r>
            <w:rPr>
              <w:rFonts w:ascii="Arial" w:hAnsi="Arial" w:cs="Arial"/>
              <w:lang w:eastAsia="nl-NL"/>
            </w:rPr>
            <w:fldChar w:fldCharType="end"/>
          </w:r>
        </w:sdtContent>
      </w:sdt>
      <w:r>
        <w:rPr>
          <w:rFonts w:ascii="Arial" w:hAnsi="Arial" w:cs="Arial"/>
          <w:lang w:eastAsia="nl-NL"/>
        </w:rPr>
        <w:t xml:space="preserve">. Elgharbawy en Abdel-Kader </w:t>
      </w:r>
      <w:r>
        <w:rPr>
          <w:rFonts w:ascii="Arial" w:hAnsi="Arial" w:cs="Arial"/>
          <w:lang w:eastAsia="nl-NL"/>
        </w:rPr>
        <w:lastRenderedPageBreak/>
        <w:t xml:space="preserve">(2013) spreken juist van een betrouwbaar systeem, omdat het afstand heeft genomen van zaken als ‘earnings per share’ en netto inkomen. </w:t>
      </w:r>
      <w:r w:rsidR="007B113B">
        <w:rPr>
          <w:rFonts w:ascii="Arial" w:hAnsi="Arial" w:cs="Arial"/>
          <w:lang w:eastAsia="nl-NL"/>
        </w:rPr>
        <w:t xml:space="preserve">EVA en ROI zijn consistent met de principes die gelden voor economisch inkomen waardoor het betrouwbaar kan worden genoemd </w:t>
      </w:r>
      <w:sdt>
        <w:sdtPr>
          <w:rPr>
            <w:rFonts w:ascii="Arial" w:hAnsi="Arial" w:cs="Arial"/>
            <w:lang w:eastAsia="nl-NL"/>
          </w:rPr>
          <w:id w:val="1877732931"/>
          <w:citation/>
        </w:sdtPr>
        <w:sdtEndPr/>
        <w:sdtContent>
          <w:r w:rsidR="007B113B">
            <w:rPr>
              <w:rFonts w:ascii="Arial" w:hAnsi="Arial" w:cs="Arial"/>
              <w:lang w:eastAsia="nl-NL"/>
            </w:rPr>
            <w:fldChar w:fldCharType="begin"/>
          </w:r>
          <w:r w:rsidR="007B113B" w:rsidRPr="007B113B">
            <w:rPr>
              <w:rFonts w:ascii="Arial" w:hAnsi="Arial" w:cs="Arial"/>
              <w:lang w:eastAsia="nl-NL"/>
            </w:rPr>
            <w:instrText xml:space="preserve"> CITATION Elg13 \l 1033 </w:instrText>
          </w:r>
          <w:r w:rsidR="007B113B">
            <w:rPr>
              <w:rFonts w:ascii="Arial" w:hAnsi="Arial" w:cs="Arial"/>
              <w:lang w:eastAsia="nl-NL"/>
            </w:rPr>
            <w:fldChar w:fldCharType="separate"/>
          </w:r>
          <w:r w:rsidR="004A24CA" w:rsidRPr="004A24CA">
            <w:rPr>
              <w:rFonts w:ascii="Arial" w:hAnsi="Arial" w:cs="Arial"/>
              <w:noProof/>
              <w:lang w:eastAsia="nl-NL"/>
            </w:rPr>
            <w:t>(Elgharbawy &amp; Abdel-Kader, 2013)</w:t>
          </w:r>
          <w:r w:rsidR="007B113B">
            <w:rPr>
              <w:rFonts w:ascii="Arial" w:hAnsi="Arial" w:cs="Arial"/>
              <w:lang w:eastAsia="nl-NL"/>
            </w:rPr>
            <w:fldChar w:fldCharType="end"/>
          </w:r>
        </w:sdtContent>
      </w:sdt>
      <w:r w:rsidR="007B113B">
        <w:rPr>
          <w:rFonts w:ascii="Arial" w:hAnsi="Arial" w:cs="Arial"/>
          <w:lang w:eastAsia="nl-NL"/>
        </w:rPr>
        <w:t xml:space="preserve">. </w:t>
      </w:r>
      <w:r w:rsidR="00011619">
        <w:rPr>
          <w:rFonts w:ascii="Arial" w:hAnsi="Arial" w:cs="Arial"/>
          <w:lang w:eastAsia="nl-NL"/>
        </w:rPr>
        <w:t xml:space="preserve">In het onderzoek van Ittner en Larcker (2001) wordt genoemd dat onderzoeken omtrent value-based management een consistente uitkomst hebben. Ook dit geeft aan dat het om een betrouwbaar systeem gaat. Naast een consistente uitkomst in onderzoek is value-based management consistent met economische modellen die worden gebruikt voor managers in de praktijk </w:t>
      </w:r>
      <w:sdt>
        <w:sdtPr>
          <w:rPr>
            <w:rFonts w:ascii="Arial" w:hAnsi="Arial" w:cs="Arial"/>
            <w:lang w:eastAsia="nl-NL"/>
          </w:rPr>
          <w:id w:val="-18703215"/>
          <w:citation/>
        </w:sdtPr>
        <w:sdtEndPr/>
        <w:sdtContent>
          <w:r w:rsidR="00011619">
            <w:rPr>
              <w:rFonts w:ascii="Arial" w:hAnsi="Arial" w:cs="Arial"/>
              <w:lang w:eastAsia="nl-NL"/>
            </w:rPr>
            <w:fldChar w:fldCharType="begin"/>
          </w:r>
          <w:r w:rsidR="00011619" w:rsidRPr="00011619">
            <w:rPr>
              <w:rFonts w:ascii="Arial" w:hAnsi="Arial" w:cs="Arial"/>
              <w:lang w:eastAsia="nl-NL"/>
            </w:rPr>
            <w:instrText xml:space="preserve"> CITATION Itt01 \l 1033 </w:instrText>
          </w:r>
          <w:r w:rsidR="00011619">
            <w:rPr>
              <w:rFonts w:ascii="Arial" w:hAnsi="Arial" w:cs="Arial"/>
              <w:lang w:eastAsia="nl-NL"/>
            </w:rPr>
            <w:fldChar w:fldCharType="separate"/>
          </w:r>
          <w:r w:rsidR="004A24CA" w:rsidRPr="004A24CA">
            <w:rPr>
              <w:rFonts w:ascii="Arial" w:hAnsi="Arial" w:cs="Arial"/>
              <w:noProof/>
              <w:lang w:eastAsia="nl-NL"/>
            </w:rPr>
            <w:t>(Ittner &amp; Larcker, 2001)</w:t>
          </w:r>
          <w:r w:rsidR="00011619">
            <w:rPr>
              <w:rFonts w:ascii="Arial" w:hAnsi="Arial" w:cs="Arial"/>
              <w:lang w:eastAsia="nl-NL"/>
            </w:rPr>
            <w:fldChar w:fldCharType="end"/>
          </w:r>
        </w:sdtContent>
      </w:sdt>
      <w:r w:rsidR="00011619">
        <w:rPr>
          <w:rFonts w:ascii="Arial" w:hAnsi="Arial" w:cs="Arial"/>
          <w:lang w:eastAsia="nl-NL"/>
        </w:rPr>
        <w:t xml:space="preserve">. </w:t>
      </w:r>
    </w:p>
    <w:p w:rsidR="00011619" w:rsidRDefault="00011619" w:rsidP="006F4264">
      <w:pPr>
        <w:spacing w:line="360" w:lineRule="auto"/>
        <w:jc w:val="both"/>
        <w:rPr>
          <w:rFonts w:ascii="Arial" w:hAnsi="Arial" w:cs="Arial"/>
          <w:lang w:eastAsia="nl-NL"/>
        </w:rPr>
      </w:pPr>
      <w:r>
        <w:rPr>
          <w:rFonts w:ascii="Arial" w:hAnsi="Arial" w:cs="Arial"/>
          <w:lang w:eastAsia="nl-NL"/>
        </w:rPr>
        <w:t>Ook dient het systeem aanvaa</w:t>
      </w:r>
      <w:r w:rsidR="00000A47">
        <w:rPr>
          <w:rFonts w:ascii="Arial" w:hAnsi="Arial" w:cs="Arial"/>
          <w:lang w:eastAsia="nl-NL"/>
        </w:rPr>
        <w:t>rdbaar en uitvoerbaar te zijn. Koller (1994) zegt hierover dat value-based management een complex systeem is. Het moeilijkste voor de mensen die met het systeem moeten werken is dat er op een andere manier moet worden nagedacht over de onderneming om tot de ‘value drivers’ te komen</w:t>
      </w:r>
      <w:r w:rsidR="00856DDD">
        <w:rPr>
          <w:rFonts w:ascii="Arial" w:hAnsi="Arial" w:cs="Arial"/>
          <w:lang w:eastAsia="nl-NL"/>
        </w:rPr>
        <w:t xml:space="preserve">. Daarnaast wordt in het onderzoek genoemd dat het systeem in sommige gevallen geen invloed heeft op de beslissingen die managers </w:t>
      </w:r>
      <w:r w:rsidR="003D690F">
        <w:rPr>
          <w:rFonts w:ascii="Arial" w:hAnsi="Arial" w:cs="Arial"/>
          <w:lang w:eastAsia="nl-NL"/>
        </w:rPr>
        <w:t>nemen</w:t>
      </w:r>
      <w:r w:rsidR="00000A47">
        <w:rPr>
          <w:rFonts w:ascii="Arial" w:hAnsi="Arial" w:cs="Arial"/>
          <w:lang w:eastAsia="nl-NL"/>
        </w:rPr>
        <w:t xml:space="preserve"> </w:t>
      </w:r>
      <w:sdt>
        <w:sdtPr>
          <w:rPr>
            <w:rFonts w:ascii="Arial" w:hAnsi="Arial" w:cs="Arial"/>
            <w:lang w:eastAsia="nl-NL"/>
          </w:rPr>
          <w:id w:val="317842568"/>
          <w:citation/>
        </w:sdtPr>
        <w:sdtEndPr/>
        <w:sdtContent>
          <w:r w:rsidR="00000A47">
            <w:rPr>
              <w:rFonts w:ascii="Arial" w:hAnsi="Arial" w:cs="Arial"/>
              <w:lang w:eastAsia="nl-NL"/>
            </w:rPr>
            <w:fldChar w:fldCharType="begin"/>
          </w:r>
          <w:r w:rsidR="00000A47" w:rsidRPr="00000A47">
            <w:rPr>
              <w:rFonts w:ascii="Arial" w:hAnsi="Arial" w:cs="Arial"/>
              <w:lang w:eastAsia="nl-NL"/>
            </w:rPr>
            <w:instrText xml:space="preserve"> CITATION Kol94 \l 1033 </w:instrText>
          </w:r>
          <w:r w:rsidR="00000A47">
            <w:rPr>
              <w:rFonts w:ascii="Arial" w:hAnsi="Arial" w:cs="Arial"/>
              <w:lang w:eastAsia="nl-NL"/>
            </w:rPr>
            <w:fldChar w:fldCharType="separate"/>
          </w:r>
          <w:r w:rsidR="004A24CA" w:rsidRPr="004A24CA">
            <w:rPr>
              <w:rFonts w:ascii="Arial" w:hAnsi="Arial" w:cs="Arial"/>
              <w:noProof/>
              <w:lang w:eastAsia="nl-NL"/>
            </w:rPr>
            <w:t>(Koller, 1994)</w:t>
          </w:r>
          <w:r w:rsidR="00000A47">
            <w:rPr>
              <w:rFonts w:ascii="Arial" w:hAnsi="Arial" w:cs="Arial"/>
              <w:lang w:eastAsia="nl-NL"/>
            </w:rPr>
            <w:fldChar w:fldCharType="end"/>
          </w:r>
        </w:sdtContent>
      </w:sdt>
      <w:r w:rsidR="00000A47">
        <w:rPr>
          <w:rFonts w:ascii="Arial" w:hAnsi="Arial" w:cs="Arial"/>
          <w:lang w:eastAsia="nl-NL"/>
        </w:rPr>
        <w:t xml:space="preserve">. </w:t>
      </w:r>
      <w:r w:rsidR="00B019D8">
        <w:rPr>
          <w:rFonts w:ascii="Arial" w:hAnsi="Arial" w:cs="Arial"/>
          <w:lang w:eastAsia="nl-NL"/>
        </w:rPr>
        <w:t xml:space="preserve">Het onderzoek van Burkert en Lueg (2013) toont echter aan dat de zekerheid van het top management toeneemt naarmate het value-based management meer is verfijnd </w:t>
      </w:r>
      <w:sdt>
        <w:sdtPr>
          <w:rPr>
            <w:rFonts w:ascii="Arial" w:hAnsi="Arial" w:cs="Arial"/>
            <w:lang w:eastAsia="nl-NL"/>
          </w:rPr>
          <w:id w:val="-1012300766"/>
          <w:citation/>
        </w:sdtPr>
        <w:sdtEndPr/>
        <w:sdtContent>
          <w:r w:rsidR="00B019D8">
            <w:rPr>
              <w:rFonts w:ascii="Arial" w:hAnsi="Arial" w:cs="Arial"/>
              <w:lang w:eastAsia="nl-NL"/>
            </w:rPr>
            <w:fldChar w:fldCharType="begin"/>
          </w:r>
          <w:r w:rsidR="00B019D8" w:rsidRPr="00B019D8">
            <w:rPr>
              <w:rFonts w:ascii="Arial" w:hAnsi="Arial" w:cs="Arial"/>
              <w:lang w:eastAsia="nl-NL"/>
            </w:rPr>
            <w:instrText xml:space="preserve"> CITATION Bur13 \l 1033 </w:instrText>
          </w:r>
          <w:r w:rsidR="00B019D8">
            <w:rPr>
              <w:rFonts w:ascii="Arial" w:hAnsi="Arial" w:cs="Arial"/>
              <w:lang w:eastAsia="nl-NL"/>
            </w:rPr>
            <w:fldChar w:fldCharType="separate"/>
          </w:r>
          <w:r w:rsidR="004A24CA" w:rsidRPr="004A24CA">
            <w:rPr>
              <w:rFonts w:ascii="Arial" w:hAnsi="Arial" w:cs="Arial"/>
              <w:noProof/>
              <w:lang w:eastAsia="nl-NL"/>
            </w:rPr>
            <w:t>(Burkert &amp; Lueg, 2013)</w:t>
          </w:r>
          <w:r w:rsidR="00B019D8">
            <w:rPr>
              <w:rFonts w:ascii="Arial" w:hAnsi="Arial" w:cs="Arial"/>
              <w:lang w:eastAsia="nl-NL"/>
            </w:rPr>
            <w:fldChar w:fldCharType="end"/>
          </w:r>
        </w:sdtContent>
      </w:sdt>
      <w:r w:rsidR="00B019D8">
        <w:rPr>
          <w:rFonts w:ascii="Arial" w:hAnsi="Arial" w:cs="Arial"/>
          <w:lang w:eastAsia="nl-NL"/>
        </w:rPr>
        <w:t>. Met andere woorden kan worden gezegd dat het systeem inderdaad geschikt is voor de mensen die ermee moeten werken. Of de stappen in het model relevant zijn, wordt niet specifiek genoemd in dit onderzoek. Echter lijkt er bij iedere stap ruimte voor eigen interpretatie aangezien er speling mogelijk is in de mate van verfijning van h</w:t>
      </w:r>
      <w:r w:rsidR="00856DDD">
        <w:rPr>
          <w:rFonts w:ascii="Arial" w:hAnsi="Arial" w:cs="Arial"/>
          <w:lang w:eastAsia="nl-NL"/>
        </w:rPr>
        <w:t xml:space="preserve">et systeem. Volgens Otley (1999) is het systeem zeker aanvaardbaar, omdat alle stappen relevant en duidelijk zijn om tot het eindresultaat te komen. Echter kan het moeilijk zijn om tot het juiste eindresultaat te komen, omdat </w:t>
      </w:r>
      <w:r w:rsidR="00FC0D62">
        <w:rPr>
          <w:rFonts w:ascii="Arial" w:hAnsi="Arial" w:cs="Arial"/>
          <w:lang w:eastAsia="nl-NL"/>
        </w:rPr>
        <w:t xml:space="preserve">het systeem zwak is op het gebied van monitoren. Daarnaast is het kostbaar om het systeem goed te implementeren </w:t>
      </w:r>
      <w:sdt>
        <w:sdtPr>
          <w:rPr>
            <w:rFonts w:ascii="Arial" w:hAnsi="Arial" w:cs="Arial"/>
            <w:lang w:eastAsia="nl-NL"/>
          </w:rPr>
          <w:id w:val="654108430"/>
          <w:citation/>
        </w:sdtPr>
        <w:sdtEndPr/>
        <w:sdtContent>
          <w:r w:rsidR="00FC0D62">
            <w:rPr>
              <w:rFonts w:ascii="Arial" w:hAnsi="Arial" w:cs="Arial"/>
              <w:lang w:eastAsia="nl-NL"/>
            </w:rPr>
            <w:fldChar w:fldCharType="begin"/>
          </w:r>
          <w:r w:rsidR="00FC0D62" w:rsidRPr="00FC0D62">
            <w:rPr>
              <w:rFonts w:ascii="Arial" w:hAnsi="Arial" w:cs="Arial"/>
              <w:lang w:eastAsia="nl-NL"/>
            </w:rPr>
            <w:instrText xml:space="preserve"> CITATION Otl99 \l 1033 </w:instrText>
          </w:r>
          <w:r w:rsidR="00FC0D62">
            <w:rPr>
              <w:rFonts w:ascii="Arial" w:hAnsi="Arial" w:cs="Arial"/>
              <w:lang w:eastAsia="nl-NL"/>
            </w:rPr>
            <w:fldChar w:fldCharType="separate"/>
          </w:r>
          <w:r w:rsidR="004A24CA" w:rsidRPr="004A24CA">
            <w:rPr>
              <w:rFonts w:ascii="Arial" w:hAnsi="Arial" w:cs="Arial"/>
              <w:noProof/>
              <w:lang w:eastAsia="nl-NL"/>
            </w:rPr>
            <w:t>(Otley, 1999)</w:t>
          </w:r>
          <w:r w:rsidR="00FC0D62">
            <w:rPr>
              <w:rFonts w:ascii="Arial" w:hAnsi="Arial" w:cs="Arial"/>
              <w:lang w:eastAsia="nl-NL"/>
            </w:rPr>
            <w:fldChar w:fldCharType="end"/>
          </w:r>
        </w:sdtContent>
      </w:sdt>
      <w:r w:rsidR="00FC0D62">
        <w:rPr>
          <w:rFonts w:ascii="Arial" w:hAnsi="Arial" w:cs="Arial"/>
          <w:lang w:eastAsia="nl-NL"/>
        </w:rPr>
        <w:t xml:space="preserve">. </w:t>
      </w:r>
    </w:p>
    <w:p w:rsidR="008C6067" w:rsidRPr="0052435F" w:rsidRDefault="0052435F" w:rsidP="0052435F">
      <w:pPr>
        <w:pStyle w:val="Heading3"/>
        <w:rPr>
          <w:rFonts w:ascii="Arial" w:hAnsi="Arial" w:cs="Arial"/>
          <w:b/>
          <w:lang w:eastAsia="nl-NL"/>
        </w:rPr>
      </w:pPr>
      <w:bookmarkStart w:id="27" w:name="_Toc424761063"/>
      <w:r>
        <w:rPr>
          <w:rFonts w:ascii="Arial" w:hAnsi="Arial" w:cs="Arial"/>
          <w:b/>
          <w:color w:val="auto"/>
          <w:sz w:val="22"/>
          <w:lang w:eastAsia="nl-NL"/>
        </w:rPr>
        <w:t>3.2.2</w:t>
      </w:r>
      <w:r w:rsidR="008C6067" w:rsidRPr="0052435F">
        <w:rPr>
          <w:rFonts w:ascii="Arial" w:hAnsi="Arial" w:cs="Arial"/>
          <w:b/>
          <w:color w:val="auto"/>
          <w:sz w:val="22"/>
          <w:lang w:eastAsia="nl-NL"/>
        </w:rPr>
        <w:t xml:space="preserve">. </w:t>
      </w:r>
      <w:r>
        <w:rPr>
          <w:rFonts w:ascii="Arial" w:hAnsi="Arial" w:cs="Arial"/>
          <w:b/>
          <w:color w:val="auto"/>
          <w:sz w:val="22"/>
          <w:lang w:eastAsia="nl-NL"/>
        </w:rPr>
        <w:t>Samenvatting value-based management</w:t>
      </w:r>
      <w:bookmarkEnd w:id="27"/>
    </w:p>
    <w:p w:rsidR="008C6067" w:rsidRPr="008C6067" w:rsidRDefault="00311933" w:rsidP="008C6067">
      <w:pPr>
        <w:spacing w:line="360" w:lineRule="auto"/>
        <w:jc w:val="both"/>
        <w:rPr>
          <w:rFonts w:ascii="Arial" w:hAnsi="Arial" w:cs="Arial"/>
          <w:lang w:eastAsia="nl-NL"/>
        </w:rPr>
      </w:pPr>
      <w:r>
        <w:rPr>
          <w:rFonts w:ascii="Arial" w:hAnsi="Arial" w:cs="Arial"/>
          <w:lang w:eastAsia="nl-NL"/>
        </w:rPr>
        <w:t xml:space="preserve">In </w:t>
      </w:r>
      <w:r w:rsidR="0052435F">
        <w:rPr>
          <w:rFonts w:ascii="Arial" w:hAnsi="Arial" w:cs="Arial"/>
          <w:lang w:eastAsia="nl-NL"/>
        </w:rPr>
        <w:t xml:space="preserve">paragraaf 3.2. </w:t>
      </w:r>
      <w:r>
        <w:rPr>
          <w:rFonts w:ascii="Arial" w:hAnsi="Arial" w:cs="Arial"/>
          <w:lang w:eastAsia="nl-NL"/>
        </w:rPr>
        <w:t xml:space="preserve">is </w:t>
      </w:r>
      <w:r w:rsidR="0052435F">
        <w:rPr>
          <w:rFonts w:ascii="Arial" w:hAnsi="Arial" w:cs="Arial"/>
          <w:lang w:eastAsia="nl-NL"/>
        </w:rPr>
        <w:t xml:space="preserve">het </w:t>
      </w:r>
      <w:r>
        <w:rPr>
          <w:rFonts w:ascii="Arial" w:hAnsi="Arial" w:cs="Arial"/>
          <w:lang w:eastAsia="nl-NL"/>
        </w:rPr>
        <w:t>value-based management</w:t>
      </w:r>
      <w:r w:rsidR="0052435F">
        <w:rPr>
          <w:rFonts w:ascii="Arial" w:hAnsi="Arial" w:cs="Arial"/>
          <w:lang w:eastAsia="nl-NL"/>
        </w:rPr>
        <w:t xml:space="preserve"> systeem</w:t>
      </w:r>
      <w:r>
        <w:rPr>
          <w:rFonts w:ascii="Arial" w:hAnsi="Arial" w:cs="Arial"/>
          <w:lang w:eastAsia="nl-NL"/>
        </w:rPr>
        <w:t xml:space="preserve"> verder uitgewerkt, waarna het systeem naast verschillende criteria voor een goed performance management systeem is gehouden. Samengevat is de beoordeling van de criteria als volgt: </w:t>
      </w:r>
    </w:p>
    <w:p w:rsidR="00311933" w:rsidRDefault="00B86D36" w:rsidP="00BE5155">
      <w:pPr>
        <w:pStyle w:val="ListParagraph"/>
        <w:numPr>
          <w:ilvl w:val="0"/>
          <w:numId w:val="16"/>
        </w:numPr>
        <w:spacing w:line="360" w:lineRule="auto"/>
        <w:jc w:val="both"/>
        <w:rPr>
          <w:rFonts w:ascii="Arial" w:hAnsi="Arial" w:cs="Arial"/>
          <w:lang w:eastAsia="nl-NL"/>
        </w:rPr>
      </w:pPr>
      <w:r>
        <w:rPr>
          <w:rFonts w:ascii="Arial" w:hAnsi="Arial" w:cs="Arial"/>
          <w:lang w:eastAsia="nl-NL"/>
        </w:rPr>
        <w:t xml:space="preserve">Het systeem is valide. Uit verschillende onderzoeken is inderdaad gebleken dat het systeem als valide kan worden aangemerkt. EVA en ROI zijn geschikte maatstaven </w:t>
      </w:r>
      <w:r w:rsidR="003D690F">
        <w:rPr>
          <w:rFonts w:ascii="Arial" w:hAnsi="Arial" w:cs="Arial"/>
          <w:lang w:eastAsia="nl-NL"/>
        </w:rPr>
        <w:t xml:space="preserve">gebleken </w:t>
      </w:r>
      <w:r>
        <w:rPr>
          <w:rFonts w:ascii="Arial" w:hAnsi="Arial" w:cs="Arial"/>
          <w:lang w:eastAsia="nl-NL"/>
        </w:rPr>
        <w:t xml:space="preserve">om te meten wat er gemeten moet worden. </w:t>
      </w:r>
    </w:p>
    <w:p w:rsidR="0016178E" w:rsidRPr="00311933" w:rsidRDefault="0016178E" w:rsidP="00BE5155">
      <w:pPr>
        <w:pStyle w:val="ListParagraph"/>
        <w:numPr>
          <w:ilvl w:val="0"/>
          <w:numId w:val="16"/>
        </w:numPr>
        <w:spacing w:line="360" w:lineRule="auto"/>
        <w:jc w:val="both"/>
        <w:rPr>
          <w:rFonts w:ascii="Arial" w:hAnsi="Arial" w:cs="Arial"/>
          <w:lang w:eastAsia="nl-NL"/>
        </w:rPr>
      </w:pPr>
      <w:r w:rsidRPr="00311933">
        <w:rPr>
          <w:rFonts w:ascii="Arial" w:hAnsi="Arial" w:cs="Arial"/>
          <w:lang w:eastAsia="nl-NL"/>
        </w:rPr>
        <w:t xml:space="preserve">Het systeem is betrouwbaar. </w:t>
      </w:r>
      <w:r w:rsidR="003D690F">
        <w:rPr>
          <w:rFonts w:ascii="Arial" w:hAnsi="Arial" w:cs="Arial"/>
          <w:lang w:eastAsia="nl-NL"/>
        </w:rPr>
        <w:t xml:space="preserve">Over de betrouwbaarheid bestaat meer onzekerheid dan over de validiteit. Onderzoeken hebben volgens Ittner en Larcker (2001) een consistente uitkomst omtrent value-based management, echter spreken Burkert en Lueg (2013) van de mogelijkheid tot het bewust kiezen van onjuiste ‘value drivers’ wanneer ondernemingen niet optimaal presteren. Er kan dus slechts van </w:t>
      </w:r>
      <w:r w:rsidR="003D690F">
        <w:rPr>
          <w:rFonts w:ascii="Arial" w:hAnsi="Arial" w:cs="Arial"/>
          <w:lang w:eastAsia="nl-NL"/>
        </w:rPr>
        <w:lastRenderedPageBreak/>
        <w:t xml:space="preserve">betrouwbaarheid van het systeem worden gesproken indien een onderneming gezond is. </w:t>
      </w:r>
    </w:p>
    <w:p w:rsidR="00311933" w:rsidRDefault="0016178E" w:rsidP="00BE5155">
      <w:pPr>
        <w:pStyle w:val="ListParagraph"/>
        <w:numPr>
          <w:ilvl w:val="0"/>
          <w:numId w:val="16"/>
        </w:numPr>
        <w:spacing w:line="360" w:lineRule="auto"/>
        <w:jc w:val="both"/>
        <w:rPr>
          <w:rFonts w:ascii="Arial" w:hAnsi="Arial" w:cs="Arial"/>
          <w:lang w:eastAsia="nl-NL"/>
        </w:rPr>
      </w:pPr>
      <w:r w:rsidRPr="00311933">
        <w:rPr>
          <w:rFonts w:ascii="Arial" w:hAnsi="Arial" w:cs="Arial"/>
          <w:lang w:eastAsia="nl-NL"/>
        </w:rPr>
        <w:t xml:space="preserve">Het systeem is aanvaardbaar en uitvoerbaar. </w:t>
      </w:r>
      <w:r w:rsidR="003D690F">
        <w:rPr>
          <w:rFonts w:ascii="Arial" w:hAnsi="Arial" w:cs="Arial"/>
          <w:lang w:eastAsia="nl-NL"/>
        </w:rPr>
        <w:t xml:space="preserve">Aan dit criterium wordt inderdaad voldaan. Het systeem heeft relevante stappen en is duidelijk, echter kan het wel kostbaar zijn om het te implementeren. </w:t>
      </w:r>
    </w:p>
    <w:p w:rsidR="00E85928" w:rsidRDefault="0052435F" w:rsidP="0016178E">
      <w:pPr>
        <w:spacing w:line="360" w:lineRule="auto"/>
        <w:jc w:val="both"/>
        <w:rPr>
          <w:rFonts w:ascii="Arial" w:hAnsi="Arial" w:cs="Arial"/>
          <w:szCs w:val="28"/>
        </w:rPr>
      </w:pPr>
      <w:r>
        <w:rPr>
          <w:rFonts w:ascii="Arial" w:hAnsi="Arial" w:cs="Arial"/>
          <w:lang w:eastAsia="nl-NL"/>
        </w:rPr>
        <w:t>Kortom, er kan</w:t>
      </w:r>
      <w:r w:rsidR="0016178E" w:rsidRPr="00E85928">
        <w:rPr>
          <w:rFonts w:ascii="Arial" w:hAnsi="Arial" w:cs="Arial"/>
          <w:lang w:eastAsia="nl-NL"/>
        </w:rPr>
        <w:t xml:space="preserve"> worden gezegd dat </w:t>
      </w:r>
      <w:r w:rsidR="00E85928" w:rsidRPr="00E85928">
        <w:rPr>
          <w:rFonts w:ascii="Arial" w:hAnsi="Arial" w:cs="Arial"/>
          <w:lang w:eastAsia="nl-NL"/>
        </w:rPr>
        <w:t>value-based management met zekerheid voldoet aan het eerste en het derde criterium, maar dat er twijfels bestaan over de betrouwbaarheid van het systeem. Met deze kennis kan antwoord worden gegeven op de derde deelvraag “</w:t>
      </w:r>
      <w:r w:rsidR="00E85928" w:rsidRPr="00E85928">
        <w:rPr>
          <w:rFonts w:ascii="Arial" w:hAnsi="Arial" w:cs="Arial"/>
          <w:szCs w:val="28"/>
        </w:rPr>
        <w:t>Wat is het value-based management systeem en voldoet dit systeem aan de criteria oor een goed performance management systeem?”</w:t>
      </w:r>
      <w:r w:rsidR="00E85928">
        <w:rPr>
          <w:rFonts w:ascii="Arial" w:hAnsi="Arial" w:cs="Arial"/>
          <w:szCs w:val="28"/>
        </w:rPr>
        <w:t xml:space="preserve">. </w:t>
      </w:r>
      <w:r w:rsidR="009C49AE">
        <w:rPr>
          <w:rFonts w:ascii="Arial" w:hAnsi="Arial" w:cs="Arial"/>
          <w:szCs w:val="28"/>
        </w:rPr>
        <w:t>Value-based management voldoet namelijk ten dele aan de gestelde criteria, waarmee het kan worden gezien als redelijk performance management systeem. Indien het systeem is geïmplementeerd in een gezonde onderneming die de juiste ‘value drivers’ heeft gevonden, kan het systeem als goed worden aangemerkt.</w:t>
      </w:r>
    </w:p>
    <w:p w:rsidR="0052435F" w:rsidRDefault="0052435F" w:rsidP="0052435F">
      <w:pPr>
        <w:pStyle w:val="Heading2"/>
        <w:rPr>
          <w:rFonts w:ascii="Arial" w:hAnsi="Arial" w:cs="Arial"/>
          <w:b/>
          <w:color w:val="auto"/>
          <w:sz w:val="24"/>
          <w:lang w:eastAsia="nl-NL"/>
        </w:rPr>
      </w:pPr>
      <w:bookmarkStart w:id="28" w:name="_Toc424761064"/>
      <w:r w:rsidRPr="0052435F">
        <w:rPr>
          <w:rFonts w:ascii="Arial" w:hAnsi="Arial" w:cs="Arial"/>
          <w:b/>
          <w:color w:val="auto"/>
          <w:sz w:val="24"/>
          <w:lang w:eastAsia="nl-NL"/>
        </w:rPr>
        <w:t>3.3. Conclusie</w:t>
      </w:r>
      <w:bookmarkEnd w:id="28"/>
    </w:p>
    <w:p w:rsidR="0052435F" w:rsidRDefault="00A54AC2" w:rsidP="00A54AC2">
      <w:pPr>
        <w:spacing w:line="360" w:lineRule="auto"/>
        <w:jc w:val="both"/>
        <w:rPr>
          <w:rFonts w:ascii="Arial" w:hAnsi="Arial" w:cs="Arial"/>
          <w:lang w:eastAsia="nl-NL"/>
        </w:rPr>
      </w:pPr>
      <w:r>
        <w:rPr>
          <w:rFonts w:ascii="Arial" w:hAnsi="Arial" w:cs="Arial"/>
          <w:lang w:eastAsia="nl-NL"/>
        </w:rPr>
        <w:t>In dit hoofdstuk is een antwoord gevormd op zowel de derde als op de vierde deelvraag. De balanced scorecard en value-based management bleken beide gedeeltelijk te voldoen aan de opgestelde criteria, waarmee de systemen zijn beoordeeld als redelijke performance management systeem in het algemeen. De balanced scorecard voldoet gedeeltelijk aan de eerste twee criteria en geheel aan de laatste. Value-based management voldoet geheel aan het eerste en het derde criterium. Aan het tweede criterium voldoet dit systeem slechts als het gaat om een gezonde ondernemen. Dus wanneer de systemen naast elkaar worden gehouden, blijkt dat value-based management de vo</w:t>
      </w:r>
      <w:r w:rsidR="00012B3E">
        <w:rPr>
          <w:rFonts w:ascii="Arial" w:hAnsi="Arial" w:cs="Arial"/>
          <w:lang w:eastAsia="nl-NL"/>
        </w:rPr>
        <w:t>orkeur krijgt als goed performance management systeem in het algemeen. D</w:t>
      </w:r>
      <w:r>
        <w:rPr>
          <w:rFonts w:ascii="Arial" w:hAnsi="Arial" w:cs="Arial"/>
          <w:lang w:eastAsia="nl-NL"/>
        </w:rPr>
        <w:t>it is</w:t>
      </w:r>
      <w:r w:rsidR="00012B3E">
        <w:rPr>
          <w:rFonts w:ascii="Arial" w:hAnsi="Arial" w:cs="Arial"/>
          <w:lang w:eastAsia="nl-NL"/>
        </w:rPr>
        <w:t xml:space="preserve"> terug</w:t>
      </w:r>
      <w:r>
        <w:rPr>
          <w:rFonts w:ascii="Arial" w:hAnsi="Arial" w:cs="Arial"/>
          <w:lang w:eastAsia="nl-NL"/>
        </w:rPr>
        <w:t xml:space="preserve"> te zien in onderstaande tabel.</w:t>
      </w:r>
    </w:p>
    <w:tbl>
      <w:tblPr>
        <w:tblStyle w:val="GridTable1Light-Accent3"/>
        <w:tblW w:w="0" w:type="auto"/>
        <w:tblLook w:val="04A0" w:firstRow="1" w:lastRow="0" w:firstColumn="1" w:lastColumn="0" w:noHBand="0" w:noVBand="1"/>
      </w:tblPr>
      <w:tblGrid>
        <w:gridCol w:w="2802"/>
        <w:gridCol w:w="3260"/>
        <w:gridCol w:w="3150"/>
      </w:tblGrid>
      <w:tr w:rsidR="00A54AC2" w:rsidTr="00CD3A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rsidR="00A54AC2" w:rsidRDefault="00A54AC2" w:rsidP="00CD3AEA">
            <w:pPr>
              <w:spacing w:line="360" w:lineRule="auto"/>
              <w:jc w:val="both"/>
              <w:rPr>
                <w:rFonts w:ascii="Arial" w:hAnsi="Arial" w:cs="Arial"/>
                <w:lang w:eastAsia="nl-NL"/>
              </w:rPr>
            </w:pPr>
            <w:r>
              <w:rPr>
                <w:rFonts w:ascii="Arial" w:hAnsi="Arial" w:cs="Arial"/>
                <w:lang w:eastAsia="nl-NL"/>
              </w:rPr>
              <w:t>Criteria</w:t>
            </w:r>
          </w:p>
        </w:tc>
        <w:tc>
          <w:tcPr>
            <w:tcW w:w="3260" w:type="dxa"/>
          </w:tcPr>
          <w:p w:rsidR="00A54AC2" w:rsidRDefault="00A54AC2"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Balanced scorecard</w:t>
            </w:r>
          </w:p>
        </w:tc>
        <w:tc>
          <w:tcPr>
            <w:tcW w:w="3150" w:type="dxa"/>
          </w:tcPr>
          <w:p w:rsidR="00A54AC2" w:rsidRDefault="00A54AC2"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Value-based management</w:t>
            </w:r>
          </w:p>
        </w:tc>
      </w:tr>
      <w:tr w:rsidR="00A54AC2" w:rsidRPr="00E54690" w:rsidTr="00CD3AEA">
        <w:tc>
          <w:tcPr>
            <w:cnfStyle w:val="001000000000" w:firstRow="0" w:lastRow="0" w:firstColumn="1" w:lastColumn="0" w:oddVBand="0" w:evenVBand="0" w:oddHBand="0" w:evenHBand="0" w:firstRowFirstColumn="0" w:firstRowLastColumn="0" w:lastRowFirstColumn="0" w:lastRowLastColumn="0"/>
            <w:tcW w:w="2802" w:type="dxa"/>
          </w:tcPr>
          <w:p w:rsidR="00A54AC2" w:rsidRPr="00E54690" w:rsidRDefault="00A54AC2" w:rsidP="00CD3AEA">
            <w:pPr>
              <w:spacing w:line="360" w:lineRule="auto"/>
              <w:rPr>
                <w:rFonts w:ascii="Arial" w:hAnsi="Arial" w:cs="Arial"/>
                <w:b w:val="0"/>
                <w:sz w:val="20"/>
                <w:szCs w:val="20"/>
                <w:lang w:eastAsia="nl-NL"/>
              </w:rPr>
            </w:pPr>
            <w:r w:rsidRPr="00E54690">
              <w:rPr>
                <w:rFonts w:ascii="Arial" w:hAnsi="Arial" w:cs="Arial"/>
                <w:b w:val="0"/>
                <w:sz w:val="20"/>
                <w:szCs w:val="20"/>
                <w:lang w:eastAsia="nl-NL"/>
              </w:rPr>
              <w:t>1. Het systeem is valide</w:t>
            </w:r>
          </w:p>
        </w:tc>
        <w:tc>
          <w:tcPr>
            <w:tcW w:w="326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c>
          <w:tcPr>
            <w:tcW w:w="315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Voldoet wel</w:t>
            </w:r>
          </w:p>
        </w:tc>
      </w:tr>
      <w:tr w:rsidR="00A54AC2" w:rsidRPr="00E54690" w:rsidTr="00CD3AEA">
        <w:tc>
          <w:tcPr>
            <w:cnfStyle w:val="001000000000" w:firstRow="0" w:lastRow="0" w:firstColumn="1" w:lastColumn="0" w:oddVBand="0" w:evenVBand="0" w:oddHBand="0" w:evenHBand="0" w:firstRowFirstColumn="0" w:firstRowLastColumn="0" w:lastRowFirstColumn="0" w:lastRowLastColumn="0"/>
            <w:tcW w:w="2802" w:type="dxa"/>
          </w:tcPr>
          <w:p w:rsidR="00A54AC2" w:rsidRPr="00E54690" w:rsidRDefault="00A54AC2" w:rsidP="00CD3AEA">
            <w:pPr>
              <w:spacing w:line="360" w:lineRule="auto"/>
              <w:rPr>
                <w:rFonts w:ascii="Arial" w:hAnsi="Arial" w:cs="Arial"/>
                <w:b w:val="0"/>
                <w:sz w:val="20"/>
                <w:szCs w:val="20"/>
                <w:lang w:eastAsia="nl-NL"/>
              </w:rPr>
            </w:pPr>
            <w:r w:rsidRPr="00E54690">
              <w:rPr>
                <w:rFonts w:ascii="Arial" w:hAnsi="Arial" w:cs="Arial"/>
                <w:b w:val="0"/>
                <w:sz w:val="20"/>
                <w:szCs w:val="20"/>
                <w:lang w:eastAsia="nl-NL"/>
              </w:rPr>
              <w:t>2. Het systeem is betrouwbaar</w:t>
            </w:r>
          </w:p>
        </w:tc>
        <w:tc>
          <w:tcPr>
            <w:tcW w:w="326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c>
          <w:tcPr>
            <w:tcW w:w="315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r>
      <w:tr w:rsidR="00A54AC2" w:rsidRPr="00E54690" w:rsidTr="00CD3AEA">
        <w:tc>
          <w:tcPr>
            <w:cnfStyle w:val="001000000000" w:firstRow="0" w:lastRow="0" w:firstColumn="1" w:lastColumn="0" w:oddVBand="0" w:evenVBand="0" w:oddHBand="0" w:evenHBand="0" w:firstRowFirstColumn="0" w:firstRowLastColumn="0" w:lastRowFirstColumn="0" w:lastRowLastColumn="0"/>
            <w:tcW w:w="2802" w:type="dxa"/>
          </w:tcPr>
          <w:p w:rsidR="00A54AC2" w:rsidRPr="00E54690" w:rsidRDefault="00A54AC2" w:rsidP="00CD3AEA">
            <w:pPr>
              <w:spacing w:line="360" w:lineRule="auto"/>
              <w:rPr>
                <w:rFonts w:ascii="Arial" w:hAnsi="Arial" w:cs="Arial"/>
                <w:b w:val="0"/>
                <w:sz w:val="20"/>
                <w:szCs w:val="20"/>
                <w:lang w:eastAsia="nl-NL"/>
              </w:rPr>
            </w:pPr>
            <w:r w:rsidRPr="00E54690">
              <w:rPr>
                <w:rFonts w:ascii="Arial" w:hAnsi="Arial" w:cs="Arial"/>
                <w:b w:val="0"/>
                <w:sz w:val="20"/>
                <w:szCs w:val="20"/>
                <w:lang w:eastAsia="nl-NL"/>
              </w:rPr>
              <w:t>3. Het systeem is aanvaardbaar en uitvoerbaar</w:t>
            </w:r>
          </w:p>
        </w:tc>
        <w:tc>
          <w:tcPr>
            <w:tcW w:w="326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Voldoet wel</w:t>
            </w:r>
          </w:p>
        </w:tc>
        <w:tc>
          <w:tcPr>
            <w:tcW w:w="3150" w:type="dxa"/>
          </w:tcPr>
          <w:p w:rsidR="00A54AC2" w:rsidRPr="00E54690" w:rsidRDefault="00A54AC2"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 xml:space="preserve">Voldoet wel </w:t>
            </w:r>
          </w:p>
        </w:tc>
      </w:tr>
    </w:tbl>
    <w:p w:rsidR="00A54AC2" w:rsidRDefault="00A54AC2" w:rsidP="00A54AC2">
      <w:pPr>
        <w:spacing w:line="360" w:lineRule="auto"/>
        <w:jc w:val="both"/>
        <w:rPr>
          <w:rFonts w:ascii="Arial" w:hAnsi="Arial" w:cs="Arial"/>
          <w:i/>
          <w:sz w:val="20"/>
          <w:lang w:eastAsia="nl-NL"/>
        </w:rPr>
      </w:pPr>
      <w:r>
        <w:rPr>
          <w:rFonts w:ascii="Arial" w:hAnsi="Arial" w:cs="Arial"/>
          <w:i/>
          <w:sz w:val="20"/>
          <w:lang w:eastAsia="nl-NL"/>
        </w:rPr>
        <w:t>Tabel 1: samenvatting criteria goed performance management systeem</w:t>
      </w:r>
      <w:r w:rsidR="00233099">
        <w:rPr>
          <w:rFonts w:ascii="Arial" w:hAnsi="Arial" w:cs="Arial"/>
          <w:i/>
          <w:sz w:val="20"/>
          <w:lang w:eastAsia="nl-NL"/>
        </w:rPr>
        <w:t>.</w:t>
      </w:r>
    </w:p>
    <w:p w:rsidR="00A54AC2" w:rsidRPr="00A54AC2" w:rsidRDefault="00A54AC2" w:rsidP="00A54AC2">
      <w:pPr>
        <w:spacing w:line="360" w:lineRule="auto"/>
        <w:jc w:val="both"/>
        <w:rPr>
          <w:rFonts w:ascii="Arial" w:hAnsi="Arial" w:cs="Arial"/>
          <w:lang w:eastAsia="nl-NL"/>
        </w:rPr>
      </w:pPr>
    </w:p>
    <w:p w:rsidR="00A54AC2" w:rsidRPr="0052435F" w:rsidRDefault="00A54AC2" w:rsidP="00A54AC2">
      <w:pPr>
        <w:spacing w:line="360" w:lineRule="auto"/>
        <w:jc w:val="both"/>
        <w:rPr>
          <w:rFonts w:ascii="Arial" w:hAnsi="Arial" w:cs="Arial"/>
          <w:lang w:eastAsia="nl-NL"/>
        </w:rPr>
      </w:pPr>
    </w:p>
    <w:p w:rsidR="00566B77" w:rsidRDefault="00566B77" w:rsidP="009B4765">
      <w:pPr>
        <w:rPr>
          <w:lang w:eastAsia="nl-NL"/>
        </w:rPr>
      </w:pPr>
    </w:p>
    <w:p w:rsidR="003812E1" w:rsidRDefault="003812E1" w:rsidP="009B4765">
      <w:pPr>
        <w:rPr>
          <w:lang w:eastAsia="nl-NL"/>
        </w:rPr>
      </w:pPr>
    </w:p>
    <w:p w:rsidR="003812E1" w:rsidRDefault="00012B3E" w:rsidP="003812E1">
      <w:pPr>
        <w:pStyle w:val="Heading1"/>
        <w:rPr>
          <w:rFonts w:ascii="Arial" w:hAnsi="Arial" w:cs="Arial"/>
          <w:b/>
          <w:color w:val="auto"/>
          <w:sz w:val="28"/>
        </w:rPr>
      </w:pPr>
      <w:bookmarkStart w:id="29" w:name="_Toc424761065"/>
      <w:r>
        <w:rPr>
          <w:rFonts w:ascii="Arial" w:hAnsi="Arial" w:cs="Arial"/>
          <w:b/>
          <w:color w:val="auto"/>
          <w:sz w:val="28"/>
        </w:rPr>
        <w:lastRenderedPageBreak/>
        <w:t>4</w:t>
      </w:r>
      <w:r w:rsidR="003812E1" w:rsidRPr="00146683">
        <w:rPr>
          <w:rFonts w:ascii="Arial" w:hAnsi="Arial" w:cs="Arial"/>
          <w:b/>
          <w:color w:val="auto"/>
          <w:sz w:val="28"/>
        </w:rPr>
        <w:t xml:space="preserve">. </w:t>
      </w:r>
      <w:r w:rsidR="003812E1">
        <w:rPr>
          <w:rFonts w:ascii="Arial" w:hAnsi="Arial" w:cs="Arial"/>
          <w:b/>
          <w:color w:val="auto"/>
          <w:sz w:val="28"/>
        </w:rPr>
        <w:t>Levers of Control</w:t>
      </w:r>
      <w:bookmarkEnd w:id="29"/>
    </w:p>
    <w:p w:rsidR="003812E1" w:rsidRDefault="00393699" w:rsidP="003812E1">
      <w:pPr>
        <w:spacing w:line="360" w:lineRule="auto"/>
        <w:jc w:val="both"/>
        <w:rPr>
          <w:rFonts w:ascii="Arial" w:hAnsi="Arial" w:cs="Arial"/>
          <w:lang w:eastAsia="nl-NL"/>
        </w:rPr>
      </w:pPr>
      <w:r>
        <w:rPr>
          <w:rFonts w:ascii="Arial" w:hAnsi="Arial" w:cs="Arial"/>
          <w:lang w:eastAsia="nl-NL"/>
        </w:rPr>
        <w:t>Wat ‘levers of control’ zijn</w:t>
      </w:r>
      <w:r w:rsidR="009B2F1D">
        <w:rPr>
          <w:rFonts w:ascii="Arial" w:hAnsi="Arial" w:cs="Arial"/>
          <w:lang w:eastAsia="nl-NL"/>
        </w:rPr>
        <w:t>,</w:t>
      </w:r>
      <w:r>
        <w:rPr>
          <w:rFonts w:ascii="Arial" w:hAnsi="Arial" w:cs="Arial"/>
          <w:lang w:eastAsia="nl-NL"/>
        </w:rPr>
        <w:t xml:space="preserve"> wordt in dit hoofdstuk besproken. Ook wordt er gekeken naar de relatie tussen ‘levers of control’ en performance management, waarna er criteria worden opgesteld om te kijken of performance management systemen kunnen dienen als ‘lever of control’. </w:t>
      </w:r>
    </w:p>
    <w:p w:rsidR="003812E1" w:rsidRPr="00187B59" w:rsidRDefault="00012B3E" w:rsidP="003812E1">
      <w:pPr>
        <w:pStyle w:val="Heading2"/>
        <w:rPr>
          <w:rFonts w:ascii="Arial" w:hAnsi="Arial" w:cs="Arial"/>
          <w:b/>
          <w:color w:val="auto"/>
          <w:sz w:val="24"/>
          <w:lang w:eastAsia="nl-NL"/>
        </w:rPr>
      </w:pPr>
      <w:bookmarkStart w:id="30" w:name="_Toc424761066"/>
      <w:r>
        <w:rPr>
          <w:rFonts w:ascii="Arial" w:hAnsi="Arial" w:cs="Arial"/>
          <w:b/>
          <w:color w:val="auto"/>
          <w:sz w:val="24"/>
          <w:lang w:eastAsia="nl-NL"/>
        </w:rPr>
        <w:t>4</w:t>
      </w:r>
      <w:r w:rsidR="003812E1" w:rsidRPr="00187B59">
        <w:rPr>
          <w:rFonts w:ascii="Arial" w:hAnsi="Arial" w:cs="Arial"/>
          <w:b/>
          <w:color w:val="auto"/>
          <w:sz w:val="24"/>
          <w:lang w:eastAsia="nl-NL"/>
        </w:rPr>
        <w:t>.1. Algemeen</w:t>
      </w:r>
      <w:bookmarkEnd w:id="30"/>
    </w:p>
    <w:p w:rsidR="003812E1" w:rsidRDefault="003812E1" w:rsidP="003812E1">
      <w:pPr>
        <w:spacing w:line="360" w:lineRule="auto"/>
        <w:jc w:val="both"/>
        <w:rPr>
          <w:rFonts w:ascii="Arial" w:hAnsi="Arial" w:cs="Arial"/>
          <w:lang w:eastAsia="nl-NL"/>
        </w:rPr>
      </w:pPr>
      <w:r>
        <w:rPr>
          <w:rFonts w:ascii="Arial" w:hAnsi="Arial" w:cs="Arial"/>
          <w:lang w:eastAsia="nl-NL"/>
        </w:rPr>
        <w:t>Voor een organisatie is het van belang dat alle zaken ‘in control’ zijn.</w:t>
      </w:r>
      <w:r w:rsidR="007A6090">
        <w:rPr>
          <w:rFonts w:ascii="Arial" w:hAnsi="Arial" w:cs="Arial"/>
          <w:lang w:eastAsia="nl-NL"/>
        </w:rPr>
        <w:t xml:space="preserve"> Dit houdt in dat het management in staat is om de risico’s waar een onderneming tegenaan loopt, te herkennen, te analyseren en met name te beheersen. ‘In control’ wordt ook wel eens vertaald als interne beheersing van de onderneming </w:t>
      </w:r>
      <w:sdt>
        <w:sdtPr>
          <w:rPr>
            <w:rFonts w:ascii="Arial" w:hAnsi="Arial" w:cs="Arial"/>
            <w:lang w:eastAsia="nl-NL"/>
          </w:rPr>
          <w:id w:val="406420691"/>
          <w:citation/>
        </w:sdtPr>
        <w:sdtEndPr/>
        <w:sdtContent>
          <w:r w:rsidR="007A6090">
            <w:rPr>
              <w:rFonts w:ascii="Arial" w:hAnsi="Arial" w:cs="Arial"/>
              <w:lang w:eastAsia="nl-NL"/>
            </w:rPr>
            <w:fldChar w:fldCharType="begin"/>
          </w:r>
          <w:r w:rsidR="007A6090" w:rsidRPr="007A6090">
            <w:rPr>
              <w:rFonts w:ascii="Arial" w:hAnsi="Arial" w:cs="Arial"/>
              <w:lang w:eastAsia="nl-NL"/>
            </w:rPr>
            <w:instrText xml:space="preserve"> CITATION Win09 \l 1033 </w:instrText>
          </w:r>
          <w:r w:rsidR="007A6090">
            <w:rPr>
              <w:rFonts w:ascii="Arial" w:hAnsi="Arial" w:cs="Arial"/>
              <w:lang w:eastAsia="nl-NL"/>
            </w:rPr>
            <w:fldChar w:fldCharType="separate"/>
          </w:r>
          <w:r w:rsidR="004A24CA" w:rsidRPr="004A24CA">
            <w:rPr>
              <w:rFonts w:ascii="Arial" w:hAnsi="Arial" w:cs="Arial"/>
              <w:noProof/>
              <w:lang w:eastAsia="nl-NL"/>
            </w:rPr>
            <w:t>(Windhorst, 2009)</w:t>
          </w:r>
          <w:r w:rsidR="007A6090">
            <w:rPr>
              <w:rFonts w:ascii="Arial" w:hAnsi="Arial" w:cs="Arial"/>
              <w:lang w:eastAsia="nl-NL"/>
            </w:rPr>
            <w:fldChar w:fldCharType="end"/>
          </w:r>
        </w:sdtContent>
      </w:sdt>
      <w:r w:rsidR="007A6090">
        <w:rPr>
          <w:rFonts w:ascii="Arial" w:hAnsi="Arial" w:cs="Arial"/>
          <w:lang w:eastAsia="nl-NL"/>
        </w:rPr>
        <w:t>.</w:t>
      </w:r>
      <w:r>
        <w:rPr>
          <w:rFonts w:ascii="Arial" w:hAnsi="Arial" w:cs="Arial"/>
          <w:lang w:eastAsia="nl-NL"/>
        </w:rPr>
        <w:t xml:space="preserve"> Om </w:t>
      </w:r>
      <w:r w:rsidR="007A6090">
        <w:rPr>
          <w:rFonts w:ascii="Arial" w:hAnsi="Arial" w:cs="Arial"/>
          <w:lang w:eastAsia="nl-NL"/>
        </w:rPr>
        <w:t>een onderneming ‘in control’ te</w:t>
      </w:r>
      <w:r>
        <w:rPr>
          <w:rFonts w:ascii="Arial" w:hAnsi="Arial" w:cs="Arial"/>
          <w:lang w:eastAsia="nl-NL"/>
        </w:rPr>
        <w:t xml:space="preserve"> krijgen stuurt het management van een onderneming zaken aan met behulp van bepaalde management technieken of systemen. Om te zien hoe effectief deze technieken en systemen worden gebruikt door managers, heeft Simons de ‘levers of control’ opgesteld. Dit bestaat uit vier ‘levers’, namelijk ‘beliefs systems’, ‘boundary systems’, ‘interactive control systems’ en ‘diagnostic control systems’. Simons zegt hierover dat de ‘beliefs systems’ en de ‘interactive control systems’ de positieve, inspirerende ‘levers’ zijn en de ‘boundary systems’ en  de ’diagnostic control systems’ zijn de ‘levers’ die zorgen voor de creatie van restricties en de naleving van orders </w:t>
      </w:r>
      <w:sdt>
        <w:sdtPr>
          <w:rPr>
            <w:rFonts w:ascii="Arial" w:hAnsi="Arial" w:cs="Arial"/>
            <w:lang w:eastAsia="nl-NL"/>
          </w:rPr>
          <w:id w:val="594217137"/>
          <w:citation/>
        </w:sdtPr>
        <w:sdtEndPr/>
        <w:sdtContent>
          <w:r>
            <w:rPr>
              <w:rFonts w:ascii="Arial" w:hAnsi="Arial" w:cs="Arial"/>
              <w:lang w:eastAsia="nl-NL"/>
            </w:rPr>
            <w:fldChar w:fldCharType="begin"/>
          </w:r>
          <w:r w:rsidRPr="005D61A1">
            <w:rPr>
              <w:rFonts w:ascii="Arial" w:hAnsi="Arial" w:cs="Arial"/>
              <w:lang w:eastAsia="nl-NL"/>
            </w:rPr>
            <w:instrText xml:space="preserve"> CITATION Sim95 \l 1033 </w:instrText>
          </w:r>
          <w:r>
            <w:rPr>
              <w:rFonts w:ascii="Arial" w:hAnsi="Arial" w:cs="Arial"/>
              <w:lang w:eastAsia="nl-NL"/>
            </w:rPr>
            <w:fldChar w:fldCharType="separate"/>
          </w:r>
          <w:r w:rsidR="004A24CA" w:rsidRPr="004A24CA">
            <w:rPr>
              <w:rFonts w:ascii="Arial" w:hAnsi="Arial" w:cs="Arial"/>
              <w:noProof/>
              <w:lang w:eastAsia="nl-NL"/>
            </w:rPr>
            <w:t>(Simons, 1995)</w:t>
          </w:r>
          <w:r>
            <w:rPr>
              <w:rFonts w:ascii="Arial" w:hAnsi="Arial" w:cs="Arial"/>
              <w:lang w:eastAsia="nl-NL"/>
            </w:rPr>
            <w:fldChar w:fldCharType="end"/>
          </w:r>
        </w:sdtContent>
      </w:sdt>
      <w:r>
        <w:rPr>
          <w:rFonts w:ascii="Arial" w:hAnsi="Arial" w:cs="Arial"/>
          <w:lang w:eastAsia="nl-NL"/>
        </w:rPr>
        <w:t xml:space="preserve">. </w:t>
      </w:r>
    </w:p>
    <w:p w:rsidR="003812E1" w:rsidRDefault="00393699" w:rsidP="003812E1">
      <w:pPr>
        <w:spacing w:line="360" w:lineRule="auto"/>
        <w:jc w:val="both"/>
        <w:rPr>
          <w:rFonts w:ascii="Arial" w:hAnsi="Arial" w:cs="Arial"/>
          <w:lang w:eastAsia="nl-NL"/>
        </w:rPr>
      </w:pPr>
      <w:r>
        <w:rPr>
          <w:noProof/>
          <w:lang w:val="en-GB" w:eastAsia="en-GB"/>
        </w:rPr>
        <w:drawing>
          <wp:anchor distT="0" distB="0" distL="114300" distR="114300" simplePos="0" relativeHeight="251662336" behindDoc="0" locked="0" layoutInCell="1" allowOverlap="1" wp14:anchorId="5BA0E510" wp14:editId="46808AA7">
            <wp:simplePos x="0" y="0"/>
            <wp:positionH relativeFrom="column">
              <wp:posOffset>-4445</wp:posOffset>
            </wp:positionH>
            <wp:positionV relativeFrom="paragraph">
              <wp:posOffset>2404110</wp:posOffset>
            </wp:positionV>
            <wp:extent cx="2095500" cy="1793240"/>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44148" t="31452" r="26917" b="20341"/>
                    <a:stretch/>
                  </pic:blipFill>
                  <pic:spPr bwMode="auto">
                    <a:xfrm>
                      <a:off x="0" y="0"/>
                      <a:ext cx="2101224" cy="179813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12E1">
        <w:rPr>
          <w:rFonts w:ascii="Arial" w:hAnsi="Arial" w:cs="Arial"/>
          <w:lang w:eastAsia="nl-NL"/>
        </w:rPr>
        <w:t>In figuur 3 is het idee van Simons afgebeeld. Eerst wordt namelijk gekeken naar de strategie van de onderneming en hoe de onderneming zich positioneert ten opzichte van andere bedrijven. Vervolgens worden er vier sleutel variabelen bekeken die volledig moeten worden geanalyseerd en begrepen, voordat een succesvolle implementatie van de strategie mogelijk is. Elke variabele wordt gecontroleerd door een apart systeem, een ‘lever of control’. De zogenaamde ‘core values’ worden gecontroleerd door ‘beliefs systems’, de ‘risks to be avoided’ worden gecontroleerd door de ‘boundary systems’, de ‘critical performance variables’ worden gecontroleerd door de ‘diagnostic control systems’</w:t>
      </w:r>
      <w:r w:rsidR="00896B3B">
        <w:rPr>
          <w:rFonts w:ascii="Arial" w:hAnsi="Arial" w:cs="Arial"/>
          <w:lang w:eastAsia="nl-NL"/>
        </w:rPr>
        <w:t xml:space="preserve"> en de ‘strategic uncertainties’ worden gecontroleerd door de ‘interactive control systems’</w:t>
      </w:r>
      <w:r w:rsidR="003812E1">
        <w:rPr>
          <w:rFonts w:ascii="Arial" w:hAnsi="Arial" w:cs="Arial"/>
          <w:lang w:eastAsia="nl-NL"/>
        </w:rPr>
        <w:t xml:space="preserve">. In het vervolg van deze paragraaf zullen de vier ‘levers’ nader worden toegelicht. </w:t>
      </w:r>
    </w:p>
    <w:p w:rsidR="003812E1" w:rsidRDefault="003812E1" w:rsidP="003812E1">
      <w:pPr>
        <w:spacing w:line="360" w:lineRule="auto"/>
        <w:rPr>
          <w:rFonts w:ascii="Arial" w:hAnsi="Arial" w:cs="Arial"/>
          <w:lang w:eastAsia="nl-NL"/>
        </w:rPr>
      </w:pPr>
      <w:r>
        <w:rPr>
          <w:rFonts w:ascii="Arial" w:hAnsi="Arial" w:cs="Arial"/>
          <w:lang w:eastAsia="nl-NL"/>
        </w:rPr>
        <w:t xml:space="preserve"> </w:t>
      </w:r>
    </w:p>
    <w:p w:rsidR="00393699" w:rsidRDefault="00393699" w:rsidP="003812E1">
      <w:pPr>
        <w:spacing w:line="360" w:lineRule="auto"/>
        <w:rPr>
          <w:rFonts w:ascii="Arial" w:hAnsi="Arial" w:cs="Arial"/>
          <w:lang w:eastAsia="nl-NL"/>
        </w:rPr>
      </w:pPr>
    </w:p>
    <w:p w:rsidR="00393699" w:rsidRDefault="00393699" w:rsidP="003812E1">
      <w:pPr>
        <w:spacing w:line="360" w:lineRule="auto"/>
        <w:rPr>
          <w:rFonts w:ascii="Arial" w:hAnsi="Arial" w:cs="Arial"/>
          <w:lang w:eastAsia="nl-NL"/>
        </w:rPr>
      </w:pPr>
    </w:p>
    <w:p w:rsidR="00393699" w:rsidRDefault="00393699" w:rsidP="003812E1">
      <w:pPr>
        <w:spacing w:line="360" w:lineRule="auto"/>
        <w:rPr>
          <w:rFonts w:ascii="Arial" w:hAnsi="Arial" w:cs="Arial"/>
          <w:lang w:eastAsia="nl-NL"/>
        </w:rPr>
      </w:pPr>
    </w:p>
    <w:p w:rsidR="00393699" w:rsidRPr="00187B59" w:rsidRDefault="00393699" w:rsidP="003812E1">
      <w:pPr>
        <w:spacing w:line="360" w:lineRule="auto"/>
        <w:rPr>
          <w:rFonts w:ascii="Arial" w:hAnsi="Arial" w:cs="Arial"/>
          <w:lang w:eastAsia="nl-NL"/>
        </w:rPr>
      </w:pPr>
    </w:p>
    <w:p w:rsidR="003812E1" w:rsidRPr="00C7306F" w:rsidRDefault="003812E1" w:rsidP="003812E1">
      <w:pPr>
        <w:spacing w:line="360" w:lineRule="auto"/>
        <w:jc w:val="both"/>
        <w:rPr>
          <w:rFonts w:ascii="Arial" w:hAnsi="Arial" w:cs="Arial"/>
          <w:sz w:val="20"/>
          <w:lang w:val="en-US" w:eastAsia="nl-NL"/>
        </w:rPr>
      </w:pPr>
      <w:r w:rsidRPr="00BE2C64">
        <w:rPr>
          <w:rFonts w:ascii="Arial" w:hAnsi="Arial" w:cs="Arial"/>
          <w:i/>
          <w:sz w:val="20"/>
          <w:lang w:val="en-US" w:eastAsia="nl-NL"/>
        </w:rPr>
        <w:t xml:space="preserve">Figuur 3: levers of control Simons </w:t>
      </w:r>
      <w:sdt>
        <w:sdtPr>
          <w:rPr>
            <w:rFonts w:ascii="Arial" w:hAnsi="Arial" w:cs="Arial"/>
            <w:i/>
            <w:sz w:val="20"/>
            <w:lang w:eastAsia="nl-NL"/>
          </w:rPr>
          <w:id w:val="1043714569"/>
          <w:citation/>
        </w:sdtPr>
        <w:sdtEndPr/>
        <w:sdtContent>
          <w:r>
            <w:rPr>
              <w:rFonts w:ascii="Arial" w:hAnsi="Arial" w:cs="Arial"/>
              <w:i/>
              <w:sz w:val="20"/>
              <w:lang w:eastAsia="nl-NL"/>
            </w:rPr>
            <w:fldChar w:fldCharType="begin"/>
          </w:r>
          <w:r w:rsidRPr="00BE2C64">
            <w:rPr>
              <w:rFonts w:ascii="Arial" w:hAnsi="Arial" w:cs="Arial"/>
              <w:i/>
              <w:sz w:val="20"/>
              <w:lang w:val="en-US" w:eastAsia="nl-NL"/>
            </w:rPr>
            <w:instrText xml:space="preserve"> CITATION Sim95 \l 1033 </w:instrText>
          </w:r>
          <w:r>
            <w:rPr>
              <w:rFonts w:ascii="Arial" w:hAnsi="Arial" w:cs="Arial"/>
              <w:i/>
              <w:sz w:val="20"/>
              <w:lang w:eastAsia="nl-NL"/>
            </w:rPr>
            <w:fldChar w:fldCharType="separate"/>
          </w:r>
          <w:r w:rsidR="004A24CA" w:rsidRPr="004A24CA">
            <w:rPr>
              <w:rFonts w:ascii="Arial" w:hAnsi="Arial" w:cs="Arial"/>
              <w:noProof/>
              <w:sz w:val="20"/>
              <w:lang w:val="en-US" w:eastAsia="nl-NL"/>
            </w:rPr>
            <w:t>(Simons, 1995)</w:t>
          </w:r>
          <w:r>
            <w:rPr>
              <w:rFonts w:ascii="Arial" w:hAnsi="Arial" w:cs="Arial"/>
              <w:i/>
              <w:sz w:val="20"/>
              <w:lang w:eastAsia="nl-NL"/>
            </w:rPr>
            <w:fldChar w:fldCharType="end"/>
          </w:r>
        </w:sdtContent>
      </w:sdt>
    </w:p>
    <w:p w:rsidR="003812E1" w:rsidRDefault="003812E1" w:rsidP="003812E1">
      <w:pPr>
        <w:spacing w:line="360" w:lineRule="auto"/>
        <w:jc w:val="both"/>
        <w:rPr>
          <w:rFonts w:ascii="Arial" w:hAnsi="Arial" w:cs="Arial"/>
          <w:lang w:eastAsia="nl-NL"/>
        </w:rPr>
      </w:pPr>
      <w:r>
        <w:rPr>
          <w:rFonts w:ascii="Arial" w:hAnsi="Arial" w:cs="Arial"/>
          <w:lang w:eastAsia="nl-NL"/>
        </w:rPr>
        <w:lastRenderedPageBreak/>
        <w:t>Allereers</w:t>
      </w:r>
      <w:r w:rsidR="00516E69">
        <w:rPr>
          <w:rFonts w:ascii="Arial" w:hAnsi="Arial" w:cs="Arial"/>
          <w:lang w:eastAsia="nl-NL"/>
        </w:rPr>
        <w:t>t de ‘beliefs</w:t>
      </w:r>
      <w:r w:rsidR="0008043F">
        <w:rPr>
          <w:rFonts w:ascii="Arial" w:hAnsi="Arial" w:cs="Arial"/>
          <w:lang w:eastAsia="nl-NL"/>
        </w:rPr>
        <w:t xml:space="preserve"> systems’, deze zijn</w:t>
      </w:r>
      <w:r w:rsidR="00516E69">
        <w:rPr>
          <w:rFonts w:ascii="Arial" w:hAnsi="Arial" w:cs="Arial"/>
          <w:lang w:eastAsia="nl-NL"/>
        </w:rPr>
        <w:t xml:space="preserve"> bedoeld om te zoeken naar nieuwe kansen of mogelijkheden die in verband staan met de succesfac</w:t>
      </w:r>
      <w:r w:rsidR="0008043F">
        <w:rPr>
          <w:rFonts w:ascii="Arial" w:hAnsi="Arial" w:cs="Arial"/>
          <w:lang w:eastAsia="nl-NL"/>
        </w:rPr>
        <w:t xml:space="preserve">toren uit de bedrijfsstrategie, </w:t>
      </w:r>
      <w:r w:rsidR="00516E69">
        <w:rPr>
          <w:rFonts w:ascii="Arial" w:hAnsi="Arial" w:cs="Arial"/>
          <w:lang w:eastAsia="nl-NL"/>
        </w:rPr>
        <w:t xml:space="preserve">ook verkrijgt het basis cijfers en zoekt het een richting voor de onderneming. </w:t>
      </w:r>
      <w:sdt>
        <w:sdtPr>
          <w:rPr>
            <w:rFonts w:ascii="Arial" w:hAnsi="Arial" w:cs="Arial"/>
            <w:lang w:eastAsia="nl-NL"/>
          </w:rPr>
          <w:id w:val="-1829129235"/>
          <w:citation/>
        </w:sdtPr>
        <w:sdtEndPr/>
        <w:sdtContent>
          <w:r w:rsidR="00516E69">
            <w:rPr>
              <w:rFonts w:ascii="Arial" w:hAnsi="Arial" w:cs="Arial"/>
              <w:lang w:eastAsia="nl-NL"/>
            </w:rPr>
            <w:fldChar w:fldCharType="begin"/>
          </w:r>
          <w:r w:rsidR="00516E69" w:rsidRPr="00516E69">
            <w:rPr>
              <w:rFonts w:ascii="Arial" w:hAnsi="Arial" w:cs="Arial"/>
              <w:lang w:eastAsia="nl-NL"/>
            </w:rPr>
            <w:instrText xml:space="preserve"> CITATION Bru04 \l 1033 </w:instrText>
          </w:r>
          <w:r w:rsidR="00516E69">
            <w:rPr>
              <w:rFonts w:ascii="Arial" w:hAnsi="Arial" w:cs="Arial"/>
              <w:lang w:eastAsia="nl-NL"/>
            </w:rPr>
            <w:fldChar w:fldCharType="separate"/>
          </w:r>
          <w:r w:rsidR="004A24CA" w:rsidRPr="004A24CA">
            <w:rPr>
              <w:rFonts w:ascii="Arial" w:hAnsi="Arial" w:cs="Arial"/>
              <w:noProof/>
              <w:lang w:eastAsia="nl-NL"/>
            </w:rPr>
            <w:t>(Bruining, Bonnet, &amp; Wright, 2004)</w:t>
          </w:r>
          <w:r w:rsidR="00516E69">
            <w:rPr>
              <w:rFonts w:ascii="Arial" w:hAnsi="Arial" w:cs="Arial"/>
              <w:lang w:eastAsia="nl-NL"/>
            </w:rPr>
            <w:fldChar w:fldCharType="end"/>
          </w:r>
        </w:sdtContent>
      </w:sdt>
      <w:r w:rsidR="00516E69">
        <w:rPr>
          <w:rFonts w:ascii="Arial" w:hAnsi="Arial" w:cs="Arial"/>
          <w:lang w:eastAsia="nl-NL"/>
        </w:rPr>
        <w:t xml:space="preserve">. </w:t>
      </w:r>
      <w:r w:rsidR="003E6316">
        <w:rPr>
          <w:rFonts w:ascii="Arial" w:hAnsi="Arial" w:cs="Arial"/>
          <w:lang w:eastAsia="nl-NL"/>
        </w:rPr>
        <w:t>‘</w:t>
      </w:r>
      <w:r w:rsidR="007A6247">
        <w:rPr>
          <w:rFonts w:ascii="Arial" w:hAnsi="Arial" w:cs="Arial"/>
          <w:lang w:eastAsia="nl-NL"/>
        </w:rPr>
        <w:t>B</w:t>
      </w:r>
      <w:r w:rsidR="003E6316">
        <w:rPr>
          <w:rFonts w:ascii="Arial" w:hAnsi="Arial" w:cs="Arial"/>
          <w:lang w:eastAsia="nl-NL"/>
        </w:rPr>
        <w:t xml:space="preserve">eliefs’ </w:t>
      </w:r>
      <w:r w:rsidR="007A6247">
        <w:rPr>
          <w:rFonts w:ascii="Arial" w:hAnsi="Arial" w:cs="Arial"/>
          <w:lang w:eastAsia="nl-NL"/>
        </w:rPr>
        <w:t>zijn de manier voor het uitspreken en communiceren van de missie en doelen van de onderneming om zo managers te helpen bij het transformeren van vage ‘beliefs’ in gefocuste acties</w:t>
      </w:r>
      <w:r w:rsidR="00AC6E7E">
        <w:rPr>
          <w:rFonts w:ascii="Arial" w:hAnsi="Arial" w:cs="Arial"/>
          <w:lang w:eastAsia="nl-NL"/>
        </w:rPr>
        <w:t>. De missie en de doelen van het bedrijf kunnen als onderdeel van het systeem worden gezien, indien deze formeel</w:t>
      </w:r>
      <w:r w:rsidR="00351BC7">
        <w:rPr>
          <w:rFonts w:ascii="Arial" w:hAnsi="Arial" w:cs="Arial"/>
          <w:lang w:eastAsia="nl-NL"/>
        </w:rPr>
        <w:t xml:space="preserve"> zijn</w:t>
      </w:r>
      <w:r w:rsidR="00AC6E7E">
        <w:rPr>
          <w:rFonts w:ascii="Arial" w:hAnsi="Arial" w:cs="Arial"/>
          <w:lang w:eastAsia="nl-NL"/>
        </w:rPr>
        <w:t xml:space="preserve">, </w:t>
      </w:r>
      <w:r w:rsidR="00351BC7">
        <w:rPr>
          <w:rFonts w:ascii="Arial" w:hAnsi="Arial" w:cs="Arial"/>
          <w:lang w:eastAsia="nl-NL"/>
        </w:rPr>
        <w:t xml:space="preserve">informatief zijn en door managers worden gebruikt voor het handhaven of het veranderen van patronen van activiteiten binnen de onderneming </w:t>
      </w:r>
      <w:r w:rsidR="007A6247">
        <w:rPr>
          <w:rFonts w:ascii="Arial" w:hAnsi="Arial" w:cs="Arial"/>
          <w:lang w:eastAsia="nl-NL"/>
        </w:rPr>
        <w:t xml:space="preserve"> </w:t>
      </w:r>
      <w:sdt>
        <w:sdtPr>
          <w:rPr>
            <w:rFonts w:ascii="Arial" w:hAnsi="Arial" w:cs="Arial"/>
            <w:lang w:eastAsia="nl-NL"/>
          </w:rPr>
          <w:id w:val="415679316"/>
          <w:citation/>
        </w:sdtPr>
        <w:sdtEndPr/>
        <w:sdtContent>
          <w:r w:rsidR="007A6247">
            <w:rPr>
              <w:rFonts w:ascii="Arial" w:hAnsi="Arial" w:cs="Arial"/>
              <w:lang w:eastAsia="nl-NL"/>
            </w:rPr>
            <w:fldChar w:fldCharType="begin"/>
          </w:r>
          <w:r w:rsidR="007A6247" w:rsidRPr="007A6247">
            <w:rPr>
              <w:rFonts w:ascii="Arial" w:hAnsi="Arial" w:cs="Arial"/>
              <w:lang w:eastAsia="nl-NL"/>
            </w:rPr>
            <w:instrText xml:space="preserve"> CITATION Sim95 \l 1033 </w:instrText>
          </w:r>
          <w:r w:rsidR="007A6247">
            <w:rPr>
              <w:rFonts w:ascii="Arial" w:hAnsi="Arial" w:cs="Arial"/>
              <w:lang w:eastAsia="nl-NL"/>
            </w:rPr>
            <w:fldChar w:fldCharType="separate"/>
          </w:r>
          <w:r w:rsidR="004A24CA" w:rsidRPr="004A24CA">
            <w:rPr>
              <w:rFonts w:ascii="Arial" w:hAnsi="Arial" w:cs="Arial"/>
              <w:noProof/>
              <w:lang w:eastAsia="nl-NL"/>
            </w:rPr>
            <w:t>(Simons, 1995)</w:t>
          </w:r>
          <w:r w:rsidR="007A6247">
            <w:rPr>
              <w:rFonts w:ascii="Arial" w:hAnsi="Arial" w:cs="Arial"/>
              <w:lang w:eastAsia="nl-NL"/>
            </w:rPr>
            <w:fldChar w:fldCharType="end"/>
          </w:r>
        </w:sdtContent>
      </w:sdt>
      <w:r w:rsidR="007A6247">
        <w:rPr>
          <w:rFonts w:ascii="Arial" w:hAnsi="Arial" w:cs="Arial"/>
          <w:lang w:eastAsia="nl-NL"/>
        </w:rPr>
        <w:t>. Het is zaak dat managers de ‘beliefs’ goed begrijpen om deze om te zetten in acties, daarnaast zullen managers ook enthousiast moeten zijn in het zoeken naar kansen</w:t>
      </w:r>
      <w:r w:rsidR="00AC6E7E">
        <w:rPr>
          <w:rFonts w:ascii="Arial" w:hAnsi="Arial" w:cs="Arial"/>
          <w:lang w:eastAsia="nl-NL"/>
        </w:rPr>
        <w:t>. Voor het omzetten van de ‘beliefs’ in gefocuste acties, zijn ook de succesfactoren van belang</w:t>
      </w:r>
      <w:r w:rsidR="007A6247">
        <w:rPr>
          <w:rFonts w:ascii="Arial" w:hAnsi="Arial" w:cs="Arial"/>
          <w:lang w:eastAsia="nl-NL"/>
        </w:rPr>
        <w:t xml:space="preserve"> </w:t>
      </w:r>
      <w:sdt>
        <w:sdtPr>
          <w:rPr>
            <w:rFonts w:ascii="Arial" w:hAnsi="Arial" w:cs="Arial"/>
            <w:lang w:eastAsia="nl-NL"/>
          </w:rPr>
          <w:id w:val="-2053380558"/>
          <w:citation/>
        </w:sdtPr>
        <w:sdtEndPr/>
        <w:sdtContent>
          <w:r w:rsidR="007A6247">
            <w:rPr>
              <w:rFonts w:ascii="Arial" w:hAnsi="Arial" w:cs="Arial"/>
              <w:lang w:eastAsia="nl-NL"/>
            </w:rPr>
            <w:fldChar w:fldCharType="begin"/>
          </w:r>
          <w:r w:rsidR="007A6247" w:rsidRPr="007A6247">
            <w:rPr>
              <w:rFonts w:ascii="Arial" w:hAnsi="Arial" w:cs="Arial"/>
              <w:lang w:eastAsia="nl-NL"/>
            </w:rPr>
            <w:instrText xml:space="preserve"> CITATION Wes90 \l 1033 </w:instrText>
          </w:r>
          <w:r w:rsidR="007A6247">
            <w:rPr>
              <w:rFonts w:ascii="Arial" w:hAnsi="Arial" w:cs="Arial"/>
              <w:lang w:eastAsia="nl-NL"/>
            </w:rPr>
            <w:fldChar w:fldCharType="separate"/>
          </w:r>
          <w:r w:rsidR="004A24CA" w:rsidRPr="004A24CA">
            <w:rPr>
              <w:rFonts w:ascii="Arial" w:hAnsi="Arial" w:cs="Arial"/>
              <w:noProof/>
              <w:lang w:eastAsia="nl-NL"/>
            </w:rPr>
            <w:t>(Westley, 1990)</w:t>
          </w:r>
          <w:r w:rsidR="007A6247">
            <w:rPr>
              <w:rFonts w:ascii="Arial" w:hAnsi="Arial" w:cs="Arial"/>
              <w:lang w:eastAsia="nl-NL"/>
            </w:rPr>
            <w:fldChar w:fldCharType="end"/>
          </w:r>
        </w:sdtContent>
      </w:sdt>
      <w:r w:rsidR="007A6247" w:rsidRPr="00AC6E7E">
        <w:rPr>
          <w:rFonts w:ascii="Arial" w:hAnsi="Arial" w:cs="Arial"/>
          <w:lang w:eastAsia="nl-NL"/>
        </w:rPr>
        <w:t xml:space="preserve">. </w:t>
      </w:r>
      <w:r w:rsidR="00AC6E7E">
        <w:rPr>
          <w:rFonts w:ascii="Arial" w:hAnsi="Arial" w:cs="Arial"/>
          <w:lang w:eastAsia="nl-NL"/>
        </w:rPr>
        <w:t xml:space="preserve">In figuur 3 staan de succesfactoren omschreven als ‘core values’. Deze dienen onder andere aan te geven hoe de onderneming waarde creëert en hoe iemand binnen en buiten de onderneming relaties managet </w:t>
      </w:r>
      <w:r w:rsidR="00351BC7">
        <w:rPr>
          <w:rFonts w:ascii="Arial" w:hAnsi="Arial" w:cs="Arial"/>
          <w:lang w:eastAsia="nl-NL"/>
        </w:rPr>
        <w:t>en geven daarnaast de relatie weer tussen de bedrijfsstrategie en de ‘beliefs systems’</w:t>
      </w:r>
      <w:r w:rsidR="003D403C">
        <w:rPr>
          <w:rFonts w:ascii="Arial" w:hAnsi="Arial" w:cs="Arial"/>
          <w:lang w:eastAsia="nl-NL"/>
        </w:rPr>
        <w:t xml:space="preserve"> </w:t>
      </w:r>
      <w:sdt>
        <w:sdtPr>
          <w:rPr>
            <w:rFonts w:ascii="Arial" w:hAnsi="Arial" w:cs="Arial"/>
            <w:lang w:eastAsia="nl-NL"/>
          </w:rPr>
          <w:id w:val="1175996836"/>
          <w:citation/>
        </w:sdtPr>
        <w:sdtEndPr/>
        <w:sdtContent>
          <w:r w:rsidR="003D403C">
            <w:rPr>
              <w:rFonts w:ascii="Arial" w:hAnsi="Arial" w:cs="Arial"/>
              <w:lang w:eastAsia="nl-NL"/>
            </w:rPr>
            <w:fldChar w:fldCharType="begin"/>
          </w:r>
          <w:r w:rsidR="003D403C">
            <w:rPr>
              <w:rFonts w:ascii="Arial" w:hAnsi="Arial" w:cs="Arial"/>
              <w:lang w:eastAsia="nl-NL"/>
            </w:rPr>
            <w:instrText xml:space="preserve">CITATION Tes12 \l 1033 </w:instrText>
          </w:r>
          <w:r w:rsidR="003D403C">
            <w:rPr>
              <w:rFonts w:ascii="Arial" w:hAnsi="Arial" w:cs="Arial"/>
              <w:lang w:eastAsia="nl-NL"/>
            </w:rPr>
            <w:fldChar w:fldCharType="separate"/>
          </w:r>
          <w:r w:rsidR="004A24CA" w:rsidRPr="004A24CA">
            <w:rPr>
              <w:rFonts w:ascii="Arial" w:hAnsi="Arial" w:cs="Arial"/>
              <w:noProof/>
              <w:lang w:eastAsia="nl-NL"/>
            </w:rPr>
            <w:t>(Tessier &amp; Otley, 2012)</w:t>
          </w:r>
          <w:r w:rsidR="003D403C">
            <w:rPr>
              <w:rFonts w:ascii="Arial" w:hAnsi="Arial" w:cs="Arial"/>
              <w:lang w:eastAsia="nl-NL"/>
            </w:rPr>
            <w:fldChar w:fldCharType="end"/>
          </w:r>
        </w:sdtContent>
      </w:sdt>
      <w:r w:rsidR="00AC6E7E">
        <w:rPr>
          <w:rFonts w:ascii="Arial" w:hAnsi="Arial" w:cs="Arial"/>
          <w:lang w:eastAsia="nl-NL"/>
        </w:rPr>
        <w:t xml:space="preserve">. </w:t>
      </w:r>
    </w:p>
    <w:p w:rsidR="0008043F" w:rsidRDefault="00351BC7" w:rsidP="0008043F">
      <w:pPr>
        <w:spacing w:line="360" w:lineRule="auto"/>
        <w:jc w:val="both"/>
        <w:rPr>
          <w:rFonts w:ascii="Arial" w:hAnsi="Arial" w:cs="Arial"/>
          <w:lang w:eastAsia="nl-NL"/>
        </w:rPr>
      </w:pPr>
      <w:r>
        <w:rPr>
          <w:rFonts w:ascii="Arial" w:hAnsi="Arial" w:cs="Arial"/>
          <w:lang w:eastAsia="nl-NL"/>
        </w:rPr>
        <w:t xml:space="preserve">‘Boundary systems’ </w:t>
      </w:r>
      <w:r w:rsidR="0008043F">
        <w:rPr>
          <w:rFonts w:ascii="Arial" w:hAnsi="Arial" w:cs="Arial"/>
          <w:lang w:eastAsia="nl-NL"/>
        </w:rPr>
        <w:t xml:space="preserve">zijn bedoeld om een grens te stellen voor het zoeken naar nieuwe kansen. Het helpt te zoeken naar acceptabele kansen om op die manier een over een passend domein te opereren als onderneming </w:t>
      </w:r>
      <w:sdt>
        <w:sdtPr>
          <w:rPr>
            <w:rFonts w:ascii="Arial" w:hAnsi="Arial" w:cs="Arial"/>
            <w:lang w:eastAsia="nl-NL"/>
          </w:rPr>
          <w:id w:val="-1930038551"/>
          <w:citation/>
        </w:sdtPr>
        <w:sdtEndPr/>
        <w:sdtContent>
          <w:r w:rsidR="0008043F">
            <w:rPr>
              <w:rFonts w:ascii="Arial" w:hAnsi="Arial" w:cs="Arial"/>
              <w:lang w:eastAsia="nl-NL"/>
            </w:rPr>
            <w:fldChar w:fldCharType="begin"/>
          </w:r>
          <w:r w:rsidR="0008043F" w:rsidRPr="0008043F">
            <w:rPr>
              <w:rFonts w:ascii="Arial" w:hAnsi="Arial" w:cs="Arial"/>
              <w:lang w:eastAsia="nl-NL"/>
            </w:rPr>
            <w:instrText xml:space="preserve"> CITATION Bru04 \l 1033 </w:instrText>
          </w:r>
          <w:r w:rsidR="0008043F">
            <w:rPr>
              <w:rFonts w:ascii="Arial" w:hAnsi="Arial" w:cs="Arial"/>
              <w:lang w:eastAsia="nl-NL"/>
            </w:rPr>
            <w:fldChar w:fldCharType="separate"/>
          </w:r>
          <w:r w:rsidR="004A24CA" w:rsidRPr="004A24CA">
            <w:rPr>
              <w:rFonts w:ascii="Arial" w:hAnsi="Arial" w:cs="Arial"/>
              <w:noProof/>
              <w:lang w:eastAsia="nl-NL"/>
            </w:rPr>
            <w:t>(Bruining, Bonnet, &amp; Wright, 2004)</w:t>
          </w:r>
          <w:r w:rsidR="0008043F">
            <w:rPr>
              <w:rFonts w:ascii="Arial" w:hAnsi="Arial" w:cs="Arial"/>
              <w:lang w:eastAsia="nl-NL"/>
            </w:rPr>
            <w:fldChar w:fldCharType="end"/>
          </w:r>
        </w:sdtContent>
      </w:sdt>
      <w:r w:rsidR="0008043F">
        <w:rPr>
          <w:rFonts w:ascii="Arial" w:hAnsi="Arial" w:cs="Arial"/>
          <w:lang w:eastAsia="nl-NL"/>
        </w:rPr>
        <w:t xml:space="preserve">. </w:t>
      </w:r>
      <w:r w:rsidR="00A86234">
        <w:rPr>
          <w:rFonts w:ascii="Arial" w:hAnsi="Arial" w:cs="Arial"/>
          <w:lang w:eastAsia="nl-NL"/>
        </w:rPr>
        <w:t xml:space="preserve">Managers kunnen niet alle problemen in de onderneming weten, waardoor het van belang is dat managers de ruimte geven aan de werknemers om zelf te zoeken naar die acceptabele kansen. Dit is mogelijk door als manager aan te geven wat niet mag </w:t>
      </w:r>
      <w:sdt>
        <w:sdtPr>
          <w:rPr>
            <w:rFonts w:ascii="Arial" w:hAnsi="Arial" w:cs="Arial"/>
            <w:lang w:eastAsia="nl-NL"/>
          </w:rPr>
          <w:id w:val="2009317900"/>
          <w:citation/>
        </w:sdtPr>
        <w:sdtEndPr/>
        <w:sdtContent>
          <w:r w:rsidR="00A86234">
            <w:rPr>
              <w:rFonts w:ascii="Arial" w:hAnsi="Arial" w:cs="Arial"/>
              <w:lang w:eastAsia="nl-NL"/>
            </w:rPr>
            <w:fldChar w:fldCharType="begin"/>
          </w:r>
          <w:r w:rsidR="00A86234" w:rsidRPr="00A86234">
            <w:rPr>
              <w:rFonts w:ascii="Arial" w:hAnsi="Arial" w:cs="Arial"/>
              <w:lang w:eastAsia="nl-NL"/>
            </w:rPr>
            <w:instrText xml:space="preserve"> CITATION Sim95 \l 1033 </w:instrText>
          </w:r>
          <w:r w:rsidR="00A86234">
            <w:rPr>
              <w:rFonts w:ascii="Arial" w:hAnsi="Arial" w:cs="Arial"/>
              <w:lang w:eastAsia="nl-NL"/>
            </w:rPr>
            <w:fldChar w:fldCharType="separate"/>
          </w:r>
          <w:r w:rsidR="004A24CA" w:rsidRPr="004A24CA">
            <w:rPr>
              <w:rFonts w:ascii="Arial" w:hAnsi="Arial" w:cs="Arial"/>
              <w:noProof/>
              <w:lang w:eastAsia="nl-NL"/>
            </w:rPr>
            <w:t>(Simons, 1995)</w:t>
          </w:r>
          <w:r w:rsidR="00A86234">
            <w:rPr>
              <w:rFonts w:ascii="Arial" w:hAnsi="Arial" w:cs="Arial"/>
              <w:lang w:eastAsia="nl-NL"/>
            </w:rPr>
            <w:fldChar w:fldCharType="end"/>
          </w:r>
        </w:sdtContent>
      </w:sdt>
      <w:r w:rsidR="00A86234">
        <w:rPr>
          <w:rFonts w:ascii="Arial" w:hAnsi="Arial" w:cs="Arial"/>
          <w:lang w:eastAsia="nl-NL"/>
        </w:rPr>
        <w:t xml:space="preserve">. </w:t>
      </w:r>
      <w:r w:rsidR="002125AC">
        <w:rPr>
          <w:rFonts w:ascii="Arial" w:hAnsi="Arial" w:cs="Arial"/>
          <w:lang w:eastAsia="nl-NL"/>
        </w:rPr>
        <w:t xml:space="preserve">Ondanks dat de ‘boundary systems’ als negatieve systemen worden gezien, </w:t>
      </w:r>
      <w:r w:rsidR="00F63AAA">
        <w:rPr>
          <w:rFonts w:ascii="Arial" w:hAnsi="Arial" w:cs="Arial"/>
          <w:lang w:eastAsia="nl-NL"/>
        </w:rPr>
        <w:t xml:space="preserve">kunnen </w:t>
      </w:r>
      <w:r w:rsidR="002125AC">
        <w:rPr>
          <w:rFonts w:ascii="Arial" w:hAnsi="Arial" w:cs="Arial"/>
          <w:lang w:eastAsia="nl-NL"/>
        </w:rPr>
        <w:t>deze ook</w:t>
      </w:r>
      <w:r w:rsidR="00F63AAA">
        <w:rPr>
          <w:rFonts w:ascii="Arial" w:hAnsi="Arial" w:cs="Arial"/>
          <w:lang w:eastAsia="nl-NL"/>
        </w:rPr>
        <w:t xml:space="preserve"> worden omschreven als bedoeld om een grens te stellen voor strategisch ongewenst gedrag en grenzen om financiële risico’s te </w:t>
      </w:r>
      <w:r w:rsidR="002125AC">
        <w:rPr>
          <w:rFonts w:ascii="Arial" w:hAnsi="Arial" w:cs="Arial"/>
          <w:lang w:eastAsia="nl-NL"/>
        </w:rPr>
        <w:t xml:space="preserve">verminderen, wat toch positief overkomt </w:t>
      </w:r>
      <w:sdt>
        <w:sdtPr>
          <w:rPr>
            <w:rFonts w:ascii="Arial" w:hAnsi="Arial" w:cs="Arial"/>
            <w:lang w:eastAsia="nl-NL"/>
          </w:rPr>
          <w:id w:val="-1372604805"/>
          <w:citation/>
        </w:sdtPr>
        <w:sdtEndPr/>
        <w:sdtContent>
          <w:r w:rsidR="00F63AAA">
            <w:rPr>
              <w:rFonts w:ascii="Arial" w:hAnsi="Arial" w:cs="Arial"/>
              <w:lang w:eastAsia="nl-NL"/>
            </w:rPr>
            <w:fldChar w:fldCharType="begin"/>
          </w:r>
          <w:r w:rsidR="00F63AAA" w:rsidRPr="00F63AAA">
            <w:rPr>
              <w:rFonts w:ascii="Arial" w:hAnsi="Arial" w:cs="Arial"/>
              <w:lang w:eastAsia="nl-NL"/>
            </w:rPr>
            <w:instrText xml:space="preserve"> CITATION Tuo05 \l 1033 </w:instrText>
          </w:r>
          <w:r w:rsidR="00F63AAA">
            <w:rPr>
              <w:rFonts w:ascii="Arial" w:hAnsi="Arial" w:cs="Arial"/>
              <w:lang w:eastAsia="nl-NL"/>
            </w:rPr>
            <w:fldChar w:fldCharType="separate"/>
          </w:r>
          <w:r w:rsidR="004A24CA" w:rsidRPr="004A24CA">
            <w:rPr>
              <w:rFonts w:ascii="Arial" w:hAnsi="Arial" w:cs="Arial"/>
              <w:noProof/>
              <w:lang w:eastAsia="nl-NL"/>
            </w:rPr>
            <w:t>(Tuomela, 2005)</w:t>
          </w:r>
          <w:r w:rsidR="00F63AAA">
            <w:rPr>
              <w:rFonts w:ascii="Arial" w:hAnsi="Arial" w:cs="Arial"/>
              <w:lang w:eastAsia="nl-NL"/>
            </w:rPr>
            <w:fldChar w:fldCharType="end"/>
          </w:r>
        </w:sdtContent>
      </w:sdt>
      <w:r w:rsidR="00F63AAA">
        <w:rPr>
          <w:rFonts w:ascii="Arial" w:hAnsi="Arial" w:cs="Arial"/>
          <w:lang w:eastAsia="nl-NL"/>
        </w:rPr>
        <w:t>.</w:t>
      </w:r>
      <w:r w:rsidR="002125AC">
        <w:rPr>
          <w:rFonts w:ascii="Arial" w:hAnsi="Arial" w:cs="Arial"/>
          <w:lang w:eastAsia="nl-NL"/>
        </w:rPr>
        <w:t xml:space="preserve"> In figuur 3 staat dit afgebeeld als ‘risks to be avoided’ waarmee het verband wordt gelegd tussen de bedrijfsstrategie en de ‘boundary systems’. Een onderneming heeft ‘boundary systems’ nodig, want zonder deze systemen kan de onderneming niet op volle kracht opereren. Managers dienen dan ook met behulp van deze systemen de besluitvorming te delegeren, zodat er maximale flexibiliteit en creativiteit kan worden bereikt binnen een onderneming </w:t>
      </w:r>
      <w:sdt>
        <w:sdtPr>
          <w:rPr>
            <w:rFonts w:ascii="Arial" w:hAnsi="Arial" w:cs="Arial"/>
            <w:lang w:eastAsia="nl-NL"/>
          </w:rPr>
          <w:id w:val="-632716382"/>
          <w:citation/>
        </w:sdtPr>
        <w:sdtEndPr/>
        <w:sdtContent>
          <w:r w:rsidR="002125AC">
            <w:rPr>
              <w:rFonts w:ascii="Arial" w:hAnsi="Arial" w:cs="Arial"/>
              <w:lang w:eastAsia="nl-NL"/>
            </w:rPr>
            <w:fldChar w:fldCharType="begin"/>
          </w:r>
          <w:r w:rsidR="002125AC" w:rsidRPr="002125AC">
            <w:rPr>
              <w:rFonts w:ascii="Arial" w:hAnsi="Arial" w:cs="Arial"/>
              <w:lang w:eastAsia="nl-NL"/>
            </w:rPr>
            <w:instrText xml:space="preserve"> CITATION Sim95 \l 1033 </w:instrText>
          </w:r>
          <w:r w:rsidR="002125AC">
            <w:rPr>
              <w:rFonts w:ascii="Arial" w:hAnsi="Arial" w:cs="Arial"/>
              <w:lang w:eastAsia="nl-NL"/>
            </w:rPr>
            <w:fldChar w:fldCharType="separate"/>
          </w:r>
          <w:r w:rsidR="004A24CA" w:rsidRPr="004A24CA">
            <w:rPr>
              <w:rFonts w:ascii="Arial" w:hAnsi="Arial" w:cs="Arial"/>
              <w:noProof/>
              <w:lang w:eastAsia="nl-NL"/>
            </w:rPr>
            <w:t>(Simons, 1995)</w:t>
          </w:r>
          <w:r w:rsidR="002125AC">
            <w:rPr>
              <w:rFonts w:ascii="Arial" w:hAnsi="Arial" w:cs="Arial"/>
              <w:lang w:eastAsia="nl-NL"/>
            </w:rPr>
            <w:fldChar w:fldCharType="end"/>
          </w:r>
        </w:sdtContent>
      </w:sdt>
      <w:r w:rsidR="002125AC">
        <w:rPr>
          <w:rFonts w:ascii="Arial" w:hAnsi="Arial" w:cs="Arial"/>
          <w:lang w:eastAsia="nl-NL"/>
        </w:rPr>
        <w:t xml:space="preserve">. </w:t>
      </w:r>
    </w:p>
    <w:p w:rsidR="00095C8D" w:rsidRPr="00392579" w:rsidRDefault="00A61A2D" w:rsidP="00392579">
      <w:pPr>
        <w:spacing w:line="360" w:lineRule="auto"/>
        <w:jc w:val="both"/>
        <w:rPr>
          <w:rFonts w:ascii="Arial" w:hAnsi="Arial" w:cs="Arial"/>
          <w:lang w:eastAsia="nl-NL"/>
        </w:rPr>
      </w:pPr>
      <w:r>
        <w:rPr>
          <w:rFonts w:ascii="Arial" w:hAnsi="Arial" w:cs="Arial"/>
          <w:lang w:eastAsia="nl-NL"/>
        </w:rPr>
        <w:t xml:space="preserve">Dan zijn er </w:t>
      </w:r>
      <w:r w:rsidR="00BA42BF">
        <w:rPr>
          <w:rFonts w:ascii="Arial" w:hAnsi="Arial" w:cs="Arial"/>
          <w:lang w:eastAsia="nl-NL"/>
        </w:rPr>
        <w:t xml:space="preserve">de ‘diagnostic control systems’. Deze zijn bedoeld om te controleren dat de gekozen strategie leidt tot het behalen van de doelstellingen en om te controleren dat de performance acceptabel is op het gebied van de </w:t>
      </w:r>
      <w:r w:rsidR="00392579">
        <w:rPr>
          <w:rFonts w:ascii="Arial" w:hAnsi="Arial" w:cs="Arial"/>
          <w:lang w:eastAsia="nl-NL"/>
        </w:rPr>
        <w:t xml:space="preserve">KSF’s door middel van het communiceren en monitoren van deze variabelen. Om dit te kunnen doen moet een ‘diagnostic control system’ output leveren die de performance meetbaar maakt </w:t>
      </w:r>
      <w:sdt>
        <w:sdtPr>
          <w:rPr>
            <w:rFonts w:ascii="Arial" w:hAnsi="Arial" w:cs="Arial"/>
            <w:lang w:eastAsia="nl-NL"/>
          </w:rPr>
          <w:id w:val="-1417929084"/>
          <w:citation/>
        </w:sdtPr>
        <w:sdtEndPr/>
        <w:sdtContent>
          <w:r w:rsidR="00392579">
            <w:rPr>
              <w:rFonts w:ascii="Arial" w:hAnsi="Arial" w:cs="Arial"/>
              <w:lang w:eastAsia="nl-NL"/>
            </w:rPr>
            <w:fldChar w:fldCharType="begin"/>
          </w:r>
          <w:r w:rsidR="00392579" w:rsidRPr="00392579">
            <w:rPr>
              <w:rFonts w:ascii="Arial" w:hAnsi="Arial" w:cs="Arial"/>
              <w:lang w:eastAsia="nl-NL"/>
            </w:rPr>
            <w:instrText xml:space="preserve"> CITATION Tuo05 \l 1033 </w:instrText>
          </w:r>
          <w:r w:rsidR="00392579">
            <w:rPr>
              <w:rFonts w:ascii="Arial" w:hAnsi="Arial" w:cs="Arial"/>
              <w:lang w:eastAsia="nl-NL"/>
            </w:rPr>
            <w:fldChar w:fldCharType="separate"/>
          </w:r>
          <w:r w:rsidR="004A24CA" w:rsidRPr="004A24CA">
            <w:rPr>
              <w:rFonts w:ascii="Arial" w:hAnsi="Arial" w:cs="Arial"/>
              <w:noProof/>
              <w:lang w:eastAsia="nl-NL"/>
            </w:rPr>
            <w:t>(Tuomela, 2005)</w:t>
          </w:r>
          <w:r w:rsidR="00392579">
            <w:rPr>
              <w:rFonts w:ascii="Arial" w:hAnsi="Arial" w:cs="Arial"/>
              <w:lang w:eastAsia="nl-NL"/>
            </w:rPr>
            <w:fldChar w:fldCharType="end"/>
          </w:r>
        </w:sdtContent>
      </w:sdt>
      <w:r w:rsidR="00392579">
        <w:rPr>
          <w:rFonts w:ascii="Arial" w:hAnsi="Arial" w:cs="Arial"/>
          <w:lang w:eastAsia="nl-NL"/>
        </w:rPr>
        <w:t xml:space="preserve">. Daarvoor zijn </w:t>
      </w:r>
      <w:r w:rsidR="00392579">
        <w:rPr>
          <w:rFonts w:ascii="Arial" w:hAnsi="Arial" w:cs="Arial"/>
          <w:lang w:eastAsia="nl-NL"/>
        </w:rPr>
        <w:lastRenderedPageBreak/>
        <w:t xml:space="preserve">natuurlijk ook KPI’s van belang. Deze dienen volledig te worden begrepen door het management om de juiste analyse te kunnen doen </w:t>
      </w:r>
      <w:sdt>
        <w:sdtPr>
          <w:rPr>
            <w:rFonts w:ascii="Arial" w:hAnsi="Arial" w:cs="Arial"/>
            <w:lang w:eastAsia="nl-NL"/>
          </w:rPr>
          <w:id w:val="959852775"/>
          <w:citation/>
        </w:sdtPr>
        <w:sdtEndPr/>
        <w:sdtContent>
          <w:r w:rsidR="00392579">
            <w:rPr>
              <w:rFonts w:ascii="Arial" w:hAnsi="Arial" w:cs="Arial"/>
              <w:lang w:eastAsia="nl-NL"/>
            </w:rPr>
            <w:fldChar w:fldCharType="begin"/>
          </w:r>
          <w:r w:rsidR="00392579" w:rsidRPr="00392579">
            <w:rPr>
              <w:rFonts w:ascii="Arial" w:hAnsi="Arial" w:cs="Arial"/>
              <w:lang w:eastAsia="nl-NL"/>
            </w:rPr>
            <w:instrText xml:space="preserve"> CITATION Bru04 \l 1033 </w:instrText>
          </w:r>
          <w:r w:rsidR="00392579">
            <w:rPr>
              <w:rFonts w:ascii="Arial" w:hAnsi="Arial" w:cs="Arial"/>
              <w:lang w:eastAsia="nl-NL"/>
            </w:rPr>
            <w:fldChar w:fldCharType="separate"/>
          </w:r>
          <w:r w:rsidR="004A24CA" w:rsidRPr="004A24CA">
            <w:rPr>
              <w:rFonts w:ascii="Arial" w:hAnsi="Arial" w:cs="Arial"/>
              <w:noProof/>
              <w:lang w:eastAsia="nl-NL"/>
            </w:rPr>
            <w:t>(Bruining, Bonnet, &amp; Wright, 2004)</w:t>
          </w:r>
          <w:r w:rsidR="00392579">
            <w:rPr>
              <w:rFonts w:ascii="Arial" w:hAnsi="Arial" w:cs="Arial"/>
              <w:lang w:eastAsia="nl-NL"/>
            </w:rPr>
            <w:fldChar w:fldCharType="end"/>
          </w:r>
        </w:sdtContent>
      </w:sdt>
      <w:r w:rsidR="00392579">
        <w:rPr>
          <w:rFonts w:ascii="Arial" w:hAnsi="Arial" w:cs="Arial"/>
          <w:lang w:eastAsia="nl-NL"/>
        </w:rPr>
        <w:t xml:space="preserve">. </w:t>
      </w:r>
      <w:r>
        <w:rPr>
          <w:rFonts w:ascii="Arial" w:hAnsi="Arial" w:cs="Arial"/>
          <w:lang w:eastAsia="nl-NL"/>
        </w:rPr>
        <w:t xml:space="preserve"> Een ‘diagnostic control system’ dient objectief en compleet te zijn. Dit is het geval wanneer het onafhankelijk verifieerbaar is en alle relevante acties betrekt. In principe kunnen ‘diagnostic control systems’ worden gezien als negatieve feedback systemen, die pas goed functioneren wanneer medewerkers managers op de hoogte brengen van bepaalde zaken voordat daarvan een rapport uit de computer is uitgedraaid en bij de manager terecht komt</w:t>
      </w:r>
      <w:r w:rsidR="003D403C">
        <w:rPr>
          <w:rFonts w:ascii="Arial" w:hAnsi="Arial" w:cs="Arial"/>
          <w:lang w:eastAsia="nl-NL"/>
        </w:rPr>
        <w:t xml:space="preserve"> </w:t>
      </w:r>
      <w:sdt>
        <w:sdtPr>
          <w:rPr>
            <w:rFonts w:ascii="Arial" w:hAnsi="Arial" w:cs="Arial"/>
            <w:lang w:eastAsia="nl-NL"/>
          </w:rPr>
          <w:id w:val="-1097553640"/>
          <w:citation/>
        </w:sdtPr>
        <w:sdtEndPr/>
        <w:sdtContent>
          <w:r w:rsidR="003D403C">
            <w:rPr>
              <w:rFonts w:ascii="Arial" w:hAnsi="Arial" w:cs="Arial"/>
              <w:lang w:eastAsia="nl-NL"/>
            </w:rPr>
            <w:fldChar w:fldCharType="begin"/>
          </w:r>
          <w:r w:rsidR="003D403C" w:rsidRPr="003D403C">
            <w:rPr>
              <w:rFonts w:ascii="Arial" w:hAnsi="Arial" w:cs="Arial"/>
              <w:lang w:eastAsia="nl-NL"/>
            </w:rPr>
            <w:instrText xml:space="preserve"> CITATION Tes12 \l 1033 </w:instrText>
          </w:r>
          <w:r w:rsidR="003D403C">
            <w:rPr>
              <w:rFonts w:ascii="Arial" w:hAnsi="Arial" w:cs="Arial"/>
              <w:lang w:eastAsia="nl-NL"/>
            </w:rPr>
            <w:fldChar w:fldCharType="separate"/>
          </w:r>
          <w:r w:rsidR="004A24CA" w:rsidRPr="004A24CA">
            <w:rPr>
              <w:rFonts w:ascii="Arial" w:hAnsi="Arial" w:cs="Arial"/>
              <w:noProof/>
              <w:lang w:eastAsia="nl-NL"/>
            </w:rPr>
            <w:t>(Tessier &amp; Otley, 2012)</w:t>
          </w:r>
          <w:r w:rsidR="003D403C">
            <w:rPr>
              <w:rFonts w:ascii="Arial" w:hAnsi="Arial" w:cs="Arial"/>
              <w:lang w:eastAsia="nl-NL"/>
            </w:rPr>
            <w:fldChar w:fldCharType="end"/>
          </w:r>
        </w:sdtContent>
      </w:sdt>
      <w:r>
        <w:rPr>
          <w:rFonts w:ascii="Arial" w:hAnsi="Arial" w:cs="Arial"/>
          <w:lang w:eastAsia="nl-NL"/>
        </w:rPr>
        <w:t xml:space="preserve">.  </w:t>
      </w:r>
    </w:p>
    <w:p w:rsidR="00A61A2D" w:rsidRDefault="00A61A2D" w:rsidP="00A61A2D">
      <w:pPr>
        <w:spacing w:line="360" w:lineRule="auto"/>
        <w:jc w:val="both"/>
        <w:rPr>
          <w:rFonts w:ascii="Arial" w:hAnsi="Arial" w:cs="Arial"/>
          <w:lang w:eastAsia="nl-NL"/>
        </w:rPr>
      </w:pPr>
      <w:r>
        <w:rPr>
          <w:rFonts w:ascii="Arial" w:hAnsi="Arial" w:cs="Arial"/>
          <w:lang w:eastAsia="nl-NL"/>
        </w:rPr>
        <w:t xml:space="preserve">Om strategische onzekerheden te bespreken en nieuwe strategische antwoorden te leren voor een veranderende omgeving, worden de ‘interactive control systems’ gebruikt </w:t>
      </w:r>
      <w:sdt>
        <w:sdtPr>
          <w:rPr>
            <w:rFonts w:ascii="Arial" w:hAnsi="Arial" w:cs="Arial"/>
            <w:lang w:eastAsia="nl-NL"/>
          </w:rPr>
          <w:id w:val="-650283583"/>
          <w:citation/>
        </w:sdtPr>
        <w:sdtEndPr/>
        <w:sdtContent>
          <w:r>
            <w:rPr>
              <w:rFonts w:ascii="Arial" w:hAnsi="Arial" w:cs="Arial"/>
              <w:lang w:eastAsia="nl-NL"/>
            </w:rPr>
            <w:fldChar w:fldCharType="begin"/>
          </w:r>
          <w:r w:rsidRPr="00DB6743">
            <w:rPr>
              <w:rFonts w:ascii="Arial" w:hAnsi="Arial" w:cs="Arial"/>
              <w:lang w:eastAsia="nl-NL"/>
            </w:rPr>
            <w:instrText xml:space="preserve"> CITATION Tuo05 \l 1033 </w:instrText>
          </w:r>
          <w:r>
            <w:rPr>
              <w:rFonts w:ascii="Arial" w:hAnsi="Arial" w:cs="Arial"/>
              <w:lang w:eastAsia="nl-NL"/>
            </w:rPr>
            <w:fldChar w:fldCharType="separate"/>
          </w:r>
          <w:r w:rsidR="004A24CA" w:rsidRPr="004A24CA">
            <w:rPr>
              <w:rFonts w:ascii="Arial" w:hAnsi="Arial" w:cs="Arial"/>
              <w:noProof/>
              <w:lang w:eastAsia="nl-NL"/>
            </w:rPr>
            <w:t>(Tuomela, 2005)</w:t>
          </w:r>
          <w:r>
            <w:rPr>
              <w:rFonts w:ascii="Arial" w:hAnsi="Arial" w:cs="Arial"/>
              <w:lang w:eastAsia="nl-NL"/>
            </w:rPr>
            <w:fldChar w:fldCharType="end"/>
          </w:r>
        </w:sdtContent>
      </w:sdt>
      <w:r>
        <w:rPr>
          <w:rFonts w:ascii="Arial" w:hAnsi="Arial" w:cs="Arial"/>
          <w:lang w:eastAsia="nl-NL"/>
        </w:rPr>
        <w:t xml:space="preserve">. Het leren van nieuwe strategische antwoorden wordt ook wel ‘double-loop learning’ genoemd, omdat het kan helpen bij zowel het identificeren van nieuwe strategieën als bij verbetering van de bestaande vormen van controle </w:t>
      </w:r>
      <w:sdt>
        <w:sdtPr>
          <w:rPr>
            <w:rFonts w:ascii="Arial" w:hAnsi="Arial" w:cs="Arial"/>
            <w:lang w:eastAsia="nl-NL"/>
          </w:rPr>
          <w:id w:val="-682052752"/>
          <w:citation/>
        </w:sdtPr>
        <w:sdtEndPr/>
        <w:sdtContent>
          <w:r>
            <w:rPr>
              <w:rFonts w:ascii="Arial" w:hAnsi="Arial" w:cs="Arial"/>
              <w:lang w:eastAsia="nl-NL"/>
            </w:rPr>
            <w:fldChar w:fldCharType="begin"/>
          </w:r>
          <w:r w:rsidRPr="00DB6743">
            <w:rPr>
              <w:rFonts w:ascii="Arial" w:hAnsi="Arial" w:cs="Arial"/>
              <w:lang w:eastAsia="nl-NL"/>
            </w:rPr>
            <w:instrText xml:space="preserve"> CITATION Kap00 \l 1033 </w:instrText>
          </w:r>
          <w:r>
            <w:rPr>
              <w:rFonts w:ascii="Arial" w:hAnsi="Arial" w:cs="Arial"/>
              <w:lang w:eastAsia="nl-NL"/>
            </w:rPr>
            <w:fldChar w:fldCharType="separate"/>
          </w:r>
          <w:r w:rsidR="004A24CA" w:rsidRPr="004A24CA">
            <w:rPr>
              <w:rFonts w:ascii="Arial" w:hAnsi="Arial" w:cs="Arial"/>
              <w:noProof/>
              <w:lang w:eastAsia="nl-NL"/>
            </w:rPr>
            <w:t>(Kaplan &amp; Norton, Having trouble with yout strategy? Then map it., 2000)</w:t>
          </w:r>
          <w:r>
            <w:rPr>
              <w:rFonts w:ascii="Arial" w:hAnsi="Arial" w:cs="Arial"/>
              <w:lang w:eastAsia="nl-NL"/>
            </w:rPr>
            <w:fldChar w:fldCharType="end"/>
          </w:r>
        </w:sdtContent>
      </w:sdt>
      <w:r>
        <w:rPr>
          <w:rFonts w:ascii="Arial" w:hAnsi="Arial" w:cs="Arial"/>
          <w:lang w:eastAsia="nl-NL"/>
        </w:rPr>
        <w:t xml:space="preserve">. Een kenmerkt van de ‘interactive control systems’ is management nauw betrokken is bij het gebruikt ervan, daarnaast worden deze systemen door de gehele organisatie gebruikt en worden de systemen </w:t>
      </w:r>
      <w:r w:rsidR="006A036F">
        <w:rPr>
          <w:rFonts w:ascii="Arial" w:hAnsi="Arial" w:cs="Arial"/>
          <w:lang w:eastAsia="nl-NL"/>
        </w:rPr>
        <w:t xml:space="preserve">gebruikt </w:t>
      </w:r>
      <w:r>
        <w:rPr>
          <w:rFonts w:ascii="Arial" w:hAnsi="Arial" w:cs="Arial"/>
          <w:lang w:eastAsia="nl-NL"/>
        </w:rPr>
        <w:t xml:space="preserve">ter promotie van discussie met het oog op leren. Tot slot is kenmerkend voor deze systemen dat de systemen kunnen omgaan met onzekerheden die strategische veranderingen vergen. In principe is het voor ieder controle systeem mogelijk om als ‘interactive control system’ gebruikt te worden, echter kan er slechts één systeem tegelijk als ‘interactive control system’ dienen op een bepaalde tijd </w:t>
      </w:r>
      <w:sdt>
        <w:sdtPr>
          <w:rPr>
            <w:rFonts w:ascii="Arial" w:hAnsi="Arial" w:cs="Arial"/>
            <w:lang w:eastAsia="nl-NL"/>
          </w:rPr>
          <w:id w:val="-751739607"/>
          <w:citation/>
        </w:sdtPr>
        <w:sdtEndPr/>
        <w:sdtContent>
          <w:r>
            <w:rPr>
              <w:rFonts w:ascii="Arial" w:hAnsi="Arial" w:cs="Arial"/>
              <w:lang w:eastAsia="nl-NL"/>
            </w:rPr>
            <w:fldChar w:fldCharType="begin"/>
          </w:r>
          <w:r w:rsidRPr="00572FFB">
            <w:rPr>
              <w:rFonts w:ascii="Arial" w:hAnsi="Arial" w:cs="Arial"/>
              <w:lang w:eastAsia="nl-NL"/>
            </w:rPr>
            <w:instrText xml:space="preserve"> CITATION Sim95 \l 1033 </w:instrText>
          </w:r>
          <w:r>
            <w:rPr>
              <w:rFonts w:ascii="Arial" w:hAnsi="Arial" w:cs="Arial"/>
              <w:lang w:eastAsia="nl-NL"/>
            </w:rPr>
            <w:fldChar w:fldCharType="separate"/>
          </w:r>
          <w:r w:rsidR="004A24CA" w:rsidRPr="004A24CA">
            <w:rPr>
              <w:rFonts w:ascii="Arial" w:hAnsi="Arial" w:cs="Arial"/>
              <w:noProof/>
              <w:lang w:eastAsia="nl-NL"/>
            </w:rPr>
            <w:t>(Simons, 1995)</w:t>
          </w:r>
          <w:r>
            <w:rPr>
              <w:rFonts w:ascii="Arial" w:hAnsi="Arial" w:cs="Arial"/>
              <w:lang w:eastAsia="nl-NL"/>
            </w:rPr>
            <w:fldChar w:fldCharType="end"/>
          </w:r>
        </w:sdtContent>
      </w:sdt>
      <w:r>
        <w:rPr>
          <w:rFonts w:ascii="Arial" w:hAnsi="Arial" w:cs="Arial"/>
          <w:lang w:eastAsia="nl-NL"/>
        </w:rPr>
        <w:t>.</w:t>
      </w:r>
    </w:p>
    <w:p w:rsidR="00896B3B" w:rsidRDefault="00B26CB2" w:rsidP="00A61A2D">
      <w:pPr>
        <w:spacing w:line="360" w:lineRule="auto"/>
        <w:jc w:val="both"/>
        <w:rPr>
          <w:rFonts w:ascii="Arial" w:hAnsi="Arial" w:cs="Arial"/>
          <w:lang w:eastAsia="nl-NL"/>
        </w:rPr>
      </w:pPr>
      <w:r>
        <w:rPr>
          <w:rFonts w:ascii="Arial" w:hAnsi="Arial" w:cs="Arial"/>
          <w:lang w:eastAsia="nl-NL"/>
        </w:rPr>
        <w:t xml:space="preserve">Kortom, </w:t>
      </w:r>
      <w:r w:rsidR="00DF04C6">
        <w:rPr>
          <w:rFonts w:ascii="Arial" w:hAnsi="Arial" w:cs="Arial"/>
          <w:lang w:eastAsia="nl-NL"/>
        </w:rPr>
        <w:t xml:space="preserve">‘boundary systems’ </w:t>
      </w:r>
      <w:r>
        <w:rPr>
          <w:rFonts w:ascii="Arial" w:hAnsi="Arial" w:cs="Arial"/>
          <w:lang w:eastAsia="nl-NL"/>
        </w:rPr>
        <w:t xml:space="preserve">geven </w:t>
      </w:r>
      <w:r w:rsidR="00DF04C6">
        <w:rPr>
          <w:rFonts w:ascii="Arial" w:hAnsi="Arial" w:cs="Arial"/>
          <w:lang w:eastAsia="nl-NL"/>
        </w:rPr>
        <w:t xml:space="preserve">grenzen aan voor de activiteiten die de ‘beliefs systems’ aanmoedigen. ‘Diagnostic control systems’ geven aan of de gestelde doelen zijn behaald. Op basis daarvan kan de onderneming indien nodig worden bijgestuurd. ‘Interactive control systems’ voegen hier communicatie aan toe tussen het management en de overige werknemers, waardoor het management een beter beeld kan vormen van wat er zich afspeelt binnen de onderneming. </w:t>
      </w:r>
      <w:r>
        <w:rPr>
          <w:rFonts w:ascii="Arial" w:hAnsi="Arial" w:cs="Arial"/>
          <w:lang w:eastAsia="nl-NL"/>
        </w:rPr>
        <w:t xml:space="preserve">De ‘beliefs systems’ en de ‘interactive control systems’ vormen samen de positieve en inspirerende systemen en de ‘boundary systems’ vormen samen met de ‘diagnostic control systems’ de negatieve systemen, niet omdat er daadwerkelijk een negatief effect is, maar de systemen worden zo genoemd, omdat deze tegenover de positieve systemen staan </w:t>
      </w:r>
      <w:sdt>
        <w:sdtPr>
          <w:rPr>
            <w:rFonts w:ascii="Arial" w:hAnsi="Arial" w:cs="Arial"/>
            <w:lang w:eastAsia="nl-NL"/>
          </w:rPr>
          <w:id w:val="-1904591903"/>
          <w:citation/>
        </w:sdtPr>
        <w:sdtEndPr/>
        <w:sdtContent>
          <w:r>
            <w:rPr>
              <w:rFonts w:ascii="Arial" w:hAnsi="Arial" w:cs="Arial"/>
              <w:lang w:eastAsia="nl-NL"/>
            </w:rPr>
            <w:fldChar w:fldCharType="begin"/>
          </w:r>
          <w:r w:rsidRPr="00B26CB2">
            <w:rPr>
              <w:rFonts w:ascii="Arial" w:hAnsi="Arial" w:cs="Arial"/>
              <w:lang w:eastAsia="nl-NL"/>
            </w:rPr>
            <w:instrText xml:space="preserve"> CITATION Sim95 \l 1033 </w:instrText>
          </w:r>
          <w:r>
            <w:rPr>
              <w:rFonts w:ascii="Arial" w:hAnsi="Arial" w:cs="Arial"/>
              <w:lang w:eastAsia="nl-NL"/>
            </w:rPr>
            <w:fldChar w:fldCharType="separate"/>
          </w:r>
          <w:r w:rsidR="004A24CA" w:rsidRPr="004A24CA">
            <w:rPr>
              <w:rFonts w:ascii="Arial" w:hAnsi="Arial" w:cs="Arial"/>
              <w:noProof/>
              <w:lang w:eastAsia="nl-NL"/>
            </w:rPr>
            <w:t>(Simons, 1995)</w:t>
          </w:r>
          <w:r>
            <w:rPr>
              <w:rFonts w:ascii="Arial" w:hAnsi="Arial" w:cs="Arial"/>
              <w:lang w:eastAsia="nl-NL"/>
            </w:rPr>
            <w:fldChar w:fldCharType="end"/>
          </w:r>
        </w:sdtContent>
      </w:sdt>
      <w:r>
        <w:rPr>
          <w:rFonts w:ascii="Arial" w:hAnsi="Arial" w:cs="Arial"/>
          <w:lang w:eastAsia="nl-NL"/>
        </w:rPr>
        <w:t xml:space="preserve">. </w:t>
      </w:r>
    </w:p>
    <w:p w:rsidR="00962C9E" w:rsidRDefault="00012B3E" w:rsidP="00CA7E84">
      <w:pPr>
        <w:pStyle w:val="Heading2"/>
        <w:rPr>
          <w:rFonts w:ascii="Arial" w:hAnsi="Arial" w:cs="Arial"/>
          <w:b/>
          <w:color w:val="auto"/>
          <w:sz w:val="24"/>
          <w:lang w:eastAsia="nl-NL"/>
        </w:rPr>
      </w:pPr>
      <w:bookmarkStart w:id="31" w:name="_Toc424761067"/>
      <w:r>
        <w:rPr>
          <w:rFonts w:ascii="Arial" w:hAnsi="Arial" w:cs="Arial"/>
          <w:b/>
          <w:color w:val="auto"/>
          <w:sz w:val="24"/>
          <w:lang w:eastAsia="nl-NL"/>
        </w:rPr>
        <w:t>4.</w:t>
      </w:r>
      <w:r w:rsidR="00E56C01">
        <w:rPr>
          <w:rFonts w:ascii="Arial" w:hAnsi="Arial" w:cs="Arial"/>
          <w:b/>
          <w:color w:val="auto"/>
          <w:sz w:val="24"/>
          <w:lang w:eastAsia="nl-NL"/>
        </w:rPr>
        <w:t>2. Het verband tussen performance management en ‘levers of control’</w:t>
      </w:r>
      <w:bookmarkEnd w:id="31"/>
    </w:p>
    <w:p w:rsidR="00CA7E84" w:rsidRDefault="00CA7E84" w:rsidP="00CA7E84">
      <w:pPr>
        <w:spacing w:line="360" w:lineRule="auto"/>
        <w:jc w:val="both"/>
        <w:rPr>
          <w:rFonts w:ascii="Arial" w:hAnsi="Arial" w:cs="Arial"/>
          <w:lang w:eastAsia="nl-NL"/>
        </w:rPr>
      </w:pPr>
      <w:r>
        <w:rPr>
          <w:rFonts w:ascii="Arial" w:hAnsi="Arial" w:cs="Arial"/>
          <w:lang w:eastAsia="nl-NL"/>
        </w:rPr>
        <w:t xml:space="preserve">Zoals is gebleken in de vorige paragraaf bestaan de ‘levers of control’ van Simons uit verschillende systemen die er gezamenlijk voor kunnen zorgen dat een onderneming ‘in control’ is. Een performance management systeem kan daar onderdeel van uit maken. Uit onderzoek van Tuomela (2005) is gebleken dat performance management systemen zowel </w:t>
      </w:r>
      <w:r>
        <w:rPr>
          <w:rFonts w:ascii="Arial" w:hAnsi="Arial" w:cs="Arial"/>
          <w:lang w:eastAsia="nl-NL"/>
        </w:rPr>
        <w:lastRenderedPageBreak/>
        <w:t xml:space="preserve">als 'diagnostic control systems’ en als ‘interactive control systems’ kunnen worden aangemerkt. Indien het systeem als ‘interactive control system’ wordt gebruikt, draagt de informatie bij aan de kwaliteit van het strategisch management van de onderneming </w:t>
      </w:r>
      <w:sdt>
        <w:sdtPr>
          <w:rPr>
            <w:rFonts w:ascii="Arial" w:hAnsi="Arial" w:cs="Arial"/>
            <w:lang w:eastAsia="nl-NL"/>
          </w:rPr>
          <w:id w:val="-2066938113"/>
          <w:citation/>
        </w:sdtPr>
        <w:sdtEndPr/>
        <w:sdtContent>
          <w:r>
            <w:rPr>
              <w:rFonts w:ascii="Arial" w:hAnsi="Arial" w:cs="Arial"/>
              <w:lang w:eastAsia="nl-NL"/>
            </w:rPr>
            <w:fldChar w:fldCharType="begin"/>
          </w:r>
          <w:r w:rsidRPr="00DC54A8">
            <w:rPr>
              <w:rFonts w:ascii="Arial" w:hAnsi="Arial" w:cs="Arial"/>
              <w:lang w:eastAsia="nl-NL"/>
            </w:rPr>
            <w:instrText xml:space="preserve"> CITATION Tuo05 \l 1033 </w:instrText>
          </w:r>
          <w:r>
            <w:rPr>
              <w:rFonts w:ascii="Arial" w:hAnsi="Arial" w:cs="Arial"/>
              <w:lang w:eastAsia="nl-NL"/>
            </w:rPr>
            <w:fldChar w:fldCharType="separate"/>
          </w:r>
          <w:r w:rsidR="004A24CA" w:rsidRPr="004A24CA">
            <w:rPr>
              <w:rFonts w:ascii="Arial" w:hAnsi="Arial" w:cs="Arial"/>
              <w:noProof/>
              <w:lang w:eastAsia="nl-NL"/>
            </w:rPr>
            <w:t>(Tuomela, 2005)</w:t>
          </w:r>
          <w:r>
            <w:rPr>
              <w:rFonts w:ascii="Arial" w:hAnsi="Arial" w:cs="Arial"/>
              <w:lang w:eastAsia="nl-NL"/>
            </w:rPr>
            <w:fldChar w:fldCharType="end"/>
          </w:r>
        </w:sdtContent>
      </w:sdt>
      <w:r>
        <w:rPr>
          <w:rFonts w:ascii="Arial" w:hAnsi="Arial" w:cs="Arial"/>
          <w:lang w:eastAsia="nl-NL"/>
        </w:rPr>
        <w:t xml:space="preserve">. Uit onderzoek van Henri (2006) is gebleken dat ondernemingen met een dominantiecultuur als organisatiestructuur, vaker performance management systemen als ‘interactive control system’ inzetten. Wel moet de dominantiecultuur kunnen worden gekenmerkt als flexibel en niet als controlerend </w:t>
      </w:r>
      <w:sdt>
        <w:sdtPr>
          <w:rPr>
            <w:rFonts w:ascii="Arial" w:hAnsi="Arial" w:cs="Arial"/>
            <w:lang w:eastAsia="nl-NL"/>
          </w:rPr>
          <w:id w:val="957373273"/>
          <w:citation/>
        </w:sdtPr>
        <w:sdtEndPr/>
        <w:sdtContent>
          <w:r>
            <w:rPr>
              <w:rFonts w:ascii="Arial" w:hAnsi="Arial" w:cs="Arial"/>
              <w:lang w:eastAsia="nl-NL"/>
            </w:rPr>
            <w:fldChar w:fldCharType="begin"/>
          </w:r>
          <w:r w:rsidRPr="00CA7E84">
            <w:rPr>
              <w:rFonts w:ascii="Arial" w:hAnsi="Arial" w:cs="Arial"/>
              <w:lang w:eastAsia="nl-NL"/>
            </w:rPr>
            <w:instrText xml:space="preserve"> CITATION Hen06 \l 1033 </w:instrText>
          </w:r>
          <w:r>
            <w:rPr>
              <w:rFonts w:ascii="Arial" w:hAnsi="Arial" w:cs="Arial"/>
              <w:lang w:eastAsia="nl-NL"/>
            </w:rPr>
            <w:fldChar w:fldCharType="separate"/>
          </w:r>
          <w:r w:rsidR="004A24CA" w:rsidRPr="004A24CA">
            <w:rPr>
              <w:rFonts w:ascii="Arial" w:hAnsi="Arial" w:cs="Arial"/>
              <w:noProof/>
              <w:lang w:eastAsia="nl-NL"/>
            </w:rPr>
            <w:t>(Henri, 2006)</w:t>
          </w:r>
          <w:r>
            <w:rPr>
              <w:rFonts w:ascii="Arial" w:hAnsi="Arial" w:cs="Arial"/>
              <w:lang w:eastAsia="nl-NL"/>
            </w:rPr>
            <w:fldChar w:fldCharType="end"/>
          </w:r>
        </w:sdtContent>
      </w:sdt>
      <w:r>
        <w:rPr>
          <w:rFonts w:ascii="Arial" w:hAnsi="Arial" w:cs="Arial"/>
          <w:lang w:eastAsia="nl-NL"/>
        </w:rPr>
        <w:t>.</w:t>
      </w:r>
    </w:p>
    <w:p w:rsidR="00CA7E84" w:rsidRPr="00CA7E84" w:rsidRDefault="00CA7E84" w:rsidP="00CA7E84">
      <w:pPr>
        <w:spacing w:line="360" w:lineRule="auto"/>
        <w:jc w:val="both"/>
        <w:rPr>
          <w:rFonts w:ascii="Arial" w:hAnsi="Arial" w:cs="Arial"/>
          <w:lang w:eastAsia="nl-NL"/>
        </w:rPr>
      </w:pPr>
      <w:r>
        <w:rPr>
          <w:rFonts w:ascii="Arial" w:hAnsi="Arial" w:cs="Arial"/>
          <w:lang w:eastAsia="nl-NL"/>
        </w:rPr>
        <w:t xml:space="preserve">Ook Widener (2007) heeft uitspraken gedaan over de relatie tussen performance management en ‘levers of control’. De KSF’s maken onderdeel uit van het ‘diagnostic control system’, waardoor een koppeling gemaakt kan worden tussen performance management en deze ‘lever of control’. Daarnaast </w:t>
      </w:r>
      <w:r w:rsidR="00031939">
        <w:rPr>
          <w:rFonts w:ascii="Arial" w:hAnsi="Arial" w:cs="Arial"/>
          <w:lang w:eastAsia="nl-NL"/>
        </w:rPr>
        <w:t>is performance management ook geschikt als ‘interactive control system’, omdat het een vooruitkijkend systeem is dat managers helpt om op een interactieve manier de onderneming te helpen naar de juis</w:t>
      </w:r>
      <w:r w:rsidR="00EA45F6">
        <w:rPr>
          <w:rFonts w:ascii="Arial" w:hAnsi="Arial" w:cs="Arial"/>
          <w:lang w:eastAsia="nl-NL"/>
        </w:rPr>
        <w:t xml:space="preserve">te strategische positie. In feite beïnvloed het interactieve gebruik van performance maatstaven het diagnostische gebruik van de maatstaven, omdat de ‘diagnostic control systems’ bepalen wat de noodzakelijke structuur is die de ‘interactive control systems’ succesvol laat zijn. ‘Diagnostic control systems’ dienen daar dus rekening mee te houden </w:t>
      </w:r>
      <w:sdt>
        <w:sdtPr>
          <w:rPr>
            <w:rFonts w:ascii="Arial" w:hAnsi="Arial" w:cs="Arial"/>
            <w:lang w:eastAsia="nl-NL"/>
          </w:rPr>
          <w:id w:val="1866017550"/>
          <w:citation/>
        </w:sdtPr>
        <w:sdtEndPr/>
        <w:sdtContent>
          <w:r w:rsidR="00EA45F6">
            <w:rPr>
              <w:rFonts w:ascii="Arial" w:hAnsi="Arial" w:cs="Arial"/>
              <w:lang w:eastAsia="nl-NL"/>
            </w:rPr>
            <w:fldChar w:fldCharType="begin"/>
          </w:r>
          <w:r w:rsidR="00EA45F6" w:rsidRPr="00EA45F6">
            <w:rPr>
              <w:rFonts w:ascii="Arial" w:hAnsi="Arial" w:cs="Arial"/>
              <w:lang w:eastAsia="nl-NL"/>
            </w:rPr>
            <w:instrText xml:space="preserve"> CITATION Wid07 \l 1033 </w:instrText>
          </w:r>
          <w:r w:rsidR="00EA45F6">
            <w:rPr>
              <w:rFonts w:ascii="Arial" w:hAnsi="Arial" w:cs="Arial"/>
              <w:lang w:eastAsia="nl-NL"/>
            </w:rPr>
            <w:fldChar w:fldCharType="separate"/>
          </w:r>
          <w:r w:rsidR="004A24CA" w:rsidRPr="004A24CA">
            <w:rPr>
              <w:rFonts w:ascii="Arial" w:hAnsi="Arial" w:cs="Arial"/>
              <w:noProof/>
              <w:lang w:eastAsia="nl-NL"/>
            </w:rPr>
            <w:t>(Widener, 2007)</w:t>
          </w:r>
          <w:r w:rsidR="00EA45F6">
            <w:rPr>
              <w:rFonts w:ascii="Arial" w:hAnsi="Arial" w:cs="Arial"/>
              <w:lang w:eastAsia="nl-NL"/>
            </w:rPr>
            <w:fldChar w:fldCharType="end"/>
          </w:r>
        </w:sdtContent>
      </w:sdt>
      <w:r w:rsidR="00EA45F6">
        <w:rPr>
          <w:rFonts w:ascii="Arial" w:hAnsi="Arial" w:cs="Arial"/>
          <w:lang w:eastAsia="nl-NL"/>
        </w:rPr>
        <w:t xml:space="preserve">.  </w:t>
      </w:r>
      <w:r w:rsidR="00900AB1">
        <w:rPr>
          <w:rFonts w:ascii="Arial" w:hAnsi="Arial" w:cs="Arial"/>
          <w:lang w:eastAsia="nl-NL"/>
        </w:rPr>
        <w:t xml:space="preserve">Onderzoek van Tang, Li en Dai (2013) heeft uitgewezen dat EVA als onderdeel van value-based management van belang kan zijn in de ‘boundary systems’. Het kan gezien worden als een instrument om vanuit een waarde georiënteerde onderneming te kunnen omgaan met strategische veranderingen </w:t>
      </w:r>
      <w:sdt>
        <w:sdtPr>
          <w:rPr>
            <w:rFonts w:ascii="Arial" w:hAnsi="Arial" w:cs="Arial"/>
            <w:lang w:eastAsia="nl-NL"/>
          </w:rPr>
          <w:id w:val="551267891"/>
          <w:citation/>
        </w:sdtPr>
        <w:sdtEndPr/>
        <w:sdtContent>
          <w:r w:rsidR="00900AB1">
            <w:rPr>
              <w:rFonts w:ascii="Arial" w:hAnsi="Arial" w:cs="Arial"/>
              <w:lang w:eastAsia="nl-NL"/>
            </w:rPr>
            <w:fldChar w:fldCharType="begin"/>
          </w:r>
          <w:r w:rsidR="00900AB1">
            <w:rPr>
              <w:rFonts w:ascii="Arial" w:hAnsi="Arial" w:cs="Arial"/>
              <w:lang w:eastAsia="nl-NL"/>
            </w:rPr>
            <w:instrText xml:space="preserve">CITATION Tan13 \l 1033 </w:instrText>
          </w:r>
          <w:r w:rsidR="00900AB1">
            <w:rPr>
              <w:rFonts w:ascii="Arial" w:hAnsi="Arial" w:cs="Arial"/>
              <w:lang w:eastAsia="nl-NL"/>
            </w:rPr>
            <w:fldChar w:fldCharType="separate"/>
          </w:r>
          <w:r w:rsidR="004A24CA" w:rsidRPr="004A24CA">
            <w:rPr>
              <w:rFonts w:ascii="Arial" w:hAnsi="Arial" w:cs="Arial"/>
              <w:noProof/>
              <w:lang w:eastAsia="nl-NL"/>
            </w:rPr>
            <w:t>(Tang, Li, &amp; Dai, 2013)</w:t>
          </w:r>
          <w:r w:rsidR="00900AB1">
            <w:rPr>
              <w:rFonts w:ascii="Arial" w:hAnsi="Arial" w:cs="Arial"/>
              <w:lang w:eastAsia="nl-NL"/>
            </w:rPr>
            <w:fldChar w:fldCharType="end"/>
          </w:r>
        </w:sdtContent>
      </w:sdt>
      <w:r w:rsidR="00900AB1">
        <w:rPr>
          <w:rFonts w:ascii="Arial" w:hAnsi="Arial" w:cs="Arial"/>
          <w:lang w:eastAsia="nl-NL"/>
        </w:rPr>
        <w:t xml:space="preserve">. </w:t>
      </w:r>
    </w:p>
    <w:p w:rsidR="00CA7E84" w:rsidRDefault="001D2E9C" w:rsidP="001D2E9C">
      <w:pPr>
        <w:autoSpaceDE w:val="0"/>
        <w:autoSpaceDN w:val="0"/>
        <w:adjustRightInd w:val="0"/>
        <w:spacing w:after="0" w:line="360" w:lineRule="auto"/>
        <w:jc w:val="both"/>
        <w:rPr>
          <w:rFonts w:ascii="Arial" w:hAnsi="Arial" w:cs="Arial"/>
          <w:lang w:eastAsia="nl-NL"/>
        </w:rPr>
      </w:pPr>
      <w:r>
        <w:rPr>
          <w:rFonts w:ascii="Arial" w:hAnsi="Arial" w:cs="Arial"/>
          <w:lang w:eastAsia="nl-NL"/>
        </w:rPr>
        <w:t xml:space="preserve">Er kan dus over worden gediscussieerd </w:t>
      </w:r>
      <w:r w:rsidR="00900AB1">
        <w:rPr>
          <w:rFonts w:ascii="Arial" w:hAnsi="Arial" w:cs="Arial"/>
          <w:lang w:eastAsia="nl-NL"/>
        </w:rPr>
        <w:t>van welk systeem van de ‘levers of control’ performance management onderdeel kan</w:t>
      </w:r>
      <w:r>
        <w:rPr>
          <w:rFonts w:ascii="Arial" w:hAnsi="Arial" w:cs="Arial"/>
          <w:lang w:eastAsia="nl-NL"/>
        </w:rPr>
        <w:t xml:space="preserve"> uitmaken in hoeverre dat dan is. In de volgende paragraaf zal daarom worden gekeken of de balanced scorecard en value-based management kunnen volstaan als systeem voor één of </w:t>
      </w:r>
      <w:r w:rsidR="00900AB1">
        <w:rPr>
          <w:rFonts w:ascii="Arial" w:hAnsi="Arial" w:cs="Arial"/>
          <w:lang w:eastAsia="nl-NL"/>
        </w:rPr>
        <w:t xml:space="preserve">voor </w:t>
      </w:r>
      <w:r>
        <w:rPr>
          <w:rFonts w:ascii="Arial" w:hAnsi="Arial" w:cs="Arial"/>
          <w:lang w:eastAsia="nl-NL"/>
        </w:rPr>
        <w:t>meerdere ‘levers of control’.  Om dit te kunnen beoordelen zijn een aantal criteria opgesteld:</w:t>
      </w:r>
    </w:p>
    <w:p w:rsidR="001D2E9C" w:rsidRDefault="001D2E9C" w:rsidP="00BE5155">
      <w:pPr>
        <w:pStyle w:val="ListParagraph"/>
        <w:numPr>
          <w:ilvl w:val="0"/>
          <w:numId w:val="20"/>
        </w:numPr>
        <w:autoSpaceDE w:val="0"/>
        <w:autoSpaceDN w:val="0"/>
        <w:adjustRightInd w:val="0"/>
        <w:spacing w:after="0" w:line="360" w:lineRule="auto"/>
        <w:jc w:val="both"/>
        <w:rPr>
          <w:rFonts w:ascii="Arial" w:hAnsi="Arial" w:cs="Arial"/>
          <w:lang w:eastAsia="nl-NL"/>
        </w:rPr>
      </w:pPr>
      <w:r>
        <w:rPr>
          <w:rFonts w:ascii="Arial" w:hAnsi="Arial" w:cs="Arial"/>
          <w:lang w:eastAsia="nl-NL"/>
        </w:rPr>
        <w:t>Het systeem kent KSF’s en het managen van relaties is van belang.</w:t>
      </w:r>
      <w:r w:rsidR="003265F7">
        <w:rPr>
          <w:rFonts w:ascii="Arial" w:hAnsi="Arial" w:cs="Arial"/>
          <w:lang w:eastAsia="nl-NL"/>
        </w:rPr>
        <w:t xml:space="preserve"> Daarnaast is het systeem geschikt voor het communiceren van de missie en aanzetten tot gerichte acties.</w:t>
      </w:r>
      <w:r>
        <w:rPr>
          <w:rFonts w:ascii="Arial" w:hAnsi="Arial" w:cs="Arial"/>
          <w:lang w:eastAsia="nl-NL"/>
        </w:rPr>
        <w:t xml:space="preserve"> Indien dit het geval is, kan er sprake zijn van een ‘beliefs system’.</w:t>
      </w:r>
    </w:p>
    <w:p w:rsidR="001D2E9C" w:rsidRDefault="001D2E9C" w:rsidP="00BE5155">
      <w:pPr>
        <w:pStyle w:val="ListParagraph"/>
        <w:numPr>
          <w:ilvl w:val="0"/>
          <w:numId w:val="20"/>
        </w:numPr>
        <w:autoSpaceDE w:val="0"/>
        <w:autoSpaceDN w:val="0"/>
        <w:adjustRightInd w:val="0"/>
        <w:spacing w:after="0" w:line="360" w:lineRule="auto"/>
        <w:jc w:val="both"/>
        <w:rPr>
          <w:rFonts w:ascii="Arial" w:hAnsi="Arial" w:cs="Arial"/>
          <w:lang w:eastAsia="nl-NL"/>
        </w:rPr>
      </w:pPr>
      <w:r>
        <w:rPr>
          <w:rFonts w:ascii="Arial" w:hAnsi="Arial" w:cs="Arial"/>
          <w:lang w:eastAsia="nl-NL"/>
        </w:rPr>
        <w:t>Het systeem geeft grenzen aan en kan</w:t>
      </w:r>
      <w:r w:rsidR="003265F7">
        <w:rPr>
          <w:rFonts w:ascii="Arial" w:hAnsi="Arial" w:cs="Arial"/>
          <w:lang w:eastAsia="nl-NL"/>
        </w:rPr>
        <w:t xml:space="preserve"> zowel financiële als niet-financiële</w:t>
      </w:r>
      <w:r>
        <w:rPr>
          <w:rFonts w:ascii="Arial" w:hAnsi="Arial" w:cs="Arial"/>
          <w:lang w:eastAsia="nl-NL"/>
        </w:rPr>
        <w:t xml:space="preserve"> risico’s vermijden. Indien dit het geval is, kan er sprake zijn van een ‘boundary system’.</w:t>
      </w:r>
    </w:p>
    <w:p w:rsidR="001D2E9C" w:rsidRDefault="00792311" w:rsidP="00BE5155">
      <w:pPr>
        <w:pStyle w:val="ListParagraph"/>
        <w:numPr>
          <w:ilvl w:val="0"/>
          <w:numId w:val="20"/>
        </w:numPr>
        <w:autoSpaceDE w:val="0"/>
        <w:autoSpaceDN w:val="0"/>
        <w:adjustRightInd w:val="0"/>
        <w:spacing w:after="0" w:line="360" w:lineRule="auto"/>
        <w:jc w:val="both"/>
        <w:rPr>
          <w:rFonts w:ascii="Arial" w:hAnsi="Arial" w:cs="Arial"/>
          <w:lang w:eastAsia="nl-NL"/>
        </w:rPr>
      </w:pPr>
      <w:r>
        <w:rPr>
          <w:rFonts w:ascii="Arial" w:hAnsi="Arial" w:cs="Arial"/>
          <w:lang w:eastAsia="nl-NL"/>
        </w:rPr>
        <w:t xml:space="preserve">Het systeem </w:t>
      </w:r>
      <w:r w:rsidR="003265F7">
        <w:rPr>
          <w:rFonts w:ascii="Arial" w:hAnsi="Arial" w:cs="Arial"/>
          <w:lang w:eastAsia="nl-NL"/>
        </w:rPr>
        <w:t xml:space="preserve">monitort KSF’s en </w:t>
      </w:r>
      <w:r>
        <w:rPr>
          <w:rFonts w:ascii="Arial" w:hAnsi="Arial" w:cs="Arial"/>
          <w:lang w:eastAsia="nl-NL"/>
        </w:rPr>
        <w:t>gebruikt KPI’s om te doelstellingen te controleren.</w:t>
      </w:r>
      <w:r w:rsidR="003265F7">
        <w:rPr>
          <w:rFonts w:ascii="Arial" w:hAnsi="Arial" w:cs="Arial"/>
          <w:lang w:eastAsia="nl-NL"/>
        </w:rPr>
        <w:t xml:space="preserve"> Daarnaast wordt beoordeeld of de performance van</w:t>
      </w:r>
      <w:r w:rsidR="00D754EB">
        <w:rPr>
          <w:rFonts w:ascii="Arial" w:hAnsi="Arial" w:cs="Arial"/>
          <w:lang w:eastAsia="nl-NL"/>
        </w:rPr>
        <w:t xml:space="preserve"> de</w:t>
      </w:r>
      <w:r w:rsidR="003265F7">
        <w:rPr>
          <w:rFonts w:ascii="Arial" w:hAnsi="Arial" w:cs="Arial"/>
          <w:lang w:eastAsia="nl-NL"/>
        </w:rPr>
        <w:t xml:space="preserve"> onderneming acceptabel is.</w:t>
      </w:r>
      <w:r>
        <w:rPr>
          <w:rFonts w:ascii="Arial" w:hAnsi="Arial" w:cs="Arial"/>
          <w:lang w:eastAsia="nl-NL"/>
        </w:rPr>
        <w:t xml:space="preserve"> Indien dit het geval is, kan er sprake zijn van een ‘diagnostic control system’. </w:t>
      </w:r>
    </w:p>
    <w:p w:rsidR="00792311" w:rsidRDefault="00393699" w:rsidP="00BE5155">
      <w:pPr>
        <w:pStyle w:val="ListParagraph"/>
        <w:numPr>
          <w:ilvl w:val="0"/>
          <w:numId w:val="20"/>
        </w:numPr>
        <w:autoSpaceDE w:val="0"/>
        <w:autoSpaceDN w:val="0"/>
        <w:adjustRightInd w:val="0"/>
        <w:spacing w:after="0" w:line="360" w:lineRule="auto"/>
        <w:jc w:val="both"/>
        <w:rPr>
          <w:rFonts w:ascii="Arial" w:hAnsi="Arial" w:cs="Arial"/>
          <w:lang w:eastAsia="nl-NL"/>
        </w:rPr>
      </w:pPr>
      <w:r>
        <w:rPr>
          <w:rFonts w:ascii="Arial" w:hAnsi="Arial" w:cs="Arial"/>
          <w:lang w:eastAsia="nl-NL"/>
        </w:rPr>
        <w:lastRenderedPageBreak/>
        <w:t xml:space="preserve">Het systeem kan omgaan met onzekerheden, vraagt een interactieve houding van het management en leren vormt een belangrijk onderdeel van het systeem. Indien dit het geval is, kan er sprake zijn van een ‘interactive control system’. </w:t>
      </w:r>
    </w:p>
    <w:p w:rsidR="003C1120" w:rsidRPr="003265F7" w:rsidRDefault="003265F7" w:rsidP="003265F7">
      <w:pPr>
        <w:autoSpaceDE w:val="0"/>
        <w:autoSpaceDN w:val="0"/>
        <w:adjustRightInd w:val="0"/>
        <w:spacing w:after="0" w:line="360" w:lineRule="auto"/>
        <w:jc w:val="both"/>
        <w:rPr>
          <w:rFonts w:ascii="Arial" w:hAnsi="Arial" w:cs="Arial"/>
          <w:lang w:eastAsia="nl-NL"/>
        </w:rPr>
      </w:pPr>
      <w:r>
        <w:rPr>
          <w:rFonts w:ascii="Arial" w:hAnsi="Arial" w:cs="Arial"/>
          <w:lang w:eastAsia="nl-NL"/>
        </w:rPr>
        <w:t xml:space="preserve">Deze criteria zijn opgesteld aan de hand van de kenmerken die de verschillende ‘levers of control’ hebben. </w:t>
      </w:r>
      <w:r w:rsidR="003C1120">
        <w:rPr>
          <w:rFonts w:ascii="Arial" w:hAnsi="Arial" w:cs="Arial"/>
          <w:lang w:eastAsia="nl-NL"/>
        </w:rPr>
        <w:t xml:space="preserve">Indien een systeem dus aan de kenmerken van een bepaalde ‘lever of control’ voldoet, dan is het mogelijk dat het systeem geschikt is om als die ‘lever’ ingezet te worden. </w:t>
      </w:r>
    </w:p>
    <w:p w:rsidR="003265F7" w:rsidRDefault="00012B3E" w:rsidP="003265F7">
      <w:pPr>
        <w:pStyle w:val="Heading2"/>
        <w:rPr>
          <w:rFonts w:ascii="Arial" w:hAnsi="Arial" w:cs="Arial"/>
          <w:b/>
          <w:color w:val="auto"/>
          <w:sz w:val="24"/>
          <w:lang w:val="en-US" w:eastAsia="nl-NL"/>
        </w:rPr>
      </w:pPr>
      <w:bookmarkStart w:id="32" w:name="_Toc424761068"/>
      <w:r>
        <w:rPr>
          <w:rFonts w:ascii="Arial" w:hAnsi="Arial" w:cs="Arial"/>
          <w:b/>
          <w:color w:val="auto"/>
          <w:sz w:val="24"/>
          <w:lang w:val="en-US" w:eastAsia="nl-NL"/>
        </w:rPr>
        <w:t>4</w:t>
      </w:r>
      <w:r w:rsidR="003265F7" w:rsidRPr="003265F7">
        <w:rPr>
          <w:rFonts w:ascii="Arial" w:hAnsi="Arial" w:cs="Arial"/>
          <w:b/>
          <w:color w:val="auto"/>
          <w:sz w:val="24"/>
          <w:lang w:val="en-US" w:eastAsia="nl-NL"/>
        </w:rPr>
        <w:t>.</w:t>
      </w:r>
      <w:r>
        <w:rPr>
          <w:rFonts w:ascii="Arial" w:hAnsi="Arial" w:cs="Arial"/>
          <w:b/>
          <w:color w:val="auto"/>
          <w:sz w:val="24"/>
          <w:lang w:val="en-US" w:eastAsia="nl-NL"/>
        </w:rPr>
        <w:t>3</w:t>
      </w:r>
      <w:r w:rsidR="003265F7" w:rsidRPr="003265F7">
        <w:rPr>
          <w:rFonts w:ascii="Arial" w:hAnsi="Arial" w:cs="Arial"/>
          <w:b/>
          <w:color w:val="auto"/>
          <w:sz w:val="24"/>
          <w:lang w:val="en-US" w:eastAsia="nl-NL"/>
        </w:rPr>
        <w:t>. Balanced scorecard als ‘lever of control’</w:t>
      </w:r>
      <w:bookmarkEnd w:id="32"/>
    </w:p>
    <w:p w:rsidR="002A2822" w:rsidRDefault="003265F7" w:rsidP="002A2822">
      <w:pPr>
        <w:spacing w:line="360" w:lineRule="auto"/>
        <w:jc w:val="both"/>
        <w:rPr>
          <w:rFonts w:ascii="Arial" w:hAnsi="Arial" w:cs="Arial"/>
          <w:lang w:eastAsia="nl-NL"/>
        </w:rPr>
      </w:pPr>
      <w:r>
        <w:rPr>
          <w:rFonts w:ascii="Arial" w:hAnsi="Arial" w:cs="Arial"/>
          <w:lang w:eastAsia="nl-NL"/>
        </w:rPr>
        <w:t xml:space="preserve">Deze paragraaf beoordeelt </w:t>
      </w:r>
      <w:r w:rsidRPr="003265F7">
        <w:rPr>
          <w:rFonts w:ascii="Arial" w:hAnsi="Arial" w:cs="Arial"/>
          <w:lang w:eastAsia="nl-NL"/>
        </w:rPr>
        <w:t>of de balanced scorecard kan volstaan a</w:t>
      </w:r>
      <w:r>
        <w:rPr>
          <w:rFonts w:ascii="Arial" w:hAnsi="Arial" w:cs="Arial"/>
          <w:lang w:eastAsia="nl-NL"/>
        </w:rPr>
        <w:t>ls ‘lever of control’ of zelfs als meerdere ‘levers of control’. Hiertoe wordt het systeem naast de criteria gehouden die in de vo</w:t>
      </w:r>
      <w:r w:rsidR="002A2822">
        <w:rPr>
          <w:rFonts w:ascii="Arial" w:hAnsi="Arial" w:cs="Arial"/>
          <w:lang w:eastAsia="nl-NL"/>
        </w:rPr>
        <w:t xml:space="preserve">rige paragraaf zijn opgesteld. </w:t>
      </w:r>
    </w:p>
    <w:p w:rsidR="002A2822" w:rsidRDefault="009D4774" w:rsidP="002A2822">
      <w:pPr>
        <w:spacing w:line="360" w:lineRule="auto"/>
        <w:jc w:val="both"/>
        <w:rPr>
          <w:rFonts w:ascii="Arial" w:hAnsi="Arial" w:cs="Arial"/>
          <w:lang w:eastAsia="nl-NL"/>
        </w:rPr>
      </w:pPr>
      <w:r>
        <w:rPr>
          <w:rFonts w:ascii="Arial" w:hAnsi="Arial" w:cs="Arial"/>
          <w:lang w:eastAsia="nl-NL"/>
        </w:rPr>
        <w:t>Het eerste criterium stelt dat het systeem</w:t>
      </w:r>
      <w:r w:rsidRPr="00744AD4">
        <w:rPr>
          <w:rFonts w:ascii="Arial" w:hAnsi="Arial" w:cs="Arial"/>
          <w:lang w:eastAsia="nl-NL"/>
        </w:rPr>
        <w:t xml:space="preserve"> KSF</w:t>
      </w:r>
      <w:r>
        <w:rPr>
          <w:rFonts w:ascii="Arial" w:hAnsi="Arial" w:cs="Arial"/>
          <w:lang w:eastAsia="nl-NL"/>
        </w:rPr>
        <w:t>’</w:t>
      </w:r>
      <w:r w:rsidRPr="00744AD4">
        <w:rPr>
          <w:rFonts w:ascii="Arial" w:hAnsi="Arial" w:cs="Arial"/>
          <w:lang w:eastAsia="nl-NL"/>
        </w:rPr>
        <w:t xml:space="preserve">s </w:t>
      </w:r>
      <w:r>
        <w:rPr>
          <w:rFonts w:ascii="Arial" w:hAnsi="Arial" w:cs="Arial"/>
          <w:lang w:eastAsia="nl-NL"/>
        </w:rPr>
        <w:t xml:space="preserve">kent </w:t>
      </w:r>
      <w:r w:rsidRPr="00744AD4">
        <w:rPr>
          <w:rFonts w:ascii="Arial" w:hAnsi="Arial" w:cs="Arial"/>
          <w:lang w:eastAsia="nl-NL"/>
        </w:rPr>
        <w:t xml:space="preserve">en </w:t>
      </w:r>
      <w:r>
        <w:rPr>
          <w:rFonts w:ascii="Arial" w:hAnsi="Arial" w:cs="Arial"/>
          <w:lang w:eastAsia="nl-NL"/>
        </w:rPr>
        <w:t>dat het managen van relaties</w:t>
      </w:r>
      <w:r w:rsidRPr="00744AD4">
        <w:rPr>
          <w:rFonts w:ascii="Arial" w:hAnsi="Arial" w:cs="Arial"/>
          <w:lang w:eastAsia="nl-NL"/>
        </w:rPr>
        <w:t xml:space="preserve"> van belang</w:t>
      </w:r>
      <w:r>
        <w:rPr>
          <w:rFonts w:ascii="Arial" w:hAnsi="Arial" w:cs="Arial"/>
          <w:lang w:eastAsia="nl-NL"/>
        </w:rPr>
        <w:t xml:space="preserve"> is</w:t>
      </w:r>
      <w:r w:rsidRPr="00744AD4">
        <w:rPr>
          <w:rFonts w:ascii="Arial" w:hAnsi="Arial" w:cs="Arial"/>
          <w:lang w:eastAsia="nl-NL"/>
        </w:rPr>
        <w:t>. Daarnaast</w:t>
      </w:r>
      <w:r>
        <w:rPr>
          <w:rFonts w:ascii="Arial" w:hAnsi="Arial" w:cs="Arial"/>
          <w:lang w:eastAsia="nl-NL"/>
        </w:rPr>
        <w:t xml:space="preserve"> dient</w:t>
      </w:r>
      <w:r w:rsidRPr="00744AD4">
        <w:rPr>
          <w:rFonts w:ascii="Arial" w:hAnsi="Arial" w:cs="Arial"/>
          <w:lang w:eastAsia="nl-NL"/>
        </w:rPr>
        <w:t xml:space="preserve"> het systeem geschikt </w:t>
      </w:r>
      <w:r>
        <w:rPr>
          <w:rFonts w:ascii="Arial" w:hAnsi="Arial" w:cs="Arial"/>
          <w:lang w:eastAsia="nl-NL"/>
        </w:rPr>
        <w:t xml:space="preserve">te zijn </w:t>
      </w:r>
      <w:r w:rsidRPr="00744AD4">
        <w:rPr>
          <w:rFonts w:ascii="Arial" w:hAnsi="Arial" w:cs="Arial"/>
          <w:lang w:eastAsia="nl-NL"/>
        </w:rPr>
        <w:t>voor het communiceren van de missie en</w:t>
      </w:r>
      <w:r>
        <w:rPr>
          <w:rFonts w:ascii="Arial" w:hAnsi="Arial" w:cs="Arial"/>
          <w:lang w:eastAsia="nl-NL"/>
        </w:rPr>
        <w:t xml:space="preserve"> aanzetten tot gerichte acties, zodat het geschikt is als ‘beliefs system’. De eerste twee stappen die Kaplan en Norton (1996) noemen in de theorie over de balanced scorecard sluiten hier precies op aan. Deze stappen in de theorie worden bevestigd door Hoogenboom en Jansen (2002) en ook door Lipe en Saltiro (2000). Echter noemt geen van allen de balanced scorecard in combinatie met een ‘lever of control’, wellicht omdat deze onderzoekers er niet op uit waren om de theorie te koppelen aan een overkoepelend systeem als dat van Simons. </w:t>
      </w:r>
      <w:r w:rsidR="00836525">
        <w:rPr>
          <w:rFonts w:ascii="Arial" w:hAnsi="Arial" w:cs="Arial"/>
          <w:lang w:eastAsia="nl-NL"/>
        </w:rPr>
        <w:t xml:space="preserve">Tang, Li en Dai (2013) hebben wel onderzoek gedaan dat de balanced scorecard naast de ‘beliefs systems’ houdt. Deze onderzoekers stellen dan ook dat de balanced scorecard kan worden gezien als ‘beliefs’ system omdat de balanced scorecard het vermogen zou hebben om de organisatorische strategie te verwoorden. De visie en plannen van een onderneming kunnen op die manier eenvoudig door het personeel worden gecommuniceerd </w:t>
      </w:r>
      <w:sdt>
        <w:sdtPr>
          <w:rPr>
            <w:rFonts w:ascii="Arial" w:hAnsi="Arial" w:cs="Arial"/>
            <w:lang w:eastAsia="nl-NL"/>
          </w:rPr>
          <w:id w:val="-574355476"/>
          <w:citation/>
        </w:sdtPr>
        <w:sdtEndPr/>
        <w:sdtContent>
          <w:r w:rsidR="00836525">
            <w:rPr>
              <w:rFonts w:ascii="Arial" w:hAnsi="Arial" w:cs="Arial"/>
              <w:lang w:eastAsia="nl-NL"/>
            </w:rPr>
            <w:fldChar w:fldCharType="begin"/>
          </w:r>
          <w:r w:rsidR="00836525" w:rsidRPr="00836525">
            <w:rPr>
              <w:rFonts w:ascii="Arial" w:hAnsi="Arial" w:cs="Arial"/>
              <w:lang w:eastAsia="nl-NL"/>
            </w:rPr>
            <w:instrText xml:space="preserve"> CITATION Tan13 \l 1033 </w:instrText>
          </w:r>
          <w:r w:rsidR="00836525">
            <w:rPr>
              <w:rFonts w:ascii="Arial" w:hAnsi="Arial" w:cs="Arial"/>
              <w:lang w:eastAsia="nl-NL"/>
            </w:rPr>
            <w:fldChar w:fldCharType="separate"/>
          </w:r>
          <w:r w:rsidR="004A24CA" w:rsidRPr="004A24CA">
            <w:rPr>
              <w:rFonts w:ascii="Arial" w:hAnsi="Arial" w:cs="Arial"/>
              <w:noProof/>
              <w:lang w:eastAsia="nl-NL"/>
            </w:rPr>
            <w:t>(Tang, Li, &amp; Dai, 2013)</w:t>
          </w:r>
          <w:r w:rsidR="00836525">
            <w:rPr>
              <w:rFonts w:ascii="Arial" w:hAnsi="Arial" w:cs="Arial"/>
              <w:lang w:eastAsia="nl-NL"/>
            </w:rPr>
            <w:fldChar w:fldCharType="end"/>
          </w:r>
        </w:sdtContent>
      </w:sdt>
      <w:r w:rsidR="00836525">
        <w:rPr>
          <w:rFonts w:ascii="Arial" w:hAnsi="Arial" w:cs="Arial"/>
          <w:lang w:eastAsia="nl-NL"/>
        </w:rPr>
        <w:t xml:space="preserve">. </w:t>
      </w:r>
    </w:p>
    <w:p w:rsidR="002A2822" w:rsidRDefault="000D60A8" w:rsidP="002A2822">
      <w:pPr>
        <w:spacing w:line="360" w:lineRule="auto"/>
        <w:jc w:val="both"/>
        <w:rPr>
          <w:rFonts w:ascii="Arial" w:hAnsi="Arial" w:cs="Arial"/>
          <w:lang w:eastAsia="nl-NL"/>
        </w:rPr>
      </w:pPr>
      <w:r w:rsidRPr="00B72AFF">
        <w:rPr>
          <w:rFonts w:ascii="Arial" w:hAnsi="Arial" w:cs="Arial"/>
          <w:lang w:eastAsia="nl-NL"/>
        </w:rPr>
        <w:t>Het tweede criterium stelt dat het systeem grenzen aan geeft en zowel financiële als niet- financiële risico’s kan vermijden. Agostino en Arnaboldi (2012) zien het als groot voordeel van de balanced scorecard dat het aandacht geeft aan zowel financiële als aan niet financiële factoren. Echter gaat het hier niet om het vermijden van risico’s. Het gaat er om of doelstellingen zijn behaald</w:t>
      </w:r>
      <w:r w:rsidR="009D4774" w:rsidRPr="00B72AFF">
        <w:rPr>
          <w:rFonts w:ascii="Arial" w:hAnsi="Arial" w:cs="Arial"/>
          <w:lang w:eastAsia="nl-NL"/>
        </w:rPr>
        <w:t xml:space="preserve"> </w:t>
      </w:r>
      <w:sdt>
        <w:sdtPr>
          <w:rPr>
            <w:lang w:eastAsia="nl-NL"/>
          </w:rPr>
          <w:id w:val="-1483770940"/>
          <w:citation/>
        </w:sdtPr>
        <w:sdtEndPr/>
        <w:sdtContent>
          <w:r w:rsidR="009D4774" w:rsidRPr="00B72AFF">
            <w:rPr>
              <w:rFonts w:ascii="Arial" w:hAnsi="Arial" w:cs="Arial"/>
              <w:lang w:eastAsia="nl-NL"/>
            </w:rPr>
            <w:fldChar w:fldCharType="begin"/>
          </w:r>
          <w:r w:rsidR="009D4774" w:rsidRPr="00B72AFF">
            <w:rPr>
              <w:rFonts w:ascii="Arial" w:hAnsi="Arial" w:cs="Arial"/>
              <w:lang w:eastAsia="nl-NL"/>
            </w:rPr>
            <w:instrText xml:space="preserve"> CITATION Ago12 \l 1033 </w:instrText>
          </w:r>
          <w:r w:rsidR="009D4774" w:rsidRPr="00B72AFF">
            <w:rPr>
              <w:rFonts w:ascii="Arial" w:hAnsi="Arial" w:cs="Arial"/>
              <w:lang w:eastAsia="nl-NL"/>
            </w:rPr>
            <w:fldChar w:fldCharType="separate"/>
          </w:r>
          <w:r w:rsidR="004A24CA" w:rsidRPr="004A24CA">
            <w:rPr>
              <w:rFonts w:ascii="Arial" w:hAnsi="Arial" w:cs="Arial"/>
              <w:noProof/>
              <w:lang w:eastAsia="nl-NL"/>
            </w:rPr>
            <w:t>(Agostino &amp; Arnaboldi, 2012)</w:t>
          </w:r>
          <w:r w:rsidR="009D4774" w:rsidRPr="00B72AFF">
            <w:rPr>
              <w:rFonts w:ascii="Arial" w:hAnsi="Arial" w:cs="Arial"/>
              <w:lang w:eastAsia="nl-NL"/>
            </w:rPr>
            <w:fldChar w:fldCharType="end"/>
          </w:r>
        </w:sdtContent>
      </w:sdt>
      <w:r w:rsidRPr="00B72AFF">
        <w:rPr>
          <w:rFonts w:ascii="Arial" w:hAnsi="Arial" w:cs="Arial"/>
          <w:lang w:eastAsia="nl-NL"/>
        </w:rPr>
        <w:t xml:space="preserve">. Risico’s kunnen daarbij worden vermeden door het behalen van de doelstellingen, maar dat is dan </w:t>
      </w:r>
      <w:r w:rsidR="009D4774" w:rsidRPr="00B72AFF">
        <w:rPr>
          <w:rFonts w:ascii="Arial" w:hAnsi="Arial" w:cs="Arial"/>
          <w:lang w:eastAsia="nl-NL"/>
        </w:rPr>
        <w:t xml:space="preserve">niet opzettelijk. Doelstellingen kunnen wel als mogelijke grenzen worden gezien, een punt waar werknemers naar toe kunnen streven en wat dus wel mag </w:t>
      </w:r>
      <w:sdt>
        <w:sdtPr>
          <w:rPr>
            <w:lang w:eastAsia="nl-NL"/>
          </w:rPr>
          <w:id w:val="694804162"/>
          <w:citation/>
        </w:sdtPr>
        <w:sdtEndPr/>
        <w:sdtContent>
          <w:r w:rsidR="009D4774" w:rsidRPr="00B72AFF">
            <w:rPr>
              <w:rFonts w:ascii="Arial" w:hAnsi="Arial" w:cs="Arial"/>
              <w:lang w:eastAsia="nl-NL"/>
            </w:rPr>
            <w:fldChar w:fldCharType="begin"/>
          </w:r>
          <w:r w:rsidR="009D4774" w:rsidRPr="00B72AFF">
            <w:rPr>
              <w:rFonts w:ascii="Arial" w:hAnsi="Arial" w:cs="Arial"/>
              <w:lang w:eastAsia="nl-NL"/>
            </w:rPr>
            <w:instrText xml:space="preserve"> CITATION Tuo05 \l 1033 </w:instrText>
          </w:r>
          <w:r w:rsidR="009D4774" w:rsidRPr="00B72AFF">
            <w:rPr>
              <w:rFonts w:ascii="Arial" w:hAnsi="Arial" w:cs="Arial"/>
              <w:lang w:eastAsia="nl-NL"/>
            </w:rPr>
            <w:fldChar w:fldCharType="separate"/>
          </w:r>
          <w:r w:rsidR="004A24CA" w:rsidRPr="004A24CA">
            <w:rPr>
              <w:rFonts w:ascii="Arial" w:hAnsi="Arial" w:cs="Arial"/>
              <w:noProof/>
              <w:lang w:eastAsia="nl-NL"/>
            </w:rPr>
            <w:t>(Tuomela, 2005)</w:t>
          </w:r>
          <w:r w:rsidR="009D4774" w:rsidRPr="00B72AFF">
            <w:rPr>
              <w:rFonts w:ascii="Arial" w:hAnsi="Arial" w:cs="Arial"/>
              <w:lang w:eastAsia="nl-NL"/>
            </w:rPr>
            <w:fldChar w:fldCharType="end"/>
          </w:r>
        </w:sdtContent>
      </w:sdt>
      <w:r w:rsidR="009D4774" w:rsidRPr="00B72AFF">
        <w:rPr>
          <w:rFonts w:ascii="Arial" w:hAnsi="Arial" w:cs="Arial"/>
          <w:lang w:eastAsia="nl-NL"/>
        </w:rPr>
        <w:t xml:space="preserve">. </w:t>
      </w:r>
    </w:p>
    <w:p w:rsidR="002A2822" w:rsidRDefault="00870EE3" w:rsidP="002A2822">
      <w:pPr>
        <w:spacing w:line="360" w:lineRule="auto"/>
        <w:jc w:val="both"/>
        <w:rPr>
          <w:rFonts w:ascii="Arial" w:hAnsi="Arial" w:cs="Arial"/>
          <w:lang w:eastAsia="nl-NL"/>
        </w:rPr>
      </w:pPr>
      <w:r>
        <w:rPr>
          <w:rFonts w:ascii="Arial" w:hAnsi="Arial" w:cs="Arial"/>
          <w:lang w:eastAsia="nl-NL"/>
        </w:rPr>
        <w:t>D</w:t>
      </w:r>
      <w:r w:rsidR="004156F1">
        <w:rPr>
          <w:rFonts w:ascii="Arial" w:hAnsi="Arial" w:cs="Arial"/>
          <w:lang w:eastAsia="nl-NL"/>
        </w:rPr>
        <w:t xml:space="preserve">an het </w:t>
      </w:r>
      <w:r>
        <w:rPr>
          <w:rFonts w:ascii="Arial" w:hAnsi="Arial" w:cs="Arial"/>
          <w:lang w:eastAsia="nl-NL"/>
        </w:rPr>
        <w:t>criterium</w:t>
      </w:r>
      <w:r w:rsidR="004156F1">
        <w:rPr>
          <w:rFonts w:ascii="Arial" w:hAnsi="Arial" w:cs="Arial"/>
          <w:lang w:eastAsia="nl-NL"/>
        </w:rPr>
        <w:t xml:space="preserve"> voor een ‘diagnostic control system’</w:t>
      </w:r>
      <w:r>
        <w:rPr>
          <w:rFonts w:ascii="Arial" w:hAnsi="Arial" w:cs="Arial"/>
          <w:lang w:eastAsia="nl-NL"/>
        </w:rPr>
        <w:t xml:space="preserve">, dit stelt dat het systeem KSF’s en KPI’s monitort om doelstellingen te controleren. Ook wordt er beoordeeld of de onderneming een acceptabele performance uitdraagt. </w:t>
      </w:r>
      <w:r w:rsidR="007F6A9A">
        <w:rPr>
          <w:rFonts w:ascii="Arial" w:hAnsi="Arial" w:cs="Arial"/>
          <w:lang w:eastAsia="nl-NL"/>
        </w:rPr>
        <w:t xml:space="preserve">Dit komt bij de balanced scorecard terug in de </w:t>
      </w:r>
      <w:r w:rsidR="007F6A9A">
        <w:rPr>
          <w:rFonts w:ascii="Arial" w:hAnsi="Arial" w:cs="Arial"/>
          <w:lang w:eastAsia="nl-NL"/>
        </w:rPr>
        <w:lastRenderedPageBreak/>
        <w:t>laatste stap feedback en leren. Kaplan (2010) schrijft hierover dat de balanced scorecard in eerste instantie was bedoeld</w:t>
      </w:r>
      <w:r w:rsidR="00650FD6">
        <w:rPr>
          <w:rFonts w:ascii="Arial" w:hAnsi="Arial" w:cs="Arial"/>
          <w:lang w:eastAsia="nl-NL"/>
        </w:rPr>
        <w:t xml:space="preserve"> zoals Simons dat nu </w:t>
      </w:r>
      <w:r w:rsidR="007F6A9A">
        <w:rPr>
          <w:rFonts w:ascii="Arial" w:hAnsi="Arial" w:cs="Arial"/>
          <w:lang w:eastAsia="nl-NL"/>
        </w:rPr>
        <w:t>‘diagnostic control system’</w:t>
      </w:r>
      <w:r w:rsidR="00650FD6">
        <w:rPr>
          <w:rFonts w:ascii="Arial" w:hAnsi="Arial" w:cs="Arial"/>
          <w:lang w:eastAsia="nl-NL"/>
        </w:rPr>
        <w:t xml:space="preserve"> noemt.</w:t>
      </w:r>
      <w:r w:rsidR="007F6A9A">
        <w:rPr>
          <w:rFonts w:ascii="Arial" w:hAnsi="Arial" w:cs="Arial"/>
          <w:lang w:eastAsia="nl-NL"/>
        </w:rPr>
        <w:t xml:space="preserve"> Door het systeem aan te passen en te verbeteren is het zelfs meer dan dat geworden </w:t>
      </w:r>
      <w:sdt>
        <w:sdtPr>
          <w:rPr>
            <w:rFonts w:ascii="Arial" w:hAnsi="Arial" w:cs="Arial"/>
            <w:lang w:eastAsia="nl-NL"/>
          </w:rPr>
          <w:id w:val="-1122998648"/>
          <w:citation/>
        </w:sdtPr>
        <w:sdtEndPr/>
        <w:sdtContent>
          <w:r w:rsidR="007F6A9A">
            <w:rPr>
              <w:rFonts w:ascii="Arial" w:hAnsi="Arial" w:cs="Arial"/>
              <w:lang w:eastAsia="nl-NL"/>
            </w:rPr>
            <w:fldChar w:fldCharType="begin"/>
          </w:r>
          <w:r w:rsidR="007F6A9A">
            <w:rPr>
              <w:rFonts w:ascii="Arial" w:hAnsi="Arial" w:cs="Arial"/>
              <w:lang w:eastAsia="nl-NL"/>
            </w:rPr>
            <w:instrText xml:space="preserve">CITATION Kap10 \t  \l 1033 </w:instrText>
          </w:r>
          <w:r w:rsidR="007F6A9A">
            <w:rPr>
              <w:rFonts w:ascii="Arial" w:hAnsi="Arial" w:cs="Arial"/>
              <w:lang w:eastAsia="nl-NL"/>
            </w:rPr>
            <w:fldChar w:fldCharType="separate"/>
          </w:r>
          <w:r w:rsidR="004A24CA" w:rsidRPr="004A24CA">
            <w:rPr>
              <w:rFonts w:ascii="Arial" w:hAnsi="Arial" w:cs="Arial"/>
              <w:noProof/>
              <w:lang w:eastAsia="nl-NL"/>
            </w:rPr>
            <w:t>(Kaplan R. S., 2010)</w:t>
          </w:r>
          <w:r w:rsidR="007F6A9A">
            <w:rPr>
              <w:rFonts w:ascii="Arial" w:hAnsi="Arial" w:cs="Arial"/>
              <w:lang w:eastAsia="nl-NL"/>
            </w:rPr>
            <w:fldChar w:fldCharType="end"/>
          </w:r>
        </w:sdtContent>
      </w:sdt>
      <w:r w:rsidR="007F6A9A">
        <w:rPr>
          <w:rFonts w:ascii="Arial" w:hAnsi="Arial" w:cs="Arial"/>
          <w:lang w:eastAsia="nl-NL"/>
        </w:rPr>
        <w:t>.</w:t>
      </w:r>
      <w:r w:rsidR="00650FD6">
        <w:rPr>
          <w:rFonts w:ascii="Arial" w:hAnsi="Arial" w:cs="Arial"/>
          <w:lang w:eastAsia="nl-NL"/>
        </w:rPr>
        <w:t xml:space="preserve"> Simons geeft de balanced scorecard zelfs als voorbeeld van een ‘diagnostic control system’ </w:t>
      </w:r>
      <w:sdt>
        <w:sdtPr>
          <w:rPr>
            <w:rFonts w:ascii="Arial" w:hAnsi="Arial" w:cs="Arial"/>
            <w:lang w:eastAsia="nl-NL"/>
          </w:rPr>
          <w:id w:val="1437027858"/>
          <w:citation/>
        </w:sdtPr>
        <w:sdtEndPr/>
        <w:sdtContent>
          <w:r w:rsidR="00650FD6">
            <w:rPr>
              <w:rFonts w:ascii="Arial" w:hAnsi="Arial" w:cs="Arial"/>
              <w:lang w:eastAsia="nl-NL"/>
            </w:rPr>
            <w:fldChar w:fldCharType="begin"/>
          </w:r>
          <w:r w:rsidR="00650FD6" w:rsidRPr="00650FD6">
            <w:rPr>
              <w:rFonts w:ascii="Arial" w:hAnsi="Arial" w:cs="Arial"/>
              <w:lang w:eastAsia="nl-NL"/>
            </w:rPr>
            <w:instrText xml:space="preserve"> CITATION Sim95 \l 1033 </w:instrText>
          </w:r>
          <w:r w:rsidR="00650FD6">
            <w:rPr>
              <w:rFonts w:ascii="Arial" w:hAnsi="Arial" w:cs="Arial"/>
              <w:lang w:eastAsia="nl-NL"/>
            </w:rPr>
            <w:fldChar w:fldCharType="separate"/>
          </w:r>
          <w:r w:rsidR="004A24CA" w:rsidRPr="004A24CA">
            <w:rPr>
              <w:rFonts w:ascii="Arial" w:hAnsi="Arial" w:cs="Arial"/>
              <w:noProof/>
              <w:lang w:eastAsia="nl-NL"/>
            </w:rPr>
            <w:t>(Simons, 1995)</w:t>
          </w:r>
          <w:r w:rsidR="00650FD6">
            <w:rPr>
              <w:rFonts w:ascii="Arial" w:hAnsi="Arial" w:cs="Arial"/>
              <w:lang w:eastAsia="nl-NL"/>
            </w:rPr>
            <w:fldChar w:fldCharType="end"/>
          </w:r>
        </w:sdtContent>
      </w:sdt>
      <w:r w:rsidR="00650FD6">
        <w:rPr>
          <w:rFonts w:ascii="Arial" w:hAnsi="Arial" w:cs="Arial"/>
          <w:lang w:eastAsia="nl-NL"/>
        </w:rPr>
        <w:t>.</w:t>
      </w:r>
      <w:r w:rsidR="007F6A9A">
        <w:rPr>
          <w:rFonts w:ascii="Arial" w:hAnsi="Arial" w:cs="Arial"/>
          <w:lang w:eastAsia="nl-NL"/>
        </w:rPr>
        <w:t xml:space="preserve"> </w:t>
      </w:r>
      <w:r w:rsidR="0079158B">
        <w:rPr>
          <w:rFonts w:ascii="Arial" w:hAnsi="Arial" w:cs="Arial"/>
          <w:lang w:eastAsia="nl-NL"/>
        </w:rPr>
        <w:t xml:space="preserve">Ook van Veen- Dirks en Wijn (2000) gaan hierop in. De balanced scorecard is volgens deze twee een systeem dat gebaseerd is op performance maatstaven, waarvan de resultaten worden vergeleken met de doelstellingen </w:t>
      </w:r>
      <w:r w:rsidR="00240794">
        <w:rPr>
          <w:rFonts w:ascii="Arial" w:hAnsi="Arial" w:cs="Arial"/>
          <w:lang w:eastAsia="nl-NL"/>
        </w:rPr>
        <w:t xml:space="preserve">en indien nodig worden bijgestuurd, zodat het geschikt is als ‘diagnostic control system’ </w:t>
      </w:r>
      <w:sdt>
        <w:sdtPr>
          <w:rPr>
            <w:rFonts w:ascii="Arial" w:hAnsi="Arial" w:cs="Arial"/>
            <w:lang w:eastAsia="nl-NL"/>
          </w:rPr>
          <w:id w:val="-594787702"/>
          <w:citation/>
        </w:sdtPr>
        <w:sdtEndPr/>
        <w:sdtContent>
          <w:r w:rsidR="00240794">
            <w:rPr>
              <w:rFonts w:ascii="Arial" w:hAnsi="Arial" w:cs="Arial"/>
              <w:lang w:eastAsia="nl-NL"/>
            </w:rPr>
            <w:fldChar w:fldCharType="begin"/>
          </w:r>
          <w:r w:rsidR="00240794" w:rsidRPr="00240794">
            <w:rPr>
              <w:rFonts w:ascii="Arial" w:hAnsi="Arial" w:cs="Arial"/>
              <w:lang w:eastAsia="nl-NL"/>
            </w:rPr>
            <w:instrText xml:space="preserve"> CITATION van00 \l 1033 </w:instrText>
          </w:r>
          <w:r w:rsidR="00240794">
            <w:rPr>
              <w:rFonts w:ascii="Arial" w:hAnsi="Arial" w:cs="Arial"/>
              <w:lang w:eastAsia="nl-NL"/>
            </w:rPr>
            <w:fldChar w:fldCharType="separate"/>
          </w:r>
          <w:r w:rsidR="004A24CA" w:rsidRPr="004A24CA">
            <w:rPr>
              <w:rFonts w:ascii="Arial" w:hAnsi="Arial" w:cs="Arial"/>
              <w:noProof/>
              <w:lang w:eastAsia="nl-NL"/>
            </w:rPr>
            <w:t>(van Veen- Dirks &amp; Wijn, 2000)</w:t>
          </w:r>
          <w:r w:rsidR="00240794">
            <w:rPr>
              <w:rFonts w:ascii="Arial" w:hAnsi="Arial" w:cs="Arial"/>
              <w:lang w:eastAsia="nl-NL"/>
            </w:rPr>
            <w:fldChar w:fldCharType="end"/>
          </w:r>
        </w:sdtContent>
      </w:sdt>
      <w:r w:rsidR="00240794">
        <w:rPr>
          <w:rFonts w:ascii="Arial" w:hAnsi="Arial" w:cs="Arial"/>
          <w:lang w:eastAsia="nl-NL"/>
        </w:rPr>
        <w:t>.</w:t>
      </w:r>
    </w:p>
    <w:p w:rsidR="002A2822" w:rsidRDefault="00650FD6" w:rsidP="002A2822">
      <w:pPr>
        <w:spacing w:line="360" w:lineRule="auto"/>
        <w:jc w:val="both"/>
        <w:rPr>
          <w:rFonts w:ascii="Arial" w:hAnsi="Arial" w:cs="Arial"/>
          <w:lang w:eastAsia="nl-NL"/>
        </w:rPr>
      </w:pPr>
      <w:r>
        <w:rPr>
          <w:rFonts w:ascii="Arial" w:hAnsi="Arial" w:cs="Arial"/>
          <w:lang w:eastAsia="nl-NL"/>
        </w:rPr>
        <w:t xml:space="preserve">Het laatste criterium stelt dat het systeem om kan gaan met onzekerheden, een interactieve houding van het management vraagt en leren een belangrijk onderdeel van het systeem is. </w:t>
      </w:r>
      <w:r w:rsidR="00771264">
        <w:rPr>
          <w:rFonts w:ascii="Arial" w:hAnsi="Arial" w:cs="Arial"/>
          <w:lang w:eastAsia="nl-NL"/>
        </w:rPr>
        <w:t>Kaplan (2010) beschrijft dat de balanced scorecard als ‘interactive control system’ kan worden gezien, nadat er specifieke aanpassingen zijn gemaakt voor de onderneming waar de implementatie zou moeten plaatsvinden. Door de balanced scorecard een kleine transformatie te laten ondergaan, is het dus mogelijk om het systeem als ‘interactive control system’ te zien. Met name het zien van de strategie als continu proces is daarbij van belang, om op die manier om te kunnen gaan met onzekerheden</w:t>
      </w:r>
      <w:r w:rsidR="0073238E">
        <w:rPr>
          <w:rFonts w:ascii="Arial" w:hAnsi="Arial" w:cs="Arial"/>
          <w:lang w:eastAsia="nl-NL"/>
        </w:rPr>
        <w:t>. De laatste stap feedback en leren is daarbij dan ook van belang</w:t>
      </w:r>
      <w:r w:rsidR="00771264">
        <w:rPr>
          <w:rFonts w:ascii="Arial" w:hAnsi="Arial" w:cs="Arial"/>
          <w:lang w:eastAsia="nl-NL"/>
        </w:rPr>
        <w:t xml:space="preserve"> </w:t>
      </w:r>
      <w:sdt>
        <w:sdtPr>
          <w:rPr>
            <w:rFonts w:ascii="Arial" w:hAnsi="Arial" w:cs="Arial"/>
            <w:lang w:eastAsia="nl-NL"/>
          </w:rPr>
          <w:id w:val="1610320511"/>
          <w:citation/>
        </w:sdtPr>
        <w:sdtEndPr/>
        <w:sdtContent>
          <w:r w:rsidR="00771264">
            <w:rPr>
              <w:rFonts w:ascii="Arial" w:hAnsi="Arial" w:cs="Arial"/>
              <w:lang w:eastAsia="nl-NL"/>
            </w:rPr>
            <w:fldChar w:fldCharType="begin"/>
          </w:r>
          <w:r w:rsidR="00771264">
            <w:rPr>
              <w:rFonts w:ascii="Arial" w:hAnsi="Arial" w:cs="Arial"/>
              <w:lang w:eastAsia="nl-NL"/>
            </w:rPr>
            <w:instrText xml:space="preserve">CITATION Kap10 \t  \l 1033 </w:instrText>
          </w:r>
          <w:r w:rsidR="00771264">
            <w:rPr>
              <w:rFonts w:ascii="Arial" w:hAnsi="Arial" w:cs="Arial"/>
              <w:lang w:eastAsia="nl-NL"/>
            </w:rPr>
            <w:fldChar w:fldCharType="separate"/>
          </w:r>
          <w:r w:rsidR="004A24CA" w:rsidRPr="004A24CA">
            <w:rPr>
              <w:rFonts w:ascii="Arial" w:hAnsi="Arial" w:cs="Arial"/>
              <w:noProof/>
              <w:lang w:eastAsia="nl-NL"/>
            </w:rPr>
            <w:t>(Kaplan R. S., 2010)</w:t>
          </w:r>
          <w:r w:rsidR="00771264">
            <w:rPr>
              <w:rFonts w:ascii="Arial" w:hAnsi="Arial" w:cs="Arial"/>
              <w:lang w:eastAsia="nl-NL"/>
            </w:rPr>
            <w:fldChar w:fldCharType="end"/>
          </w:r>
        </w:sdtContent>
      </w:sdt>
      <w:r w:rsidR="00771264">
        <w:rPr>
          <w:rFonts w:ascii="Arial" w:hAnsi="Arial" w:cs="Arial"/>
          <w:lang w:eastAsia="nl-NL"/>
        </w:rPr>
        <w:t xml:space="preserve">. Van Veen- Dirks en Wijn (2000) zijn het hier niet mee eens. Deze twee stellen dat de balanced scorecard slechts gezien kan worden als ‘diagnostic control system’, omdat </w:t>
      </w:r>
      <w:r w:rsidR="00181E61">
        <w:rPr>
          <w:rFonts w:ascii="Arial" w:hAnsi="Arial" w:cs="Arial"/>
          <w:lang w:eastAsia="nl-NL"/>
        </w:rPr>
        <w:t xml:space="preserve">het systeem de performance van een onderneming meet en de resultaten daarvan beoordeeld en desnoods bijstuurt, maar geen interactie van het management vereist. Wel zou het mogelijk zijn om een deel van de balanced scorecard te gebruiken als ‘interactive control system’. Echter welk deel dat is zou afhankelijk zijn van de onzekerheden waarmee de onderneming te maken heeft </w:t>
      </w:r>
      <w:sdt>
        <w:sdtPr>
          <w:rPr>
            <w:rFonts w:ascii="Arial" w:hAnsi="Arial" w:cs="Arial"/>
            <w:lang w:eastAsia="nl-NL"/>
          </w:rPr>
          <w:id w:val="982037842"/>
          <w:citation/>
        </w:sdtPr>
        <w:sdtEndPr/>
        <w:sdtContent>
          <w:r w:rsidR="00181E61">
            <w:rPr>
              <w:rFonts w:ascii="Arial" w:hAnsi="Arial" w:cs="Arial"/>
              <w:lang w:eastAsia="nl-NL"/>
            </w:rPr>
            <w:fldChar w:fldCharType="begin"/>
          </w:r>
          <w:r w:rsidR="00181E61" w:rsidRPr="00181E61">
            <w:rPr>
              <w:rFonts w:ascii="Arial" w:hAnsi="Arial" w:cs="Arial"/>
              <w:lang w:eastAsia="nl-NL"/>
            </w:rPr>
            <w:instrText xml:space="preserve"> CITATION van00 \l 1033 </w:instrText>
          </w:r>
          <w:r w:rsidR="00181E61">
            <w:rPr>
              <w:rFonts w:ascii="Arial" w:hAnsi="Arial" w:cs="Arial"/>
              <w:lang w:eastAsia="nl-NL"/>
            </w:rPr>
            <w:fldChar w:fldCharType="separate"/>
          </w:r>
          <w:r w:rsidR="004A24CA" w:rsidRPr="004A24CA">
            <w:rPr>
              <w:rFonts w:ascii="Arial" w:hAnsi="Arial" w:cs="Arial"/>
              <w:noProof/>
              <w:lang w:eastAsia="nl-NL"/>
            </w:rPr>
            <w:t>(van Veen- Dirks &amp; Wijn, 2000)</w:t>
          </w:r>
          <w:r w:rsidR="00181E61">
            <w:rPr>
              <w:rFonts w:ascii="Arial" w:hAnsi="Arial" w:cs="Arial"/>
              <w:lang w:eastAsia="nl-NL"/>
            </w:rPr>
            <w:fldChar w:fldCharType="end"/>
          </w:r>
        </w:sdtContent>
      </w:sdt>
      <w:r w:rsidR="00181E61">
        <w:rPr>
          <w:rFonts w:ascii="Arial" w:hAnsi="Arial" w:cs="Arial"/>
          <w:lang w:eastAsia="nl-NL"/>
        </w:rPr>
        <w:t xml:space="preserve">. </w:t>
      </w:r>
      <w:r w:rsidR="00E07763">
        <w:rPr>
          <w:rFonts w:ascii="Arial" w:hAnsi="Arial" w:cs="Arial"/>
          <w:lang w:eastAsia="nl-NL"/>
        </w:rPr>
        <w:t xml:space="preserve">Uit het onderzoek van Naro en Travaillé (2011) blijkt wel dat de balanced scorecard als ‘interactive control system’ kan worden gezien. Echter is dit slechts tijdens de implementatie fase van het systeem. In de gebruiksfase zou dit niet meer het geval zijn </w:t>
      </w:r>
      <w:sdt>
        <w:sdtPr>
          <w:rPr>
            <w:rFonts w:ascii="Arial" w:hAnsi="Arial" w:cs="Arial"/>
            <w:lang w:eastAsia="nl-NL"/>
          </w:rPr>
          <w:id w:val="-802456603"/>
          <w:citation/>
        </w:sdtPr>
        <w:sdtEndPr/>
        <w:sdtContent>
          <w:r w:rsidR="00E07763">
            <w:rPr>
              <w:rFonts w:ascii="Arial" w:hAnsi="Arial" w:cs="Arial"/>
              <w:lang w:eastAsia="nl-NL"/>
            </w:rPr>
            <w:fldChar w:fldCharType="begin"/>
          </w:r>
          <w:r w:rsidR="00E07763" w:rsidRPr="00E07763">
            <w:rPr>
              <w:rFonts w:ascii="Arial" w:hAnsi="Arial" w:cs="Arial"/>
              <w:lang w:eastAsia="nl-NL"/>
            </w:rPr>
            <w:instrText xml:space="preserve"> CITATION Nar11 \l 1033 </w:instrText>
          </w:r>
          <w:r w:rsidR="00E07763">
            <w:rPr>
              <w:rFonts w:ascii="Arial" w:hAnsi="Arial" w:cs="Arial"/>
              <w:lang w:eastAsia="nl-NL"/>
            </w:rPr>
            <w:fldChar w:fldCharType="separate"/>
          </w:r>
          <w:r w:rsidR="004A24CA" w:rsidRPr="004A24CA">
            <w:rPr>
              <w:rFonts w:ascii="Arial" w:hAnsi="Arial" w:cs="Arial"/>
              <w:noProof/>
              <w:lang w:eastAsia="nl-NL"/>
            </w:rPr>
            <w:t>(Naro &amp; Travaillé, 2011)</w:t>
          </w:r>
          <w:r w:rsidR="00E07763">
            <w:rPr>
              <w:rFonts w:ascii="Arial" w:hAnsi="Arial" w:cs="Arial"/>
              <w:lang w:eastAsia="nl-NL"/>
            </w:rPr>
            <w:fldChar w:fldCharType="end"/>
          </w:r>
        </w:sdtContent>
      </w:sdt>
      <w:r w:rsidR="009B2F1D">
        <w:rPr>
          <w:rFonts w:ascii="Arial" w:hAnsi="Arial" w:cs="Arial"/>
          <w:lang w:eastAsia="nl-NL"/>
        </w:rPr>
        <w:t xml:space="preserve"> Tuomela (2005) en Henri (2006) stellen dat het in het geval van een flexibele organisatie mogelijk is om te spreken van de balanced scorecard als ‘interactive control system’. </w:t>
      </w:r>
    </w:p>
    <w:p w:rsidR="00E07763" w:rsidRDefault="00E07763" w:rsidP="002A2822">
      <w:pPr>
        <w:spacing w:line="360" w:lineRule="auto"/>
        <w:jc w:val="both"/>
        <w:rPr>
          <w:rFonts w:ascii="Arial" w:hAnsi="Arial" w:cs="Arial"/>
          <w:lang w:eastAsia="nl-NL"/>
        </w:rPr>
      </w:pPr>
      <w:r>
        <w:rPr>
          <w:rFonts w:ascii="Arial" w:hAnsi="Arial" w:cs="Arial"/>
          <w:lang w:eastAsia="nl-NL"/>
        </w:rPr>
        <w:t xml:space="preserve">Concluderend kan worden gesteld dat de balanced scorecard met zekerheid kan worden gezien als ‘diagnostic control system’ en niet kan worden gezien als ‘boundary system’. Over het zien van de balanced scorecard als ‘beliefs system’ en als ‘interactive control system’ kan nog worden gediscussieerd. </w:t>
      </w:r>
      <w:r w:rsidR="005E59E5">
        <w:rPr>
          <w:rFonts w:ascii="Arial" w:hAnsi="Arial" w:cs="Arial"/>
          <w:lang w:eastAsia="nl-NL"/>
        </w:rPr>
        <w:t>Er is namelijk niet veel onderzoek geweest dat bevestigd dat de balanced scorecard toepasbaar is als ‘beliefs system’. Wel is de balanced scorecard als ‘interactive control system’ vaker</w:t>
      </w:r>
      <w:r w:rsidR="009B2F1D">
        <w:rPr>
          <w:rFonts w:ascii="Arial" w:hAnsi="Arial" w:cs="Arial"/>
          <w:lang w:eastAsia="nl-NL"/>
        </w:rPr>
        <w:t xml:space="preserve"> onderzocht. </w:t>
      </w:r>
      <w:r w:rsidR="005E59E5">
        <w:rPr>
          <w:rFonts w:ascii="Arial" w:hAnsi="Arial" w:cs="Arial"/>
          <w:lang w:eastAsia="nl-NL"/>
        </w:rPr>
        <w:t>De onderzoekers zijn op dit vlak niet geheel</w:t>
      </w:r>
      <w:r w:rsidR="009B2F1D">
        <w:rPr>
          <w:rFonts w:ascii="Arial" w:hAnsi="Arial" w:cs="Arial"/>
          <w:lang w:eastAsia="nl-NL"/>
        </w:rPr>
        <w:t xml:space="preserve"> </w:t>
      </w:r>
      <w:r w:rsidR="009B2F1D">
        <w:rPr>
          <w:rFonts w:ascii="Arial" w:hAnsi="Arial" w:cs="Arial"/>
          <w:lang w:eastAsia="nl-NL"/>
        </w:rPr>
        <w:lastRenderedPageBreak/>
        <w:t>met elkaar in overeenstemming, maar het lijkt mogelijk om de balanced scorecard toe te passen als ‘interactive control system’.</w:t>
      </w:r>
    </w:p>
    <w:p w:rsidR="003C1120" w:rsidRDefault="00012B3E" w:rsidP="003C1120">
      <w:pPr>
        <w:pStyle w:val="Heading2"/>
        <w:rPr>
          <w:rFonts w:ascii="Arial" w:hAnsi="Arial" w:cs="Arial"/>
          <w:b/>
          <w:color w:val="auto"/>
          <w:sz w:val="24"/>
          <w:lang w:val="en-US" w:eastAsia="nl-NL"/>
        </w:rPr>
      </w:pPr>
      <w:bookmarkStart w:id="33" w:name="_Toc424761069"/>
      <w:r>
        <w:rPr>
          <w:rFonts w:ascii="Arial" w:hAnsi="Arial" w:cs="Arial"/>
          <w:b/>
          <w:color w:val="auto"/>
          <w:sz w:val="24"/>
          <w:lang w:val="en-US" w:eastAsia="nl-NL"/>
        </w:rPr>
        <w:t>4</w:t>
      </w:r>
      <w:r w:rsidR="003C1120" w:rsidRPr="003265F7">
        <w:rPr>
          <w:rFonts w:ascii="Arial" w:hAnsi="Arial" w:cs="Arial"/>
          <w:b/>
          <w:color w:val="auto"/>
          <w:sz w:val="24"/>
          <w:lang w:val="en-US" w:eastAsia="nl-NL"/>
        </w:rPr>
        <w:t>.</w:t>
      </w:r>
      <w:r w:rsidR="003C1120">
        <w:rPr>
          <w:rFonts w:ascii="Arial" w:hAnsi="Arial" w:cs="Arial"/>
          <w:b/>
          <w:color w:val="auto"/>
          <w:sz w:val="24"/>
          <w:lang w:val="en-US" w:eastAsia="nl-NL"/>
        </w:rPr>
        <w:t>4</w:t>
      </w:r>
      <w:r w:rsidR="003C1120" w:rsidRPr="003265F7">
        <w:rPr>
          <w:rFonts w:ascii="Arial" w:hAnsi="Arial" w:cs="Arial"/>
          <w:b/>
          <w:color w:val="auto"/>
          <w:sz w:val="24"/>
          <w:lang w:val="en-US" w:eastAsia="nl-NL"/>
        </w:rPr>
        <w:t xml:space="preserve">. </w:t>
      </w:r>
      <w:r w:rsidR="003C1120">
        <w:rPr>
          <w:rFonts w:ascii="Arial" w:hAnsi="Arial" w:cs="Arial"/>
          <w:b/>
          <w:color w:val="auto"/>
          <w:sz w:val="24"/>
          <w:lang w:val="en-US" w:eastAsia="nl-NL"/>
        </w:rPr>
        <w:t>Value-based management</w:t>
      </w:r>
      <w:r w:rsidR="003C1120" w:rsidRPr="003265F7">
        <w:rPr>
          <w:rFonts w:ascii="Arial" w:hAnsi="Arial" w:cs="Arial"/>
          <w:b/>
          <w:color w:val="auto"/>
          <w:sz w:val="24"/>
          <w:lang w:val="en-US" w:eastAsia="nl-NL"/>
        </w:rPr>
        <w:t xml:space="preserve"> als ‘lever of control’</w:t>
      </w:r>
      <w:bookmarkEnd w:id="33"/>
    </w:p>
    <w:p w:rsidR="00B72AFF" w:rsidRDefault="003C1120" w:rsidP="00B72AFF">
      <w:pPr>
        <w:spacing w:line="360" w:lineRule="auto"/>
        <w:jc w:val="both"/>
        <w:rPr>
          <w:rFonts w:ascii="Arial" w:hAnsi="Arial" w:cs="Arial"/>
          <w:lang w:eastAsia="nl-NL"/>
        </w:rPr>
      </w:pPr>
      <w:r>
        <w:rPr>
          <w:rFonts w:ascii="Arial" w:hAnsi="Arial" w:cs="Arial"/>
          <w:lang w:eastAsia="nl-NL"/>
        </w:rPr>
        <w:t>In deze paragraaf wordt gekeken of value-based management</w:t>
      </w:r>
      <w:r w:rsidRPr="003265F7">
        <w:rPr>
          <w:rFonts w:ascii="Arial" w:hAnsi="Arial" w:cs="Arial"/>
          <w:lang w:eastAsia="nl-NL"/>
        </w:rPr>
        <w:t xml:space="preserve"> kan volstaan a</w:t>
      </w:r>
      <w:r>
        <w:rPr>
          <w:rFonts w:ascii="Arial" w:hAnsi="Arial" w:cs="Arial"/>
          <w:lang w:eastAsia="nl-NL"/>
        </w:rPr>
        <w:t xml:space="preserve">ls ‘lever of control’ of zelfs als meerdere ‘levers of control’. Om dit te beoordelen zal worden gekeken of value-based management voldoet aan de criteria die in paragraaf 5.2. zijn opgesteld.  </w:t>
      </w:r>
    </w:p>
    <w:p w:rsidR="003C1120" w:rsidRDefault="00B72AFF" w:rsidP="00B72AFF">
      <w:pPr>
        <w:spacing w:line="360" w:lineRule="auto"/>
        <w:jc w:val="both"/>
        <w:rPr>
          <w:rFonts w:ascii="Arial" w:hAnsi="Arial" w:cs="Arial"/>
          <w:lang w:eastAsia="nl-NL"/>
        </w:rPr>
      </w:pPr>
      <w:r>
        <w:rPr>
          <w:rFonts w:ascii="Arial" w:hAnsi="Arial" w:cs="Arial"/>
          <w:lang w:eastAsia="nl-NL"/>
        </w:rPr>
        <w:t>Het eerste criterium stelt dat het systeem</w:t>
      </w:r>
      <w:r w:rsidR="003C1120" w:rsidRPr="00B72AFF">
        <w:rPr>
          <w:rFonts w:ascii="Arial" w:hAnsi="Arial" w:cs="Arial"/>
          <w:lang w:eastAsia="nl-NL"/>
        </w:rPr>
        <w:t xml:space="preserve"> KSF’s</w:t>
      </w:r>
      <w:r>
        <w:rPr>
          <w:rFonts w:ascii="Arial" w:hAnsi="Arial" w:cs="Arial"/>
          <w:lang w:eastAsia="nl-NL"/>
        </w:rPr>
        <w:t xml:space="preserve"> kent</w:t>
      </w:r>
      <w:r w:rsidR="003C1120" w:rsidRPr="00B72AFF">
        <w:rPr>
          <w:rFonts w:ascii="Arial" w:hAnsi="Arial" w:cs="Arial"/>
          <w:lang w:eastAsia="nl-NL"/>
        </w:rPr>
        <w:t xml:space="preserve"> en</w:t>
      </w:r>
      <w:r>
        <w:rPr>
          <w:rFonts w:ascii="Arial" w:hAnsi="Arial" w:cs="Arial"/>
          <w:lang w:eastAsia="nl-NL"/>
        </w:rPr>
        <w:t xml:space="preserve"> dat het managen van relaties </w:t>
      </w:r>
      <w:r w:rsidR="003C1120" w:rsidRPr="00B72AFF">
        <w:rPr>
          <w:rFonts w:ascii="Arial" w:hAnsi="Arial" w:cs="Arial"/>
          <w:lang w:eastAsia="nl-NL"/>
        </w:rPr>
        <w:t>van belang</w:t>
      </w:r>
      <w:r>
        <w:rPr>
          <w:rFonts w:ascii="Arial" w:hAnsi="Arial" w:cs="Arial"/>
          <w:lang w:eastAsia="nl-NL"/>
        </w:rPr>
        <w:t xml:space="preserve"> is</w:t>
      </w:r>
      <w:r w:rsidR="003C1120" w:rsidRPr="00B72AFF">
        <w:rPr>
          <w:rFonts w:ascii="Arial" w:hAnsi="Arial" w:cs="Arial"/>
          <w:lang w:eastAsia="nl-NL"/>
        </w:rPr>
        <w:t>. Daarnaast</w:t>
      </w:r>
      <w:r>
        <w:rPr>
          <w:rFonts w:ascii="Arial" w:hAnsi="Arial" w:cs="Arial"/>
          <w:lang w:eastAsia="nl-NL"/>
        </w:rPr>
        <w:t xml:space="preserve"> zou</w:t>
      </w:r>
      <w:r w:rsidR="003C1120" w:rsidRPr="00B72AFF">
        <w:rPr>
          <w:rFonts w:ascii="Arial" w:hAnsi="Arial" w:cs="Arial"/>
          <w:lang w:eastAsia="nl-NL"/>
        </w:rPr>
        <w:t xml:space="preserve"> het systeem geschikt</w:t>
      </w:r>
      <w:r>
        <w:rPr>
          <w:rFonts w:ascii="Arial" w:hAnsi="Arial" w:cs="Arial"/>
          <w:lang w:eastAsia="nl-NL"/>
        </w:rPr>
        <w:t xml:space="preserve"> moeten zijn</w:t>
      </w:r>
      <w:r w:rsidR="003C1120" w:rsidRPr="00B72AFF">
        <w:rPr>
          <w:rFonts w:ascii="Arial" w:hAnsi="Arial" w:cs="Arial"/>
          <w:lang w:eastAsia="nl-NL"/>
        </w:rPr>
        <w:t xml:space="preserve"> voor het communiceren van de missie en aanzetten tot gerichte acties. </w:t>
      </w:r>
      <w:r w:rsidR="00852829">
        <w:rPr>
          <w:rFonts w:ascii="Arial" w:hAnsi="Arial" w:cs="Arial"/>
          <w:lang w:eastAsia="nl-NL"/>
        </w:rPr>
        <w:t xml:space="preserve">De derde en de vierde stap van het value-based management systeem haken hier enigszins op in, dit zijn namelijk volgens Ittner en Larcker (2001) het identificeren van de ‘value drivers’ en het ontwikkelen van plannen en acties. De ‘value drivers’ kunnen daarbij worden gezien als de KSF’s </w:t>
      </w:r>
      <w:sdt>
        <w:sdtPr>
          <w:rPr>
            <w:rFonts w:ascii="Arial" w:hAnsi="Arial" w:cs="Arial"/>
            <w:lang w:eastAsia="nl-NL"/>
          </w:rPr>
          <w:id w:val="-1367675782"/>
          <w:citation/>
        </w:sdtPr>
        <w:sdtEndPr/>
        <w:sdtContent>
          <w:r w:rsidR="00852829">
            <w:rPr>
              <w:rFonts w:ascii="Arial" w:hAnsi="Arial" w:cs="Arial"/>
              <w:lang w:eastAsia="nl-NL"/>
            </w:rPr>
            <w:fldChar w:fldCharType="begin"/>
          </w:r>
          <w:r w:rsidR="00852829" w:rsidRPr="00852829">
            <w:rPr>
              <w:rFonts w:ascii="Arial" w:hAnsi="Arial" w:cs="Arial"/>
              <w:lang w:eastAsia="nl-NL"/>
            </w:rPr>
            <w:instrText xml:space="preserve"> CITATION Itt01 \l 1033 </w:instrText>
          </w:r>
          <w:r w:rsidR="00852829">
            <w:rPr>
              <w:rFonts w:ascii="Arial" w:hAnsi="Arial" w:cs="Arial"/>
              <w:lang w:eastAsia="nl-NL"/>
            </w:rPr>
            <w:fldChar w:fldCharType="separate"/>
          </w:r>
          <w:r w:rsidR="004A24CA" w:rsidRPr="004A24CA">
            <w:rPr>
              <w:rFonts w:ascii="Arial" w:hAnsi="Arial" w:cs="Arial"/>
              <w:noProof/>
              <w:lang w:eastAsia="nl-NL"/>
            </w:rPr>
            <w:t>(Ittner &amp; Larcker, 2001)</w:t>
          </w:r>
          <w:r w:rsidR="00852829">
            <w:rPr>
              <w:rFonts w:ascii="Arial" w:hAnsi="Arial" w:cs="Arial"/>
              <w:lang w:eastAsia="nl-NL"/>
            </w:rPr>
            <w:fldChar w:fldCharType="end"/>
          </w:r>
        </w:sdtContent>
      </w:sdt>
      <w:r w:rsidR="00852829">
        <w:rPr>
          <w:rFonts w:ascii="Arial" w:hAnsi="Arial" w:cs="Arial"/>
          <w:lang w:eastAsia="nl-NL"/>
        </w:rPr>
        <w:t xml:space="preserve">. Het systeem gaat niet in op het managen van relaties, zoals het criterium ook vraagt. Echter zijn er geen onderzoeken die bevestigen dat value-based management zou voldoen aan het eerste gedeelte van het criterium. Daardoor kan worden gesteld dat value-based management niet toepasbaar is als ‘beliefs system’. </w:t>
      </w:r>
    </w:p>
    <w:p w:rsidR="00852829" w:rsidRDefault="00190B6E" w:rsidP="00B72AFF">
      <w:pPr>
        <w:spacing w:line="360" w:lineRule="auto"/>
        <w:jc w:val="both"/>
        <w:rPr>
          <w:rFonts w:ascii="Arial" w:hAnsi="Arial" w:cs="Arial"/>
          <w:lang w:eastAsia="nl-NL"/>
        </w:rPr>
      </w:pPr>
      <w:r>
        <w:rPr>
          <w:rFonts w:ascii="Arial" w:hAnsi="Arial" w:cs="Arial"/>
          <w:lang w:eastAsia="nl-NL"/>
        </w:rPr>
        <w:t xml:space="preserve">Het criterium voor de toepasbaarheid </w:t>
      </w:r>
      <w:r w:rsidR="00D754EB">
        <w:rPr>
          <w:rFonts w:ascii="Arial" w:hAnsi="Arial" w:cs="Arial"/>
          <w:lang w:eastAsia="nl-NL"/>
        </w:rPr>
        <w:t xml:space="preserve">van value-based management </w:t>
      </w:r>
      <w:r>
        <w:rPr>
          <w:rFonts w:ascii="Arial" w:hAnsi="Arial" w:cs="Arial"/>
          <w:lang w:eastAsia="nl-NL"/>
        </w:rPr>
        <w:t xml:space="preserve">als ‘boundary system’ stelt dat het systeem grenzen aan geeft en zowel financiële als niet-financiële risico’s kan vermijden. Simons (1995) schrijft dat de ‘boundary systems’ een grens aan geven voor de ‘beliefs systems’. Dus wanneer er geen sprake is van een ‘beliefs system’, dan kan er ook geen ‘boundary system’ aanwezig zijn, aangezien het dan niet duidelijk is waarvoor er grenzen aangegeven zouden moeten worden </w:t>
      </w:r>
      <w:sdt>
        <w:sdtPr>
          <w:rPr>
            <w:rFonts w:ascii="Arial" w:hAnsi="Arial" w:cs="Arial"/>
            <w:lang w:eastAsia="nl-NL"/>
          </w:rPr>
          <w:id w:val="61143856"/>
          <w:citation/>
        </w:sdtPr>
        <w:sdtEndPr/>
        <w:sdtContent>
          <w:r>
            <w:rPr>
              <w:rFonts w:ascii="Arial" w:hAnsi="Arial" w:cs="Arial"/>
              <w:lang w:eastAsia="nl-NL"/>
            </w:rPr>
            <w:fldChar w:fldCharType="begin"/>
          </w:r>
          <w:r w:rsidRPr="00190B6E">
            <w:rPr>
              <w:rFonts w:ascii="Arial" w:hAnsi="Arial" w:cs="Arial"/>
              <w:lang w:eastAsia="nl-NL"/>
            </w:rPr>
            <w:instrText xml:space="preserve"> CITATION Sim95 \l 1033 </w:instrText>
          </w:r>
          <w:r>
            <w:rPr>
              <w:rFonts w:ascii="Arial" w:hAnsi="Arial" w:cs="Arial"/>
              <w:lang w:eastAsia="nl-NL"/>
            </w:rPr>
            <w:fldChar w:fldCharType="separate"/>
          </w:r>
          <w:r w:rsidR="004A24CA" w:rsidRPr="004A24CA">
            <w:rPr>
              <w:rFonts w:ascii="Arial" w:hAnsi="Arial" w:cs="Arial"/>
              <w:noProof/>
              <w:lang w:eastAsia="nl-NL"/>
            </w:rPr>
            <w:t>(Simons, 1995)</w:t>
          </w:r>
          <w:r>
            <w:rPr>
              <w:rFonts w:ascii="Arial" w:hAnsi="Arial" w:cs="Arial"/>
              <w:lang w:eastAsia="nl-NL"/>
            </w:rPr>
            <w:fldChar w:fldCharType="end"/>
          </w:r>
        </w:sdtContent>
      </w:sdt>
      <w:r>
        <w:rPr>
          <w:rFonts w:ascii="Arial" w:hAnsi="Arial" w:cs="Arial"/>
          <w:lang w:eastAsia="nl-NL"/>
        </w:rPr>
        <w:t xml:space="preserve">. </w:t>
      </w:r>
    </w:p>
    <w:p w:rsidR="00B72AFF" w:rsidRDefault="00D754EB" w:rsidP="00D754EB">
      <w:pPr>
        <w:spacing w:line="360" w:lineRule="auto"/>
        <w:jc w:val="both"/>
        <w:rPr>
          <w:rFonts w:ascii="Arial" w:hAnsi="Arial" w:cs="Arial"/>
          <w:lang w:eastAsia="nl-NL"/>
        </w:rPr>
      </w:pPr>
      <w:r>
        <w:rPr>
          <w:rFonts w:ascii="Arial" w:hAnsi="Arial" w:cs="Arial"/>
          <w:lang w:eastAsia="nl-NL"/>
        </w:rPr>
        <w:t xml:space="preserve">Vervolgens stelt het derde criterium dat het KSF’s monitort en gebruik maakt van KPI’s om doelstellingen te controleren, zodat kan worden beoordeeld of de performance van de onderneming acceptabel is. </w:t>
      </w:r>
      <w:r w:rsidR="00AF7B1E">
        <w:rPr>
          <w:rFonts w:ascii="Arial" w:hAnsi="Arial" w:cs="Arial"/>
          <w:lang w:eastAsia="nl-NL"/>
        </w:rPr>
        <w:t xml:space="preserve">Het woord performance in het criterium duidt er al op dat value-based management als performance management systeem hiermee in verband kan worden gebracht. </w:t>
      </w:r>
      <w:r w:rsidR="00CC463E">
        <w:rPr>
          <w:rFonts w:ascii="Arial" w:hAnsi="Arial" w:cs="Arial"/>
          <w:lang w:eastAsia="nl-NL"/>
        </w:rPr>
        <w:t xml:space="preserve">Met name EVA als performance maatstaf is hierbij van belang. Dit is een algemeen instrument dat een betrouwbare beoordeling kan geven over of de onderneming een acceptabele performance heeft </w:t>
      </w:r>
      <w:sdt>
        <w:sdtPr>
          <w:rPr>
            <w:rFonts w:ascii="Arial" w:hAnsi="Arial" w:cs="Arial"/>
            <w:lang w:eastAsia="nl-NL"/>
          </w:rPr>
          <w:id w:val="-140429061"/>
          <w:citation/>
        </w:sdtPr>
        <w:sdtEndPr/>
        <w:sdtContent>
          <w:r w:rsidR="00CC463E">
            <w:rPr>
              <w:rFonts w:ascii="Arial" w:hAnsi="Arial" w:cs="Arial"/>
              <w:lang w:eastAsia="nl-NL"/>
            </w:rPr>
            <w:fldChar w:fldCharType="begin"/>
          </w:r>
          <w:r w:rsidR="00CC463E" w:rsidRPr="00CC463E">
            <w:rPr>
              <w:rFonts w:ascii="Arial" w:hAnsi="Arial" w:cs="Arial"/>
              <w:lang w:eastAsia="nl-NL"/>
            </w:rPr>
            <w:instrText xml:space="preserve"> CITATION Sim95 \l 1033 </w:instrText>
          </w:r>
          <w:r w:rsidR="00CC463E">
            <w:rPr>
              <w:rFonts w:ascii="Arial" w:hAnsi="Arial" w:cs="Arial"/>
              <w:lang w:eastAsia="nl-NL"/>
            </w:rPr>
            <w:fldChar w:fldCharType="separate"/>
          </w:r>
          <w:r w:rsidR="004A24CA" w:rsidRPr="004A24CA">
            <w:rPr>
              <w:rFonts w:ascii="Arial" w:hAnsi="Arial" w:cs="Arial"/>
              <w:noProof/>
              <w:lang w:eastAsia="nl-NL"/>
            </w:rPr>
            <w:t>(Simons, 1995)</w:t>
          </w:r>
          <w:r w:rsidR="00CC463E">
            <w:rPr>
              <w:rFonts w:ascii="Arial" w:hAnsi="Arial" w:cs="Arial"/>
              <w:lang w:eastAsia="nl-NL"/>
            </w:rPr>
            <w:fldChar w:fldCharType="end"/>
          </w:r>
        </w:sdtContent>
      </w:sdt>
      <w:r w:rsidR="00CC463E">
        <w:rPr>
          <w:rFonts w:ascii="Arial" w:hAnsi="Arial" w:cs="Arial"/>
          <w:lang w:eastAsia="nl-NL"/>
        </w:rPr>
        <w:t xml:space="preserve">. </w:t>
      </w:r>
      <w:r w:rsidR="001A4625">
        <w:rPr>
          <w:rFonts w:ascii="Arial" w:hAnsi="Arial" w:cs="Arial"/>
          <w:lang w:eastAsia="nl-NL"/>
        </w:rPr>
        <w:t xml:space="preserve">Honning (2010) bevestigt dat value-based management kan worden gezien als ‘diagnostic control system’. Ook volgens deze onderzoeker speelt EVA daar een belangrijke rol bij </w:t>
      </w:r>
      <w:sdt>
        <w:sdtPr>
          <w:rPr>
            <w:rFonts w:ascii="Arial" w:hAnsi="Arial" w:cs="Arial"/>
            <w:lang w:eastAsia="nl-NL"/>
          </w:rPr>
          <w:id w:val="1429920343"/>
          <w:citation/>
        </w:sdtPr>
        <w:sdtEndPr/>
        <w:sdtContent>
          <w:r w:rsidR="001A4625">
            <w:rPr>
              <w:rFonts w:ascii="Arial" w:hAnsi="Arial" w:cs="Arial"/>
              <w:lang w:eastAsia="nl-NL"/>
            </w:rPr>
            <w:fldChar w:fldCharType="begin"/>
          </w:r>
          <w:r w:rsidR="001A4625" w:rsidRPr="001A4625">
            <w:rPr>
              <w:rFonts w:ascii="Arial" w:hAnsi="Arial" w:cs="Arial"/>
              <w:lang w:eastAsia="nl-NL"/>
            </w:rPr>
            <w:instrText xml:space="preserve"> CITATION Hon10 \l 1033 </w:instrText>
          </w:r>
          <w:r w:rsidR="001A4625">
            <w:rPr>
              <w:rFonts w:ascii="Arial" w:hAnsi="Arial" w:cs="Arial"/>
              <w:lang w:eastAsia="nl-NL"/>
            </w:rPr>
            <w:fldChar w:fldCharType="separate"/>
          </w:r>
          <w:r w:rsidR="004A24CA" w:rsidRPr="004A24CA">
            <w:rPr>
              <w:rFonts w:ascii="Arial" w:hAnsi="Arial" w:cs="Arial"/>
              <w:noProof/>
              <w:lang w:eastAsia="nl-NL"/>
            </w:rPr>
            <w:t>(Honning, 2010)</w:t>
          </w:r>
          <w:r w:rsidR="001A4625">
            <w:rPr>
              <w:rFonts w:ascii="Arial" w:hAnsi="Arial" w:cs="Arial"/>
              <w:lang w:eastAsia="nl-NL"/>
            </w:rPr>
            <w:fldChar w:fldCharType="end"/>
          </w:r>
        </w:sdtContent>
      </w:sdt>
      <w:r w:rsidR="001A4625">
        <w:rPr>
          <w:rFonts w:ascii="Arial" w:hAnsi="Arial" w:cs="Arial"/>
          <w:lang w:eastAsia="nl-NL"/>
        </w:rPr>
        <w:t xml:space="preserve">. Ook Berland, Possard en Saulpic (2006) bevestigen dat value-based management representatief is als ‘diagnostic control system’. Dit omdat ‘diagnostic control systems’ algemene instrumenten zouden omvatten die goede oplossingen kunnen bieden door middel van het monitoren en bijsturen van de KSF’s en KPI’s </w:t>
      </w:r>
      <w:sdt>
        <w:sdtPr>
          <w:rPr>
            <w:rFonts w:ascii="Arial" w:hAnsi="Arial" w:cs="Arial"/>
            <w:lang w:eastAsia="nl-NL"/>
          </w:rPr>
          <w:id w:val="991304519"/>
          <w:citation/>
        </w:sdtPr>
        <w:sdtEndPr/>
        <w:sdtContent>
          <w:r w:rsidR="001A4625">
            <w:rPr>
              <w:rFonts w:ascii="Arial" w:hAnsi="Arial" w:cs="Arial"/>
              <w:lang w:eastAsia="nl-NL"/>
            </w:rPr>
            <w:fldChar w:fldCharType="begin"/>
          </w:r>
          <w:r w:rsidR="001A4625" w:rsidRPr="001A4625">
            <w:rPr>
              <w:rFonts w:ascii="Arial" w:hAnsi="Arial" w:cs="Arial"/>
              <w:lang w:eastAsia="nl-NL"/>
            </w:rPr>
            <w:instrText xml:space="preserve"> CITATION Ber05 \l 1033 </w:instrText>
          </w:r>
          <w:r w:rsidR="001A4625">
            <w:rPr>
              <w:rFonts w:ascii="Arial" w:hAnsi="Arial" w:cs="Arial"/>
              <w:lang w:eastAsia="nl-NL"/>
            </w:rPr>
            <w:fldChar w:fldCharType="separate"/>
          </w:r>
          <w:r w:rsidR="004A24CA" w:rsidRPr="004A24CA">
            <w:rPr>
              <w:rFonts w:ascii="Arial" w:hAnsi="Arial" w:cs="Arial"/>
              <w:noProof/>
              <w:lang w:eastAsia="nl-NL"/>
            </w:rPr>
            <w:t>(Berland, Ponssard, &amp; Saulpic, 2005)</w:t>
          </w:r>
          <w:r w:rsidR="001A4625">
            <w:rPr>
              <w:rFonts w:ascii="Arial" w:hAnsi="Arial" w:cs="Arial"/>
              <w:lang w:eastAsia="nl-NL"/>
            </w:rPr>
            <w:fldChar w:fldCharType="end"/>
          </w:r>
        </w:sdtContent>
      </w:sdt>
      <w:r w:rsidR="001A4625">
        <w:rPr>
          <w:rFonts w:ascii="Arial" w:hAnsi="Arial" w:cs="Arial"/>
          <w:lang w:eastAsia="nl-NL"/>
        </w:rPr>
        <w:t xml:space="preserve">. </w:t>
      </w:r>
    </w:p>
    <w:p w:rsidR="0017321C" w:rsidRDefault="0017321C" w:rsidP="00D754EB">
      <w:pPr>
        <w:spacing w:line="360" w:lineRule="auto"/>
        <w:jc w:val="both"/>
        <w:rPr>
          <w:rFonts w:ascii="Arial" w:hAnsi="Arial" w:cs="Arial"/>
          <w:lang w:eastAsia="nl-NL"/>
        </w:rPr>
      </w:pPr>
      <w:r>
        <w:rPr>
          <w:rFonts w:ascii="Arial" w:hAnsi="Arial" w:cs="Arial"/>
          <w:lang w:eastAsia="nl-NL"/>
        </w:rPr>
        <w:lastRenderedPageBreak/>
        <w:t xml:space="preserve">Tot slot stelt het vierde criterium dat het systeem om </w:t>
      </w:r>
      <w:r w:rsidR="00CB7832">
        <w:rPr>
          <w:rFonts w:ascii="Arial" w:hAnsi="Arial" w:cs="Arial"/>
          <w:lang w:eastAsia="nl-NL"/>
        </w:rPr>
        <w:t xml:space="preserve">zou </w:t>
      </w:r>
      <w:r>
        <w:rPr>
          <w:rFonts w:ascii="Arial" w:hAnsi="Arial" w:cs="Arial"/>
          <w:lang w:eastAsia="nl-NL"/>
        </w:rPr>
        <w:t xml:space="preserve">moeten kunnen gaan met onzekerheden en een interactieve houding van het management wordt gevraagd. Ook leren dient een belangrijk onderdeel van het systeem te vormen.  </w:t>
      </w:r>
      <w:r w:rsidR="009D0426">
        <w:rPr>
          <w:rFonts w:ascii="Arial" w:hAnsi="Arial" w:cs="Arial"/>
          <w:lang w:eastAsia="nl-NL"/>
        </w:rPr>
        <w:t xml:space="preserve">Berland, Possard en Saulpic (2005) zeggen hierover dat value-based management meer een ‘diagnostic control system’ is dan een ‘interactive control system’, omdat het systeem meer op formules is gebaseerd wat beter bij de diagnostische kant past dan bij de interactieve kant. Value-based management vraagt dan ook geen interactieve houding van het management </w:t>
      </w:r>
      <w:sdt>
        <w:sdtPr>
          <w:rPr>
            <w:rFonts w:ascii="Arial" w:hAnsi="Arial" w:cs="Arial"/>
            <w:lang w:eastAsia="nl-NL"/>
          </w:rPr>
          <w:id w:val="-830606851"/>
          <w:citation/>
        </w:sdtPr>
        <w:sdtEndPr/>
        <w:sdtContent>
          <w:r w:rsidR="009D0426">
            <w:rPr>
              <w:rFonts w:ascii="Arial" w:hAnsi="Arial" w:cs="Arial"/>
              <w:lang w:eastAsia="nl-NL"/>
            </w:rPr>
            <w:fldChar w:fldCharType="begin"/>
          </w:r>
          <w:r w:rsidR="009D0426" w:rsidRPr="009D0426">
            <w:rPr>
              <w:rFonts w:ascii="Arial" w:hAnsi="Arial" w:cs="Arial"/>
              <w:lang w:eastAsia="nl-NL"/>
            </w:rPr>
            <w:instrText xml:space="preserve"> CITATION Ber05 \l 1033 </w:instrText>
          </w:r>
          <w:r w:rsidR="009D0426">
            <w:rPr>
              <w:rFonts w:ascii="Arial" w:hAnsi="Arial" w:cs="Arial"/>
              <w:lang w:eastAsia="nl-NL"/>
            </w:rPr>
            <w:fldChar w:fldCharType="separate"/>
          </w:r>
          <w:r w:rsidR="004A24CA" w:rsidRPr="004A24CA">
            <w:rPr>
              <w:rFonts w:ascii="Arial" w:hAnsi="Arial" w:cs="Arial"/>
              <w:noProof/>
              <w:lang w:eastAsia="nl-NL"/>
            </w:rPr>
            <w:t>(Berland, Ponssard, &amp; Saulpic, 2005)</w:t>
          </w:r>
          <w:r w:rsidR="009D0426">
            <w:rPr>
              <w:rFonts w:ascii="Arial" w:hAnsi="Arial" w:cs="Arial"/>
              <w:lang w:eastAsia="nl-NL"/>
            </w:rPr>
            <w:fldChar w:fldCharType="end"/>
          </w:r>
        </w:sdtContent>
      </w:sdt>
      <w:r w:rsidR="009D0426">
        <w:rPr>
          <w:rFonts w:ascii="Arial" w:hAnsi="Arial" w:cs="Arial"/>
          <w:lang w:eastAsia="nl-NL"/>
        </w:rPr>
        <w:t xml:space="preserve">. </w:t>
      </w:r>
      <w:r w:rsidR="004A24CA">
        <w:rPr>
          <w:rFonts w:ascii="Arial" w:hAnsi="Arial" w:cs="Arial"/>
          <w:lang w:eastAsia="nl-NL"/>
        </w:rPr>
        <w:t xml:space="preserve">Ferreira en Otley (2009) noemen het onderdeel performance evalueren van het value-based management systeem als mogelijk van invloed op het ‘interactive control system’, maar het systeem kan niet op zichzelf dienen als ‘interactive control system’ </w:t>
      </w:r>
      <w:sdt>
        <w:sdtPr>
          <w:rPr>
            <w:rFonts w:ascii="Arial" w:hAnsi="Arial" w:cs="Arial"/>
            <w:lang w:eastAsia="nl-NL"/>
          </w:rPr>
          <w:id w:val="1046183136"/>
          <w:citation/>
        </w:sdtPr>
        <w:sdtEndPr/>
        <w:sdtContent>
          <w:r w:rsidR="004A24CA">
            <w:rPr>
              <w:rFonts w:ascii="Arial" w:hAnsi="Arial" w:cs="Arial"/>
              <w:lang w:eastAsia="nl-NL"/>
            </w:rPr>
            <w:fldChar w:fldCharType="begin"/>
          </w:r>
          <w:r w:rsidR="004A24CA" w:rsidRPr="004A24CA">
            <w:rPr>
              <w:rFonts w:ascii="Arial" w:hAnsi="Arial" w:cs="Arial"/>
              <w:lang w:eastAsia="nl-NL"/>
            </w:rPr>
            <w:instrText xml:space="preserve"> CITATION Fer09 \l 1033 </w:instrText>
          </w:r>
          <w:r w:rsidR="004A24CA">
            <w:rPr>
              <w:rFonts w:ascii="Arial" w:hAnsi="Arial" w:cs="Arial"/>
              <w:lang w:eastAsia="nl-NL"/>
            </w:rPr>
            <w:fldChar w:fldCharType="separate"/>
          </w:r>
          <w:r w:rsidR="004A24CA" w:rsidRPr="004A24CA">
            <w:rPr>
              <w:rFonts w:ascii="Arial" w:hAnsi="Arial" w:cs="Arial"/>
              <w:noProof/>
              <w:lang w:eastAsia="nl-NL"/>
            </w:rPr>
            <w:t>(Ferreira &amp; Otley, 2009)</w:t>
          </w:r>
          <w:r w:rsidR="004A24CA">
            <w:rPr>
              <w:rFonts w:ascii="Arial" w:hAnsi="Arial" w:cs="Arial"/>
              <w:lang w:eastAsia="nl-NL"/>
            </w:rPr>
            <w:fldChar w:fldCharType="end"/>
          </w:r>
        </w:sdtContent>
      </w:sdt>
      <w:r w:rsidR="004A24CA">
        <w:rPr>
          <w:rFonts w:ascii="Arial" w:hAnsi="Arial" w:cs="Arial"/>
          <w:lang w:eastAsia="nl-NL"/>
        </w:rPr>
        <w:t xml:space="preserve">. Er zijn verder weinig uitspraken over value-based management in combinatie met het ‘interactive control system’, hierdoor kan gesteld worden dat value-based management zeer waarschijnlijk niet geschikt is als ‘interactive control system’. </w:t>
      </w:r>
    </w:p>
    <w:p w:rsidR="004A24CA" w:rsidRDefault="004A24CA" w:rsidP="00D754EB">
      <w:pPr>
        <w:spacing w:line="360" w:lineRule="auto"/>
        <w:jc w:val="both"/>
        <w:rPr>
          <w:rFonts w:ascii="Arial" w:hAnsi="Arial" w:cs="Arial"/>
          <w:lang w:eastAsia="nl-NL"/>
        </w:rPr>
      </w:pPr>
      <w:r>
        <w:rPr>
          <w:rFonts w:ascii="Arial" w:hAnsi="Arial" w:cs="Arial"/>
          <w:lang w:eastAsia="nl-NL"/>
        </w:rPr>
        <w:t xml:space="preserve">Afsluitend kan worden gezegd dat value-based management </w:t>
      </w:r>
      <w:r w:rsidR="00151EFC">
        <w:rPr>
          <w:rFonts w:ascii="Arial" w:hAnsi="Arial" w:cs="Arial"/>
          <w:lang w:eastAsia="nl-NL"/>
        </w:rPr>
        <w:t xml:space="preserve">geschikt is als ‘diagnostic control system’, omdat het KSF’s monitort, KPI’s gebruikt om doelstellingen te controleren en op basis hiervan in staat is om de performance van een onderneming te evalueren. Echter is het system niet geschikt als ‘beliefs system’ of als ‘boundary system’. Over value-based management als ‘interactive control system’ bestaat onduidelijkheid. Ondanks dat het onderdeel performance evalueren van invloed zou kunnen zijn als ‘interactive control system’, neigt het meer systeem meer naar niet toepasbaar als ‘interactive control system’ dan wel toepasbaar. </w:t>
      </w:r>
    </w:p>
    <w:p w:rsidR="00151EFC" w:rsidRDefault="00012B3E" w:rsidP="00151EFC">
      <w:pPr>
        <w:pStyle w:val="Heading2"/>
        <w:rPr>
          <w:rFonts w:ascii="Arial" w:hAnsi="Arial" w:cs="Arial"/>
          <w:b/>
          <w:color w:val="auto"/>
          <w:sz w:val="24"/>
          <w:szCs w:val="24"/>
          <w:lang w:eastAsia="nl-NL"/>
        </w:rPr>
      </w:pPr>
      <w:bookmarkStart w:id="34" w:name="_Toc424761070"/>
      <w:r>
        <w:rPr>
          <w:rFonts w:ascii="Arial" w:hAnsi="Arial" w:cs="Arial"/>
          <w:b/>
          <w:color w:val="auto"/>
          <w:sz w:val="24"/>
          <w:szCs w:val="24"/>
          <w:lang w:eastAsia="nl-NL"/>
        </w:rPr>
        <w:t>4</w:t>
      </w:r>
      <w:r w:rsidR="00151EFC">
        <w:rPr>
          <w:rFonts w:ascii="Arial" w:hAnsi="Arial" w:cs="Arial"/>
          <w:b/>
          <w:color w:val="auto"/>
          <w:sz w:val="24"/>
          <w:szCs w:val="24"/>
          <w:lang w:eastAsia="nl-NL"/>
        </w:rPr>
        <w:t>.5. Conclusie</w:t>
      </w:r>
      <w:bookmarkEnd w:id="34"/>
    </w:p>
    <w:p w:rsidR="004A24CA" w:rsidRDefault="00151EFC" w:rsidP="00D754EB">
      <w:pPr>
        <w:spacing w:line="360" w:lineRule="auto"/>
        <w:jc w:val="both"/>
        <w:rPr>
          <w:rFonts w:ascii="Arial" w:hAnsi="Arial" w:cs="Arial"/>
          <w:lang w:eastAsia="nl-NL"/>
        </w:rPr>
      </w:pPr>
      <w:r>
        <w:rPr>
          <w:rFonts w:ascii="Arial" w:hAnsi="Arial" w:cs="Arial"/>
          <w:lang w:eastAsia="nl-NL"/>
        </w:rPr>
        <w:t xml:space="preserve">In dit hoofdstuk is gekeken naar de ‘levers of control’ van Simons en de toepassing van de balanced scorecard en value-based management hierbij. </w:t>
      </w:r>
      <w:r w:rsidR="00F90724">
        <w:rPr>
          <w:rFonts w:ascii="Arial" w:hAnsi="Arial" w:cs="Arial"/>
          <w:lang w:eastAsia="nl-NL"/>
        </w:rPr>
        <w:t xml:space="preserve">De ‘levers of control’ van Simons bestaan uit vier toepassingsgebieden, namelijk de ‘beliefs systems’, de ‘boundary systems’, de ‘diagnostic control systems’ en de ‘interactive control systems’. </w:t>
      </w:r>
      <w:r w:rsidR="00363E19">
        <w:rPr>
          <w:rFonts w:ascii="Arial" w:hAnsi="Arial" w:cs="Arial"/>
          <w:lang w:eastAsia="nl-NL"/>
        </w:rPr>
        <w:t>Voor alle vier deze toepassingsgebieden zijn criteria opgesteld, zodat kon worden bekeken of de balanced scorecard en of het value-based management systeem toepasbaar zijn in één of meerdere van deze gebieden.</w:t>
      </w:r>
      <w:r w:rsidR="002A2822">
        <w:rPr>
          <w:rFonts w:ascii="Arial" w:hAnsi="Arial" w:cs="Arial"/>
          <w:lang w:eastAsia="nl-NL"/>
        </w:rPr>
        <w:t xml:space="preserve"> Op basis hiervan kan de vierde deelvraag ‘</w:t>
      </w:r>
      <w:r w:rsidR="002A2822" w:rsidRPr="005F5397">
        <w:rPr>
          <w:rFonts w:ascii="Arial" w:hAnsi="Arial" w:cs="Arial"/>
          <w:szCs w:val="28"/>
        </w:rPr>
        <w:t>Hoe houden de performance management systemen verband met ‘levers of control’?</w:t>
      </w:r>
      <w:r w:rsidR="002A2822">
        <w:rPr>
          <w:rFonts w:ascii="Arial" w:hAnsi="Arial" w:cs="Arial"/>
          <w:szCs w:val="28"/>
        </w:rPr>
        <w:t xml:space="preserve">’ worden beantwoord. </w:t>
      </w:r>
      <w:r w:rsidR="00363E19">
        <w:rPr>
          <w:rFonts w:ascii="Arial" w:hAnsi="Arial" w:cs="Arial"/>
          <w:lang w:eastAsia="nl-NL"/>
        </w:rPr>
        <w:t>Er is</w:t>
      </w:r>
      <w:r w:rsidR="002A2822">
        <w:rPr>
          <w:rFonts w:ascii="Arial" w:hAnsi="Arial" w:cs="Arial"/>
          <w:lang w:eastAsia="nl-NL"/>
        </w:rPr>
        <w:t xml:space="preserve"> namelijk</w:t>
      </w:r>
      <w:r w:rsidR="00363E19">
        <w:rPr>
          <w:rFonts w:ascii="Arial" w:hAnsi="Arial" w:cs="Arial"/>
          <w:lang w:eastAsia="nl-NL"/>
        </w:rPr>
        <w:t xml:space="preserve"> gebleken dat beide systemen toepasbaar zijn als ‘diagnostic control system’. Daarnaast zijn beide systemen juist niet toepasbaar als ‘boundary system’. Of de balanced scorecard kan worden gezien als ‘beliefs system’ is niet geheel duidelijk, omdat er nog weinig onderzoek naar is geweest dat dit bevestigd, al zou men op basis van de theorie kunnen denken dat de balanced scorecard toepasbaar is op dit gebied. Value-based management kan daarentegen </w:t>
      </w:r>
      <w:r w:rsidR="00363E19">
        <w:rPr>
          <w:rFonts w:ascii="Arial" w:hAnsi="Arial" w:cs="Arial"/>
          <w:lang w:eastAsia="nl-NL"/>
        </w:rPr>
        <w:lastRenderedPageBreak/>
        <w:t>niet worden gezien als ‘beliefs system’. Op basis van de theorie zou value-based management hier wel mee in verband kunnen worden gebracht, maar dit zet niet voldoende kracht bij om dit met zekerheid te kunnen zeggen. Tot slot kan de balanced scorecard mogelijk als ‘interactive control system’ worden gezien. Echter zijn onderzoekers hierover niet geheel in overeenstemming met elkaar, waardoor er twijfels blijven bestaan</w:t>
      </w:r>
      <w:r w:rsidR="00690779">
        <w:rPr>
          <w:rFonts w:ascii="Arial" w:hAnsi="Arial" w:cs="Arial"/>
          <w:lang w:eastAsia="nl-NL"/>
        </w:rPr>
        <w:t xml:space="preserve">. </w:t>
      </w:r>
      <w:r w:rsidR="00363E19">
        <w:rPr>
          <w:rFonts w:ascii="Arial" w:hAnsi="Arial" w:cs="Arial"/>
          <w:lang w:eastAsia="nl-NL"/>
        </w:rPr>
        <w:t xml:space="preserve">Value-based management lijkt niet toepasbaar te zijn als ‘interactive control system’. </w:t>
      </w:r>
      <w:r w:rsidR="002A2822">
        <w:rPr>
          <w:rFonts w:ascii="Arial" w:hAnsi="Arial" w:cs="Arial"/>
          <w:lang w:eastAsia="nl-NL"/>
        </w:rPr>
        <w:t xml:space="preserve">Er kan dus worden geconcludeerd dat het verband tussen de balanced scorecard en de ‘levers of control’ van Simons sterker is dan het verband tussen value-based management en de ‘levers of control’. De twee systemen maken niet op veel punten verschil, maar het verband met de balanced scorecard wordt duidelijk meer ondersteund in onderzoeken dan het verband met het value-based management systeem. </w:t>
      </w:r>
      <w:r w:rsidR="00233099">
        <w:rPr>
          <w:rFonts w:ascii="Arial" w:hAnsi="Arial" w:cs="Arial"/>
          <w:lang w:eastAsia="nl-NL"/>
        </w:rPr>
        <w:t xml:space="preserve">Het verband tussen de balanced scorecard en de ‘levers of control’ blijkt dus sterker te zijn dan het verband met value-based management, waardoor de balanced scorecard als algeheel management systeem beter zou kunnen functioneren. In onderstaande tabel is dit terug te zien. </w:t>
      </w:r>
    </w:p>
    <w:tbl>
      <w:tblPr>
        <w:tblStyle w:val="GridTable1Light-Accent3"/>
        <w:tblW w:w="0" w:type="auto"/>
        <w:tblLook w:val="04A0" w:firstRow="1" w:lastRow="0" w:firstColumn="1" w:lastColumn="0" w:noHBand="0" w:noVBand="1"/>
      </w:tblPr>
      <w:tblGrid>
        <w:gridCol w:w="3070"/>
        <w:gridCol w:w="3071"/>
        <w:gridCol w:w="3071"/>
      </w:tblGrid>
      <w:tr w:rsidR="00012B3E" w:rsidTr="00012B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012B3E" w:rsidRDefault="00012B3E" w:rsidP="00CD3AEA">
            <w:pPr>
              <w:spacing w:line="360" w:lineRule="auto"/>
              <w:jc w:val="both"/>
              <w:rPr>
                <w:rFonts w:ascii="Arial" w:hAnsi="Arial" w:cs="Arial"/>
                <w:lang w:eastAsia="nl-NL"/>
              </w:rPr>
            </w:pPr>
            <w:r>
              <w:rPr>
                <w:rFonts w:ascii="Arial" w:hAnsi="Arial" w:cs="Arial"/>
                <w:lang w:eastAsia="nl-NL"/>
              </w:rPr>
              <w:t>‘Lever of control’</w:t>
            </w:r>
          </w:p>
        </w:tc>
        <w:tc>
          <w:tcPr>
            <w:tcW w:w="3071" w:type="dxa"/>
          </w:tcPr>
          <w:p w:rsidR="00012B3E" w:rsidRDefault="00012B3E"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Balanced scorecard</w:t>
            </w:r>
          </w:p>
        </w:tc>
        <w:tc>
          <w:tcPr>
            <w:tcW w:w="3071" w:type="dxa"/>
          </w:tcPr>
          <w:p w:rsidR="00012B3E" w:rsidRDefault="00012B3E"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Value-based management</w:t>
            </w:r>
          </w:p>
        </w:tc>
      </w:tr>
      <w:tr w:rsidR="00012B3E" w:rsidRPr="00E54690" w:rsidTr="00CD3AEA">
        <w:tc>
          <w:tcPr>
            <w:cnfStyle w:val="001000000000" w:firstRow="0" w:lastRow="0" w:firstColumn="1" w:lastColumn="0" w:oddVBand="0" w:evenVBand="0" w:oddHBand="0" w:evenHBand="0" w:firstRowFirstColumn="0" w:firstRowLastColumn="0" w:lastRowFirstColumn="0" w:lastRowLastColumn="0"/>
            <w:tcW w:w="3070" w:type="dxa"/>
          </w:tcPr>
          <w:p w:rsidR="00012B3E" w:rsidRPr="00DB7094" w:rsidRDefault="00012B3E" w:rsidP="00CD3AEA">
            <w:pPr>
              <w:spacing w:line="360" w:lineRule="auto"/>
              <w:rPr>
                <w:rFonts w:ascii="Arial" w:hAnsi="Arial" w:cs="Arial"/>
                <w:b w:val="0"/>
                <w:sz w:val="20"/>
                <w:lang w:eastAsia="nl-NL"/>
              </w:rPr>
            </w:pPr>
            <w:r>
              <w:rPr>
                <w:rFonts w:ascii="Arial" w:hAnsi="Arial" w:cs="Arial"/>
                <w:b w:val="0"/>
                <w:sz w:val="20"/>
                <w:lang w:eastAsia="nl-NL"/>
              </w:rPr>
              <w:t>‘Beliefs system’</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Hierover bestaan twijfels</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niet</w:t>
            </w:r>
          </w:p>
        </w:tc>
      </w:tr>
      <w:tr w:rsidR="00012B3E" w:rsidRPr="00E54690" w:rsidTr="00CD3AEA">
        <w:tc>
          <w:tcPr>
            <w:cnfStyle w:val="001000000000" w:firstRow="0" w:lastRow="0" w:firstColumn="1" w:lastColumn="0" w:oddVBand="0" w:evenVBand="0" w:oddHBand="0" w:evenHBand="0" w:firstRowFirstColumn="0" w:firstRowLastColumn="0" w:lastRowFirstColumn="0" w:lastRowLastColumn="0"/>
            <w:tcW w:w="3070" w:type="dxa"/>
          </w:tcPr>
          <w:p w:rsidR="00012B3E" w:rsidRDefault="00012B3E" w:rsidP="00CD3AEA">
            <w:pPr>
              <w:spacing w:line="360" w:lineRule="auto"/>
              <w:rPr>
                <w:rFonts w:ascii="Arial" w:hAnsi="Arial" w:cs="Arial"/>
                <w:b w:val="0"/>
                <w:sz w:val="20"/>
                <w:lang w:eastAsia="nl-NL"/>
              </w:rPr>
            </w:pPr>
            <w:r>
              <w:rPr>
                <w:rFonts w:ascii="Arial" w:hAnsi="Arial" w:cs="Arial"/>
                <w:b w:val="0"/>
                <w:sz w:val="20"/>
                <w:lang w:eastAsia="nl-NL"/>
              </w:rPr>
              <w:t>‘Boundary system’</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Voldoet niet</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niet</w:t>
            </w:r>
          </w:p>
        </w:tc>
      </w:tr>
      <w:tr w:rsidR="00012B3E" w:rsidRPr="00E54690" w:rsidTr="00CD3AEA">
        <w:tc>
          <w:tcPr>
            <w:cnfStyle w:val="001000000000" w:firstRow="0" w:lastRow="0" w:firstColumn="1" w:lastColumn="0" w:oddVBand="0" w:evenVBand="0" w:oddHBand="0" w:evenHBand="0" w:firstRowFirstColumn="0" w:firstRowLastColumn="0" w:lastRowFirstColumn="0" w:lastRowLastColumn="0"/>
            <w:tcW w:w="3070" w:type="dxa"/>
          </w:tcPr>
          <w:p w:rsidR="00012B3E" w:rsidRDefault="00012B3E" w:rsidP="00CD3AEA">
            <w:pPr>
              <w:spacing w:line="360" w:lineRule="auto"/>
              <w:rPr>
                <w:rFonts w:ascii="Arial" w:hAnsi="Arial" w:cs="Arial"/>
                <w:b w:val="0"/>
                <w:sz w:val="20"/>
                <w:lang w:eastAsia="nl-NL"/>
              </w:rPr>
            </w:pPr>
            <w:r>
              <w:rPr>
                <w:rFonts w:ascii="Arial" w:hAnsi="Arial" w:cs="Arial"/>
                <w:b w:val="0"/>
                <w:sz w:val="20"/>
                <w:lang w:eastAsia="nl-NL"/>
              </w:rPr>
              <w:t>‘Diagnostic control system’</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Voldoet wel</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wel</w:t>
            </w:r>
          </w:p>
        </w:tc>
      </w:tr>
      <w:tr w:rsidR="00012B3E" w:rsidRPr="00E54690" w:rsidTr="00CD3AEA">
        <w:tc>
          <w:tcPr>
            <w:cnfStyle w:val="001000000000" w:firstRow="0" w:lastRow="0" w:firstColumn="1" w:lastColumn="0" w:oddVBand="0" w:evenVBand="0" w:oddHBand="0" w:evenHBand="0" w:firstRowFirstColumn="0" w:firstRowLastColumn="0" w:lastRowFirstColumn="0" w:lastRowLastColumn="0"/>
            <w:tcW w:w="3070" w:type="dxa"/>
          </w:tcPr>
          <w:p w:rsidR="00012B3E" w:rsidRPr="00E54690" w:rsidRDefault="00012B3E" w:rsidP="00CD3AEA">
            <w:pPr>
              <w:spacing w:line="360" w:lineRule="auto"/>
              <w:rPr>
                <w:rFonts w:ascii="Arial" w:hAnsi="Arial" w:cs="Arial"/>
                <w:b w:val="0"/>
                <w:sz w:val="20"/>
                <w:lang w:val="en-US" w:eastAsia="nl-NL"/>
              </w:rPr>
            </w:pPr>
            <w:r w:rsidRPr="00E54690">
              <w:rPr>
                <w:rFonts w:ascii="Arial" w:hAnsi="Arial" w:cs="Arial"/>
                <w:b w:val="0"/>
                <w:sz w:val="20"/>
                <w:lang w:val="en-US" w:eastAsia="nl-NL"/>
              </w:rPr>
              <w:t>‘</w:t>
            </w:r>
            <w:r>
              <w:rPr>
                <w:rFonts w:ascii="Arial" w:hAnsi="Arial" w:cs="Arial"/>
                <w:b w:val="0"/>
                <w:sz w:val="20"/>
                <w:lang w:val="en-US" w:eastAsia="nl-NL"/>
              </w:rPr>
              <w:t>Interactive control system’</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val="en-US" w:eastAsia="nl-NL"/>
              </w:rPr>
            </w:pPr>
            <w:r>
              <w:rPr>
                <w:rFonts w:ascii="Arial" w:hAnsi="Arial" w:cs="Arial"/>
                <w:bCs/>
                <w:sz w:val="20"/>
                <w:lang w:val="en-US" w:eastAsia="nl-NL"/>
              </w:rPr>
              <w:t>Hierover bestaan twijfels</w:t>
            </w:r>
          </w:p>
        </w:tc>
        <w:tc>
          <w:tcPr>
            <w:tcW w:w="3071" w:type="dxa"/>
          </w:tcPr>
          <w:p w:rsidR="00012B3E" w:rsidRPr="00E54690" w:rsidRDefault="00012B3E" w:rsidP="00CD3AEA">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val="en-US" w:eastAsia="nl-NL"/>
              </w:rPr>
            </w:pPr>
            <w:r>
              <w:rPr>
                <w:rFonts w:ascii="Arial" w:hAnsi="Arial" w:cs="Arial"/>
                <w:sz w:val="20"/>
                <w:lang w:val="en-US" w:eastAsia="nl-NL"/>
              </w:rPr>
              <w:t>Hierover bestaan twijfels</w:t>
            </w:r>
          </w:p>
        </w:tc>
      </w:tr>
    </w:tbl>
    <w:p w:rsidR="002A2822" w:rsidRPr="00233099" w:rsidRDefault="00233099" w:rsidP="00D754EB">
      <w:pPr>
        <w:spacing w:line="360" w:lineRule="auto"/>
        <w:jc w:val="both"/>
        <w:rPr>
          <w:rFonts w:ascii="Arial" w:hAnsi="Arial" w:cs="Arial"/>
          <w:i/>
          <w:sz w:val="20"/>
          <w:lang w:eastAsia="nl-NL"/>
        </w:rPr>
      </w:pPr>
      <w:r>
        <w:rPr>
          <w:rFonts w:ascii="Arial" w:hAnsi="Arial" w:cs="Arial"/>
          <w:i/>
          <w:sz w:val="20"/>
          <w:lang w:eastAsia="nl-NL"/>
        </w:rPr>
        <w:t>Tabel 2: Samenvatting ‘levers of control’.</w:t>
      </w:r>
    </w:p>
    <w:p w:rsidR="003C1120" w:rsidRDefault="003C1120" w:rsidP="00D754EB">
      <w:pPr>
        <w:pStyle w:val="ListParagraph"/>
        <w:autoSpaceDE w:val="0"/>
        <w:autoSpaceDN w:val="0"/>
        <w:adjustRightInd w:val="0"/>
        <w:spacing w:after="0" w:line="360" w:lineRule="auto"/>
        <w:jc w:val="both"/>
        <w:rPr>
          <w:rFonts w:ascii="Arial" w:hAnsi="Arial" w:cs="Arial"/>
          <w:lang w:eastAsia="nl-NL"/>
        </w:rPr>
      </w:pPr>
      <w:r>
        <w:rPr>
          <w:rFonts w:ascii="Arial" w:hAnsi="Arial" w:cs="Arial"/>
          <w:lang w:eastAsia="nl-NL"/>
        </w:rPr>
        <w:t xml:space="preserve"> </w:t>
      </w:r>
    </w:p>
    <w:p w:rsidR="00744AD4" w:rsidRPr="00744AD4" w:rsidRDefault="00744AD4" w:rsidP="00744AD4">
      <w:pPr>
        <w:spacing w:line="360" w:lineRule="auto"/>
        <w:jc w:val="both"/>
        <w:rPr>
          <w:rFonts w:ascii="Arial" w:hAnsi="Arial" w:cs="Arial"/>
          <w:lang w:eastAsia="nl-NL"/>
        </w:rPr>
      </w:pPr>
    </w:p>
    <w:p w:rsidR="001D2E9C" w:rsidRPr="003265F7" w:rsidRDefault="001D2E9C" w:rsidP="001D2E9C">
      <w:pPr>
        <w:autoSpaceDE w:val="0"/>
        <w:autoSpaceDN w:val="0"/>
        <w:adjustRightInd w:val="0"/>
        <w:spacing w:after="0" w:line="360" w:lineRule="auto"/>
        <w:jc w:val="both"/>
        <w:rPr>
          <w:rFonts w:ascii="Arial" w:hAnsi="Arial" w:cs="Arial"/>
          <w:lang w:eastAsia="nl-NL"/>
        </w:rPr>
      </w:pPr>
    </w:p>
    <w:p w:rsidR="007A6247" w:rsidRPr="003265F7" w:rsidRDefault="007A6247" w:rsidP="003812E1">
      <w:pPr>
        <w:spacing w:line="360" w:lineRule="auto"/>
        <w:jc w:val="both"/>
        <w:rPr>
          <w:rFonts w:ascii="Arial" w:hAnsi="Arial" w:cs="Arial"/>
          <w:lang w:eastAsia="nl-NL"/>
        </w:rPr>
      </w:pPr>
    </w:p>
    <w:p w:rsidR="007A6247" w:rsidRPr="003265F7" w:rsidRDefault="007A6247" w:rsidP="003812E1">
      <w:pPr>
        <w:spacing w:line="360" w:lineRule="auto"/>
        <w:jc w:val="both"/>
        <w:rPr>
          <w:rFonts w:ascii="Arial" w:hAnsi="Arial" w:cs="Arial"/>
          <w:lang w:eastAsia="nl-NL"/>
        </w:rPr>
      </w:pPr>
    </w:p>
    <w:p w:rsidR="007A6247" w:rsidRDefault="007A6247" w:rsidP="003812E1">
      <w:pPr>
        <w:spacing w:line="360" w:lineRule="auto"/>
        <w:jc w:val="both"/>
        <w:rPr>
          <w:rFonts w:ascii="Arial" w:hAnsi="Arial" w:cs="Arial"/>
          <w:lang w:eastAsia="nl-NL"/>
        </w:rPr>
      </w:pPr>
    </w:p>
    <w:p w:rsidR="00B72AFF" w:rsidRDefault="00B72AFF" w:rsidP="003812E1">
      <w:pPr>
        <w:spacing w:line="360" w:lineRule="auto"/>
        <w:jc w:val="both"/>
        <w:rPr>
          <w:rFonts w:ascii="Arial" w:hAnsi="Arial" w:cs="Arial"/>
          <w:lang w:eastAsia="nl-NL"/>
        </w:rPr>
      </w:pPr>
    </w:p>
    <w:p w:rsidR="00B72AFF" w:rsidRDefault="00B72AFF" w:rsidP="003812E1">
      <w:pPr>
        <w:spacing w:line="360" w:lineRule="auto"/>
        <w:jc w:val="both"/>
        <w:rPr>
          <w:rFonts w:ascii="Arial" w:hAnsi="Arial" w:cs="Arial"/>
          <w:lang w:eastAsia="nl-NL"/>
        </w:rPr>
      </w:pPr>
    </w:p>
    <w:p w:rsidR="002A2822" w:rsidRDefault="002A2822" w:rsidP="003812E1">
      <w:pPr>
        <w:spacing w:line="360" w:lineRule="auto"/>
        <w:jc w:val="both"/>
        <w:rPr>
          <w:rFonts w:ascii="Arial" w:hAnsi="Arial" w:cs="Arial"/>
          <w:lang w:eastAsia="nl-NL"/>
        </w:rPr>
      </w:pPr>
    </w:p>
    <w:p w:rsidR="002A2822" w:rsidRDefault="002A2822" w:rsidP="003812E1">
      <w:pPr>
        <w:spacing w:line="360" w:lineRule="auto"/>
        <w:jc w:val="both"/>
        <w:rPr>
          <w:rFonts w:ascii="Arial" w:hAnsi="Arial" w:cs="Arial"/>
          <w:lang w:eastAsia="nl-NL"/>
        </w:rPr>
      </w:pPr>
    </w:p>
    <w:p w:rsidR="002A2822" w:rsidRDefault="002A2822" w:rsidP="003812E1">
      <w:pPr>
        <w:spacing w:line="360" w:lineRule="auto"/>
        <w:jc w:val="both"/>
        <w:rPr>
          <w:rFonts w:ascii="Arial" w:hAnsi="Arial" w:cs="Arial"/>
          <w:lang w:eastAsia="nl-NL"/>
        </w:rPr>
      </w:pPr>
    </w:p>
    <w:p w:rsidR="002A2822" w:rsidRDefault="002A2822" w:rsidP="003812E1">
      <w:pPr>
        <w:spacing w:line="360" w:lineRule="auto"/>
        <w:jc w:val="both"/>
        <w:rPr>
          <w:rFonts w:ascii="Arial" w:hAnsi="Arial" w:cs="Arial"/>
          <w:lang w:eastAsia="nl-NL"/>
        </w:rPr>
      </w:pPr>
    </w:p>
    <w:p w:rsidR="002A2822" w:rsidRDefault="00233099" w:rsidP="002A2822">
      <w:pPr>
        <w:pStyle w:val="Heading1"/>
        <w:rPr>
          <w:rFonts w:ascii="Arial" w:hAnsi="Arial" w:cs="Arial"/>
          <w:b/>
          <w:color w:val="auto"/>
          <w:sz w:val="28"/>
          <w:szCs w:val="28"/>
        </w:rPr>
      </w:pPr>
      <w:bookmarkStart w:id="35" w:name="_Toc424761071"/>
      <w:r>
        <w:rPr>
          <w:rFonts w:ascii="Arial" w:hAnsi="Arial" w:cs="Arial"/>
          <w:b/>
          <w:color w:val="auto"/>
          <w:sz w:val="28"/>
          <w:szCs w:val="28"/>
        </w:rPr>
        <w:lastRenderedPageBreak/>
        <w:t>5</w:t>
      </w:r>
      <w:r w:rsidR="002A2822" w:rsidRPr="002A2822">
        <w:rPr>
          <w:rFonts w:ascii="Arial" w:hAnsi="Arial" w:cs="Arial"/>
          <w:b/>
          <w:color w:val="auto"/>
          <w:sz w:val="28"/>
          <w:szCs w:val="28"/>
        </w:rPr>
        <w:t>. Toepassing bankensector</w:t>
      </w:r>
      <w:bookmarkEnd w:id="35"/>
    </w:p>
    <w:p w:rsidR="00233099" w:rsidRPr="00233099" w:rsidRDefault="00B27A8F" w:rsidP="00233099">
      <w:pPr>
        <w:spacing w:line="360" w:lineRule="auto"/>
        <w:jc w:val="both"/>
        <w:rPr>
          <w:rFonts w:ascii="Arial" w:hAnsi="Arial" w:cs="Arial"/>
          <w:lang w:eastAsia="nl-NL"/>
        </w:rPr>
      </w:pPr>
      <w:r w:rsidRPr="00233099">
        <w:rPr>
          <w:rFonts w:ascii="Arial" w:hAnsi="Arial" w:cs="Arial"/>
          <w:lang w:eastAsia="nl-NL"/>
        </w:rPr>
        <w:t xml:space="preserve">In dit hoofdstuk zal de toepassing van de balanced scorecard en value-based management worden besproken, </w:t>
      </w:r>
      <w:r w:rsidR="003E37E2" w:rsidRPr="00233099">
        <w:rPr>
          <w:rFonts w:ascii="Arial" w:hAnsi="Arial" w:cs="Arial"/>
          <w:lang w:eastAsia="nl-NL"/>
        </w:rPr>
        <w:t>om zo</w:t>
      </w:r>
      <w:r w:rsidRPr="00233099">
        <w:rPr>
          <w:rFonts w:ascii="Arial" w:hAnsi="Arial" w:cs="Arial"/>
          <w:lang w:eastAsia="nl-NL"/>
        </w:rPr>
        <w:t xml:space="preserve"> de laatste deelvraag ‘</w:t>
      </w:r>
      <w:r w:rsidRPr="00233099">
        <w:rPr>
          <w:rFonts w:ascii="Arial" w:hAnsi="Arial" w:cs="Arial"/>
          <w:szCs w:val="28"/>
        </w:rPr>
        <w:t>Hoe kunnen de balanced scorecard en value-based management worden toegepast in de bankensector?’, te kunnen beantwoorden. Net als in de voorgaande hoofdstukken zal eerst de balanced scorecard aan bod komen, waarna het value-based management systeem zal worden besproken.</w:t>
      </w:r>
      <w:r w:rsidR="00233099" w:rsidRPr="00233099">
        <w:rPr>
          <w:rFonts w:ascii="Arial" w:hAnsi="Arial" w:cs="Arial"/>
          <w:szCs w:val="28"/>
        </w:rPr>
        <w:t xml:space="preserve"> Om als geschikt performance management systeem in de bankensector te kunnen worden toegepast, dient het performance management systeem specifiek te zijn. </w:t>
      </w:r>
      <w:r w:rsidR="00233099" w:rsidRPr="00233099">
        <w:rPr>
          <w:rFonts w:ascii="Arial" w:hAnsi="Arial" w:cs="Arial"/>
          <w:lang w:eastAsia="nl-NL"/>
        </w:rPr>
        <w:t xml:space="preserve">Hiermee wordt bedoeld dat alle termen binnen het systeem goed zijn gedefinieerd </w:t>
      </w:r>
      <w:sdt>
        <w:sdtPr>
          <w:rPr>
            <w:lang w:eastAsia="nl-NL"/>
          </w:rPr>
          <w:id w:val="-521626144"/>
          <w:citation/>
        </w:sdtPr>
        <w:sdtEndPr/>
        <w:sdtContent>
          <w:r w:rsidR="00233099" w:rsidRPr="00233099">
            <w:rPr>
              <w:rFonts w:ascii="Arial" w:hAnsi="Arial" w:cs="Arial"/>
              <w:lang w:eastAsia="nl-NL"/>
            </w:rPr>
            <w:fldChar w:fldCharType="begin"/>
          </w:r>
          <w:r w:rsidR="00233099" w:rsidRPr="00233099">
            <w:rPr>
              <w:rFonts w:ascii="Arial" w:hAnsi="Arial" w:cs="Arial"/>
              <w:lang w:eastAsia="nl-NL"/>
            </w:rPr>
            <w:instrText xml:space="preserve"> CITATION Lus12 \l 1033 </w:instrText>
          </w:r>
          <w:r w:rsidR="00233099" w:rsidRPr="00233099">
            <w:rPr>
              <w:rFonts w:ascii="Arial" w:hAnsi="Arial" w:cs="Arial"/>
              <w:lang w:eastAsia="nl-NL"/>
            </w:rPr>
            <w:fldChar w:fldCharType="separate"/>
          </w:r>
          <w:r w:rsidR="00233099" w:rsidRPr="00233099">
            <w:rPr>
              <w:rFonts w:ascii="Arial" w:hAnsi="Arial" w:cs="Arial"/>
              <w:noProof/>
              <w:lang w:eastAsia="nl-NL"/>
            </w:rPr>
            <w:t>(Lussier &amp; Hendon, 2012)</w:t>
          </w:r>
          <w:r w:rsidR="00233099" w:rsidRPr="00233099">
            <w:rPr>
              <w:rFonts w:ascii="Arial" w:hAnsi="Arial" w:cs="Arial"/>
              <w:lang w:eastAsia="nl-NL"/>
            </w:rPr>
            <w:fldChar w:fldCharType="end"/>
          </w:r>
        </w:sdtContent>
      </w:sdt>
      <w:r w:rsidR="00233099" w:rsidRPr="00233099">
        <w:rPr>
          <w:rFonts w:ascii="Arial" w:hAnsi="Arial" w:cs="Arial"/>
          <w:lang w:eastAsia="nl-NL"/>
        </w:rPr>
        <w:t xml:space="preserve">. Dus wanneer het systeem zegt dat beslissingen worden genomen door medewerkers van het bedrijf is dit niet specifiek. Het systeem moet daarom bijvoorbeeld duidelijk benoemen of het of om een centrale of om een decentrale leiding gaat die de beslissingen neemt. Om te kunnen beoordelen of een systeem inderdaad specifiek is, zijn de </w:t>
      </w:r>
      <w:r w:rsidR="00B612CA">
        <w:rPr>
          <w:rFonts w:ascii="Arial" w:hAnsi="Arial" w:cs="Arial"/>
          <w:lang w:eastAsia="nl-NL"/>
        </w:rPr>
        <w:t>volgende criteria</w:t>
      </w:r>
      <w:r w:rsidR="00233099" w:rsidRPr="00233099">
        <w:rPr>
          <w:rFonts w:ascii="Arial" w:hAnsi="Arial" w:cs="Arial"/>
          <w:lang w:eastAsia="nl-NL"/>
        </w:rPr>
        <w:t xml:space="preserve"> opgesteld. </w:t>
      </w:r>
    </w:p>
    <w:p w:rsidR="00233099" w:rsidRPr="00233099" w:rsidRDefault="00233099" w:rsidP="00B612CA">
      <w:pPr>
        <w:pStyle w:val="ListParagraph"/>
        <w:numPr>
          <w:ilvl w:val="0"/>
          <w:numId w:val="12"/>
        </w:numPr>
        <w:spacing w:line="360" w:lineRule="auto"/>
        <w:jc w:val="both"/>
        <w:rPr>
          <w:rFonts w:ascii="Arial" w:hAnsi="Arial" w:cs="Arial"/>
          <w:lang w:eastAsia="nl-NL"/>
        </w:rPr>
      </w:pPr>
      <w:r w:rsidRPr="00233099">
        <w:rPr>
          <w:rFonts w:ascii="Arial" w:hAnsi="Arial" w:cs="Arial"/>
        </w:rPr>
        <w:t>De stijl van leidinggeven is centraal.</w:t>
      </w:r>
    </w:p>
    <w:p w:rsidR="00233099" w:rsidRPr="00233099" w:rsidRDefault="00233099" w:rsidP="00233099">
      <w:pPr>
        <w:pStyle w:val="ListParagraph"/>
        <w:numPr>
          <w:ilvl w:val="0"/>
          <w:numId w:val="12"/>
        </w:numPr>
        <w:spacing w:line="360" w:lineRule="auto"/>
        <w:jc w:val="both"/>
        <w:rPr>
          <w:rFonts w:ascii="Arial" w:hAnsi="Arial" w:cs="Arial"/>
          <w:lang w:eastAsia="nl-NL"/>
        </w:rPr>
      </w:pPr>
      <w:r w:rsidRPr="00233099">
        <w:rPr>
          <w:rFonts w:ascii="Arial" w:hAnsi="Arial" w:cs="Arial"/>
          <w:lang w:eastAsia="nl-NL"/>
        </w:rPr>
        <w:t xml:space="preserve">Innovatie en stabilisatie worden in ogenschouw genomen. </w:t>
      </w:r>
    </w:p>
    <w:p w:rsidR="00233099" w:rsidRPr="00233099" w:rsidRDefault="00233099" w:rsidP="00233099">
      <w:pPr>
        <w:pStyle w:val="ListParagraph"/>
        <w:numPr>
          <w:ilvl w:val="0"/>
          <w:numId w:val="12"/>
        </w:numPr>
        <w:spacing w:line="360" w:lineRule="auto"/>
        <w:jc w:val="both"/>
        <w:rPr>
          <w:rFonts w:ascii="Arial" w:hAnsi="Arial" w:cs="Arial"/>
          <w:lang w:eastAsia="nl-NL"/>
        </w:rPr>
      </w:pPr>
      <w:r w:rsidRPr="00233099">
        <w:rPr>
          <w:rFonts w:ascii="Arial" w:hAnsi="Arial" w:cs="Arial"/>
          <w:lang w:eastAsia="nl-NL"/>
        </w:rPr>
        <w:t xml:space="preserve">Er is sprake van integrale sturing. </w:t>
      </w:r>
    </w:p>
    <w:p w:rsidR="00F37E8A" w:rsidRPr="00233099" w:rsidRDefault="00233099" w:rsidP="00F37E8A">
      <w:pPr>
        <w:spacing w:line="360" w:lineRule="auto"/>
        <w:jc w:val="both"/>
        <w:rPr>
          <w:rFonts w:ascii="Arial" w:hAnsi="Arial" w:cs="Arial"/>
          <w:lang w:eastAsia="nl-NL"/>
        </w:rPr>
      </w:pPr>
      <w:r w:rsidRPr="00233099">
        <w:rPr>
          <w:rFonts w:ascii="Arial" w:hAnsi="Arial" w:cs="Arial"/>
          <w:lang w:eastAsia="nl-NL"/>
        </w:rPr>
        <w:t xml:space="preserve">De </w:t>
      </w:r>
      <w:r w:rsidR="00B612CA">
        <w:rPr>
          <w:rFonts w:ascii="Arial" w:hAnsi="Arial" w:cs="Arial"/>
          <w:lang w:eastAsia="nl-NL"/>
        </w:rPr>
        <w:t>drie criteria</w:t>
      </w:r>
      <w:r w:rsidRPr="00233099">
        <w:rPr>
          <w:rFonts w:ascii="Arial" w:hAnsi="Arial" w:cs="Arial"/>
          <w:lang w:eastAsia="nl-NL"/>
        </w:rPr>
        <w:t xml:space="preserve"> zijn gericht gekozen voor een goed systee</w:t>
      </w:r>
      <w:r w:rsidR="00B612CA">
        <w:rPr>
          <w:rFonts w:ascii="Arial" w:hAnsi="Arial" w:cs="Arial"/>
          <w:lang w:eastAsia="nl-NL"/>
        </w:rPr>
        <w:t>m in de bankensector. Bij het eerste criterium</w:t>
      </w:r>
      <w:r w:rsidRPr="00233099">
        <w:rPr>
          <w:rFonts w:ascii="Arial" w:hAnsi="Arial" w:cs="Arial"/>
          <w:lang w:eastAsia="nl-NL"/>
        </w:rPr>
        <w:t xml:space="preserve"> is er gekozen tussen centraal en decentraal, waarbij een bank een centrale leiding nodig heeft, zoals beschreven in hoofdstuk twee</w:t>
      </w:r>
      <w:r w:rsidR="00B612CA">
        <w:rPr>
          <w:rFonts w:ascii="Arial" w:hAnsi="Arial" w:cs="Arial"/>
          <w:lang w:eastAsia="nl-NL"/>
        </w:rPr>
        <w:t>. Vervolgens gaat het bij het tweede criterium</w:t>
      </w:r>
      <w:r w:rsidRPr="00233099">
        <w:rPr>
          <w:rFonts w:ascii="Arial" w:hAnsi="Arial" w:cs="Arial"/>
          <w:lang w:eastAsia="nl-NL"/>
        </w:rPr>
        <w:t xml:space="preserve"> om innovatie en stabilisatie. Daarmee wordt bedoeld dat de huidige activiteiten in stand worden gehouden, ofwel gestabiliseerd, maar dat er wel ruimte is voor verbetering en</w:t>
      </w:r>
      <w:r w:rsidR="00B612CA">
        <w:rPr>
          <w:rFonts w:ascii="Arial" w:hAnsi="Arial" w:cs="Arial"/>
          <w:lang w:eastAsia="nl-NL"/>
        </w:rPr>
        <w:t xml:space="preserve"> vernieuwing. Tot slot is het derde criterium</w:t>
      </w:r>
      <w:r w:rsidRPr="00233099">
        <w:rPr>
          <w:rFonts w:ascii="Arial" w:hAnsi="Arial" w:cs="Arial"/>
          <w:lang w:eastAsia="nl-NL"/>
        </w:rPr>
        <w:t xml:space="preserve"> van belang, omdat dit punt zegt dat alle aspecten van een bedrijf moeten worden meegenomen en niet slechts één aspect </w:t>
      </w:r>
      <w:sdt>
        <w:sdtPr>
          <w:rPr>
            <w:lang w:eastAsia="nl-NL"/>
          </w:rPr>
          <w:id w:val="-1802919125"/>
          <w:citation/>
        </w:sdtPr>
        <w:sdtEndPr/>
        <w:sdtContent>
          <w:r w:rsidRPr="00233099">
            <w:rPr>
              <w:rFonts w:ascii="Arial" w:hAnsi="Arial" w:cs="Arial"/>
              <w:lang w:eastAsia="nl-NL"/>
            </w:rPr>
            <w:fldChar w:fldCharType="begin"/>
          </w:r>
          <w:r w:rsidRPr="00233099">
            <w:rPr>
              <w:rFonts w:ascii="Arial" w:hAnsi="Arial" w:cs="Arial"/>
              <w:lang w:eastAsia="nl-NL"/>
            </w:rPr>
            <w:instrText xml:space="preserve"> CITATION Sti10 \l 1033 </w:instrText>
          </w:r>
          <w:r w:rsidRPr="00233099">
            <w:rPr>
              <w:rFonts w:ascii="Arial" w:hAnsi="Arial" w:cs="Arial"/>
              <w:lang w:eastAsia="nl-NL"/>
            </w:rPr>
            <w:fldChar w:fldCharType="separate"/>
          </w:r>
          <w:r w:rsidRPr="00233099">
            <w:rPr>
              <w:rFonts w:ascii="Arial" w:hAnsi="Arial" w:cs="Arial"/>
              <w:noProof/>
              <w:lang w:eastAsia="nl-NL"/>
            </w:rPr>
            <w:t>(Stichting FNV Pers, 2010)</w:t>
          </w:r>
          <w:r w:rsidRPr="00233099">
            <w:rPr>
              <w:rFonts w:ascii="Arial" w:hAnsi="Arial" w:cs="Arial"/>
              <w:lang w:eastAsia="nl-NL"/>
            </w:rPr>
            <w:fldChar w:fldCharType="end"/>
          </w:r>
        </w:sdtContent>
      </w:sdt>
      <w:r w:rsidRPr="00233099">
        <w:rPr>
          <w:rFonts w:ascii="Arial" w:hAnsi="Arial" w:cs="Arial"/>
          <w:lang w:eastAsia="nl-NL"/>
        </w:rPr>
        <w:t xml:space="preserve">. Indien de systemen aan deze criteria voldoen, is het voor banken een goede optie om één van de twee systemen te implementeren. </w:t>
      </w:r>
      <w:r w:rsidR="00F37E8A" w:rsidRPr="00233099">
        <w:rPr>
          <w:rFonts w:ascii="Arial" w:hAnsi="Arial" w:cs="Arial"/>
          <w:lang w:eastAsia="nl-NL"/>
        </w:rPr>
        <w:t xml:space="preserve">Naast het behandelen van de criteria zullen er </w:t>
      </w:r>
      <w:r w:rsidR="00077B0F">
        <w:rPr>
          <w:rFonts w:ascii="Arial" w:hAnsi="Arial" w:cs="Arial"/>
          <w:lang w:eastAsia="nl-NL"/>
        </w:rPr>
        <w:t xml:space="preserve">ook </w:t>
      </w:r>
      <w:r w:rsidR="00F37E8A" w:rsidRPr="00233099">
        <w:rPr>
          <w:rFonts w:ascii="Arial" w:hAnsi="Arial" w:cs="Arial"/>
          <w:lang w:eastAsia="nl-NL"/>
        </w:rPr>
        <w:t xml:space="preserve">ervaringen uit de praktijk worden aangehaald. </w:t>
      </w:r>
    </w:p>
    <w:p w:rsidR="00F37E8A" w:rsidRPr="00B612CA" w:rsidRDefault="00077B0F" w:rsidP="00F37E8A">
      <w:pPr>
        <w:pStyle w:val="Heading2"/>
        <w:rPr>
          <w:rFonts w:ascii="Arial" w:hAnsi="Arial" w:cs="Arial"/>
          <w:b/>
          <w:color w:val="auto"/>
          <w:sz w:val="24"/>
          <w:lang w:eastAsia="nl-NL"/>
        </w:rPr>
      </w:pPr>
      <w:bookmarkStart w:id="36" w:name="_Toc424761072"/>
      <w:r>
        <w:rPr>
          <w:rFonts w:ascii="Arial" w:hAnsi="Arial" w:cs="Arial"/>
          <w:b/>
          <w:color w:val="auto"/>
          <w:sz w:val="24"/>
          <w:lang w:eastAsia="nl-NL"/>
        </w:rPr>
        <w:t>5</w:t>
      </w:r>
      <w:r w:rsidR="00F37E8A" w:rsidRPr="00B612CA">
        <w:rPr>
          <w:rFonts w:ascii="Arial" w:hAnsi="Arial" w:cs="Arial"/>
          <w:b/>
          <w:color w:val="auto"/>
          <w:sz w:val="24"/>
          <w:lang w:eastAsia="nl-NL"/>
        </w:rPr>
        <w:t>.1. Balanced scorecard in de bankensector</w:t>
      </w:r>
      <w:bookmarkEnd w:id="36"/>
    </w:p>
    <w:p w:rsidR="00233099" w:rsidRPr="00B612CA" w:rsidRDefault="00B612CA" w:rsidP="00233099">
      <w:pPr>
        <w:spacing w:line="360" w:lineRule="auto"/>
        <w:jc w:val="both"/>
        <w:rPr>
          <w:rFonts w:ascii="Arial" w:hAnsi="Arial" w:cs="Arial"/>
          <w:lang w:eastAsia="nl-NL"/>
        </w:rPr>
      </w:pPr>
      <w:r w:rsidRPr="00B612CA">
        <w:rPr>
          <w:rFonts w:ascii="Arial" w:hAnsi="Arial" w:cs="Arial"/>
          <w:lang w:eastAsia="nl-NL"/>
        </w:rPr>
        <w:t xml:space="preserve">In deze paragraaf zal de balanced scorecard naast de criteria worden gehouden zoals besproken in de inleiding van dit hoofdstuk. </w:t>
      </w:r>
      <w:r w:rsidRPr="00B612CA">
        <w:rPr>
          <w:rFonts w:ascii="Arial" w:hAnsi="Arial" w:cs="Arial"/>
        </w:rPr>
        <w:t>Het eerste criterium</w:t>
      </w:r>
      <w:r w:rsidR="00233099" w:rsidRPr="00B612CA">
        <w:rPr>
          <w:rFonts w:ascii="Arial" w:hAnsi="Arial" w:cs="Arial"/>
        </w:rPr>
        <w:t xml:space="preserve"> stelt dat de stijl van leidinggeven centraal is. </w:t>
      </w:r>
      <w:r w:rsidR="00233099" w:rsidRPr="00B612CA">
        <w:rPr>
          <w:rFonts w:ascii="Arial" w:hAnsi="Arial" w:cs="Arial"/>
          <w:lang w:eastAsia="nl-NL"/>
        </w:rPr>
        <w:t xml:space="preserve">De Geuser, Mooraj en Oyon (2008) zeggen hierover dat de balanced scorecard niet per definitie is bedoeld voor een omgeving van centraal leiderschap, maar wel geschikt is voor een onderneming waarbij dit het geval is. In het geval van centraal leiderschap is het namelijk mogelijk om het systeem vanaf de ‘top’ naar de ‘bottom’ te implementeren, wat een gemakkelijker is dan in het geval van een decentrale leiding </w:t>
      </w:r>
      <w:sdt>
        <w:sdtPr>
          <w:rPr>
            <w:rFonts w:ascii="Arial" w:hAnsi="Arial" w:cs="Arial"/>
            <w:lang w:eastAsia="nl-NL"/>
          </w:rPr>
          <w:id w:val="2051649832"/>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DeG09 \l 1033 </w:instrText>
          </w:r>
          <w:r w:rsidR="00233099" w:rsidRPr="00B612CA">
            <w:rPr>
              <w:rFonts w:ascii="Arial" w:hAnsi="Arial" w:cs="Arial"/>
              <w:lang w:eastAsia="nl-NL"/>
            </w:rPr>
            <w:fldChar w:fldCharType="separate"/>
          </w:r>
          <w:r w:rsidR="00233099" w:rsidRPr="00B612CA">
            <w:rPr>
              <w:rFonts w:ascii="Arial" w:hAnsi="Arial" w:cs="Arial"/>
              <w:noProof/>
              <w:lang w:eastAsia="nl-NL"/>
            </w:rPr>
            <w:t>(De Geuser, Mooraj, &amp; Oyon, 2009)</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Weltens (2008) meent dat de balanced scorecard slechts </w:t>
      </w:r>
      <w:r w:rsidR="00233099" w:rsidRPr="00B612CA">
        <w:rPr>
          <w:rFonts w:ascii="Arial" w:hAnsi="Arial" w:cs="Arial"/>
          <w:lang w:eastAsia="nl-NL"/>
        </w:rPr>
        <w:lastRenderedPageBreak/>
        <w:t xml:space="preserve">top-down in een onderneming wordt geïmplementeerd en er dus sprake is van een centrale leiding </w:t>
      </w:r>
      <w:sdt>
        <w:sdtPr>
          <w:rPr>
            <w:rFonts w:ascii="Arial" w:hAnsi="Arial" w:cs="Arial"/>
            <w:lang w:eastAsia="nl-NL"/>
          </w:rPr>
          <w:id w:val="546489405"/>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Wel08 \l 1033 </w:instrText>
          </w:r>
          <w:r w:rsidR="00233099" w:rsidRPr="00B612CA">
            <w:rPr>
              <w:rFonts w:ascii="Arial" w:hAnsi="Arial" w:cs="Arial"/>
              <w:lang w:eastAsia="nl-NL"/>
            </w:rPr>
            <w:fldChar w:fldCharType="separate"/>
          </w:r>
          <w:r w:rsidR="00233099" w:rsidRPr="00B612CA">
            <w:rPr>
              <w:rFonts w:ascii="Arial" w:hAnsi="Arial" w:cs="Arial"/>
              <w:noProof/>
              <w:lang w:eastAsia="nl-NL"/>
            </w:rPr>
            <w:t>(Weltens, 2008)</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w:t>
      </w:r>
    </w:p>
    <w:p w:rsidR="00233099" w:rsidRPr="00B612CA" w:rsidRDefault="00B612CA" w:rsidP="00233099">
      <w:pPr>
        <w:spacing w:line="360" w:lineRule="auto"/>
        <w:jc w:val="both"/>
        <w:rPr>
          <w:rFonts w:ascii="Arial" w:hAnsi="Arial" w:cs="Arial"/>
          <w:lang w:eastAsia="nl-NL"/>
        </w:rPr>
      </w:pPr>
      <w:r w:rsidRPr="00B612CA">
        <w:rPr>
          <w:rFonts w:ascii="Arial" w:hAnsi="Arial" w:cs="Arial"/>
          <w:lang w:eastAsia="nl-NL"/>
        </w:rPr>
        <w:t>Het tweede criterium</w:t>
      </w:r>
      <w:r w:rsidR="00233099" w:rsidRPr="00B612CA">
        <w:rPr>
          <w:rFonts w:ascii="Arial" w:hAnsi="Arial" w:cs="Arial"/>
          <w:lang w:eastAsia="nl-NL"/>
        </w:rPr>
        <w:t xml:space="preserve"> zegt dat innovatie en stabilisatie in ogenschouw worden genomen. Door naar het verleden, het heden en naar de toekomst te kijken komt de balanced scorecard neemt de balanced scorecard innovatie en stabilisatie in ogenschouw </w:t>
      </w:r>
      <w:sdt>
        <w:sdtPr>
          <w:rPr>
            <w:rFonts w:ascii="Arial" w:hAnsi="Arial" w:cs="Arial"/>
            <w:lang w:eastAsia="nl-NL"/>
          </w:rPr>
          <w:id w:val="-1819949839"/>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DeG09 \l 1033 </w:instrText>
          </w:r>
          <w:r w:rsidR="00233099" w:rsidRPr="00B612CA">
            <w:rPr>
              <w:rFonts w:ascii="Arial" w:hAnsi="Arial" w:cs="Arial"/>
              <w:lang w:eastAsia="nl-NL"/>
            </w:rPr>
            <w:fldChar w:fldCharType="separate"/>
          </w:r>
          <w:r w:rsidR="00233099" w:rsidRPr="00B612CA">
            <w:rPr>
              <w:rFonts w:ascii="Arial" w:hAnsi="Arial" w:cs="Arial"/>
              <w:noProof/>
              <w:lang w:eastAsia="nl-NL"/>
            </w:rPr>
            <w:t>(De Geuser, Mooraj, &amp; Oyon, 2009)</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De focus op het heden zorgt namelijk voor stabilisatie van de activiteiten en de visie op de toekomst is belangrijk voor innovatie. Innovatie is ook apart benoemd door Kaplan en Norton in het leren en groeiperspectief. Door middel van feedback ontdekt de onderneming waar nog verbetering nodig is. De onderneming dan groeien door te innoveren </w:t>
      </w:r>
      <w:sdt>
        <w:sdtPr>
          <w:rPr>
            <w:rFonts w:ascii="Arial" w:hAnsi="Arial" w:cs="Arial"/>
            <w:lang w:eastAsia="nl-NL"/>
          </w:rPr>
          <w:id w:val="-1491479645"/>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Kap96 \l 1033 </w:instrText>
          </w:r>
          <w:r w:rsidR="00233099" w:rsidRPr="00B612CA">
            <w:rPr>
              <w:rFonts w:ascii="Arial" w:hAnsi="Arial" w:cs="Arial"/>
              <w:lang w:eastAsia="nl-NL"/>
            </w:rPr>
            <w:fldChar w:fldCharType="separate"/>
          </w:r>
          <w:r w:rsidR="00233099" w:rsidRPr="00B612CA">
            <w:rPr>
              <w:rFonts w:ascii="Arial" w:hAnsi="Arial" w:cs="Arial"/>
              <w:noProof/>
              <w:lang w:eastAsia="nl-NL"/>
            </w:rPr>
            <w:t>(Kaplan &amp; Norton, 1996)</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w:t>
      </w:r>
    </w:p>
    <w:p w:rsidR="00233099" w:rsidRPr="00B612CA" w:rsidRDefault="00B612CA" w:rsidP="00233099">
      <w:pPr>
        <w:spacing w:line="360" w:lineRule="auto"/>
        <w:jc w:val="both"/>
        <w:rPr>
          <w:rFonts w:ascii="Arial" w:hAnsi="Arial" w:cs="Arial"/>
          <w:lang w:eastAsia="nl-NL"/>
        </w:rPr>
      </w:pPr>
      <w:r w:rsidRPr="00B612CA">
        <w:rPr>
          <w:rFonts w:ascii="Arial" w:hAnsi="Arial" w:cs="Arial"/>
          <w:lang w:eastAsia="nl-NL"/>
        </w:rPr>
        <w:t>Tot slot stelt het derde criterium</w:t>
      </w:r>
      <w:r w:rsidR="00233099" w:rsidRPr="00B612CA">
        <w:rPr>
          <w:rFonts w:ascii="Arial" w:hAnsi="Arial" w:cs="Arial"/>
          <w:lang w:eastAsia="nl-NL"/>
        </w:rPr>
        <w:t xml:space="preserve"> dat er sprake is van integrale sturing, dus alle aspecten in de onderneming zijn van belang. Volgens Stichting FNV Pers (2010) is het één van de mogelijke voordelen van de balanced scorecard dat alle afdelingen van de onderneming in relatie staan met elkaar. Dit geldt niet alleen voor afdelingen, maar ook voor vestigingen </w:t>
      </w:r>
      <w:sdt>
        <w:sdtPr>
          <w:rPr>
            <w:rFonts w:ascii="Arial" w:hAnsi="Arial" w:cs="Arial"/>
            <w:lang w:eastAsia="nl-NL"/>
          </w:rPr>
          <w:id w:val="231126431"/>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Sti10 \l 1033 </w:instrText>
          </w:r>
          <w:r w:rsidR="00233099" w:rsidRPr="00B612CA">
            <w:rPr>
              <w:rFonts w:ascii="Arial" w:hAnsi="Arial" w:cs="Arial"/>
              <w:lang w:eastAsia="nl-NL"/>
            </w:rPr>
            <w:fldChar w:fldCharType="separate"/>
          </w:r>
          <w:r w:rsidR="00233099" w:rsidRPr="00B612CA">
            <w:rPr>
              <w:rFonts w:ascii="Arial" w:hAnsi="Arial" w:cs="Arial"/>
              <w:noProof/>
              <w:lang w:eastAsia="nl-NL"/>
            </w:rPr>
            <w:t>(Stichting FNV Pers, 2010)</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De stichting noemt het een mogelijk voordeel, omdat dit bij een verkeerde implementatie van het systeem niet mogelijk is. Daarnaast is hebben Kaplan en Norton (1996) al beschreven in de theorie over de balanced scorecard dat het systeem zowel financiële als niet-financiële factoren van belang acht. Agostino en Arnaboldi (2012) noemen dit ook als groot voordeel van de balanced scorecard. Het mee nemen van zowel financiële als non-financiële factoren zorgt voor een duidelijk beeld van de organisatie </w:t>
      </w:r>
      <w:sdt>
        <w:sdtPr>
          <w:rPr>
            <w:rFonts w:ascii="Arial" w:hAnsi="Arial" w:cs="Arial"/>
            <w:lang w:eastAsia="nl-NL"/>
          </w:rPr>
          <w:id w:val="951510610"/>
          <w:citation/>
        </w:sdtPr>
        <w:sdtEndPr/>
        <w:sdtContent>
          <w:r w:rsidR="00233099" w:rsidRPr="00B612CA">
            <w:rPr>
              <w:rFonts w:ascii="Arial" w:hAnsi="Arial" w:cs="Arial"/>
              <w:lang w:eastAsia="nl-NL"/>
            </w:rPr>
            <w:fldChar w:fldCharType="begin"/>
          </w:r>
          <w:r w:rsidR="00233099" w:rsidRPr="00B612CA">
            <w:rPr>
              <w:rFonts w:ascii="Arial" w:hAnsi="Arial" w:cs="Arial"/>
              <w:lang w:eastAsia="nl-NL"/>
            </w:rPr>
            <w:instrText xml:space="preserve"> CITATION Ago12 \l 1033 </w:instrText>
          </w:r>
          <w:r w:rsidR="00233099" w:rsidRPr="00B612CA">
            <w:rPr>
              <w:rFonts w:ascii="Arial" w:hAnsi="Arial" w:cs="Arial"/>
              <w:lang w:eastAsia="nl-NL"/>
            </w:rPr>
            <w:fldChar w:fldCharType="separate"/>
          </w:r>
          <w:r w:rsidR="00233099" w:rsidRPr="00B612CA">
            <w:rPr>
              <w:rFonts w:ascii="Arial" w:hAnsi="Arial" w:cs="Arial"/>
              <w:noProof/>
              <w:lang w:eastAsia="nl-NL"/>
            </w:rPr>
            <w:t>(Agostino &amp; Arnaboldi, 2012)</w:t>
          </w:r>
          <w:r w:rsidR="00233099" w:rsidRPr="00B612CA">
            <w:rPr>
              <w:rFonts w:ascii="Arial" w:hAnsi="Arial" w:cs="Arial"/>
              <w:lang w:eastAsia="nl-NL"/>
            </w:rPr>
            <w:fldChar w:fldCharType="end"/>
          </w:r>
        </w:sdtContent>
      </w:sdt>
      <w:r w:rsidR="00233099" w:rsidRPr="00B612CA">
        <w:rPr>
          <w:rFonts w:ascii="Arial" w:hAnsi="Arial" w:cs="Arial"/>
          <w:lang w:eastAsia="nl-NL"/>
        </w:rPr>
        <w:t xml:space="preserve">. </w:t>
      </w:r>
    </w:p>
    <w:p w:rsidR="00233099" w:rsidRPr="00B612CA" w:rsidRDefault="00233099" w:rsidP="00233099">
      <w:pPr>
        <w:spacing w:line="360" w:lineRule="auto"/>
        <w:jc w:val="both"/>
        <w:rPr>
          <w:rFonts w:ascii="Arial" w:hAnsi="Arial" w:cs="Arial"/>
          <w:lang w:eastAsia="nl-NL"/>
        </w:rPr>
      </w:pPr>
      <w:r w:rsidRPr="00B612CA">
        <w:rPr>
          <w:rFonts w:ascii="Arial" w:hAnsi="Arial" w:cs="Arial"/>
          <w:lang w:eastAsia="nl-NL"/>
        </w:rPr>
        <w:t xml:space="preserve">Er is gebleken dat de stijl van leiding geven meer neigt naar centrale leiding dan naar decentrale leiding. Ook stabilisatie en innovatie worden in ogenschouw genomen bij de balanced scorecard. Met aandacht voor zowel financiële als niet-financiële factoren door de hele onderneming heen scoort de balanced scorecard ook positief op het laatste punt om te voldoen aan het criterium dat het systeem specifiek is. </w:t>
      </w:r>
    </w:p>
    <w:p w:rsidR="00E16625" w:rsidRPr="00B612CA" w:rsidRDefault="00692E38" w:rsidP="00F37E8A">
      <w:pPr>
        <w:spacing w:line="360" w:lineRule="auto"/>
        <w:jc w:val="both"/>
        <w:rPr>
          <w:rFonts w:ascii="Arial" w:hAnsi="Arial" w:cs="Arial"/>
          <w:lang w:eastAsia="nl-NL"/>
        </w:rPr>
      </w:pPr>
      <w:r w:rsidRPr="00B612CA">
        <w:rPr>
          <w:rFonts w:ascii="Arial" w:hAnsi="Arial" w:cs="Arial"/>
          <w:lang w:eastAsia="nl-NL"/>
        </w:rPr>
        <w:t>Echter hebben Ittner, Larcker en Randall (2003) onderzoek gedaan naar het gebruik van diverse performance management systemen in de financiële dienstverleningssector en daaruit is gebleken dat de financiële instellingen die de balanced scorecard toepassen in werkelijkheid minder aan integrale sturing doen dan op basis van de theorie zou worden verwacht. De gebruikers van de balanced scorecard in deze sector vertonen namelijk weinig verschil met niet-gebruikers van de balanced scorecard als het gaat om nadruk op niet-financiële factoren, terwijl dit juist is wat de balanced scorecard van andere systemen doet verschillen in theorie</w:t>
      </w:r>
      <w:r w:rsidR="00E16625" w:rsidRPr="00B612CA">
        <w:rPr>
          <w:rFonts w:ascii="Arial" w:hAnsi="Arial" w:cs="Arial"/>
          <w:lang w:eastAsia="nl-NL"/>
        </w:rPr>
        <w:t xml:space="preserve"> </w:t>
      </w:r>
      <w:sdt>
        <w:sdtPr>
          <w:rPr>
            <w:rFonts w:ascii="Arial" w:hAnsi="Arial" w:cs="Arial"/>
            <w:lang w:eastAsia="nl-NL"/>
          </w:rPr>
          <w:id w:val="-762829341"/>
          <w:citation/>
        </w:sdtPr>
        <w:sdtEndPr/>
        <w:sdtContent>
          <w:r w:rsidR="00E16625" w:rsidRPr="00B612CA">
            <w:rPr>
              <w:rFonts w:ascii="Arial" w:hAnsi="Arial" w:cs="Arial"/>
              <w:lang w:eastAsia="nl-NL"/>
            </w:rPr>
            <w:fldChar w:fldCharType="begin"/>
          </w:r>
          <w:r w:rsidR="00E16625" w:rsidRPr="00B612CA">
            <w:rPr>
              <w:rFonts w:ascii="Arial" w:hAnsi="Arial" w:cs="Arial"/>
              <w:lang w:eastAsia="nl-NL"/>
            </w:rPr>
            <w:instrText xml:space="preserve">CITATION Itt031 \t  \l 1033 </w:instrText>
          </w:r>
          <w:r w:rsidR="00E16625" w:rsidRPr="00B612CA">
            <w:rPr>
              <w:rFonts w:ascii="Arial" w:hAnsi="Arial" w:cs="Arial"/>
              <w:lang w:eastAsia="nl-NL"/>
            </w:rPr>
            <w:fldChar w:fldCharType="separate"/>
          </w:r>
          <w:r w:rsidR="00E16625" w:rsidRPr="00B612CA">
            <w:rPr>
              <w:rFonts w:ascii="Arial" w:hAnsi="Arial" w:cs="Arial"/>
              <w:noProof/>
              <w:lang w:eastAsia="nl-NL"/>
            </w:rPr>
            <w:t>(Ittner, Larcker, &amp; Randall, 2003)</w:t>
          </w:r>
          <w:r w:rsidR="00E16625" w:rsidRPr="00B612CA">
            <w:rPr>
              <w:rFonts w:ascii="Arial" w:hAnsi="Arial" w:cs="Arial"/>
              <w:lang w:eastAsia="nl-NL"/>
            </w:rPr>
            <w:fldChar w:fldCharType="end"/>
          </w:r>
        </w:sdtContent>
      </w:sdt>
      <w:r w:rsidR="000A6D54" w:rsidRPr="00B612CA">
        <w:rPr>
          <w:rFonts w:ascii="Arial" w:hAnsi="Arial" w:cs="Arial"/>
          <w:lang w:eastAsia="nl-NL"/>
        </w:rPr>
        <w:t xml:space="preserve">. Dit onderzoek naar aanleiding van praktijkvoorbeelden kan wellicht in verband worden gebracht met het kiezen van de juiste </w:t>
      </w:r>
      <w:r w:rsidR="000A6D54" w:rsidRPr="00B612CA">
        <w:rPr>
          <w:rFonts w:ascii="Arial" w:hAnsi="Arial" w:cs="Arial"/>
          <w:lang w:eastAsia="nl-NL"/>
        </w:rPr>
        <w:lastRenderedPageBreak/>
        <w:t>KPI</w:t>
      </w:r>
      <w:r w:rsidR="001D6532" w:rsidRPr="00B612CA">
        <w:rPr>
          <w:rFonts w:ascii="Arial" w:hAnsi="Arial" w:cs="Arial"/>
          <w:lang w:eastAsia="nl-NL"/>
        </w:rPr>
        <w:t>’</w:t>
      </w:r>
      <w:r w:rsidR="000A6D54" w:rsidRPr="00B612CA">
        <w:rPr>
          <w:rFonts w:ascii="Arial" w:hAnsi="Arial" w:cs="Arial"/>
          <w:lang w:eastAsia="nl-NL"/>
        </w:rPr>
        <w:t xml:space="preserve">s </w:t>
      </w:r>
      <w:r w:rsidR="001D6532" w:rsidRPr="00B612CA">
        <w:rPr>
          <w:rFonts w:ascii="Arial" w:hAnsi="Arial" w:cs="Arial"/>
          <w:lang w:eastAsia="nl-NL"/>
        </w:rPr>
        <w:t>wat in hoofdstuk drie aan bod is geweest. Indien een bedrijf niet de juiste KPI’s kiest, is het mogelijk dat de balanced scorecard niet optimaal werkt. Aangezien de KPI’s vrij gekozen kunnen worden is het voor een financiële instelling</w:t>
      </w:r>
      <w:r w:rsidR="00A2584E" w:rsidRPr="00B612CA">
        <w:rPr>
          <w:rFonts w:ascii="Arial" w:hAnsi="Arial" w:cs="Arial"/>
          <w:lang w:eastAsia="nl-NL"/>
        </w:rPr>
        <w:t xml:space="preserve"> blijkbaar</w:t>
      </w:r>
      <w:r w:rsidR="001D6532" w:rsidRPr="00B612CA">
        <w:rPr>
          <w:rFonts w:ascii="Arial" w:hAnsi="Arial" w:cs="Arial"/>
          <w:lang w:eastAsia="nl-NL"/>
        </w:rPr>
        <w:t xml:space="preserve"> meer voor de hand liggend om </w:t>
      </w:r>
      <w:r w:rsidR="00A2584E" w:rsidRPr="00B612CA">
        <w:rPr>
          <w:rFonts w:ascii="Arial" w:hAnsi="Arial" w:cs="Arial"/>
          <w:lang w:eastAsia="nl-NL"/>
        </w:rPr>
        <w:t xml:space="preserve">op </w:t>
      </w:r>
      <w:r w:rsidR="001D6532" w:rsidRPr="00B612CA">
        <w:rPr>
          <w:rFonts w:ascii="Arial" w:hAnsi="Arial" w:cs="Arial"/>
          <w:lang w:eastAsia="nl-NL"/>
        </w:rPr>
        <w:t>financiële KPI</w:t>
      </w:r>
      <w:r w:rsidR="00A2584E" w:rsidRPr="00B612CA">
        <w:rPr>
          <w:rFonts w:ascii="Arial" w:hAnsi="Arial" w:cs="Arial"/>
          <w:lang w:eastAsia="nl-NL"/>
        </w:rPr>
        <w:t>’</w:t>
      </w:r>
      <w:r w:rsidR="001D6532" w:rsidRPr="00B612CA">
        <w:rPr>
          <w:rFonts w:ascii="Arial" w:hAnsi="Arial" w:cs="Arial"/>
          <w:lang w:eastAsia="nl-NL"/>
        </w:rPr>
        <w:t xml:space="preserve">s </w:t>
      </w:r>
      <w:r w:rsidR="00A2584E" w:rsidRPr="00B612CA">
        <w:rPr>
          <w:rFonts w:ascii="Arial" w:hAnsi="Arial" w:cs="Arial"/>
          <w:lang w:eastAsia="nl-NL"/>
        </w:rPr>
        <w:t>te focussen</w:t>
      </w:r>
      <w:r w:rsidR="001D6532" w:rsidRPr="00B612CA">
        <w:rPr>
          <w:rFonts w:ascii="Arial" w:hAnsi="Arial" w:cs="Arial"/>
          <w:lang w:eastAsia="nl-NL"/>
        </w:rPr>
        <w:t xml:space="preserve"> dan</w:t>
      </w:r>
      <w:r w:rsidR="00A2584E" w:rsidRPr="00B612CA">
        <w:rPr>
          <w:rFonts w:ascii="Arial" w:hAnsi="Arial" w:cs="Arial"/>
          <w:lang w:eastAsia="nl-NL"/>
        </w:rPr>
        <w:t xml:space="preserve"> op</w:t>
      </w:r>
      <w:r w:rsidR="001D6532" w:rsidRPr="00B612CA">
        <w:rPr>
          <w:rFonts w:ascii="Arial" w:hAnsi="Arial" w:cs="Arial"/>
          <w:lang w:eastAsia="nl-NL"/>
        </w:rPr>
        <w:t xml:space="preserve"> niet-financiële KPI’</w:t>
      </w:r>
      <w:r w:rsidR="00A2584E" w:rsidRPr="00B612CA">
        <w:rPr>
          <w:rFonts w:ascii="Arial" w:hAnsi="Arial" w:cs="Arial"/>
          <w:lang w:eastAsia="nl-NL"/>
        </w:rPr>
        <w:t xml:space="preserve">s, wat de werking van de balanced scorecard negatief kan beïnvloeden. </w:t>
      </w:r>
      <w:r w:rsidR="00E16625" w:rsidRPr="00B612CA">
        <w:rPr>
          <w:rFonts w:ascii="Arial" w:hAnsi="Arial" w:cs="Arial"/>
          <w:lang w:eastAsia="nl-NL"/>
        </w:rPr>
        <w:t xml:space="preserve">Onderzoek van Teugner (2007) bij een Duitse financiële dienstverlener voegt hier aan toe dat de dienstverlener, die gebruik maakt van de balanced scorecard, aangeeft dat er niet voldoende academische kennis binnen het bedrijf aanwezig is voor de goede toepassing van het systeem. Het is namelijk eenvoudig om te werken met financiële KPI’s, omdat dit meetbare getallen zijn, echter is het een ander verhaal om niet-financiële factoren meetbaar te maken op een manier die ook nog eens representatief is </w:t>
      </w:r>
      <w:sdt>
        <w:sdtPr>
          <w:rPr>
            <w:rFonts w:ascii="Arial" w:hAnsi="Arial" w:cs="Arial"/>
            <w:lang w:eastAsia="nl-NL"/>
          </w:rPr>
          <w:id w:val="-1530412462"/>
          <w:citation/>
        </w:sdtPr>
        <w:sdtEndPr/>
        <w:sdtContent>
          <w:r w:rsidR="00E16625" w:rsidRPr="00B612CA">
            <w:rPr>
              <w:rFonts w:ascii="Arial" w:hAnsi="Arial" w:cs="Arial"/>
              <w:lang w:eastAsia="nl-NL"/>
            </w:rPr>
            <w:fldChar w:fldCharType="begin"/>
          </w:r>
          <w:r w:rsidR="00E16625" w:rsidRPr="00B612CA">
            <w:rPr>
              <w:rFonts w:ascii="Arial" w:hAnsi="Arial" w:cs="Arial"/>
              <w:lang w:eastAsia="nl-NL"/>
            </w:rPr>
            <w:instrText xml:space="preserve"> CITATION Teu07 \l 1033 </w:instrText>
          </w:r>
          <w:r w:rsidR="00E16625" w:rsidRPr="00B612CA">
            <w:rPr>
              <w:rFonts w:ascii="Arial" w:hAnsi="Arial" w:cs="Arial"/>
              <w:lang w:eastAsia="nl-NL"/>
            </w:rPr>
            <w:fldChar w:fldCharType="separate"/>
          </w:r>
          <w:r w:rsidR="00E16625" w:rsidRPr="00B612CA">
            <w:rPr>
              <w:rFonts w:ascii="Arial" w:hAnsi="Arial" w:cs="Arial"/>
              <w:noProof/>
              <w:lang w:eastAsia="nl-NL"/>
            </w:rPr>
            <w:t>(Teubner, 2007)</w:t>
          </w:r>
          <w:r w:rsidR="00E16625" w:rsidRPr="00B612CA">
            <w:rPr>
              <w:rFonts w:ascii="Arial" w:hAnsi="Arial" w:cs="Arial"/>
              <w:lang w:eastAsia="nl-NL"/>
            </w:rPr>
            <w:fldChar w:fldCharType="end"/>
          </w:r>
        </w:sdtContent>
      </w:sdt>
      <w:r w:rsidR="00E16625" w:rsidRPr="00B612CA">
        <w:rPr>
          <w:rFonts w:ascii="Arial" w:hAnsi="Arial" w:cs="Arial"/>
          <w:lang w:eastAsia="nl-NL"/>
        </w:rPr>
        <w:t xml:space="preserve">. Een reden om meer te focussen op financiële KPI’s kan dus een gevolg zijn van te weinig kennis, waardoor voor de makkelijkste optie wordt gekozen. </w:t>
      </w:r>
    </w:p>
    <w:p w:rsidR="009E4A8A" w:rsidRPr="00B612CA" w:rsidRDefault="00814275" w:rsidP="00F37E8A">
      <w:pPr>
        <w:spacing w:line="360" w:lineRule="auto"/>
        <w:jc w:val="both"/>
        <w:rPr>
          <w:rFonts w:ascii="Arial" w:hAnsi="Arial" w:cs="Arial"/>
          <w:lang w:eastAsia="nl-NL"/>
        </w:rPr>
      </w:pPr>
      <w:r w:rsidRPr="00B612CA">
        <w:rPr>
          <w:rFonts w:ascii="Arial" w:hAnsi="Arial" w:cs="Arial"/>
          <w:lang w:eastAsia="nl-NL"/>
        </w:rPr>
        <w:t xml:space="preserve">Toch laat onderzoek van Chen, Chen en Peng (2008) </w:t>
      </w:r>
      <w:r w:rsidR="000F54F0" w:rsidRPr="00B612CA">
        <w:rPr>
          <w:rFonts w:ascii="Arial" w:hAnsi="Arial" w:cs="Arial"/>
          <w:lang w:eastAsia="nl-NL"/>
        </w:rPr>
        <w:t xml:space="preserve">naar een coöperatieve bank in Taiwan zien dat de balanced scorecard het mogelijk maakt om zowel financiële als niet financiële factoren tegelijkertijd in ogenschouw te nemen, omdat de bank door gebruik van de balanced scorecard gedwongen zou worden om continu de KPI’s in combinatie met de doelstellingen in de gaten te houden. De balanced scorecard helpt om dit op de juiste manier te doen, zodat managers gemakkelijk de aandacht kunnen verdelen over de KPI’s die betrekking moeten hebben op verschillende niveaus in de organisatie van de bank. Wel moet hierbij worden opgemerkt dat in het onderzoek is gebleken dat het gebruik van de balanced scorecard op lange termijn effectief is, maar minder effectief als het gaat om het managen van de operationele controle van de coöperatieve bank in kwestie </w:t>
      </w:r>
      <w:sdt>
        <w:sdtPr>
          <w:rPr>
            <w:rFonts w:ascii="Arial" w:hAnsi="Arial" w:cs="Arial"/>
            <w:lang w:eastAsia="nl-NL"/>
          </w:rPr>
          <w:id w:val="-1840373893"/>
          <w:citation/>
        </w:sdtPr>
        <w:sdtEndPr/>
        <w:sdtContent>
          <w:r w:rsidR="00C17874" w:rsidRPr="00B612CA">
            <w:rPr>
              <w:rFonts w:ascii="Arial" w:hAnsi="Arial" w:cs="Arial"/>
              <w:lang w:eastAsia="nl-NL"/>
            </w:rPr>
            <w:fldChar w:fldCharType="begin"/>
          </w:r>
          <w:r w:rsidR="00C17874" w:rsidRPr="00B612CA">
            <w:rPr>
              <w:rFonts w:ascii="Arial" w:hAnsi="Arial" w:cs="Arial"/>
              <w:lang w:eastAsia="nl-NL"/>
            </w:rPr>
            <w:instrText xml:space="preserve"> CITATION Che08 \l 1033 </w:instrText>
          </w:r>
          <w:r w:rsidR="00C17874" w:rsidRPr="00B612CA">
            <w:rPr>
              <w:rFonts w:ascii="Arial" w:hAnsi="Arial" w:cs="Arial"/>
              <w:lang w:eastAsia="nl-NL"/>
            </w:rPr>
            <w:fldChar w:fldCharType="separate"/>
          </w:r>
          <w:r w:rsidR="00C17874" w:rsidRPr="00B612CA">
            <w:rPr>
              <w:rFonts w:ascii="Arial" w:hAnsi="Arial" w:cs="Arial"/>
              <w:noProof/>
              <w:lang w:eastAsia="nl-NL"/>
            </w:rPr>
            <w:t>(Chen, Chen, &amp; Peng, 2008)</w:t>
          </w:r>
          <w:r w:rsidR="00C17874" w:rsidRPr="00B612CA">
            <w:rPr>
              <w:rFonts w:ascii="Arial" w:hAnsi="Arial" w:cs="Arial"/>
              <w:lang w:eastAsia="nl-NL"/>
            </w:rPr>
            <w:fldChar w:fldCharType="end"/>
          </w:r>
        </w:sdtContent>
      </w:sdt>
      <w:r w:rsidR="00C17874" w:rsidRPr="00B612CA">
        <w:rPr>
          <w:rFonts w:ascii="Arial" w:hAnsi="Arial" w:cs="Arial"/>
          <w:lang w:eastAsia="nl-NL"/>
        </w:rPr>
        <w:t xml:space="preserve">. In het geval van deze bank is de toepassing van de balanced scorecard wel effectief gebleken. Het is mogelijk dat deze bank de juiste KPI’s heeft gevonden en deze goed weet te meten. </w:t>
      </w:r>
    </w:p>
    <w:p w:rsidR="00C17874" w:rsidRPr="00B612CA" w:rsidRDefault="00C17874" w:rsidP="00F37E8A">
      <w:pPr>
        <w:spacing w:line="360" w:lineRule="auto"/>
        <w:jc w:val="both"/>
        <w:rPr>
          <w:rFonts w:ascii="Arial" w:hAnsi="Arial" w:cs="Arial"/>
          <w:lang w:eastAsia="nl-NL"/>
        </w:rPr>
      </w:pPr>
      <w:r w:rsidRPr="00B612CA">
        <w:rPr>
          <w:rFonts w:ascii="Arial" w:hAnsi="Arial" w:cs="Arial"/>
          <w:lang w:eastAsia="nl-NL"/>
        </w:rPr>
        <w:t xml:space="preserve">Er kan worden geconcludeerd dat de balanced scorecard op basis van de theorie voldoet aan de gestelde criteria en daarmee toegepast moet kunnen worden als performance management systeem in de bankensector. Echter zijn er wel een aantal onderzoeken geweest naar situaties in de praktijk waar de toepassing niet geheel positief kon worden beoordeeld. Wel bleek uit een studie naar een bank in Taiwan dat de balanced scorecard zorgde voor een goede uitwerking op de lange termijn. </w:t>
      </w:r>
    </w:p>
    <w:p w:rsidR="00233099" w:rsidRDefault="00077B0F" w:rsidP="00C17874">
      <w:pPr>
        <w:pStyle w:val="Heading2"/>
        <w:rPr>
          <w:rFonts w:ascii="Arial" w:hAnsi="Arial" w:cs="Arial"/>
          <w:b/>
          <w:color w:val="auto"/>
          <w:sz w:val="24"/>
          <w:szCs w:val="24"/>
          <w:lang w:eastAsia="nl-NL"/>
        </w:rPr>
      </w:pPr>
      <w:bookmarkStart w:id="37" w:name="_Toc424761073"/>
      <w:r>
        <w:rPr>
          <w:rFonts w:ascii="Arial" w:hAnsi="Arial" w:cs="Arial"/>
          <w:b/>
          <w:color w:val="auto"/>
          <w:sz w:val="24"/>
          <w:szCs w:val="24"/>
          <w:lang w:eastAsia="nl-NL"/>
        </w:rPr>
        <w:t>5</w:t>
      </w:r>
      <w:r w:rsidR="00C17874" w:rsidRPr="00060590">
        <w:rPr>
          <w:rFonts w:ascii="Arial" w:hAnsi="Arial" w:cs="Arial"/>
          <w:b/>
          <w:color w:val="auto"/>
          <w:sz w:val="24"/>
          <w:szCs w:val="24"/>
          <w:lang w:eastAsia="nl-NL"/>
        </w:rPr>
        <w:t>.2. Value-based management in de bankensector</w:t>
      </w:r>
      <w:bookmarkEnd w:id="37"/>
    </w:p>
    <w:p w:rsidR="00233099" w:rsidRPr="00077B0F" w:rsidRDefault="00B612CA" w:rsidP="00233099">
      <w:pPr>
        <w:spacing w:line="360" w:lineRule="auto"/>
        <w:jc w:val="both"/>
        <w:rPr>
          <w:rFonts w:ascii="Arial" w:hAnsi="Arial" w:cs="Arial"/>
          <w:lang w:eastAsia="nl-NL"/>
        </w:rPr>
      </w:pPr>
      <w:r w:rsidRPr="00077B0F">
        <w:rPr>
          <w:rFonts w:ascii="Arial" w:hAnsi="Arial" w:cs="Arial"/>
          <w:lang w:eastAsia="nl-NL"/>
        </w:rPr>
        <w:t xml:space="preserve">Het value-based management systeem zal in deze paragraaf worden besproken aan de hand van de criteria die zijn opgesteld aan het begin van dit hoofdstuk. </w:t>
      </w:r>
      <w:r w:rsidR="00233099" w:rsidRPr="00077B0F">
        <w:rPr>
          <w:rFonts w:ascii="Arial" w:hAnsi="Arial" w:cs="Arial"/>
          <w:lang w:eastAsia="nl-NL"/>
        </w:rPr>
        <w:t xml:space="preserve">Om te beginnen met </w:t>
      </w:r>
      <w:r w:rsidRPr="00077B0F">
        <w:rPr>
          <w:rFonts w:ascii="Arial" w:hAnsi="Arial" w:cs="Arial"/>
          <w:lang w:eastAsia="nl-NL"/>
        </w:rPr>
        <w:t>het eerste criterium,</w:t>
      </w:r>
      <w:r w:rsidR="00233099" w:rsidRPr="00077B0F">
        <w:rPr>
          <w:rFonts w:ascii="Arial" w:hAnsi="Arial" w:cs="Arial"/>
          <w:lang w:eastAsia="nl-NL"/>
        </w:rPr>
        <w:t xml:space="preserve"> dit punt stelt dat de stijl van leidinggeven centraal is. Koller (1994) zegt hierover dat één van de principes van value-based management is dat een organisatie met </w:t>
      </w:r>
      <w:r w:rsidR="00233099" w:rsidRPr="00077B0F">
        <w:rPr>
          <w:rFonts w:ascii="Arial" w:hAnsi="Arial" w:cs="Arial"/>
          <w:lang w:eastAsia="nl-NL"/>
        </w:rPr>
        <w:lastRenderedPageBreak/>
        <w:t xml:space="preserve">een top-down structuur, dus een centrale leiding, niet goed kan werken. Een decentrale leiding zou het beste een balans kunnen vinden tussen lange en korte termijn perspectieven </w:t>
      </w:r>
      <w:sdt>
        <w:sdtPr>
          <w:rPr>
            <w:rFonts w:ascii="Arial" w:hAnsi="Arial" w:cs="Arial"/>
            <w:lang w:eastAsia="nl-NL"/>
          </w:rPr>
          <w:id w:val="-1960481688"/>
          <w:citation/>
        </w:sdtPr>
        <w:sdtEndPr/>
        <w:sdtContent>
          <w:r w:rsidR="00233099" w:rsidRPr="00077B0F">
            <w:rPr>
              <w:rFonts w:ascii="Arial" w:hAnsi="Arial" w:cs="Arial"/>
              <w:lang w:eastAsia="nl-NL"/>
            </w:rPr>
            <w:fldChar w:fldCharType="begin"/>
          </w:r>
          <w:r w:rsidR="00233099" w:rsidRPr="00077B0F">
            <w:rPr>
              <w:rFonts w:ascii="Arial" w:hAnsi="Arial" w:cs="Arial"/>
              <w:lang w:eastAsia="nl-NL"/>
            </w:rPr>
            <w:instrText xml:space="preserve"> CITATION Kol94 \l 1033 </w:instrText>
          </w:r>
          <w:r w:rsidR="00233099" w:rsidRPr="00077B0F">
            <w:rPr>
              <w:rFonts w:ascii="Arial" w:hAnsi="Arial" w:cs="Arial"/>
              <w:lang w:eastAsia="nl-NL"/>
            </w:rPr>
            <w:fldChar w:fldCharType="separate"/>
          </w:r>
          <w:r w:rsidR="00233099" w:rsidRPr="00077B0F">
            <w:rPr>
              <w:rFonts w:ascii="Arial" w:hAnsi="Arial" w:cs="Arial"/>
              <w:noProof/>
              <w:lang w:eastAsia="nl-NL"/>
            </w:rPr>
            <w:t>(Koller, 1994)</w:t>
          </w:r>
          <w:r w:rsidR="00233099" w:rsidRPr="00077B0F">
            <w:rPr>
              <w:rFonts w:ascii="Arial" w:hAnsi="Arial" w:cs="Arial"/>
              <w:lang w:eastAsia="nl-NL"/>
            </w:rPr>
            <w:fldChar w:fldCharType="end"/>
          </w:r>
        </w:sdtContent>
      </w:sdt>
      <w:r w:rsidR="00233099" w:rsidRPr="00077B0F">
        <w:rPr>
          <w:rFonts w:ascii="Arial" w:hAnsi="Arial" w:cs="Arial"/>
          <w:lang w:eastAsia="nl-NL"/>
        </w:rPr>
        <w:t xml:space="preserve">. Ook Otley (1999) noemt in zijn onderzoek dat er sprake is van een decentrale leiding. Het zou zorgen voor bescheidenheid van het management, zodat ondergeschikten kunnen bijdragen in de beslissingen omtrent operationele activiteiten </w:t>
      </w:r>
      <w:sdt>
        <w:sdtPr>
          <w:rPr>
            <w:rFonts w:ascii="Arial" w:hAnsi="Arial" w:cs="Arial"/>
            <w:lang w:eastAsia="nl-NL"/>
          </w:rPr>
          <w:id w:val="739291929"/>
          <w:citation/>
        </w:sdtPr>
        <w:sdtEndPr/>
        <w:sdtContent>
          <w:r w:rsidR="00233099" w:rsidRPr="00077B0F">
            <w:rPr>
              <w:rFonts w:ascii="Arial" w:hAnsi="Arial" w:cs="Arial"/>
              <w:lang w:eastAsia="nl-NL"/>
            </w:rPr>
            <w:fldChar w:fldCharType="begin"/>
          </w:r>
          <w:r w:rsidR="00233099" w:rsidRPr="00077B0F">
            <w:rPr>
              <w:rFonts w:ascii="Arial" w:hAnsi="Arial" w:cs="Arial"/>
              <w:lang w:eastAsia="nl-NL"/>
            </w:rPr>
            <w:instrText xml:space="preserve"> CITATION Otl99 \l 1033 </w:instrText>
          </w:r>
          <w:r w:rsidR="00233099" w:rsidRPr="00077B0F">
            <w:rPr>
              <w:rFonts w:ascii="Arial" w:hAnsi="Arial" w:cs="Arial"/>
              <w:lang w:eastAsia="nl-NL"/>
            </w:rPr>
            <w:fldChar w:fldCharType="separate"/>
          </w:r>
          <w:r w:rsidR="00233099" w:rsidRPr="00077B0F">
            <w:rPr>
              <w:rFonts w:ascii="Arial" w:hAnsi="Arial" w:cs="Arial"/>
              <w:noProof/>
              <w:lang w:eastAsia="nl-NL"/>
            </w:rPr>
            <w:t>(Otley, 1999)</w:t>
          </w:r>
          <w:r w:rsidR="00233099" w:rsidRPr="00077B0F">
            <w:rPr>
              <w:rFonts w:ascii="Arial" w:hAnsi="Arial" w:cs="Arial"/>
              <w:lang w:eastAsia="nl-NL"/>
            </w:rPr>
            <w:fldChar w:fldCharType="end"/>
          </w:r>
        </w:sdtContent>
      </w:sdt>
      <w:r w:rsidR="00233099" w:rsidRPr="00077B0F">
        <w:rPr>
          <w:rFonts w:ascii="Arial" w:hAnsi="Arial" w:cs="Arial"/>
          <w:lang w:eastAsia="nl-NL"/>
        </w:rPr>
        <w:t xml:space="preserve">. Claes (2008) zegt wel dat de medewerkers verantwoordelijk zijn voor hun toegewezen ‘value drivers’, maar het management van bovenaf zou dat controleren. Waardoor volgens het onderzoek toch sprake zou zijn van een centrale leiding </w:t>
      </w:r>
      <w:sdt>
        <w:sdtPr>
          <w:rPr>
            <w:rFonts w:ascii="Arial" w:hAnsi="Arial" w:cs="Arial"/>
            <w:lang w:eastAsia="nl-NL"/>
          </w:rPr>
          <w:id w:val="797269705"/>
          <w:citation/>
        </w:sdtPr>
        <w:sdtEndPr/>
        <w:sdtContent>
          <w:r w:rsidR="00233099" w:rsidRPr="00077B0F">
            <w:rPr>
              <w:rFonts w:ascii="Arial" w:hAnsi="Arial" w:cs="Arial"/>
              <w:lang w:eastAsia="nl-NL"/>
            </w:rPr>
            <w:fldChar w:fldCharType="begin"/>
          </w:r>
          <w:r w:rsidR="00233099" w:rsidRPr="00077B0F">
            <w:rPr>
              <w:rFonts w:ascii="Arial" w:hAnsi="Arial" w:cs="Arial"/>
              <w:lang w:eastAsia="nl-NL"/>
            </w:rPr>
            <w:instrText xml:space="preserve"> CITATION Cla08 \l 1033 </w:instrText>
          </w:r>
          <w:r w:rsidR="00233099" w:rsidRPr="00077B0F">
            <w:rPr>
              <w:rFonts w:ascii="Arial" w:hAnsi="Arial" w:cs="Arial"/>
              <w:lang w:eastAsia="nl-NL"/>
            </w:rPr>
            <w:fldChar w:fldCharType="separate"/>
          </w:r>
          <w:r w:rsidR="00233099" w:rsidRPr="00077B0F">
            <w:rPr>
              <w:rFonts w:ascii="Arial" w:hAnsi="Arial" w:cs="Arial"/>
              <w:noProof/>
              <w:lang w:eastAsia="nl-NL"/>
            </w:rPr>
            <w:t>(Claes, 2008)</w:t>
          </w:r>
          <w:r w:rsidR="00233099" w:rsidRPr="00077B0F">
            <w:rPr>
              <w:rFonts w:ascii="Arial" w:hAnsi="Arial" w:cs="Arial"/>
              <w:lang w:eastAsia="nl-NL"/>
            </w:rPr>
            <w:fldChar w:fldCharType="end"/>
          </w:r>
        </w:sdtContent>
      </w:sdt>
      <w:r w:rsidR="00233099" w:rsidRPr="00077B0F">
        <w:rPr>
          <w:rFonts w:ascii="Arial" w:hAnsi="Arial" w:cs="Arial"/>
          <w:lang w:eastAsia="nl-NL"/>
        </w:rPr>
        <w:t xml:space="preserve">. </w:t>
      </w:r>
    </w:p>
    <w:p w:rsidR="00233099" w:rsidRPr="00077B0F" w:rsidRDefault="00B612CA" w:rsidP="00233099">
      <w:pPr>
        <w:spacing w:line="360" w:lineRule="auto"/>
        <w:jc w:val="both"/>
        <w:rPr>
          <w:rFonts w:ascii="Arial" w:hAnsi="Arial" w:cs="Arial"/>
          <w:lang w:eastAsia="nl-NL"/>
        </w:rPr>
      </w:pPr>
      <w:r w:rsidRPr="00077B0F">
        <w:rPr>
          <w:rFonts w:ascii="Arial" w:hAnsi="Arial" w:cs="Arial"/>
          <w:lang w:eastAsia="nl-NL"/>
        </w:rPr>
        <w:t>Het tweede criterium</w:t>
      </w:r>
      <w:r w:rsidR="00233099" w:rsidRPr="00077B0F">
        <w:rPr>
          <w:rFonts w:ascii="Arial" w:hAnsi="Arial" w:cs="Arial"/>
          <w:lang w:eastAsia="nl-NL"/>
        </w:rPr>
        <w:t xml:space="preserve"> stelt dat innovatie en stabilisatie in ogenschouw moeten worden genomen. Onderzoek van Burkert en Lueg (2013) noemt value-based management als een manier om de strategische doelen van een onderneming te koppelen aan een verzameling van performance maatstaven door middel van oorzaken en gevolgen. De oorzaken zijn daarbij de ‘value drivers’, ook wel de krachten van de onderneming. Deze leiden door middel van veranderingen, dus door middel van innovatie, tot gevolgen. Waarbij meer waarde voor de onderneming het grootste gevolg zou moeten zijn </w:t>
      </w:r>
      <w:sdt>
        <w:sdtPr>
          <w:rPr>
            <w:rFonts w:ascii="Arial" w:hAnsi="Arial" w:cs="Arial"/>
            <w:lang w:eastAsia="nl-NL"/>
          </w:rPr>
          <w:id w:val="-897520701"/>
          <w:citation/>
        </w:sdtPr>
        <w:sdtEndPr/>
        <w:sdtContent>
          <w:r w:rsidR="00233099" w:rsidRPr="00077B0F">
            <w:rPr>
              <w:rFonts w:ascii="Arial" w:hAnsi="Arial" w:cs="Arial"/>
              <w:lang w:eastAsia="nl-NL"/>
            </w:rPr>
            <w:fldChar w:fldCharType="begin"/>
          </w:r>
          <w:r w:rsidR="00233099" w:rsidRPr="00077B0F">
            <w:rPr>
              <w:rFonts w:ascii="Arial" w:hAnsi="Arial" w:cs="Arial"/>
              <w:lang w:eastAsia="nl-NL"/>
            </w:rPr>
            <w:instrText xml:space="preserve"> CITATION Bur13 \l 1033 </w:instrText>
          </w:r>
          <w:r w:rsidR="00233099" w:rsidRPr="00077B0F">
            <w:rPr>
              <w:rFonts w:ascii="Arial" w:hAnsi="Arial" w:cs="Arial"/>
              <w:lang w:eastAsia="nl-NL"/>
            </w:rPr>
            <w:fldChar w:fldCharType="separate"/>
          </w:r>
          <w:r w:rsidR="00233099" w:rsidRPr="00077B0F">
            <w:rPr>
              <w:rFonts w:ascii="Arial" w:hAnsi="Arial" w:cs="Arial"/>
              <w:noProof/>
              <w:lang w:eastAsia="nl-NL"/>
            </w:rPr>
            <w:t>(Burkert &amp; Lueg, 2013)</w:t>
          </w:r>
          <w:r w:rsidR="00233099" w:rsidRPr="00077B0F">
            <w:rPr>
              <w:rFonts w:ascii="Arial" w:hAnsi="Arial" w:cs="Arial"/>
              <w:lang w:eastAsia="nl-NL"/>
            </w:rPr>
            <w:fldChar w:fldCharType="end"/>
          </w:r>
        </w:sdtContent>
      </w:sdt>
      <w:r w:rsidR="00233099" w:rsidRPr="00077B0F">
        <w:rPr>
          <w:rFonts w:ascii="Arial" w:hAnsi="Arial" w:cs="Arial"/>
          <w:lang w:eastAsia="nl-NL"/>
        </w:rPr>
        <w:t xml:space="preserve">. Ittner en Larcker (2001) zijn ook van mening dat innovatie en stabilisatie in ogenschouw worden genomen. De ‘value drivers’ moeten worden behouden, gestabiliseerd. En de laatste stap van value-based management is volgens deze twee het modificeren en aanpassen </w:t>
      </w:r>
      <w:sdt>
        <w:sdtPr>
          <w:rPr>
            <w:rFonts w:ascii="Arial" w:hAnsi="Arial" w:cs="Arial"/>
            <w:lang w:eastAsia="nl-NL"/>
          </w:rPr>
          <w:id w:val="1460067334"/>
          <w:citation/>
        </w:sdtPr>
        <w:sdtEndPr/>
        <w:sdtContent>
          <w:r w:rsidR="00233099" w:rsidRPr="00077B0F">
            <w:rPr>
              <w:rFonts w:ascii="Arial" w:hAnsi="Arial" w:cs="Arial"/>
              <w:lang w:eastAsia="nl-NL"/>
            </w:rPr>
            <w:fldChar w:fldCharType="begin"/>
          </w:r>
          <w:r w:rsidR="00233099" w:rsidRPr="00077B0F">
            <w:rPr>
              <w:rFonts w:ascii="Arial" w:hAnsi="Arial" w:cs="Arial"/>
              <w:lang w:eastAsia="nl-NL"/>
            </w:rPr>
            <w:instrText xml:space="preserve"> CITATION Itt01 \l 1033 </w:instrText>
          </w:r>
          <w:r w:rsidR="00233099" w:rsidRPr="00077B0F">
            <w:rPr>
              <w:rFonts w:ascii="Arial" w:hAnsi="Arial" w:cs="Arial"/>
              <w:lang w:eastAsia="nl-NL"/>
            </w:rPr>
            <w:fldChar w:fldCharType="separate"/>
          </w:r>
          <w:r w:rsidR="00233099" w:rsidRPr="00077B0F">
            <w:rPr>
              <w:rFonts w:ascii="Arial" w:hAnsi="Arial" w:cs="Arial"/>
              <w:noProof/>
              <w:lang w:eastAsia="nl-NL"/>
            </w:rPr>
            <w:t>(Ittner &amp; Larcker, 2001)</w:t>
          </w:r>
          <w:r w:rsidR="00233099" w:rsidRPr="00077B0F">
            <w:rPr>
              <w:rFonts w:ascii="Arial" w:hAnsi="Arial" w:cs="Arial"/>
              <w:lang w:eastAsia="nl-NL"/>
            </w:rPr>
            <w:fldChar w:fldCharType="end"/>
          </w:r>
        </w:sdtContent>
      </w:sdt>
      <w:r w:rsidR="00233099" w:rsidRPr="00077B0F">
        <w:rPr>
          <w:rFonts w:ascii="Arial" w:hAnsi="Arial" w:cs="Arial"/>
          <w:lang w:eastAsia="nl-NL"/>
        </w:rPr>
        <w:t xml:space="preserve">. Dat is het punt waar innovatie moet plaatsvinden.   </w:t>
      </w:r>
    </w:p>
    <w:p w:rsidR="00233099" w:rsidRPr="00077B0F" w:rsidRDefault="00233099" w:rsidP="00233099">
      <w:pPr>
        <w:spacing w:line="360" w:lineRule="auto"/>
        <w:jc w:val="both"/>
        <w:rPr>
          <w:rFonts w:ascii="Arial" w:hAnsi="Arial" w:cs="Arial"/>
          <w:lang w:eastAsia="nl-NL"/>
        </w:rPr>
      </w:pPr>
      <w:r w:rsidRPr="00077B0F">
        <w:rPr>
          <w:rFonts w:ascii="Arial" w:hAnsi="Arial" w:cs="Arial"/>
          <w:lang w:eastAsia="nl-NL"/>
        </w:rPr>
        <w:t xml:space="preserve">Het laatste </w:t>
      </w:r>
      <w:r w:rsidR="00B612CA" w:rsidRPr="00077B0F">
        <w:rPr>
          <w:rFonts w:ascii="Arial" w:hAnsi="Arial" w:cs="Arial"/>
          <w:lang w:eastAsia="nl-NL"/>
        </w:rPr>
        <w:t xml:space="preserve">criterium </w:t>
      </w:r>
      <w:r w:rsidRPr="00077B0F">
        <w:rPr>
          <w:rFonts w:ascii="Arial" w:hAnsi="Arial" w:cs="Arial"/>
          <w:lang w:eastAsia="nl-NL"/>
        </w:rPr>
        <w:t xml:space="preserve">waaraan moet worden voldaan om te spreken van een specifiek systeem is integrale sturing. In het onderzoek van Ittner en Larcker (2001) komt naar voren dat de ‘value drivers’ van de onderneming zowel financieel als niet-financieel kunnen zijn. Daarnaast wordt gesteld dat de evaluatie plaatsvindt over alle afdelingen van een onderneming </w:t>
      </w:r>
      <w:sdt>
        <w:sdtPr>
          <w:rPr>
            <w:rFonts w:ascii="Arial" w:hAnsi="Arial" w:cs="Arial"/>
            <w:lang w:eastAsia="nl-NL"/>
          </w:rPr>
          <w:id w:val="970792883"/>
          <w:citation/>
        </w:sdtPr>
        <w:sdtEndPr/>
        <w:sdtContent>
          <w:r w:rsidRPr="00077B0F">
            <w:rPr>
              <w:rFonts w:ascii="Arial" w:hAnsi="Arial" w:cs="Arial"/>
              <w:lang w:eastAsia="nl-NL"/>
            </w:rPr>
            <w:fldChar w:fldCharType="begin"/>
          </w:r>
          <w:r w:rsidRPr="00077B0F">
            <w:rPr>
              <w:rFonts w:ascii="Arial" w:hAnsi="Arial" w:cs="Arial"/>
              <w:lang w:eastAsia="nl-NL"/>
            </w:rPr>
            <w:instrText xml:space="preserve"> CITATION Itt01 \l 1033 </w:instrText>
          </w:r>
          <w:r w:rsidRPr="00077B0F">
            <w:rPr>
              <w:rFonts w:ascii="Arial" w:hAnsi="Arial" w:cs="Arial"/>
              <w:lang w:eastAsia="nl-NL"/>
            </w:rPr>
            <w:fldChar w:fldCharType="separate"/>
          </w:r>
          <w:r w:rsidRPr="00077B0F">
            <w:rPr>
              <w:rFonts w:ascii="Arial" w:hAnsi="Arial" w:cs="Arial"/>
              <w:noProof/>
              <w:lang w:eastAsia="nl-NL"/>
            </w:rPr>
            <w:t>(Ittner &amp; Larcker, 2001)</w:t>
          </w:r>
          <w:r w:rsidRPr="00077B0F">
            <w:rPr>
              <w:rFonts w:ascii="Arial" w:hAnsi="Arial" w:cs="Arial"/>
              <w:lang w:eastAsia="nl-NL"/>
            </w:rPr>
            <w:fldChar w:fldCharType="end"/>
          </w:r>
        </w:sdtContent>
      </w:sdt>
      <w:r w:rsidRPr="00077B0F">
        <w:rPr>
          <w:rFonts w:ascii="Arial" w:hAnsi="Arial" w:cs="Arial"/>
          <w:lang w:eastAsia="nl-NL"/>
        </w:rPr>
        <w:t xml:space="preserve">. Ook Jager en Koster (2005) zeggen dat het systeem integraal is. De twee geven als definitie van value-based management dat het een integraal systeem is voor het vergroten van de waarde van de onderneming </w:t>
      </w:r>
      <w:sdt>
        <w:sdtPr>
          <w:rPr>
            <w:rFonts w:ascii="Arial" w:hAnsi="Arial" w:cs="Arial"/>
            <w:lang w:eastAsia="nl-NL"/>
          </w:rPr>
          <w:id w:val="-101421848"/>
          <w:citation/>
        </w:sdtPr>
        <w:sdtEndPr/>
        <w:sdtContent>
          <w:r w:rsidRPr="00077B0F">
            <w:rPr>
              <w:rFonts w:ascii="Arial" w:hAnsi="Arial" w:cs="Arial"/>
              <w:lang w:eastAsia="nl-NL"/>
            </w:rPr>
            <w:fldChar w:fldCharType="begin"/>
          </w:r>
          <w:r w:rsidRPr="00077B0F">
            <w:rPr>
              <w:rFonts w:ascii="Arial" w:hAnsi="Arial" w:cs="Arial"/>
              <w:lang w:eastAsia="nl-NL"/>
            </w:rPr>
            <w:instrText xml:space="preserve"> CITATION Jag05 \l 1033 </w:instrText>
          </w:r>
          <w:r w:rsidRPr="00077B0F">
            <w:rPr>
              <w:rFonts w:ascii="Arial" w:hAnsi="Arial" w:cs="Arial"/>
              <w:lang w:eastAsia="nl-NL"/>
            </w:rPr>
            <w:fldChar w:fldCharType="separate"/>
          </w:r>
          <w:r w:rsidRPr="00077B0F">
            <w:rPr>
              <w:rFonts w:ascii="Arial" w:hAnsi="Arial" w:cs="Arial"/>
              <w:noProof/>
              <w:lang w:eastAsia="nl-NL"/>
            </w:rPr>
            <w:t>(Jager &amp; Koster, 2005)</w:t>
          </w:r>
          <w:r w:rsidRPr="00077B0F">
            <w:rPr>
              <w:rFonts w:ascii="Arial" w:hAnsi="Arial" w:cs="Arial"/>
              <w:lang w:eastAsia="nl-NL"/>
            </w:rPr>
            <w:fldChar w:fldCharType="end"/>
          </w:r>
        </w:sdtContent>
      </w:sdt>
      <w:r w:rsidRPr="00077B0F">
        <w:rPr>
          <w:rFonts w:ascii="Arial" w:hAnsi="Arial" w:cs="Arial"/>
          <w:lang w:eastAsia="nl-NL"/>
        </w:rPr>
        <w:t xml:space="preserve">. Koller (1994) meent echter dat een waarde maximaliserende strategie slechts kan worden uitgewerkt indien het management financiële doelstellingen heeft. Er dienen dan ook financiële performance maatstaven te worden gebruikt voor het meten van de ‘value drivers’ </w:t>
      </w:r>
      <w:sdt>
        <w:sdtPr>
          <w:rPr>
            <w:rFonts w:ascii="Arial" w:hAnsi="Arial" w:cs="Arial"/>
            <w:lang w:eastAsia="nl-NL"/>
          </w:rPr>
          <w:id w:val="423459961"/>
          <w:citation/>
        </w:sdtPr>
        <w:sdtEndPr/>
        <w:sdtContent>
          <w:r w:rsidRPr="00077B0F">
            <w:rPr>
              <w:rFonts w:ascii="Arial" w:hAnsi="Arial" w:cs="Arial"/>
              <w:lang w:eastAsia="nl-NL"/>
            </w:rPr>
            <w:fldChar w:fldCharType="begin"/>
          </w:r>
          <w:r w:rsidRPr="00077B0F">
            <w:rPr>
              <w:rFonts w:ascii="Arial" w:hAnsi="Arial" w:cs="Arial"/>
              <w:lang w:eastAsia="nl-NL"/>
            </w:rPr>
            <w:instrText xml:space="preserve"> CITATION Kol94 \l 1033 </w:instrText>
          </w:r>
          <w:r w:rsidRPr="00077B0F">
            <w:rPr>
              <w:rFonts w:ascii="Arial" w:hAnsi="Arial" w:cs="Arial"/>
              <w:lang w:eastAsia="nl-NL"/>
            </w:rPr>
            <w:fldChar w:fldCharType="separate"/>
          </w:r>
          <w:r w:rsidRPr="00077B0F">
            <w:rPr>
              <w:rFonts w:ascii="Arial" w:hAnsi="Arial" w:cs="Arial"/>
              <w:noProof/>
              <w:lang w:eastAsia="nl-NL"/>
            </w:rPr>
            <w:t>(Koller, 1994)</w:t>
          </w:r>
          <w:r w:rsidRPr="00077B0F">
            <w:rPr>
              <w:rFonts w:ascii="Arial" w:hAnsi="Arial" w:cs="Arial"/>
              <w:lang w:eastAsia="nl-NL"/>
            </w:rPr>
            <w:fldChar w:fldCharType="end"/>
          </w:r>
        </w:sdtContent>
      </w:sdt>
      <w:r w:rsidRPr="00077B0F">
        <w:rPr>
          <w:rFonts w:ascii="Arial" w:hAnsi="Arial" w:cs="Arial"/>
          <w:lang w:eastAsia="nl-NL"/>
        </w:rPr>
        <w:t xml:space="preserve">. Hier worden dus de niet- financiële zaken niet mee genomen wat zou betekenen dat het systeem niet integraal is. </w:t>
      </w:r>
    </w:p>
    <w:p w:rsidR="009E4A8A" w:rsidRPr="00077B0F" w:rsidRDefault="00233099" w:rsidP="00077B0F">
      <w:pPr>
        <w:spacing w:line="360" w:lineRule="auto"/>
        <w:jc w:val="both"/>
        <w:rPr>
          <w:rFonts w:ascii="Arial" w:hAnsi="Arial" w:cs="Arial"/>
          <w:lang w:eastAsia="nl-NL"/>
        </w:rPr>
      </w:pPr>
      <w:r w:rsidRPr="00077B0F">
        <w:rPr>
          <w:rFonts w:ascii="Arial" w:hAnsi="Arial" w:cs="Arial"/>
          <w:lang w:eastAsia="nl-NL"/>
        </w:rPr>
        <w:t xml:space="preserve">Uit verschillende onderzoeken is gebleken dat value-based management meer gericht is op een decentrale organisatie dan een centrale organisatie, waarmee het systeem niet volledig </w:t>
      </w:r>
      <w:r w:rsidR="00B612CA" w:rsidRPr="00077B0F">
        <w:rPr>
          <w:rFonts w:ascii="Arial" w:hAnsi="Arial" w:cs="Arial"/>
          <w:lang w:eastAsia="nl-NL"/>
        </w:rPr>
        <w:t>voldoet aan het eerste criterium</w:t>
      </w:r>
      <w:r w:rsidRPr="00077B0F">
        <w:rPr>
          <w:rFonts w:ascii="Arial" w:hAnsi="Arial" w:cs="Arial"/>
          <w:lang w:eastAsia="nl-NL"/>
        </w:rPr>
        <w:t xml:space="preserve">. Aan </w:t>
      </w:r>
      <w:r w:rsidR="00B612CA" w:rsidRPr="00077B0F">
        <w:rPr>
          <w:rFonts w:ascii="Arial" w:hAnsi="Arial" w:cs="Arial"/>
          <w:lang w:eastAsia="nl-NL"/>
        </w:rPr>
        <w:t xml:space="preserve">het tweede criterium </w:t>
      </w:r>
      <w:r w:rsidRPr="00077B0F">
        <w:rPr>
          <w:rFonts w:ascii="Arial" w:hAnsi="Arial" w:cs="Arial"/>
          <w:lang w:eastAsia="nl-NL"/>
        </w:rPr>
        <w:t xml:space="preserve">wordt wel voldaan door het systeem. Innovatie en stabilisatie worden dus door het systeem van belang geacht. Over </w:t>
      </w:r>
      <w:r w:rsidR="00B612CA" w:rsidRPr="00077B0F">
        <w:rPr>
          <w:rFonts w:ascii="Arial" w:hAnsi="Arial" w:cs="Arial"/>
          <w:lang w:eastAsia="nl-NL"/>
        </w:rPr>
        <w:t xml:space="preserve">het </w:t>
      </w:r>
      <w:r w:rsidR="00B612CA" w:rsidRPr="00077B0F">
        <w:rPr>
          <w:rFonts w:ascii="Arial" w:hAnsi="Arial" w:cs="Arial"/>
          <w:lang w:eastAsia="nl-NL"/>
        </w:rPr>
        <w:lastRenderedPageBreak/>
        <w:t>derde criterium</w:t>
      </w:r>
      <w:r w:rsidRPr="00077B0F">
        <w:rPr>
          <w:rFonts w:ascii="Arial" w:hAnsi="Arial" w:cs="Arial"/>
          <w:lang w:eastAsia="nl-NL"/>
        </w:rPr>
        <w:t xml:space="preserve"> bestaat echter nog wat twijfel. ‘Value drivers’ kunnen namelijk zowel financieel als niet-financieel zijn, maar toch blijken financiële maatstaven </w:t>
      </w:r>
      <w:r w:rsidR="00077B0F" w:rsidRPr="00077B0F">
        <w:rPr>
          <w:rFonts w:ascii="Arial" w:hAnsi="Arial" w:cs="Arial"/>
          <w:lang w:eastAsia="nl-NL"/>
        </w:rPr>
        <w:t xml:space="preserve">in verschillende onderzoeken </w:t>
      </w:r>
      <w:r w:rsidRPr="00077B0F">
        <w:rPr>
          <w:rFonts w:ascii="Arial" w:hAnsi="Arial" w:cs="Arial"/>
          <w:lang w:eastAsia="nl-NL"/>
        </w:rPr>
        <w:t xml:space="preserve">de voorkeur te hebben bij dit systeem. Daarmee kan worden geconcludeerd dat het systeem slechts gedeeltelijk specifiek is. </w:t>
      </w:r>
    </w:p>
    <w:p w:rsidR="00EC2DE2" w:rsidRDefault="00EC2DE2" w:rsidP="00C17874">
      <w:pPr>
        <w:spacing w:line="360" w:lineRule="auto"/>
        <w:jc w:val="both"/>
        <w:rPr>
          <w:rFonts w:ascii="Arial" w:hAnsi="Arial" w:cs="Arial"/>
          <w:lang w:eastAsia="nl-NL"/>
        </w:rPr>
      </w:pPr>
      <w:r>
        <w:rPr>
          <w:rFonts w:ascii="Arial" w:hAnsi="Arial" w:cs="Arial"/>
          <w:lang w:eastAsia="nl-NL"/>
        </w:rPr>
        <w:t>Ittner, Larcker en Randall (2003) hebben in het onderzoek naar financiële dienstverleners die performance management toepassen ook value-based management</w:t>
      </w:r>
      <w:r w:rsidR="00FD1543">
        <w:rPr>
          <w:rFonts w:ascii="Arial" w:hAnsi="Arial" w:cs="Arial"/>
          <w:lang w:eastAsia="nl-NL"/>
        </w:rPr>
        <w:t xml:space="preserve"> systeem</w:t>
      </w:r>
      <w:r>
        <w:rPr>
          <w:rFonts w:ascii="Arial" w:hAnsi="Arial" w:cs="Arial"/>
          <w:lang w:eastAsia="nl-NL"/>
        </w:rPr>
        <w:t xml:space="preserve"> aan bod laten komen. Hier bleek dat de dienstverleners met value-based management toepassing hogere </w:t>
      </w:r>
      <w:r w:rsidR="00FD1543">
        <w:rPr>
          <w:rFonts w:ascii="Arial" w:hAnsi="Arial" w:cs="Arial"/>
          <w:lang w:eastAsia="nl-NL"/>
        </w:rPr>
        <w:t xml:space="preserve">winsten behaalden op aandelen. Indien de onderneming in de afgelopen drie jaar geen significantie wijzigingen heeft doorgevoerd, dan wordt dit effect nog eens versterkt </w:t>
      </w:r>
      <w:sdt>
        <w:sdtPr>
          <w:rPr>
            <w:rFonts w:ascii="Arial" w:hAnsi="Arial" w:cs="Arial"/>
            <w:lang w:eastAsia="nl-NL"/>
          </w:rPr>
          <w:id w:val="-850326125"/>
          <w:citation/>
        </w:sdtPr>
        <w:sdtEndPr/>
        <w:sdtContent>
          <w:r w:rsidR="00FD1543">
            <w:rPr>
              <w:rFonts w:ascii="Arial" w:hAnsi="Arial" w:cs="Arial"/>
              <w:lang w:eastAsia="nl-NL"/>
            </w:rPr>
            <w:fldChar w:fldCharType="begin"/>
          </w:r>
          <w:r w:rsidR="00FD1543">
            <w:rPr>
              <w:rFonts w:ascii="Arial" w:hAnsi="Arial" w:cs="Arial"/>
              <w:lang w:eastAsia="nl-NL"/>
            </w:rPr>
            <w:instrText xml:space="preserve">CITATION Itt031 \t  \l 1033 </w:instrText>
          </w:r>
          <w:r w:rsidR="00FD1543">
            <w:rPr>
              <w:rFonts w:ascii="Arial" w:hAnsi="Arial" w:cs="Arial"/>
              <w:lang w:eastAsia="nl-NL"/>
            </w:rPr>
            <w:fldChar w:fldCharType="separate"/>
          </w:r>
          <w:r w:rsidR="00FD1543" w:rsidRPr="00FD1543">
            <w:rPr>
              <w:rFonts w:ascii="Arial" w:hAnsi="Arial" w:cs="Arial"/>
              <w:noProof/>
              <w:lang w:eastAsia="nl-NL"/>
            </w:rPr>
            <w:t>(Ittner, Larcker, &amp; Randall, 2003)</w:t>
          </w:r>
          <w:r w:rsidR="00FD1543">
            <w:rPr>
              <w:rFonts w:ascii="Arial" w:hAnsi="Arial" w:cs="Arial"/>
              <w:lang w:eastAsia="nl-NL"/>
            </w:rPr>
            <w:fldChar w:fldCharType="end"/>
          </w:r>
        </w:sdtContent>
      </w:sdt>
      <w:r w:rsidR="00FD1543">
        <w:rPr>
          <w:rFonts w:ascii="Arial" w:hAnsi="Arial" w:cs="Arial"/>
          <w:lang w:eastAsia="nl-NL"/>
        </w:rPr>
        <w:t>. Aangezien het doel van value-based management is om waarde voor aandeelhouders te creëren, blijkt in dit onderzoek naar financiële</w:t>
      </w:r>
      <w:r w:rsidR="00CE3360">
        <w:rPr>
          <w:rFonts w:ascii="Arial" w:hAnsi="Arial" w:cs="Arial"/>
          <w:lang w:eastAsia="nl-NL"/>
        </w:rPr>
        <w:t xml:space="preserve"> dienstverleners in de praktijk, dat het value-based management systeem juist het gewenste effect kan hebben. </w:t>
      </w:r>
      <w:r w:rsidR="00B46EB4">
        <w:rPr>
          <w:rFonts w:ascii="Arial" w:hAnsi="Arial" w:cs="Arial"/>
          <w:lang w:eastAsia="nl-NL"/>
        </w:rPr>
        <w:t xml:space="preserve">Onderzoek van Mavridis (2004) toont aan dat de performance bij Japanse banken die het value-based management systeem toepassen voornamelijk het gewenste effect heeft indien de banken goede resultaten hebben betreft het menselijk kapitaal en minder goede resultaten hebben in het fysieke kapitaal. Dus wanneer de banken kennis bezitten en bijvoorbeeld de klanten goede weten te informeren </w:t>
      </w:r>
      <w:sdt>
        <w:sdtPr>
          <w:rPr>
            <w:rFonts w:ascii="Arial" w:hAnsi="Arial" w:cs="Arial"/>
            <w:lang w:eastAsia="nl-NL"/>
          </w:rPr>
          <w:id w:val="327566027"/>
          <w:citation/>
        </w:sdtPr>
        <w:sdtEndPr/>
        <w:sdtContent>
          <w:r w:rsidR="00B46EB4">
            <w:rPr>
              <w:rFonts w:ascii="Arial" w:hAnsi="Arial" w:cs="Arial"/>
              <w:lang w:eastAsia="nl-NL"/>
            </w:rPr>
            <w:fldChar w:fldCharType="begin"/>
          </w:r>
          <w:r w:rsidR="00B46EB4" w:rsidRPr="00B46EB4">
            <w:rPr>
              <w:rFonts w:ascii="Arial" w:hAnsi="Arial" w:cs="Arial"/>
              <w:lang w:eastAsia="nl-NL"/>
            </w:rPr>
            <w:instrText xml:space="preserve"> CITATION Mav04 \l 1033 </w:instrText>
          </w:r>
          <w:r w:rsidR="00B46EB4">
            <w:rPr>
              <w:rFonts w:ascii="Arial" w:hAnsi="Arial" w:cs="Arial"/>
              <w:lang w:eastAsia="nl-NL"/>
            </w:rPr>
            <w:fldChar w:fldCharType="separate"/>
          </w:r>
          <w:r w:rsidR="00B46EB4" w:rsidRPr="00B46EB4">
            <w:rPr>
              <w:rFonts w:ascii="Arial" w:hAnsi="Arial" w:cs="Arial"/>
              <w:noProof/>
              <w:lang w:eastAsia="nl-NL"/>
            </w:rPr>
            <w:t>(Mavridis, 2004)</w:t>
          </w:r>
          <w:r w:rsidR="00B46EB4">
            <w:rPr>
              <w:rFonts w:ascii="Arial" w:hAnsi="Arial" w:cs="Arial"/>
              <w:lang w:eastAsia="nl-NL"/>
            </w:rPr>
            <w:fldChar w:fldCharType="end"/>
          </w:r>
        </w:sdtContent>
      </w:sdt>
      <w:r w:rsidR="00B46EB4">
        <w:rPr>
          <w:rFonts w:ascii="Arial" w:hAnsi="Arial" w:cs="Arial"/>
          <w:lang w:eastAsia="nl-NL"/>
        </w:rPr>
        <w:t xml:space="preserve">. Hier blijkt dat bij value-based management ook kan worden gefocust op de niet-financiële factoren van het bedrijf. </w:t>
      </w:r>
    </w:p>
    <w:p w:rsidR="00CE3360" w:rsidRDefault="00CE3360" w:rsidP="00C17874">
      <w:pPr>
        <w:spacing w:line="360" w:lineRule="auto"/>
        <w:jc w:val="both"/>
        <w:rPr>
          <w:rFonts w:ascii="Arial" w:hAnsi="Arial" w:cs="Arial"/>
          <w:lang w:eastAsia="nl-NL"/>
        </w:rPr>
      </w:pPr>
      <w:r>
        <w:rPr>
          <w:rFonts w:ascii="Arial" w:hAnsi="Arial" w:cs="Arial"/>
          <w:lang w:eastAsia="nl-NL"/>
        </w:rPr>
        <w:t xml:space="preserve">Echter blijkt in het onderzoek van Hussain en Hoque (2002), die </w:t>
      </w:r>
      <w:r w:rsidR="00B46EB4">
        <w:rPr>
          <w:rFonts w:ascii="Arial" w:hAnsi="Arial" w:cs="Arial"/>
          <w:lang w:eastAsia="nl-NL"/>
        </w:rPr>
        <w:t xml:space="preserve">ook </w:t>
      </w:r>
      <w:r>
        <w:rPr>
          <w:rFonts w:ascii="Arial" w:hAnsi="Arial" w:cs="Arial"/>
          <w:lang w:eastAsia="nl-NL"/>
        </w:rPr>
        <w:t>hebben ge</w:t>
      </w:r>
      <w:r w:rsidR="00B46EB4">
        <w:rPr>
          <w:rFonts w:ascii="Arial" w:hAnsi="Arial" w:cs="Arial"/>
          <w:lang w:eastAsia="nl-NL"/>
        </w:rPr>
        <w:t>keken</w:t>
      </w:r>
      <w:r>
        <w:rPr>
          <w:rFonts w:ascii="Arial" w:hAnsi="Arial" w:cs="Arial"/>
          <w:lang w:eastAsia="nl-NL"/>
        </w:rPr>
        <w:t xml:space="preserve"> naar de performance van vier Japanse banken, dat de bank die value-based management toepast niet tevreden zou zijn met de resultaten en daarom op zoek zou zijn naar de mogelijkheden voor een ander systeem. </w:t>
      </w:r>
      <w:r w:rsidR="008A7E78">
        <w:rPr>
          <w:rFonts w:ascii="Arial" w:hAnsi="Arial" w:cs="Arial"/>
          <w:lang w:eastAsia="nl-NL"/>
        </w:rPr>
        <w:t xml:space="preserve">De reden voor het zoeken naar mogelijkheden voor een ander systeem is dat het systeem </w:t>
      </w:r>
      <w:r>
        <w:rPr>
          <w:rFonts w:ascii="Arial" w:hAnsi="Arial" w:cs="Arial"/>
          <w:lang w:eastAsia="nl-NL"/>
        </w:rPr>
        <w:t xml:space="preserve">volgens de bank niet goed </w:t>
      </w:r>
      <w:r w:rsidR="008A7E78">
        <w:rPr>
          <w:rFonts w:ascii="Arial" w:hAnsi="Arial" w:cs="Arial"/>
          <w:lang w:eastAsia="nl-NL"/>
        </w:rPr>
        <w:t xml:space="preserve">zou </w:t>
      </w:r>
      <w:r>
        <w:rPr>
          <w:rFonts w:ascii="Arial" w:hAnsi="Arial" w:cs="Arial"/>
          <w:lang w:eastAsia="nl-NL"/>
        </w:rPr>
        <w:t xml:space="preserve">aansluiten op de missie en doelstellingen van de onderneming </w:t>
      </w:r>
      <w:sdt>
        <w:sdtPr>
          <w:rPr>
            <w:rFonts w:ascii="Arial" w:hAnsi="Arial" w:cs="Arial"/>
            <w:lang w:eastAsia="nl-NL"/>
          </w:rPr>
          <w:id w:val="1486827570"/>
          <w:citation/>
        </w:sdtPr>
        <w:sdtEndPr/>
        <w:sdtContent>
          <w:r>
            <w:rPr>
              <w:rFonts w:ascii="Arial" w:hAnsi="Arial" w:cs="Arial"/>
              <w:lang w:eastAsia="nl-NL"/>
            </w:rPr>
            <w:fldChar w:fldCharType="begin"/>
          </w:r>
          <w:r w:rsidRPr="00CE3360">
            <w:rPr>
              <w:rFonts w:ascii="Arial" w:hAnsi="Arial" w:cs="Arial"/>
              <w:lang w:eastAsia="nl-NL"/>
            </w:rPr>
            <w:instrText xml:space="preserve"> CITATION Hus02 \l 1033 </w:instrText>
          </w:r>
          <w:r>
            <w:rPr>
              <w:rFonts w:ascii="Arial" w:hAnsi="Arial" w:cs="Arial"/>
              <w:lang w:eastAsia="nl-NL"/>
            </w:rPr>
            <w:fldChar w:fldCharType="separate"/>
          </w:r>
          <w:r w:rsidRPr="00CE3360">
            <w:rPr>
              <w:rFonts w:ascii="Arial" w:hAnsi="Arial" w:cs="Arial"/>
              <w:noProof/>
              <w:lang w:eastAsia="nl-NL"/>
            </w:rPr>
            <w:t>(Hussain &amp; Hoque, 2002)</w:t>
          </w:r>
          <w:r>
            <w:rPr>
              <w:rFonts w:ascii="Arial" w:hAnsi="Arial" w:cs="Arial"/>
              <w:lang w:eastAsia="nl-NL"/>
            </w:rPr>
            <w:fldChar w:fldCharType="end"/>
          </w:r>
        </w:sdtContent>
      </w:sdt>
      <w:r>
        <w:rPr>
          <w:rFonts w:ascii="Arial" w:hAnsi="Arial" w:cs="Arial"/>
          <w:lang w:eastAsia="nl-NL"/>
        </w:rPr>
        <w:t xml:space="preserve">. Dit onderzoek toont aan dat het ook voor dit systeem mogelijk is om niet de gewenste uitwerking te hebben. </w:t>
      </w:r>
    </w:p>
    <w:p w:rsidR="00B676CF" w:rsidRDefault="008A7E78" w:rsidP="00C17874">
      <w:pPr>
        <w:spacing w:line="360" w:lineRule="auto"/>
        <w:jc w:val="both"/>
        <w:rPr>
          <w:rFonts w:ascii="Arial" w:hAnsi="Arial" w:cs="Arial"/>
          <w:lang w:eastAsia="nl-NL"/>
        </w:rPr>
      </w:pPr>
      <w:r>
        <w:rPr>
          <w:rFonts w:ascii="Arial" w:hAnsi="Arial" w:cs="Arial"/>
          <w:lang w:eastAsia="nl-NL"/>
        </w:rPr>
        <w:t xml:space="preserve">Samenvattend kan worden gesteld dat het value-based management systeem niet volledig voldoet aan de gestelde criteria op basis van de theorie. Daarmee lijkt toepassing van het systeem geen logische keuze voor een onderneming in de bankensector. Echter tonen onderzoeken naar de praktijk aan dat het toch mogelijk is om het value-based management op een succesvolle manier te implementeren. </w:t>
      </w:r>
      <w:r w:rsidR="00B676CF">
        <w:rPr>
          <w:rFonts w:ascii="Arial" w:hAnsi="Arial" w:cs="Arial"/>
          <w:lang w:eastAsia="nl-NL"/>
        </w:rPr>
        <w:t xml:space="preserve">Ook zijn er voorbeelden waarbij het systeem niet het gewenste effect heeft, maar het belangrijkste om te weten is dat het wel mogelijk is. </w:t>
      </w:r>
    </w:p>
    <w:p w:rsidR="008A7E78" w:rsidRPr="008A7E78" w:rsidRDefault="00077B0F" w:rsidP="008A7E78">
      <w:pPr>
        <w:pStyle w:val="Heading2"/>
        <w:rPr>
          <w:rFonts w:ascii="Arial" w:hAnsi="Arial" w:cs="Arial"/>
          <w:b/>
          <w:color w:val="auto"/>
          <w:sz w:val="24"/>
          <w:szCs w:val="24"/>
          <w:lang w:eastAsia="nl-NL"/>
        </w:rPr>
      </w:pPr>
      <w:bookmarkStart w:id="38" w:name="_Toc424761074"/>
      <w:r>
        <w:rPr>
          <w:rFonts w:ascii="Arial" w:hAnsi="Arial" w:cs="Arial"/>
          <w:b/>
          <w:color w:val="auto"/>
          <w:sz w:val="24"/>
          <w:szCs w:val="24"/>
          <w:lang w:eastAsia="nl-NL"/>
        </w:rPr>
        <w:t>5</w:t>
      </w:r>
      <w:r w:rsidR="008A7E78" w:rsidRPr="008A7E78">
        <w:rPr>
          <w:rFonts w:ascii="Arial" w:hAnsi="Arial" w:cs="Arial"/>
          <w:b/>
          <w:color w:val="auto"/>
          <w:sz w:val="24"/>
          <w:szCs w:val="24"/>
          <w:lang w:eastAsia="nl-NL"/>
        </w:rPr>
        <w:t>.3. Conclusie</w:t>
      </w:r>
      <w:bookmarkEnd w:id="38"/>
    </w:p>
    <w:p w:rsidR="00CD3AEA" w:rsidRDefault="00B77D3E" w:rsidP="003812E1">
      <w:pPr>
        <w:spacing w:line="360" w:lineRule="auto"/>
        <w:jc w:val="both"/>
        <w:rPr>
          <w:rFonts w:ascii="Arial" w:hAnsi="Arial" w:cs="Arial"/>
          <w:lang w:eastAsia="nl-NL"/>
        </w:rPr>
      </w:pPr>
      <w:r>
        <w:rPr>
          <w:rFonts w:ascii="Arial" w:hAnsi="Arial" w:cs="Arial"/>
          <w:lang w:eastAsia="nl-NL"/>
        </w:rPr>
        <w:t xml:space="preserve">In dit hoofdstuk is de toepassing van de balanced scorecard en het value-based management systeem bekeken in de bankensector. Aan de hand van de drie opgestelde criteria lijkt de balanced scorecard hier beter aan te voldoen dan het value-based </w:t>
      </w:r>
      <w:r>
        <w:rPr>
          <w:rFonts w:ascii="Arial" w:hAnsi="Arial" w:cs="Arial"/>
          <w:lang w:eastAsia="nl-NL"/>
        </w:rPr>
        <w:lastRenderedPageBreak/>
        <w:t>management systeem. In theorie zou de balanced scorecard dus goed kunnen word</w:t>
      </w:r>
      <w:r w:rsidR="00B676CF">
        <w:rPr>
          <w:rFonts w:ascii="Arial" w:hAnsi="Arial" w:cs="Arial"/>
          <w:lang w:eastAsia="nl-NL"/>
        </w:rPr>
        <w:t xml:space="preserve">en toegepast in de bankensector, omdat het systeem voldoet aan alle criteria voor een goed performance management systeem in de bankensector. De stijl van leidinggeven is namelijk centraal, innovatie en stabilisatie worden in ogenschouw genomen en er is sprake van integrale sturing. </w:t>
      </w:r>
      <w:r>
        <w:rPr>
          <w:rFonts w:ascii="Arial" w:hAnsi="Arial" w:cs="Arial"/>
          <w:lang w:eastAsia="nl-NL"/>
        </w:rPr>
        <w:t>Echter tonen onderzoeken met betrekking tot praktijkvoorbeelden</w:t>
      </w:r>
      <w:r w:rsidR="00B676CF">
        <w:rPr>
          <w:rFonts w:ascii="Arial" w:hAnsi="Arial" w:cs="Arial"/>
          <w:lang w:eastAsia="nl-NL"/>
        </w:rPr>
        <w:t xml:space="preserve"> anders aan. Wat betreft value-based management kan worden geconcludeerd dat het systeem slechts gedeeltelijk specifiek is. Het systeem neemt innovatie en stabilisatie in ogenschouw, maar over een centrale stijl van leidinggeven en integrale sturing kan worden gediscussieerd. Echter scoort dit systeem op basis van de praktijkvoorbeelden beter dan de balanced scorecard, waardoor </w:t>
      </w:r>
      <w:r>
        <w:rPr>
          <w:rFonts w:ascii="Arial" w:hAnsi="Arial" w:cs="Arial"/>
          <w:lang w:eastAsia="nl-NL"/>
        </w:rPr>
        <w:t xml:space="preserve">gesteld kan worden dat het value-based management systeem goed kan worden toegepast in de bankensector. </w:t>
      </w:r>
      <w:r w:rsidR="00CD3AEA">
        <w:rPr>
          <w:rFonts w:ascii="Arial" w:hAnsi="Arial" w:cs="Arial"/>
          <w:lang w:eastAsia="nl-NL"/>
        </w:rPr>
        <w:t>Dit kan als volgt worden samengevat:</w:t>
      </w:r>
    </w:p>
    <w:tbl>
      <w:tblPr>
        <w:tblStyle w:val="GridTable1Light-Accent3"/>
        <w:tblW w:w="0" w:type="auto"/>
        <w:tblLook w:val="04A0" w:firstRow="1" w:lastRow="0" w:firstColumn="1" w:lastColumn="0" w:noHBand="0" w:noVBand="1"/>
      </w:tblPr>
      <w:tblGrid>
        <w:gridCol w:w="2943"/>
        <w:gridCol w:w="3119"/>
        <w:gridCol w:w="3150"/>
      </w:tblGrid>
      <w:tr w:rsidR="00CD3AEA" w:rsidTr="00CD3A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CD3AEA" w:rsidRDefault="00CD3AEA" w:rsidP="00CD3AEA">
            <w:pPr>
              <w:spacing w:line="360" w:lineRule="auto"/>
              <w:jc w:val="both"/>
              <w:rPr>
                <w:rFonts w:ascii="Arial" w:hAnsi="Arial" w:cs="Arial"/>
                <w:lang w:eastAsia="nl-NL"/>
              </w:rPr>
            </w:pPr>
            <w:r>
              <w:rPr>
                <w:rFonts w:ascii="Arial" w:hAnsi="Arial" w:cs="Arial"/>
                <w:lang w:eastAsia="nl-NL"/>
              </w:rPr>
              <w:t>Criteria</w:t>
            </w:r>
          </w:p>
        </w:tc>
        <w:tc>
          <w:tcPr>
            <w:tcW w:w="3119" w:type="dxa"/>
          </w:tcPr>
          <w:p w:rsidR="00CD3AEA" w:rsidRDefault="00CD3AEA"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Balanced scorecard</w:t>
            </w:r>
          </w:p>
        </w:tc>
        <w:tc>
          <w:tcPr>
            <w:tcW w:w="3150" w:type="dxa"/>
          </w:tcPr>
          <w:p w:rsidR="00CD3AEA" w:rsidRDefault="00CD3AEA" w:rsidP="00CD3AEA">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Value-based management</w:t>
            </w:r>
          </w:p>
        </w:tc>
      </w:tr>
      <w:tr w:rsidR="00CD3AEA" w:rsidRPr="00E54690" w:rsidTr="00CD3AEA">
        <w:tc>
          <w:tcPr>
            <w:cnfStyle w:val="001000000000" w:firstRow="0" w:lastRow="0" w:firstColumn="1" w:lastColumn="0" w:oddVBand="0" w:evenVBand="0" w:oddHBand="0" w:evenHBand="0" w:firstRowFirstColumn="0" w:firstRowLastColumn="0" w:lastRowFirstColumn="0" w:lastRowLastColumn="0"/>
            <w:tcW w:w="2943" w:type="dxa"/>
          </w:tcPr>
          <w:p w:rsidR="00CD3AEA" w:rsidRPr="00EA22C5" w:rsidRDefault="00CD3AEA" w:rsidP="00CD3AEA">
            <w:pPr>
              <w:spacing w:line="360" w:lineRule="auto"/>
              <w:rPr>
                <w:rFonts w:ascii="Arial" w:hAnsi="Arial" w:cs="Arial"/>
                <w:b w:val="0"/>
                <w:sz w:val="20"/>
                <w:szCs w:val="20"/>
                <w:lang w:eastAsia="nl-NL"/>
              </w:rPr>
            </w:pPr>
            <w:r>
              <w:rPr>
                <w:rFonts w:ascii="Arial" w:hAnsi="Arial" w:cs="Arial"/>
                <w:b w:val="0"/>
                <w:sz w:val="20"/>
                <w:szCs w:val="20"/>
                <w:lang w:eastAsia="nl-NL"/>
              </w:rPr>
              <w:t>1</w:t>
            </w:r>
            <w:r w:rsidRPr="00EA22C5">
              <w:rPr>
                <w:rFonts w:ascii="Arial" w:hAnsi="Arial" w:cs="Arial"/>
                <w:b w:val="0"/>
                <w:sz w:val="20"/>
                <w:szCs w:val="20"/>
                <w:lang w:eastAsia="nl-NL"/>
              </w:rPr>
              <w:t>. De stijl van leidinggeven is centr</w:t>
            </w:r>
            <w:r>
              <w:rPr>
                <w:rFonts w:ascii="Arial" w:hAnsi="Arial" w:cs="Arial"/>
                <w:b w:val="0"/>
                <w:sz w:val="20"/>
                <w:szCs w:val="20"/>
                <w:lang w:eastAsia="nl-NL"/>
              </w:rPr>
              <w:t>a</w:t>
            </w:r>
            <w:r w:rsidRPr="00EA22C5">
              <w:rPr>
                <w:rFonts w:ascii="Arial" w:hAnsi="Arial" w:cs="Arial"/>
                <w:b w:val="0"/>
                <w:sz w:val="20"/>
                <w:szCs w:val="20"/>
                <w:lang w:eastAsia="nl-NL"/>
              </w:rPr>
              <w:t>al</w:t>
            </w:r>
          </w:p>
        </w:tc>
        <w:tc>
          <w:tcPr>
            <w:tcW w:w="3119"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c>
          <w:tcPr>
            <w:tcW w:w="3150"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 xml:space="preserve">Voldoet niet </w:t>
            </w:r>
          </w:p>
        </w:tc>
      </w:tr>
      <w:tr w:rsidR="00CD3AEA" w:rsidRPr="00E54690" w:rsidTr="00CD3AEA">
        <w:tc>
          <w:tcPr>
            <w:cnfStyle w:val="001000000000" w:firstRow="0" w:lastRow="0" w:firstColumn="1" w:lastColumn="0" w:oddVBand="0" w:evenVBand="0" w:oddHBand="0" w:evenHBand="0" w:firstRowFirstColumn="0" w:firstRowLastColumn="0" w:lastRowFirstColumn="0" w:lastRowLastColumn="0"/>
            <w:tcW w:w="2943" w:type="dxa"/>
          </w:tcPr>
          <w:p w:rsidR="00CD3AEA" w:rsidRPr="00EA22C5" w:rsidRDefault="00CD3AEA" w:rsidP="00CD3AEA">
            <w:pPr>
              <w:spacing w:line="360" w:lineRule="auto"/>
              <w:rPr>
                <w:rFonts w:ascii="Arial" w:hAnsi="Arial" w:cs="Arial"/>
                <w:b w:val="0"/>
                <w:sz w:val="20"/>
                <w:szCs w:val="20"/>
                <w:lang w:eastAsia="nl-NL"/>
              </w:rPr>
            </w:pPr>
            <w:r>
              <w:rPr>
                <w:rFonts w:ascii="Arial" w:hAnsi="Arial" w:cs="Arial"/>
                <w:b w:val="0"/>
                <w:sz w:val="20"/>
                <w:szCs w:val="20"/>
                <w:lang w:eastAsia="nl-NL"/>
              </w:rPr>
              <w:t>2</w:t>
            </w:r>
            <w:r w:rsidRPr="00EA22C5">
              <w:rPr>
                <w:rFonts w:ascii="Arial" w:hAnsi="Arial" w:cs="Arial"/>
                <w:b w:val="0"/>
                <w:sz w:val="20"/>
                <w:szCs w:val="20"/>
                <w:lang w:eastAsia="nl-NL"/>
              </w:rPr>
              <w:t>. Innovatie en stabilisatie worden in ogenschouw genomen</w:t>
            </w:r>
          </w:p>
        </w:tc>
        <w:tc>
          <w:tcPr>
            <w:tcW w:w="3119"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c>
          <w:tcPr>
            <w:tcW w:w="3150"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r>
      <w:tr w:rsidR="00CD3AEA" w:rsidRPr="00E54690" w:rsidTr="00CD3AEA">
        <w:tc>
          <w:tcPr>
            <w:cnfStyle w:val="001000000000" w:firstRow="0" w:lastRow="0" w:firstColumn="1" w:lastColumn="0" w:oddVBand="0" w:evenVBand="0" w:oddHBand="0" w:evenHBand="0" w:firstRowFirstColumn="0" w:firstRowLastColumn="0" w:lastRowFirstColumn="0" w:lastRowLastColumn="0"/>
            <w:tcW w:w="2943" w:type="dxa"/>
          </w:tcPr>
          <w:p w:rsidR="00CD3AEA" w:rsidRPr="00EA22C5" w:rsidRDefault="00CD3AEA" w:rsidP="00CD3AEA">
            <w:pPr>
              <w:spacing w:line="360" w:lineRule="auto"/>
              <w:rPr>
                <w:rFonts w:ascii="Arial" w:hAnsi="Arial" w:cs="Arial"/>
                <w:b w:val="0"/>
                <w:sz w:val="20"/>
                <w:szCs w:val="20"/>
                <w:lang w:eastAsia="nl-NL"/>
              </w:rPr>
            </w:pPr>
            <w:r>
              <w:rPr>
                <w:rFonts w:ascii="Arial" w:hAnsi="Arial" w:cs="Arial"/>
                <w:b w:val="0"/>
                <w:sz w:val="20"/>
                <w:szCs w:val="20"/>
                <w:lang w:eastAsia="nl-NL"/>
              </w:rPr>
              <w:t>3</w:t>
            </w:r>
            <w:r w:rsidRPr="00EA22C5">
              <w:rPr>
                <w:rFonts w:ascii="Arial" w:hAnsi="Arial" w:cs="Arial"/>
                <w:b w:val="0"/>
                <w:sz w:val="20"/>
                <w:szCs w:val="20"/>
                <w:lang w:eastAsia="nl-NL"/>
              </w:rPr>
              <w:t xml:space="preserve">. Er is sprake van integrale sturing </w:t>
            </w:r>
          </w:p>
        </w:tc>
        <w:tc>
          <w:tcPr>
            <w:tcW w:w="3119"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 xml:space="preserve">Voldoet wel </w:t>
            </w:r>
          </w:p>
        </w:tc>
        <w:tc>
          <w:tcPr>
            <w:tcW w:w="3150"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Hierover bestaan twijfels</w:t>
            </w:r>
          </w:p>
        </w:tc>
      </w:tr>
      <w:tr w:rsidR="00CD3AEA" w:rsidRPr="00E54690" w:rsidTr="00CD3AEA">
        <w:tc>
          <w:tcPr>
            <w:cnfStyle w:val="001000000000" w:firstRow="0" w:lastRow="0" w:firstColumn="1" w:lastColumn="0" w:oddVBand="0" w:evenVBand="0" w:oddHBand="0" w:evenHBand="0" w:firstRowFirstColumn="0" w:firstRowLastColumn="0" w:lastRowFirstColumn="0" w:lastRowLastColumn="0"/>
            <w:tcW w:w="2943" w:type="dxa"/>
          </w:tcPr>
          <w:p w:rsidR="00CD3AEA" w:rsidRDefault="00CD3AEA" w:rsidP="00CD3AEA">
            <w:pPr>
              <w:spacing w:line="360" w:lineRule="auto"/>
              <w:rPr>
                <w:rFonts w:ascii="Arial" w:hAnsi="Arial" w:cs="Arial"/>
                <w:b w:val="0"/>
                <w:sz w:val="20"/>
                <w:szCs w:val="20"/>
                <w:lang w:eastAsia="nl-NL"/>
              </w:rPr>
            </w:pPr>
            <w:r>
              <w:rPr>
                <w:rFonts w:ascii="Arial" w:hAnsi="Arial" w:cs="Arial"/>
                <w:b w:val="0"/>
                <w:sz w:val="20"/>
                <w:szCs w:val="20"/>
                <w:lang w:eastAsia="nl-NL"/>
              </w:rPr>
              <w:t>Praktijk</w:t>
            </w:r>
          </w:p>
        </w:tc>
        <w:tc>
          <w:tcPr>
            <w:tcW w:w="3119"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Negatief</w:t>
            </w:r>
          </w:p>
        </w:tc>
        <w:tc>
          <w:tcPr>
            <w:tcW w:w="3150" w:type="dxa"/>
          </w:tcPr>
          <w:p w:rsidR="00CD3AEA" w:rsidRPr="00E54690" w:rsidRDefault="00CD3AEA" w:rsidP="00CD3AEA">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Positief</w:t>
            </w:r>
          </w:p>
        </w:tc>
      </w:tr>
    </w:tbl>
    <w:p w:rsidR="00CD3AEA" w:rsidRPr="00CD3AEA" w:rsidRDefault="00CD3AEA" w:rsidP="003812E1">
      <w:pPr>
        <w:spacing w:line="360" w:lineRule="auto"/>
        <w:jc w:val="both"/>
        <w:rPr>
          <w:rFonts w:ascii="Arial" w:hAnsi="Arial" w:cs="Arial"/>
          <w:i/>
          <w:sz w:val="20"/>
          <w:lang w:eastAsia="nl-NL"/>
        </w:rPr>
      </w:pPr>
      <w:r>
        <w:rPr>
          <w:rFonts w:ascii="Arial" w:hAnsi="Arial" w:cs="Arial"/>
          <w:i/>
          <w:sz w:val="20"/>
          <w:lang w:eastAsia="nl-NL"/>
        </w:rPr>
        <w:t>Tabel 3: Samenvatting criteria specifiek systeem</w:t>
      </w:r>
    </w:p>
    <w:p w:rsidR="00B72AFF" w:rsidRDefault="00B77D3E" w:rsidP="003812E1">
      <w:pPr>
        <w:spacing w:line="360" w:lineRule="auto"/>
        <w:jc w:val="both"/>
        <w:rPr>
          <w:rFonts w:ascii="Arial" w:hAnsi="Arial" w:cs="Arial"/>
          <w:szCs w:val="28"/>
        </w:rPr>
      </w:pPr>
      <w:r>
        <w:rPr>
          <w:rFonts w:ascii="Arial" w:hAnsi="Arial" w:cs="Arial"/>
          <w:lang w:eastAsia="nl-NL"/>
        </w:rPr>
        <w:t>Op basis van de resultaten is het mogelijk om de laatste deelvraag ‘</w:t>
      </w:r>
      <w:r w:rsidRPr="005F5397">
        <w:rPr>
          <w:rFonts w:ascii="Arial" w:hAnsi="Arial" w:cs="Arial"/>
          <w:szCs w:val="28"/>
        </w:rPr>
        <w:t>Hoe kunnen de balanced scorecard en value-based management worden toegepast in de bankensector?</w:t>
      </w:r>
      <w:r>
        <w:rPr>
          <w:rFonts w:ascii="Arial" w:hAnsi="Arial" w:cs="Arial"/>
          <w:szCs w:val="28"/>
        </w:rPr>
        <w:t>’, te beantwoorden.</w:t>
      </w:r>
      <w:r w:rsidR="00B676CF">
        <w:rPr>
          <w:rFonts w:ascii="Arial" w:hAnsi="Arial" w:cs="Arial"/>
          <w:szCs w:val="28"/>
        </w:rPr>
        <w:t xml:space="preserve"> </w:t>
      </w:r>
      <w:r>
        <w:rPr>
          <w:rFonts w:ascii="Arial" w:hAnsi="Arial" w:cs="Arial"/>
          <w:szCs w:val="28"/>
        </w:rPr>
        <w:t>Beide systemen kunnen worden geïmplementeerd in de ondernem</w:t>
      </w:r>
      <w:r w:rsidR="00E01C85">
        <w:rPr>
          <w:rFonts w:ascii="Arial" w:hAnsi="Arial" w:cs="Arial"/>
          <w:szCs w:val="28"/>
        </w:rPr>
        <w:t>ing door de in hoofdst</w:t>
      </w:r>
      <w:r w:rsidR="00B676CF">
        <w:rPr>
          <w:rFonts w:ascii="Arial" w:hAnsi="Arial" w:cs="Arial"/>
          <w:szCs w:val="28"/>
        </w:rPr>
        <w:t xml:space="preserve">uk drie </w:t>
      </w:r>
      <w:r>
        <w:rPr>
          <w:rFonts w:ascii="Arial" w:hAnsi="Arial" w:cs="Arial"/>
          <w:szCs w:val="28"/>
        </w:rPr>
        <w:t xml:space="preserve">besproken stappen </w:t>
      </w:r>
      <w:r w:rsidR="00B676CF">
        <w:rPr>
          <w:rFonts w:ascii="Arial" w:hAnsi="Arial" w:cs="Arial"/>
          <w:szCs w:val="28"/>
        </w:rPr>
        <w:t xml:space="preserve">van beide systemen </w:t>
      </w:r>
      <w:r w:rsidR="00E01C85">
        <w:rPr>
          <w:rFonts w:ascii="Arial" w:hAnsi="Arial" w:cs="Arial"/>
          <w:szCs w:val="28"/>
        </w:rPr>
        <w:t>te volgen en daarbij te kijken naar de specifieke criteria uit dit hoofdstuk.</w:t>
      </w:r>
      <w:r>
        <w:rPr>
          <w:rFonts w:ascii="Arial" w:hAnsi="Arial" w:cs="Arial"/>
          <w:szCs w:val="28"/>
        </w:rPr>
        <w:t xml:space="preserve"> </w:t>
      </w:r>
      <w:r w:rsidR="00E01C85">
        <w:rPr>
          <w:rFonts w:ascii="Arial" w:hAnsi="Arial" w:cs="Arial"/>
          <w:szCs w:val="28"/>
        </w:rPr>
        <w:t xml:space="preserve">Bij het volgen van de stappen </w:t>
      </w:r>
      <w:r>
        <w:rPr>
          <w:rFonts w:ascii="Arial" w:hAnsi="Arial" w:cs="Arial"/>
          <w:szCs w:val="28"/>
        </w:rPr>
        <w:t xml:space="preserve">dient goed na gedacht te worden over de KPI’s die worden gekozen om op die manier het gewenste resultaat te behalen. </w:t>
      </w:r>
      <w:r w:rsidR="00B577C8">
        <w:rPr>
          <w:rFonts w:ascii="Arial" w:hAnsi="Arial" w:cs="Arial"/>
          <w:szCs w:val="28"/>
        </w:rPr>
        <w:t xml:space="preserve">Omdat de balanced scorecard in theorie een goed systeem is om toe te passen, maar in de praktijk blijkt dat het value-based management systeem ook als goed systeem kan functioneren, is het een goede optie om een combinatie van de twee systemen te maken. De validiteit die het ontbreekt bij de balanced scorecard, kan worden versterkt door EVA en ROI als performance maatstaven als vaste elementen aan de balanced scorecard toe te voegen. Door de systemen elkaar op de zwakke punten aan te laten vullen, is het mogelijk om tot één sterker systeem te komen dat het gewenste effect in de bankensector kan behalen. </w:t>
      </w:r>
    </w:p>
    <w:p w:rsidR="008532F2" w:rsidRDefault="00077B0F" w:rsidP="008532F2">
      <w:pPr>
        <w:pStyle w:val="Heading1"/>
        <w:spacing w:line="360" w:lineRule="auto"/>
        <w:rPr>
          <w:rFonts w:ascii="Arial" w:hAnsi="Arial" w:cs="Arial"/>
          <w:b/>
          <w:color w:val="auto"/>
          <w:sz w:val="28"/>
        </w:rPr>
      </w:pPr>
      <w:bookmarkStart w:id="39" w:name="_Toc424761075"/>
      <w:r>
        <w:rPr>
          <w:rFonts w:ascii="Arial" w:hAnsi="Arial" w:cs="Arial"/>
          <w:b/>
          <w:color w:val="auto"/>
          <w:sz w:val="28"/>
        </w:rPr>
        <w:lastRenderedPageBreak/>
        <w:t>6</w:t>
      </w:r>
      <w:r w:rsidR="000C1C6E" w:rsidRPr="000C1C6E">
        <w:rPr>
          <w:rFonts w:ascii="Arial" w:hAnsi="Arial" w:cs="Arial"/>
          <w:b/>
          <w:color w:val="auto"/>
          <w:sz w:val="28"/>
        </w:rPr>
        <w:t>. Eindconclusie</w:t>
      </w:r>
      <w:bookmarkEnd w:id="39"/>
    </w:p>
    <w:p w:rsidR="008532F2" w:rsidRPr="008532F2" w:rsidRDefault="008532F2" w:rsidP="008532F2">
      <w:pPr>
        <w:pStyle w:val="Heading2"/>
        <w:rPr>
          <w:rFonts w:ascii="Arial" w:hAnsi="Arial" w:cs="Arial"/>
          <w:b/>
          <w:lang w:eastAsia="nl-NL"/>
        </w:rPr>
      </w:pPr>
      <w:bookmarkStart w:id="40" w:name="_Toc424761076"/>
      <w:r w:rsidRPr="008532F2">
        <w:rPr>
          <w:rFonts w:ascii="Arial" w:hAnsi="Arial" w:cs="Arial"/>
          <w:b/>
          <w:color w:val="auto"/>
          <w:sz w:val="24"/>
          <w:lang w:eastAsia="nl-NL"/>
        </w:rPr>
        <w:t>6.1. Beantwoording hoofdvraag</w:t>
      </w:r>
      <w:bookmarkEnd w:id="40"/>
    </w:p>
    <w:p w:rsidR="00E01C85" w:rsidRPr="00CD3AEA" w:rsidRDefault="00E01C85" w:rsidP="00B676CF">
      <w:pPr>
        <w:spacing w:line="360" w:lineRule="auto"/>
        <w:jc w:val="both"/>
        <w:rPr>
          <w:rFonts w:ascii="Arial" w:hAnsi="Arial" w:cs="Arial"/>
          <w:lang w:eastAsia="nl-NL"/>
        </w:rPr>
      </w:pPr>
      <w:r>
        <w:rPr>
          <w:rFonts w:ascii="Arial" w:hAnsi="Arial" w:cs="Arial"/>
          <w:lang w:eastAsia="nl-NL"/>
        </w:rPr>
        <w:t>In dit onderzoek is gekeken naar performance management in de bankensector, meer specifiek de balanced scorecard en value-based management als performance management systeem in de bankensector. De centrale vraag hierbij was: “ In welke opzichten is de balanced scorecard, in vergelijking met het value-based management systeem, waardevol voor een onderneming in de bankensector?”</w:t>
      </w:r>
      <w:r w:rsidR="00CD3AEA">
        <w:rPr>
          <w:rFonts w:ascii="Arial" w:hAnsi="Arial" w:cs="Arial"/>
          <w:lang w:eastAsia="nl-NL"/>
        </w:rPr>
        <w:t xml:space="preserve"> De balanced scorecard is in vergelijking met het value-based management systeem waardevol voor een onderneming in de bankensector in twee opzichten. De balanced scorecard is namelijk beter beoordeeld op het criterium dat het systeem specifiek is en dus een goed performance management systeem in de bankensector zou zijn. Daarnaast wordt de balanced scorecard iets beter dan het value-based management systeem beoordeeld als onderdeel van de ‘levers of control’ van Simons.</w:t>
      </w:r>
    </w:p>
    <w:p w:rsidR="00E01C85" w:rsidRDefault="00E01C85" w:rsidP="00E01C85">
      <w:pPr>
        <w:spacing w:line="360" w:lineRule="auto"/>
        <w:jc w:val="both"/>
        <w:rPr>
          <w:rFonts w:ascii="Arial" w:hAnsi="Arial" w:cs="Arial"/>
          <w:lang w:eastAsia="nl-NL"/>
        </w:rPr>
      </w:pPr>
      <w:r>
        <w:rPr>
          <w:rFonts w:ascii="Arial" w:hAnsi="Arial" w:cs="Arial"/>
          <w:lang w:eastAsia="nl-NL"/>
        </w:rPr>
        <w:t>Dit antwoord is tot stand gekomen door eerst de zeven performance management systemen naast de volgende criteria te houden:</w:t>
      </w:r>
    </w:p>
    <w:p w:rsidR="00E01C85" w:rsidRPr="00E01C85" w:rsidRDefault="00E01C85" w:rsidP="00E01C85">
      <w:pPr>
        <w:pStyle w:val="ListParagraph"/>
        <w:numPr>
          <w:ilvl w:val="0"/>
          <w:numId w:val="22"/>
        </w:numPr>
        <w:spacing w:line="360" w:lineRule="auto"/>
        <w:jc w:val="both"/>
        <w:rPr>
          <w:rFonts w:ascii="Arial" w:hAnsi="Arial" w:cs="Arial"/>
          <w:lang w:eastAsia="nl-NL"/>
        </w:rPr>
      </w:pPr>
      <w:r w:rsidRPr="00E01C85">
        <w:rPr>
          <w:rFonts w:ascii="Arial" w:hAnsi="Arial" w:cs="Arial"/>
          <w:lang w:eastAsia="nl-NL"/>
        </w:rPr>
        <w:t>Onderdeel van de systemen die worden gekozen, moet zijn dat er gedurende het proces doelstellingen en succesfactoren worden opgesteld.</w:t>
      </w:r>
    </w:p>
    <w:p w:rsidR="00E01C85" w:rsidRDefault="00E01C85" w:rsidP="00E01C85">
      <w:pPr>
        <w:pStyle w:val="ListParagraph"/>
        <w:numPr>
          <w:ilvl w:val="0"/>
          <w:numId w:val="22"/>
        </w:numPr>
        <w:spacing w:line="360" w:lineRule="auto"/>
        <w:jc w:val="both"/>
        <w:rPr>
          <w:rFonts w:ascii="Arial" w:hAnsi="Arial" w:cs="Arial"/>
          <w:lang w:eastAsia="nl-NL"/>
        </w:rPr>
      </w:pPr>
      <w:r>
        <w:rPr>
          <w:rFonts w:ascii="Arial" w:hAnsi="Arial" w:cs="Arial"/>
          <w:lang w:eastAsia="nl-NL"/>
        </w:rPr>
        <w:t xml:space="preserve">Het systeem mag niet te veel stappen omvatten. </w:t>
      </w:r>
    </w:p>
    <w:p w:rsidR="00E01C85" w:rsidRDefault="00E01C85" w:rsidP="00E01C85">
      <w:pPr>
        <w:spacing w:line="360" w:lineRule="auto"/>
        <w:jc w:val="both"/>
        <w:rPr>
          <w:rFonts w:ascii="Arial" w:hAnsi="Arial" w:cs="Arial"/>
          <w:lang w:eastAsia="nl-NL"/>
        </w:rPr>
      </w:pPr>
      <w:r>
        <w:rPr>
          <w:rFonts w:ascii="Arial" w:hAnsi="Arial" w:cs="Arial"/>
          <w:lang w:eastAsia="nl-NL"/>
        </w:rPr>
        <w:t>De balanced scorecard en het value-based management systeem waren de enige twee systemen die aan deze criteria voldoen. Om vervolgens</w:t>
      </w:r>
      <w:r w:rsidR="005872B9">
        <w:rPr>
          <w:rFonts w:ascii="Arial" w:hAnsi="Arial" w:cs="Arial"/>
          <w:lang w:eastAsia="nl-NL"/>
        </w:rPr>
        <w:t xml:space="preserve"> dichter bij het antwoord op de onderzoeksvraag te komen, zijn</w:t>
      </w:r>
      <w:r>
        <w:rPr>
          <w:rFonts w:ascii="Arial" w:hAnsi="Arial" w:cs="Arial"/>
          <w:lang w:eastAsia="nl-NL"/>
        </w:rPr>
        <w:t xml:space="preserve"> de balanced scorecard en het value-based management sys</w:t>
      </w:r>
      <w:r w:rsidR="005872B9">
        <w:rPr>
          <w:rFonts w:ascii="Arial" w:hAnsi="Arial" w:cs="Arial"/>
          <w:lang w:eastAsia="nl-NL"/>
        </w:rPr>
        <w:t>teem verder met elkaar vergele</w:t>
      </w:r>
      <w:r>
        <w:rPr>
          <w:rFonts w:ascii="Arial" w:hAnsi="Arial" w:cs="Arial"/>
          <w:lang w:eastAsia="nl-NL"/>
        </w:rPr>
        <w:t>ken</w:t>
      </w:r>
      <w:r w:rsidR="005872B9">
        <w:rPr>
          <w:rFonts w:ascii="Arial" w:hAnsi="Arial" w:cs="Arial"/>
          <w:lang w:eastAsia="nl-NL"/>
        </w:rPr>
        <w:t xml:space="preserve">, waarbij er </w:t>
      </w:r>
      <w:r>
        <w:rPr>
          <w:rFonts w:ascii="Arial" w:hAnsi="Arial" w:cs="Arial"/>
          <w:lang w:eastAsia="nl-NL"/>
        </w:rPr>
        <w:t xml:space="preserve">nog een aantal criteria </w:t>
      </w:r>
      <w:r w:rsidR="005872B9">
        <w:rPr>
          <w:rFonts w:ascii="Arial" w:hAnsi="Arial" w:cs="Arial"/>
          <w:lang w:eastAsia="nl-NL"/>
        </w:rPr>
        <w:t xml:space="preserve">zijn </w:t>
      </w:r>
      <w:r>
        <w:rPr>
          <w:rFonts w:ascii="Arial" w:hAnsi="Arial" w:cs="Arial"/>
          <w:lang w:eastAsia="nl-NL"/>
        </w:rPr>
        <w:t xml:space="preserve">opgesteld. De vergelijking is samengevat in onderstaande tabel.  </w:t>
      </w:r>
    </w:p>
    <w:tbl>
      <w:tblPr>
        <w:tblStyle w:val="GridTable1Light-Accent3"/>
        <w:tblW w:w="0" w:type="auto"/>
        <w:tblLook w:val="04A0" w:firstRow="1" w:lastRow="0" w:firstColumn="1" w:lastColumn="0" w:noHBand="0" w:noVBand="1"/>
      </w:tblPr>
      <w:tblGrid>
        <w:gridCol w:w="2943"/>
        <w:gridCol w:w="3119"/>
        <w:gridCol w:w="3150"/>
      </w:tblGrid>
      <w:tr w:rsidR="00595010" w:rsidTr="005872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595010" w:rsidRDefault="00595010" w:rsidP="000C1C6E">
            <w:pPr>
              <w:spacing w:line="360" w:lineRule="auto"/>
              <w:jc w:val="both"/>
              <w:rPr>
                <w:rFonts w:ascii="Arial" w:hAnsi="Arial" w:cs="Arial"/>
                <w:lang w:eastAsia="nl-NL"/>
              </w:rPr>
            </w:pPr>
            <w:r>
              <w:rPr>
                <w:rFonts w:ascii="Arial" w:hAnsi="Arial" w:cs="Arial"/>
                <w:lang w:eastAsia="nl-NL"/>
              </w:rPr>
              <w:t>Criteria</w:t>
            </w:r>
          </w:p>
        </w:tc>
        <w:tc>
          <w:tcPr>
            <w:tcW w:w="3119" w:type="dxa"/>
          </w:tcPr>
          <w:p w:rsidR="00595010" w:rsidRDefault="00595010" w:rsidP="000C1C6E">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Balanced scorecard</w:t>
            </w:r>
          </w:p>
        </w:tc>
        <w:tc>
          <w:tcPr>
            <w:tcW w:w="3150" w:type="dxa"/>
          </w:tcPr>
          <w:p w:rsidR="00595010" w:rsidRDefault="00595010" w:rsidP="000C1C6E">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lang w:eastAsia="nl-NL"/>
              </w:rPr>
            </w:pPr>
            <w:r>
              <w:rPr>
                <w:rFonts w:ascii="Arial" w:hAnsi="Arial" w:cs="Arial"/>
                <w:lang w:eastAsia="nl-NL"/>
              </w:rPr>
              <w:t>Value-based management</w:t>
            </w:r>
          </w:p>
        </w:tc>
      </w:tr>
      <w:tr w:rsidR="00DB7094" w:rsidTr="00641329">
        <w:tc>
          <w:tcPr>
            <w:cnfStyle w:val="001000000000" w:firstRow="0" w:lastRow="0" w:firstColumn="1" w:lastColumn="0" w:oddVBand="0" w:evenVBand="0" w:oddHBand="0" w:evenHBand="0" w:firstRowFirstColumn="0" w:firstRowLastColumn="0" w:lastRowFirstColumn="0" w:lastRowLastColumn="0"/>
            <w:tcW w:w="9212" w:type="dxa"/>
            <w:gridSpan w:val="3"/>
            <w:shd w:val="clear" w:color="auto" w:fill="BFBFBF" w:themeFill="background1" w:themeFillShade="BF"/>
          </w:tcPr>
          <w:p w:rsidR="00DB7094" w:rsidRDefault="00DB7094" w:rsidP="00DB7094">
            <w:pPr>
              <w:spacing w:line="360" w:lineRule="auto"/>
              <w:jc w:val="center"/>
              <w:rPr>
                <w:rFonts w:ascii="Arial" w:hAnsi="Arial" w:cs="Arial"/>
                <w:lang w:eastAsia="nl-NL"/>
              </w:rPr>
            </w:pPr>
            <w:r>
              <w:rPr>
                <w:rFonts w:ascii="Arial" w:hAnsi="Arial" w:cs="Arial"/>
                <w:lang w:eastAsia="nl-NL"/>
              </w:rPr>
              <w:t>Eerste set criteria</w:t>
            </w:r>
          </w:p>
        </w:tc>
      </w:tr>
      <w:tr w:rsidR="00595010" w:rsidTr="005872B9">
        <w:tc>
          <w:tcPr>
            <w:cnfStyle w:val="001000000000" w:firstRow="0" w:lastRow="0" w:firstColumn="1" w:lastColumn="0" w:oddVBand="0" w:evenVBand="0" w:oddHBand="0" w:evenHBand="0" w:firstRowFirstColumn="0" w:firstRowLastColumn="0" w:lastRowFirstColumn="0" w:lastRowLastColumn="0"/>
            <w:tcW w:w="2943" w:type="dxa"/>
          </w:tcPr>
          <w:p w:rsidR="00595010" w:rsidRPr="00E54690" w:rsidRDefault="00EA22C5" w:rsidP="00EA22C5">
            <w:pPr>
              <w:spacing w:line="360" w:lineRule="auto"/>
              <w:rPr>
                <w:rFonts w:ascii="Arial" w:hAnsi="Arial" w:cs="Arial"/>
                <w:b w:val="0"/>
                <w:sz w:val="20"/>
                <w:szCs w:val="20"/>
                <w:lang w:eastAsia="nl-NL"/>
              </w:rPr>
            </w:pPr>
            <w:r w:rsidRPr="00E54690">
              <w:rPr>
                <w:rFonts w:ascii="Arial" w:hAnsi="Arial" w:cs="Arial"/>
                <w:b w:val="0"/>
                <w:sz w:val="20"/>
                <w:szCs w:val="20"/>
                <w:lang w:eastAsia="nl-NL"/>
              </w:rPr>
              <w:t>1. Het systeem is valide</w:t>
            </w:r>
          </w:p>
        </w:tc>
        <w:tc>
          <w:tcPr>
            <w:tcW w:w="3119" w:type="dxa"/>
          </w:tcPr>
          <w:p w:rsidR="00595010" w:rsidRPr="00E54690" w:rsidRDefault="00E54690"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c>
          <w:tcPr>
            <w:tcW w:w="3150" w:type="dxa"/>
          </w:tcPr>
          <w:p w:rsidR="00595010" w:rsidRPr="00E54690" w:rsidRDefault="00DB7094"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Voldoet wel</w:t>
            </w:r>
          </w:p>
        </w:tc>
      </w:tr>
      <w:tr w:rsidR="00EA22C5" w:rsidTr="005872B9">
        <w:tc>
          <w:tcPr>
            <w:cnfStyle w:val="001000000000" w:firstRow="0" w:lastRow="0" w:firstColumn="1" w:lastColumn="0" w:oddVBand="0" w:evenVBand="0" w:oddHBand="0" w:evenHBand="0" w:firstRowFirstColumn="0" w:firstRowLastColumn="0" w:lastRowFirstColumn="0" w:lastRowLastColumn="0"/>
            <w:tcW w:w="2943" w:type="dxa"/>
          </w:tcPr>
          <w:p w:rsidR="00EA22C5" w:rsidRPr="00E54690" w:rsidRDefault="00EA22C5" w:rsidP="00EA22C5">
            <w:pPr>
              <w:spacing w:line="360" w:lineRule="auto"/>
              <w:rPr>
                <w:rFonts w:ascii="Arial" w:hAnsi="Arial" w:cs="Arial"/>
                <w:b w:val="0"/>
                <w:sz w:val="20"/>
                <w:szCs w:val="20"/>
                <w:lang w:eastAsia="nl-NL"/>
              </w:rPr>
            </w:pPr>
            <w:r w:rsidRPr="00E54690">
              <w:rPr>
                <w:rFonts w:ascii="Arial" w:hAnsi="Arial" w:cs="Arial"/>
                <w:b w:val="0"/>
                <w:sz w:val="20"/>
                <w:szCs w:val="20"/>
                <w:lang w:eastAsia="nl-NL"/>
              </w:rPr>
              <w:t>2. Het systeem is betrouwbaar</w:t>
            </w:r>
          </w:p>
        </w:tc>
        <w:tc>
          <w:tcPr>
            <w:tcW w:w="3119" w:type="dxa"/>
          </w:tcPr>
          <w:p w:rsidR="00EA22C5" w:rsidRPr="00E54690" w:rsidRDefault="00E54690"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c>
          <w:tcPr>
            <w:tcW w:w="3150" w:type="dxa"/>
          </w:tcPr>
          <w:p w:rsidR="00EA22C5" w:rsidRPr="00E54690" w:rsidRDefault="00DB7094"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Hierover bestaan twijfels</w:t>
            </w:r>
          </w:p>
        </w:tc>
      </w:tr>
      <w:tr w:rsidR="00EA22C5" w:rsidTr="005872B9">
        <w:tc>
          <w:tcPr>
            <w:cnfStyle w:val="001000000000" w:firstRow="0" w:lastRow="0" w:firstColumn="1" w:lastColumn="0" w:oddVBand="0" w:evenVBand="0" w:oddHBand="0" w:evenHBand="0" w:firstRowFirstColumn="0" w:firstRowLastColumn="0" w:lastRowFirstColumn="0" w:lastRowLastColumn="0"/>
            <w:tcW w:w="2943" w:type="dxa"/>
          </w:tcPr>
          <w:p w:rsidR="00EA22C5" w:rsidRPr="00E54690" w:rsidRDefault="00EA22C5" w:rsidP="00EA22C5">
            <w:pPr>
              <w:spacing w:line="360" w:lineRule="auto"/>
              <w:rPr>
                <w:rFonts w:ascii="Arial" w:hAnsi="Arial" w:cs="Arial"/>
                <w:b w:val="0"/>
                <w:sz w:val="20"/>
                <w:szCs w:val="20"/>
                <w:lang w:eastAsia="nl-NL"/>
              </w:rPr>
            </w:pPr>
            <w:r w:rsidRPr="00E54690">
              <w:rPr>
                <w:rFonts w:ascii="Arial" w:hAnsi="Arial" w:cs="Arial"/>
                <w:b w:val="0"/>
                <w:sz w:val="20"/>
                <w:szCs w:val="20"/>
                <w:lang w:eastAsia="nl-NL"/>
              </w:rPr>
              <w:t>3. Het systeem is aanvaardbaar en uitvoerbaar</w:t>
            </w:r>
          </w:p>
        </w:tc>
        <w:tc>
          <w:tcPr>
            <w:tcW w:w="3119" w:type="dxa"/>
          </w:tcPr>
          <w:p w:rsidR="00EA22C5" w:rsidRPr="00E54690" w:rsidRDefault="00DB7094"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Voldoet wel</w:t>
            </w:r>
          </w:p>
        </w:tc>
        <w:tc>
          <w:tcPr>
            <w:tcW w:w="3150" w:type="dxa"/>
          </w:tcPr>
          <w:p w:rsidR="00EA22C5" w:rsidRPr="00E54690" w:rsidRDefault="00DB7094"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sidRPr="00E54690">
              <w:rPr>
                <w:rFonts w:ascii="Arial" w:hAnsi="Arial" w:cs="Arial"/>
                <w:sz w:val="20"/>
                <w:szCs w:val="20"/>
                <w:lang w:eastAsia="nl-NL"/>
              </w:rPr>
              <w:t xml:space="preserve">Voldoet wel </w:t>
            </w:r>
          </w:p>
        </w:tc>
      </w:tr>
      <w:tr w:rsidR="00EA22C5" w:rsidTr="005872B9">
        <w:tc>
          <w:tcPr>
            <w:cnfStyle w:val="001000000000" w:firstRow="0" w:lastRow="0" w:firstColumn="1" w:lastColumn="0" w:oddVBand="0" w:evenVBand="0" w:oddHBand="0" w:evenHBand="0" w:firstRowFirstColumn="0" w:firstRowLastColumn="0" w:lastRowFirstColumn="0" w:lastRowLastColumn="0"/>
            <w:tcW w:w="2943" w:type="dxa"/>
          </w:tcPr>
          <w:p w:rsidR="00DB7094" w:rsidRPr="00E54690" w:rsidRDefault="00E01C85" w:rsidP="00E01C85">
            <w:pPr>
              <w:spacing w:line="360" w:lineRule="auto"/>
              <w:rPr>
                <w:rFonts w:ascii="Arial" w:hAnsi="Arial" w:cs="Arial"/>
                <w:b w:val="0"/>
                <w:sz w:val="20"/>
                <w:szCs w:val="20"/>
                <w:lang w:eastAsia="nl-NL"/>
              </w:rPr>
            </w:pPr>
            <w:r>
              <w:rPr>
                <w:rFonts w:ascii="Arial" w:hAnsi="Arial" w:cs="Arial"/>
                <w:b w:val="0"/>
                <w:sz w:val="20"/>
                <w:szCs w:val="20"/>
                <w:lang w:eastAsia="nl-NL"/>
              </w:rPr>
              <w:t>Conclusie</w:t>
            </w:r>
          </w:p>
        </w:tc>
        <w:tc>
          <w:tcPr>
            <w:tcW w:w="3119" w:type="dxa"/>
          </w:tcPr>
          <w:p w:rsidR="00EA22C5" w:rsidRPr="00E54690" w:rsidRDefault="00E01C85"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Pr>
                <w:rFonts w:ascii="Arial" w:hAnsi="Arial" w:cs="Arial"/>
                <w:sz w:val="20"/>
                <w:szCs w:val="20"/>
                <w:lang w:eastAsia="nl-NL"/>
              </w:rPr>
              <w:t>Overwegend negatief</w:t>
            </w:r>
          </w:p>
        </w:tc>
        <w:tc>
          <w:tcPr>
            <w:tcW w:w="3150" w:type="dxa"/>
          </w:tcPr>
          <w:p w:rsidR="00EA22C5" w:rsidRPr="00E54690" w:rsidRDefault="00E01C85" w:rsidP="000C1C6E">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Pr>
                <w:rFonts w:ascii="Arial" w:hAnsi="Arial" w:cs="Arial"/>
                <w:sz w:val="20"/>
                <w:szCs w:val="20"/>
                <w:lang w:eastAsia="nl-NL"/>
              </w:rPr>
              <w:t>Overwegend positief</w:t>
            </w:r>
          </w:p>
        </w:tc>
      </w:tr>
      <w:tr w:rsidR="005A23E2" w:rsidTr="005A23E2">
        <w:tc>
          <w:tcPr>
            <w:cnfStyle w:val="001000000000" w:firstRow="0" w:lastRow="0" w:firstColumn="1" w:lastColumn="0" w:oddVBand="0" w:evenVBand="0" w:oddHBand="0" w:evenHBand="0" w:firstRowFirstColumn="0" w:firstRowLastColumn="0" w:lastRowFirstColumn="0" w:lastRowLastColumn="0"/>
            <w:tcW w:w="9212" w:type="dxa"/>
            <w:gridSpan w:val="3"/>
            <w:shd w:val="clear" w:color="auto" w:fill="BFBFBF" w:themeFill="background1" w:themeFillShade="BF"/>
          </w:tcPr>
          <w:p w:rsidR="005A23E2" w:rsidRDefault="005A23E2" w:rsidP="005A23E2">
            <w:pPr>
              <w:spacing w:line="360" w:lineRule="auto"/>
              <w:jc w:val="center"/>
              <w:rPr>
                <w:rFonts w:ascii="Arial" w:hAnsi="Arial" w:cs="Arial"/>
                <w:sz w:val="20"/>
                <w:szCs w:val="20"/>
                <w:lang w:eastAsia="nl-NL"/>
              </w:rPr>
            </w:pPr>
            <w:r>
              <w:rPr>
                <w:rFonts w:ascii="Arial" w:hAnsi="Arial" w:cs="Arial"/>
                <w:lang w:eastAsia="nl-NL"/>
              </w:rPr>
              <w:t>Tweede set criteria</w:t>
            </w:r>
          </w:p>
        </w:tc>
      </w:tr>
      <w:tr w:rsidR="005A23E2"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Pr="00DB7094" w:rsidRDefault="005A23E2" w:rsidP="005A23E2">
            <w:pPr>
              <w:spacing w:line="360" w:lineRule="auto"/>
              <w:rPr>
                <w:rFonts w:ascii="Arial" w:hAnsi="Arial" w:cs="Arial"/>
                <w:b w:val="0"/>
                <w:sz w:val="20"/>
                <w:lang w:eastAsia="nl-NL"/>
              </w:rPr>
            </w:pPr>
            <w:r>
              <w:rPr>
                <w:rFonts w:ascii="Arial" w:hAnsi="Arial" w:cs="Arial"/>
                <w:b w:val="0"/>
                <w:sz w:val="20"/>
                <w:lang w:eastAsia="nl-NL"/>
              </w:rPr>
              <w:t>1. ‘Beliefs system’</w:t>
            </w:r>
          </w:p>
        </w:tc>
        <w:tc>
          <w:tcPr>
            <w:tcW w:w="3119"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Hierover bestaan twijfels</w:t>
            </w:r>
          </w:p>
        </w:tc>
        <w:tc>
          <w:tcPr>
            <w:tcW w:w="3150"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niet</w:t>
            </w:r>
          </w:p>
        </w:tc>
      </w:tr>
      <w:tr w:rsidR="005A23E2"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Default="005A23E2" w:rsidP="005A23E2">
            <w:pPr>
              <w:spacing w:line="360" w:lineRule="auto"/>
              <w:rPr>
                <w:rFonts w:ascii="Arial" w:hAnsi="Arial" w:cs="Arial"/>
                <w:b w:val="0"/>
                <w:sz w:val="20"/>
                <w:lang w:eastAsia="nl-NL"/>
              </w:rPr>
            </w:pPr>
            <w:r>
              <w:rPr>
                <w:rFonts w:ascii="Arial" w:hAnsi="Arial" w:cs="Arial"/>
                <w:b w:val="0"/>
                <w:sz w:val="20"/>
                <w:lang w:eastAsia="nl-NL"/>
              </w:rPr>
              <w:t>2. ‘Boundary system’</w:t>
            </w:r>
          </w:p>
        </w:tc>
        <w:tc>
          <w:tcPr>
            <w:tcW w:w="3119"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Voldoet niet</w:t>
            </w:r>
          </w:p>
        </w:tc>
        <w:tc>
          <w:tcPr>
            <w:tcW w:w="3150"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niet</w:t>
            </w:r>
          </w:p>
        </w:tc>
      </w:tr>
      <w:tr w:rsidR="005A23E2"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Default="005A23E2" w:rsidP="005A23E2">
            <w:pPr>
              <w:spacing w:line="360" w:lineRule="auto"/>
              <w:rPr>
                <w:rFonts w:ascii="Arial" w:hAnsi="Arial" w:cs="Arial"/>
                <w:b w:val="0"/>
                <w:sz w:val="20"/>
                <w:lang w:eastAsia="nl-NL"/>
              </w:rPr>
            </w:pPr>
            <w:r>
              <w:rPr>
                <w:rFonts w:ascii="Arial" w:hAnsi="Arial" w:cs="Arial"/>
                <w:b w:val="0"/>
                <w:sz w:val="20"/>
                <w:lang w:eastAsia="nl-NL"/>
              </w:rPr>
              <w:t>3. ‘Diagnostic control system’</w:t>
            </w:r>
          </w:p>
        </w:tc>
        <w:tc>
          <w:tcPr>
            <w:tcW w:w="3119"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eastAsia="nl-NL"/>
              </w:rPr>
            </w:pPr>
            <w:r>
              <w:rPr>
                <w:rFonts w:ascii="Arial" w:hAnsi="Arial" w:cs="Arial"/>
                <w:bCs/>
                <w:sz w:val="20"/>
                <w:lang w:eastAsia="nl-NL"/>
              </w:rPr>
              <w:t>Voldoet wel</w:t>
            </w:r>
          </w:p>
        </w:tc>
        <w:tc>
          <w:tcPr>
            <w:tcW w:w="3150"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Voldoet wel</w:t>
            </w:r>
          </w:p>
        </w:tc>
      </w:tr>
      <w:tr w:rsidR="005A23E2"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Pr="00E54690" w:rsidRDefault="005A23E2" w:rsidP="005A23E2">
            <w:pPr>
              <w:spacing w:line="360" w:lineRule="auto"/>
              <w:rPr>
                <w:rFonts w:ascii="Arial" w:hAnsi="Arial" w:cs="Arial"/>
                <w:b w:val="0"/>
                <w:sz w:val="20"/>
                <w:lang w:val="en-US" w:eastAsia="nl-NL"/>
              </w:rPr>
            </w:pPr>
            <w:r w:rsidRPr="00E54690">
              <w:rPr>
                <w:rFonts w:ascii="Arial" w:hAnsi="Arial" w:cs="Arial"/>
                <w:b w:val="0"/>
                <w:sz w:val="20"/>
                <w:lang w:val="en-US" w:eastAsia="nl-NL"/>
              </w:rPr>
              <w:t>4. ‘</w:t>
            </w:r>
            <w:r>
              <w:rPr>
                <w:rFonts w:ascii="Arial" w:hAnsi="Arial" w:cs="Arial"/>
                <w:b w:val="0"/>
                <w:sz w:val="20"/>
                <w:lang w:val="en-US" w:eastAsia="nl-NL"/>
              </w:rPr>
              <w:t>Interactive control system’</w:t>
            </w:r>
          </w:p>
        </w:tc>
        <w:tc>
          <w:tcPr>
            <w:tcW w:w="3119"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20"/>
                <w:lang w:val="en-US" w:eastAsia="nl-NL"/>
              </w:rPr>
            </w:pPr>
            <w:r>
              <w:rPr>
                <w:rFonts w:ascii="Arial" w:hAnsi="Arial" w:cs="Arial"/>
                <w:bCs/>
                <w:sz w:val="20"/>
                <w:lang w:val="en-US" w:eastAsia="nl-NL"/>
              </w:rPr>
              <w:t>Hierover bestaan twijfels</w:t>
            </w:r>
          </w:p>
        </w:tc>
        <w:tc>
          <w:tcPr>
            <w:tcW w:w="3150" w:type="dxa"/>
          </w:tcPr>
          <w:p w:rsidR="005A23E2" w:rsidRPr="00E54690" w:rsidRDefault="005A23E2" w:rsidP="005A23E2">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20"/>
                <w:lang w:val="en-US" w:eastAsia="nl-NL"/>
              </w:rPr>
            </w:pPr>
            <w:r>
              <w:rPr>
                <w:rFonts w:ascii="Arial" w:hAnsi="Arial" w:cs="Arial"/>
                <w:sz w:val="20"/>
                <w:lang w:val="en-US" w:eastAsia="nl-NL"/>
              </w:rPr>
              <w:t>Hierover bestaan twijfels</w:t>
            </w:r>
          </w:p>
        </w:tc>
      </w:tr>
      <w:tr w:rsidR="005A23E2"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Default="005872B9" w:rsidP="005A23E2">
            <w:pPr>
              <w:spacing w:line="360" w:lineRule="auto"/>
              <w:rPr>
                <w:rFonts w:ascii="Arial" w:hAnsi="Arial" w:cs="Arial"/>
                <w:b w:val="0"/>
                <w:sz w:val="20"/>
                <w:szCs w:val="20"/>
                <w:lang w:eastAsia="nl-NL"/>
              </w:rPr>
            </w:pPr>
            <w:r>
              <w:rPr>
                <w:rFonts w:ascii="Arial" w:hAnsi="Arial" w:cs="Arial"/>
                <w:b w:val="0"/>
                <w:sz w:val="20"/>
                <w:szCs w:val="20"/>
                <w:lang w:eastAsia="nl-NL"/>
              </w:rPr>
              <w:lastRenderedPageBreak/>
              <w:t>Conclusie</w:t>
            </w:r>
          </w:p>
        </w:tc>
        <w:tc>
          <w:tcPr>
            <w:tcW w:w="3119" w:type="dxa"/>
          </w:tcPr>
          <w:p w:rsidR="005A23E2"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Pr>
                <w:rFonts w:ascii="Arial" w:hAnsi="Arial" w:cs="Arial"/>
                <w:sz w:val="20"/>
                <w:szCs w:val="20"/>
                <w:lang w:eastAsia="nl-NL"/>
              </w:rPr>
              <w:t>Overwegend positief</w:t>
            </w:r>
          </w:p>
        </w:tc>
        <w:tc>
          <w:tcPr>
            <w:tcW w:w="3150" w:type="dxa"/>
          </w:tcPr>
          <w:p w:rsidR="005A23E2"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nl-NL"/>
              </w:rPr>
            </w:pPr>
            <w:r>
              <w:rPr>
                <w:rFonts w:ascii="Arial" w:hAnsi="Arial" w:cs="Arial"/>
                <w:sz w:val="20"/>
                <w:szCs w:val="20"/>
                <w:lang w:eastAsia="nl-NL"/>
              </w:rPr>
              <w:t>Overwegend negatief</w:t>
            </w:r>
          </w:p>
        </w:tc>
      </w:tr>
      <w:tr w:rsidR="005A23E2" w:rsidTr="00641329">
        <w:tc>
          <w:tcPr>
            <w:cnfStyle w:val="001000000000" w:firstRow="0" w:lastRow="0" w:firstColumn="1" w:lastColumn="0" w:oddVBand="0" w:evenVBand="0" w:oddHBand="0" w:evenHBand="0" w:firstRowFirstColumn="0" w:firstRowLastColumn="0" w:lastRowFirstColumn="0" w:lastRowLastColumn="0"/>
            <w:tcW w:w="9212" w:type="dxa"/>
            <w:gridSpan w:val="3"/>
            <w:shd w:val="clear" w:color="auto" w:fill="BFBFBF" w:themeFill="background1" w:themeFillShade="BF"/>
          </w:tcPr>
          <w:p w:rsidR="005A23E2" w:rsidRDefault="005872B9" w:rsidP="005A23E2">
            <w:pPr>
              <w:spacing w:line="360" w:lineRule="auto"/>
              <w:jc w:val="center"/>
              <w:rPr>
                <w:rFonts w:ascii="Arial" w:hAnsi="Arial" w:cs="Arial"/>
                <w:lang w:eastAsia="nl-NL"/>
              </w:rPr>
            </w:pPr>
            <w:r>
              <w:rPr>
                <w:rFonts w:ascii="Arial" w:hAnsi="Arial" w:cs="Arial"/>
                <w:lang w:eastAsia="nl-NL"/>
              </w:rPr>
              <w:t>Der</w:t>
            </w:r>
            <w:r w:rsidR="005A23E2">
              <w:rPr>
                <w:rFonts w:ascii="Arial" w:hAnsi="Arial" w:cs="Arial"/>
                <w:lang w:eastAsia="nl-NL"/>
              </w:rPr>
              <w:t>de set criteria</w:t>
            </w:r>
          </w:p>
        </w:tc>
      </w:tr>
      <w:tr w:rsidR="005A23E2" w:rsidRPr="00EA22C5"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Pr="00EA22C5" w:rsidRDefault="005872B9" w:rsidP="005A23E2">
            <w:pPr>
              <w:spacing w:line="360" w:lineRule="auto"/>
              <w:rPr>
                <w:rFonts w:ascii="Arial" w:hAnsi="Arial" w:cs="Arial"/>
                <w:b w:val="0"/>
                <w:sz w:val="20"/>
                <w:szCs w:val="20"/>
                <w:lang w:eastAsia="nl-NL"/>
              </w:rPr>
            </w:pPr>
            <w:r>
              <w:rPr>
                <w:rFonts w:ascii="Arial" w:hAnsi="Arial" w:cs="Arial"/>
                <w:b w:val="0"/>
                <w:sz w:val="20"/>
                <w:szCs w:val="20"/>
                <w:lang w:eastAsia="nl-NL"/>
              </w:rPr>
              <w:t>1</w:t>
            </w:r>
            <w:r w:rsidR="005A23E2" w:rsidRPr="00EA22C5">
              <w:rPr>
                <w:rFonts w:ascii="Arial" w:hAnsi="Arial" w:cs="Arial"/>
                <w:b w:val="0"/>
                <w:sz w:val="20"/>
                <w:szCs w:val="20"/>
                <w:lang w:eastAsia="nl-NL"/>
              </w:rPr>
              <w:t>. De stijl van leidinggeven is centr</w:t>
            </w:r>
            <w:r w:rsidR="005A23E2">
              <w:rPr>
                <w:rFonts w:ascii="Arial" w:hAnsi="Arial" w:cs="Arial"/>
                <w:b w:val="0"/>
                <w:sz w:val="20"/>
                <w:szCs w:val="20"/>
                <w:lang w:eastAsia="nl-NL"/>
              </w:rPr>
              <w:t>a</w:t>
            </w:r>
            <w:r w:rsidR="005A23E2" w:rsidRPr="00EA22C5">
              <w:rPr>
                <w:rFonts w:ascii="Arial" w:hAnsi="Arial" w:cs="Arial"/>
                <w:b w:val="0"/>
                <w:sz w:val="20"/>
                <w:szCs w:val="20"/>
                <w:lang w:eastAsia="nl-NL"/>
              </w:rPr>
              <w:t>al</w:t>
            </w:r>
          </w:p>
        </w:tc>
        <w:tc>
          <w:tcPr>
            <w:tcW w:w="3119"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c>
          <w:tcPr>
            <w:tcW w:w="3150"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 xml:space="preserve">Voldoet niet </w:t>
            </w:r>
          </w:p>
        </w:tc>
      </w:tr>
      <w:tr w:rsidR="005A23E2" w:rsidRPr="00EA22C5"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Pr="00EA22C5" w:rsidRDefault="005872B9" w:rsidP="005A23E2">
            <w:pPr>
              <w:spacing w:line="360" w:lineRule="auto"/>
              <w:rPr>
                <w:rFonts w:ascii="Arial" w:hAnsi="Arial" w:cs="Arial"/>
                <w:b w:val="0"/>
                <w:sz w:val="20"/>
                <w:szCs w:val="20"/>
                <w:lang w:eastAsia="nl-NL"/>
              </w:rPr>
            </w:pPr>
            <w:r>
              <w:rPr>
                <w:rFonts w:ascii="Arial" w:hAnsi="Arial" w:cs="Arial"/>
                <w:b w:val="0"/>
                <w:sz w:val="20"/>
                <w:szCs w:val="20"/>
                <w:lang w:eastAsia="nl-NL"/>
              </w:rPr>
              <w:t>2</w:t>
            </w:r>
            <w:r w:rsidR="005A23E2" w:rsidRPr="00EA22C5">
              <w:rPr>
                <w:rFonts w:ascii="Arial" w:hAnsi="Arial" w:cs="Arial"/>
                <w:b w:val="0"/>
                <w:sz w:val="20"/>
                <w:szCs w:val="20"/>
                <w:lang w:eastAsia="nl-NL"/>
              </w:rPr>
              <w:t>. Innovatie en stabilisatie worden in ogenschouw genomen</w:t>
            </w:r>
          </w:p>
        </w:tc>
        <w:tc>
          <w:tcPr>
            <w:tcW w:w="3119"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c>
          <w:tcPr>
            <w:tcW w:w="3150"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Voldoet wel</w:t>
            </w:r>
          </w:p>
        </w:tc>
      </w:tr>
      <w:tr w:rsidR="005A23E2" w:rsidRPr="00EA22C5" w:rsidTr="005872B9">
        <w:tc>
          <w:tcPr>
            <w:cnfStyle w:val="001000000000" w:firstRow="0" w:lastRow="0" w:firstColumn="1" w:lastColumn="0" w:oddVBand="0" w:evenVBand="0" w:oddHBand="0" w:evenHBand="0" w:firstRowFirstColumn="0" w:firstRowLastColumn="0" w:lastRowFirstColumn="0" w:lastRowLastColumn="0"/>
            <w:tcW w:w="2943" w:type="dxa"/>
          </w:tcPr>
          <w:p w:rsidR="005A23E2" w:rsidRPr="00EA22C5" w:rsidRDefault="005872B9" w:rsidP="005A23E2">
            <w:pPr>
              <w:spacing w:line="360" w:lineRule="auto"/>
              <w:rPr>
                <w:rFonts w:ascii="Arial" w:hAnsi="Arial" w:cs="Arial"/>
                <w:b w:val="0"/>
                <w:sz w:val="20"/>
                <w:szCs w:val="20"/>
                <w:lang w:eastAsia="nl-NL"/>
              </w:rPr>
            </w:pPr>
            <w:r>
              <w:rPr>
                <w:rFonts w:ascii="Arial" w:hAnsi="Arial" w:cs="Arial"/>
                <w:b w:val="0"/>
                <w:sz w:val="20"/>
                <w:szCs w:val="20"/>
                <w:lang w:eastAsia="nl-NL"/>
              </w:rPr>
              <w:t>3</w:t>
            </w:r>
            <w:r w:rsidR="005A23E2" w:rsidRPr="00EA22C5">
              <w:rPr>
                <w:rFonts w:ascii="Arial" w:hAnsi="Arial" w:cs="Arial"/>
                <w:b w:val="0"/>
                <w:sz w:val="20"/>
                <w:szCs w:val="20"/>
                <w:lang w:eastAsia="nl-NL"/>
              </w:rPr>
              <w:t xml:space="preserve">. Er is sprake van integrale sturing </w:t>
            </w:r>
          </w:p>
        </w:tc>
        <w:tc>
          <w:tcPr>
            <w:tcW w:w="3119"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 xml:space="preserve">Voldoet wel </w:t>
            </w:r>
          </w:p>
        </w:tc>
        <w:tc>
          <w:tcPr>
            <w:tcW w:w="3150" w:type="dxa"/>
          </w:tcPr>
          <w:p w:rsidR="005A23E2" w:rsidRPr="00E54690" w:rsidRDefault="005A23E2"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sidRPr="00E54690">
              <w:rPr>
                <w:rFonts w:ascii="Arial" w:hAnsi="Arial" w:cs="Arial"/>
                <w:sz w:val="20"/>
                <w:lang w:eastAsia="nl-NL"/>
              </w:rPr>
              <w:t>Hierover bestaan twijfels</w:t>
            </w:r>
          </w:p>
        </w:tc>
      </w:tr>
      <w:tr w:rsidR="005872B9" w:rsidRPr="00EA22C5" w:rsidTr="005872B9">
        <w:tc>
          <w:tcPr>
            <w:cnfStyle w:val="001000000000" w:firstRow="0" w:lastRow="0" w:firstColumn="1" w:lastColumn="0" w:oddVBand="0" w:evenVBand="0" w:oddHBand="0" w:evenHBand="0" w:firstRowFirstColumn="0" w:firstRowLastColumn="0" w:lastRowFirstColumn="0" w:lastRowLastColumn="0"/>
            <w:tcW w:w="2943" w:type="dxa"/>
          </w:tcPr>
          <w:p w:rsidR="005872B9" w:rsidRDefault="005872B9" w:rsidP="005872B9">
            <w:pPr>
              <w:spacing w:line="360" w:lineRule="auto"/>
              <w:rPr>
                <w:rFonts w:ascii="Arial" w:hAnsi="Arial" w:cs="Arial"/>
                <w:b w:val="0"/>
                <w:sz w:val="20"/>
                <w:szCs w:val="20"/>
                <w:lang w:eastAsia="nl-NL"/>
              </w:rPr>
            </w:pPr>
            <w:r>
              <w:rPr>
                <w:rFonts w:ascii="Arial" w:hAnsi="Arial" w:cs="Arial"/>
                <w:b w:val="0"/>
                <w:sz w:val="20"/>
                <w:szCs w:val="20"/>
                <w:lang w:eastAsia="nl-NL"/>
              </w:rPr>
              <w:t>Praktijk</w:t>
            </w:r>
          </w:p>
        </w:tc>
        <w:tc>
          <w:tcPr>
            <w:tcW w:w="3119" w:type="dxa"/>
          </w:tcPr>
          <w:p w:rsidR="005872B9" w:rsidRPr="00E54690"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Negatief</w:t>
            </w:r>
          </w:p>
        </w:tc>
        <w:tc>
          <w:tcPr>
            <w:tcW w:w="3150" w:type="dxa"/>
          </w:tcPr>
          <w:p w:rsidR="005872B9" w:rsidRPr="00E54690"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Positief</w:t>
            </w:r>
          </w:p>
        </w:tc>
      </w:tr>
      <w:tr w:rsidR="005872B9" w:rsidRPr="00EA22C5" w:rsidTr="005872B9">
        <w:tc>
          <w:tcPr>
            <w:cnfStyle w:val="001000000000" w:firstRow="0" w:lastRow="0" w:firstColumn="1" w:lastColumn="0" w:oddVBand="0" w:evenVBand="0" w:oddHBand="0" w:evenHBand="0" w:firstRowFirstColumn="0" w:firstRowLastColumn="0" w:lastRowFirstColumn="0" w:lastRowLastColumn="0"/>
            <w:tcW w:w="2943" w:type="dxa"/>
          </w:tcPr>
          <w:p w:rsidR="005872B9" w:rsidRDefault="005872B9" w:rsidP="005A23E2">
            <w:pPr>
              <w:spacing w:line="360" w:lineRule="auto"/>
              <w:rPr>
                <w:rFonts w:ascii="Arial" w:hAnsi="Arial" w:cs="Arial"/>
                <w:b w:val="0"/>
                <w:sz w:val="20"/>
                <w:szCs w:val="20"/>
                <w:lang w:eastAsia="nl-NL"/>
              </w:rPr>
            </w:pPr>
            <w:r>
              <w:rPr>
                <w:rFonts w:ascii="Arial" w:hAnsi="Arial" w:cs="Arial"/>
                <w:b w:val="0"/>
                <w:sz w:val="20"/>
                <w:szCs w:val="20"/>
                <w:lang w:eastAsia="nl-NL"/>
              </w:rPr>
              <w:t>Conclusie</w:t>
            </w:r>
          </w:p>
        </w:tc>
        <w:tc>
          <w:tcPr>
            <w:tcW w:w="3119" w:type="dxa"/>
          </w:tcPr>
          <w:p w:rsidR="005872B9" w:rsidRPr="00E54690"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Overwegend positief</w:t>
            </w:r>
          </w:p>
        </w:tc>
        <w:tc>
          <w:tcPr>
            <w:tcW w:w="3150" w:type="dxa"/>
          </w:tcPr>
          <w:p w:rsidR="005872B9" w:rsidRPr="00E54690" w:rsidRDefault="005872B9" w:rsidP="005A23E2">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eastAsia="nl-NL"/>
              </w:rPr>
            </w:pPr>
            <w:r>
              <w:rPr>
                <w:rFonts w:ascii="Arial" w:hAnsi="Arial" w:cs="Arial"/>
                <w:sz w:val="20"/>
                <w:lang w:eastAsia="nl-NL"/>
              </w:rPr>
              <w:t>Overwegend positief</w:t>
            </w:r>
          </w:p>
        </w:tc>
      </w:tr>
    </w:tbl>
    <w:p w:rsidR="00595010" w:rsidRPr="005872B9" w:rsidRDefault="00CD3AEA" w:rsidP="000C1C6E">
      <w:pPr>
        <w:spacing w:line="360" w:lineRule="auto"/>
        <w:jc w:val="both"/>
        <w:rPr>
          <w:rFonts w:ascii="Arial" w:hAnsi="Arial" w:cs="Arial"/>
          <w:i/>
          <w:sz w:val="20"/>
          <w:lang w:eastAsia="nl-NL"/>
        </w:rPr>
      </w:pPr>
      <w:r>
        <w:rPr>
          <w:rFonts w:ascii="Arial" w:hAnsi="Arial" w:cs="Arial"/>
          <w:i/>
          <w:sz w:val="20"/>
          <w:lang w:eastAsia="nl-NL"/>
        </w:rPr>
        <w:t>Tabel 4</w:t>
      </w:r>
      <w:r w:rsidR="00E54690" w:rsidRPr="005872B9">
        <w:rPr>
          <w:rFonts w:ascii="Arial" w:hAnsi="Arial" w:cs="Arial"/>
          <w:i/>
          <w:sz w:val="20"/>
          <w:lang w:eastAsia="nl-NL"/>
        </w:rPr>
        <w:t>: samenvatting eindconclusie</w:t>
      </w:r>
    </w:p>
    <w:p w:rsidR="005872B9" w:rsidRPr="00FA11D2" w:rsidRDefault="00E01C85" w:rsidP="00E01C85">
      <w:pPr>
        <w:spacing w:line="360" w:lineRule="auto"/>
        <w:jc w:val="both"/>
        <w:rPr>
          <w:rFonts w:ascii="Arial" w:hAnsi="Arial" w:cs="Arial"/>
          <w:lang w:eastAsia="nl-NL"/>
        </w:rPr>
      </w:pPr>
      <w:r w:rsidRPr="00FA11D2">
        <w:rPr>
          <w:rFonts w:ascii="Arial" w:hAnsi="Arial" w:cs="Arial"/>
          <w:lang w:eastAsia="nl-NL"/>
        </w:rPr>
        <w:t xml:space="preserve">Wat betreft </w:t>
      </w:r>
      <w:r w:rsidR="005872B9" w:rsidRPr="00FA11D2">
        <w:rPr>
          <w:rFonts w:ascii="Arial" w:hAnsi="Arial" w:cs="Arial"/>
          <w:lang w:eastAsia="nl-NL"/>
        </w:rPr>
        <w:t>de</w:t>
      </w:r>
      <w:r w:rsidRPr="00FA11D2">
        <w:rPr>
          <w:rFonts w:ascii="Arial" w:hAnsi="Arial" w:cs="Arial"/>
          <w:lang w:eastAsia="nl-NL"/>
        </w:rPr>
        <w:t xml:space="preserve"> eerste</w:t>
      </w:r>
      <w:r w:rsidR="005872B9" w:rsidRPr="00FA11D2">
        <w:rPr>
          <w:rFonts w:ascii="Arial" w:hAnsi="Arial" w:cs="Arial"/>
          <w:lang w:eastAsia="nl-NL"/>
        </w:rPr>
        <w:t xml:space="preserve"> set criteria</w:t>
      </w:r>
      <w:r w:rsidRPr="00FA11D2">
        <w:rPr>
          <w:rFonts w:ascii="Arial" w:hAnsi="Arial" w:cs="Arial"/>
          <w:lang w:eastAsia="nl-NL"/>
        </w:rPr>
        <w:t xml:space="preserve"> is gebleken de balanced scorecard een redelijk performance management systeem is. Het woord redelijk is gebruikt, omdat niet met zekerheid kan worden gesteld dat het systeem betrouwbaar en valide is. Wel zijn de aanvaardbaarheid en de uitvoerbaarheid positief beoordeeld. </w:t>
      </w:r>
      <w:r w:rsidR="005872B9" w:rsidRPr="00FA11D2">
        <w:rPr>
          <w:rFonts w:ascii="Arial" w:hAnsi="Arial" w:cs="Arial"/>
          <w:lang w:eastAsia="nl-NL"/>
        </w:rPr>
        <w:t xml:space="preserve">Omtrent het value-based management is gebleken dat dit systeem als redelijk performance management systeem kan worden gezien. Het systeem is namelijk valide en aanvaardbaar en uitvoerbaar. Echter kan er slechts van betrouwbaar gesproken worden indien het gaat om een gezonde onderneming. Op basis van de eerste set criteria kan daarom worden geconcludeerd dat value-based management meer neigt naar een goed performance management systeem dan de balanced scorecard. </w:t>
      </w:r>
    </w:p>
    <w:p w:rsidR="005872B9" w:rsidRPr="00FA11D2" w:rsidRDefault="00FA11D2" w:rsidP="00E01C85">
      <w:pPr>
        <w:spacing w:line="360" w:lineRule="auto"/>
        <w:jc w:val="both"/>
        <w:rPr>
          <w:rFonts w:ascii="Arial" w:hAnsi="Arial" w:cs="Arial"/>
          <w:lang w:eastAsia="nl-NL"/>
        </w:rPr>
      </w:pPr>
      <w:r w:rsidRPr="00FA11D2">
        <w:rPr>
          <w:rFonts w:ascii="Arial" w:hAnsi="Arial" w:cs="Arial"/>
          <w:lang w:eastAsia="nl-NL"/>
        </w:rPr>
        <w:t>Vervolgens is gekeken naar de performance management systemen als ‘levers of control’. Waarbij is gebleken dat de balanced scorecard beter past in dit systeem dan value-based management. De balanced scorecard is namelijk met zekerheid te matchen met het ‘diagnostic control system’ en enigszins in verband te brengen met de ‘beliefs systems’ en het ‘interactive control system’. Hiermee heeft de balanced scorecard een raakvlak met drie van de vier ‘levers of control’. Het value-based management systeem is geschikt als ‘diagnostic control system’, maar niet als ‘beliefs system’ of als ‘boundary system’. Over value-based management als ‘interactive control system’ kan worden getwijfeld. Dit systeem heeft dus slechts raakvlakken met twee van de vier ‘levers of control’.</w:t>
      </w:r>
    </w:p>
    <w:p w:rsidR="00E01C85" w:rsidRPr="00FA11D2" w:rsidRDefault="00FA11D2" w:rsidP="00E01C85">
      <w:pPr>
        <w:spacing w:line="360" w:lineRule="auto"/>
        <w:jc w:val="both"/>
        <w:rPr>
          <w:rFonts w:ascii="Arial" w:hAnsi="Arial" w:cs="Arial"/>
          <w:lang w:eastAsia="nl-NL"/>
        </w:rPr>
      </w:pPr>
      <w:r w:rsidRPr="00FA11D2">
        <w:rPr>
          <w:rFonts w:ascii="Arial" w:hAnsi="Arial" w:cs="Arial"/>
          <w:lang w:eastAsia="nl-NL"/>
        </w:rPr>
        <w:t>Tot slot is gekeken naar de toepassing van de systemen in de bankensector, waarbij het derde set criteria is opgesteld. De balanced scorecard is daarbij op basis van de theorie een go</w:t>
      </w:r>
      <w:r w:rsidR="00E01C85" w:rsidRPr="00FA11D2">
        <w:rPr>
          <w:rFonts w:ascii="Arial" w:hAnsi="Arial" w:cs="Arial"/>
          <w:lang w:eastAsia="nl-NL"/>
        </w:rPr>
        <w:t>ed performance management systeem gebleken in de bankensector</w:t>
      </w:r>
      <w:r w:rsidRPr="00FA11D2">
        <w:rPr>
          <w:rFonts w:ascii="Arial" w:hAnsi="Arial" w:cs="Arial"/>
          <w:lang w:eastAsia="nl-NL"/>
        </w:rPr>
        <w:t xml:space="preserve">. </w:t>
      </w:r>
      <w:r w:rsidR="00E01C85" w:rsidRPr="00FA11D2">
        <w:rPr>
          <w:rFonts w:ascii="Arial" w:hAnsi="Arial" w:cs="Arial"/>
          <w:lang w:eastAsia="nl-NL"/>
        </w:rPr>
        <w:t>Dit houdt in dat de stijl van leidinggeven centraal is, innovatie en stabilisatie in ogenschouw worden genomen en dat er s</w:t>
      </w:r>
      <w:r w:rsidRPr="00FA11D2">
        <w:rPr>
          <w:rFonts w:ascii="Arial" w:hAnsi="Arial" w:cs="Arial"/>
          <w:lang w:eastAsia="nl-NL"/>
        </w:rPr>
        <w:t xml:space="preserve">prake is van integrale sturing. Echter op basis van onderzoek naar de praktijk, </w:t>
      </w:r>
      <w:r w:rsidRPr="00FA11D2">
        <w:rPr>
          <w:rFonts w:ascii="Arial" w:hAnsi="Arial" w:cs="Arial"/>
          <w:lang w:eastAsia="nl-NL"/>
        </w:rPr>
        <w:lastRenderedPageBreak/>
        <w:t xml:space="preserve">bleek dit systeem een minder gewenste uitwerking te hebben. Bij value-based management is dit precies omgekeerd. Op basis van de theorie is dit systeem niet </w:t>
      </w:r>
      <w:r w:rsidR="00E01C85" w:rsidRPr="00FA11D2">
        <w:rPr>
          <w:rFonts w:ascii="Arial" w:hAnsi="Arial" w:cs="Arial"/>
          <w:lang w:eastAsia="nl-NL"/>
        </w:rPr>
        <w:t>op a</w:t>
      </w:r>
      <w:r w:rsidRPr="00FA11D2">
        <w:rPr>
          <w:rFonts w:ascii="Arial" w:hAnsi="Arial" w:cs="Arial"/>
          <w:lang w:eastAsia="nl-NL"/>
        </w:rPr>
        <w:t>lle punten specifiek gebleken.</w:t>
      </w:r>
      <w:r w:rsidR="00E01C85" w:rsidRPr="00FA11D2">
        <w:rPr>
          <w:rFonts w:ascii="Arial" w:hAnsi="Arial" w:cs="Arial"/>
          <w:lang w:eastAsia="nl-NL"/>
        </w:rPr>
        <w:t xml:space="preserve"> </w:t>
      </w:r>
      <w:r w:rsidR="005872B9" w:rsidRPr="00FA11D2">
        <w:rPr>
          <w:rFonts w:ascii="Arial" w:hAnsi="Arial" w:cs="Arial"/>
          <w:lang w:eastAsia="nl-NL"/>
        </w:rPr>
        <w:t xml:space="preserve">Innovatie en stabilisatie worden zeker in ogenschouw genomen, </w:t>
      </w:r>
      <w:r w:rsidR="00E01C85" w:rsidRPr="00FA11D2">
        <w:rPr>
          <w:rFonts w:ascii="Arial" w:hAnsi="Arial" w:cs="Arial"/>
          <w:lang w:eastAsia="nl-NL"/>
        </w:rPr>
        <w:t xml:space="preserve">echter is er geen sprake van een decentrale leiding en kan er worden getwijfeld aan de integrale sturing. </w:t>
      </w:r>
      <w:r w:rsidRPr="00FA11D2">
        <w:rPr>
          <w:rFonts w:ascii="Arial" w:hAnsi="Arial" w:cs="Arial"/>
          <w:lang w:eastAsia="nl-NL"/>
        </w:rPr>
        <w:t xml:space="preserve">In onderzoek naar de praktijk is hier gebleken dat value-based management wel degelijk de gewenste uitwerking kan hebben. </w:t>
      </w:r>
    </w:p>
    <w:p w:rsidR="008532F2" w:rsidRDefault="00641329" w:rsidP="000C1C6E">
      <w:pPr>
        <w:spacing w:line="360" w:lineRule="auto"/>
        <w:jc w:val="both"/>
        <w:rPr>
          <w:rFonts w:ascii="Arial" w:hAnsi="Arial" w:cs="Arial"/>
          <w:lang w:eastAsia="nl-NL"/>
        </w:rPr>
      </w:pPr>
      <w:r>
        <w:rPr>
          <w:rFonts w:ascii="Arial" w:hAnsi="Arial" w:cs="Arial"/>
          <w:lang w:eastAsia="nl-NL"/>
        </w:rPr>
        <w:t xml:space="preserve">De balanced scorecard is dus in vergelijking met het value-based management systeem waardevol voor een onderneming in de bankensector </w:t>
      </w:r>
      <w:r w:rsidR="00CD3AEA">
        <w:rPr>
          <w:rFonts w:ascii="Arial" w:hAnsi="Arial" w:cs="Arial"/>
          <w:lang w:eastAsia="nl-NL"/>
        </w:rPr>
        <w:t xml:space="preserve">in het opzicht van het specifiek zijn en </w:t>
      </w:r>
      <w:r>
        <w:rPr>
          <w:rFonts w:ascii="Arial" w:hAnsi="Arial" w:cs="Arial"/>
          <w:lang w:eastAsia="nl-NL"/>
        </w:rPr>
        <w:t>als onderdeel van de ‘levers of control’ van Simons</w:t>
      </w:r>
      <w:r w:rsidR="00CD3AEA">
        <w:rPr>
          <w:rFonts w:ascii="Arial" w:hAnsi="Arial" w:cs="Arial"/>
          <w:lang w:eastAsia="nl-NL"/>
        </w:rPr>
        <w:t xml:space="preserve"> is de balanced scorecard waardevol</w:t>
      </w:r>
      <w:r w:rsidR="00874397">
        <w:rPr>
          <w:rFonts w:ascii="Arial" w:hAnsi="Arial" w:cs="Arial"/>
          <w:lang w:eastAsia="nl-NL"/>
        </w:rPr>
        <w:t>ler dan value-based management</w:t>
      </w:r>
      <w:r w:rsidR="00CD3AEA">
        <w:rPr>
          <w:rFonts w:ascii="Arial" w:hAnsi="Arial" w:cs="Arial"/>
          <w:lang w:eastAsia="nl-NL"/>
        </w:rPr>
        <w:t xml:space="preserve">. </w:t>
      </w:r>
      <w:r w:rsidR="00874397">
        <w:rPr>
          <w:rFonts w:ascii="Arial" w:hAnsi="Arial" w:cs="Arial"/>
          <w:lang w:eastAsia="nl-NL"/>
        </w:rPr>
        <w:t>De laatste set criteria, die gericht is op de bankensector, weegt in dit onderzoek het zwaarst, aangezien de performance in de bankensector verbetert moet worden.</w:t>
      </w:r>
      <w:r w:rsidR="00B729C9">
        <w:rPr>
          <w:rFonts w:ascii="Arial" w:hAnsi="Arial" w:cs="Arial"/>
          <w:lang w:eastAsia="nl-NL"/>
        </w:rPr>
        <w:t xml:space="preserve"> Op basis van de theorie blijkt de balanced scorecard dan ook het meest waardevol van de twee systemen.</w:t>
      </w:r>
      <w:r w:rsidR="00874397">
        <w:rPr>
          <w:rFonts w:ascii="Arial" w:hAnsi="Arial" w:cs="Arial"/>
          <w:lang w:eastAsia="nl-NL"/>
        </w:rPr>
        <w:t xml:space="preserve"> In de eerste set criteria wordt het verschil tussen de systemen met name gemaakt door de validiteit. </w:t>
      </w:r>
      <w:r>
        <w:rPr>
          <w:rFonts w:ascii="Arial" w:hAnsi="Arial" w:cs="Arial"/>
          <w:lang w:eastAsia="nl-NL"/>
        </w:rPr>
        <w:t xml:space="preserve">In het opzicht van de validiteit van het systeem is juist het value-based management systeem waardevoller voor een onderneming gebleken. </w:t>
      </w:r>
      <w:r w:rsidR="00874397">
        <w:rPr>
          <w:rFonts w:ascii="Arial" w:hAnsi="Arial" w:cs="Arial"/>
          <w:lang w:eastAsia="nl-NL"/>
        </w:rPr>
        <w:t xml:space="preserve">Omdat validiteit relatief van groter belang is dan de aanvaardbaarheid en uitvoerbaarheid van een systeem, kan value-based management niet zomaar als slechter of minderwaardig ten opzichte van de balanced scorecard worden gezien. </w:t>
      </w:r>
      <w:r>
        <w:rPr>
          <w:rFonts w:ascii="Arial" w:hAnsi="Arial" w:cs="Arial"/>
          <w:lang w:eastAsia="nl-NL"/>
        </w:rPr>
        <w:t xml:space="preserve">Een mogelijke oplossing hiervoor is dat de balanced scorecard op dit punt meer in overeenstemming zou worden gebracht met het value-based management systeem. Dit kan door bijvoorbeeld EVA en ROI als vaste KPI’s in de balanced scorecard op te nemen. Dit zijn in het value-based management systeem namelijk twee belangrijke maatstaven gebleken. Door deze twee als vaste KPI’s in te voeren bij de balanced scorecard, is er minder ruimte om subjectieve </w:t>
      </w:r>
      <w:r w:rsidR="007F5B45">
        <w:rPr>
          <w:rFonts w:ascii="Arial" w:hAnsi="Arial" w:cs="Arial"/>
          <w:lang w:eastAsia="nl-NL"/>
        </w:rPr>
        <w:t xml:space="preserve">en of verkeerde </w:t>
      </w:r>
      <w:r>
        <w:rPr>
          <w:rFonts w:ascii="Arial" w:hAnsi="Arial" w:cs="Arial"/>
          <w:lang w:eastAsia="nl-NL"/>
        </w:rPr>
        <w:t xml:space="preserve">KPI’s te </w:t>
      </w:r>
      <w:r w:rsidR="001907AB">
        <w:rPr>
          <w:rFonts w:ascii="Arial" w:hAnsi="Arial" w:cs="Arial"/>
          <w:lang w:eastAsia="nl-NL"/>
        </w:rPr>
        <w:t>kiezen. Daarnaast is uit de onderzoeken in de praktijk gebleken dat de balanced scorecard de focus verliest op het gebied van de niet-financiële factoren. Wanneer ook hier vaste KPI’s voor worden opgesteld</w:t>
      </w:r>
      <w:r w:rsidR="00CD3AEA">
        <w:rPr>
          <w:rFonts w:ascii="Arial" w:hAnsi="Arial" w:cs="Arial"/>
          <w:lang w:eastAsia="nl-NL"/>
        </w:rPr>
        <w:t>,</w:t>
      </w:r>
      <w:r w:rsidR="001907AB">
        <w:rPr>
          <w:rFonts w:ascii="Arial" w:hAnsi="Arial" w:cs="Arial"/>
          <w:lang w:eastAsia="nl-NL"/>
        </w:rPr>
        <w:t xml:space="preserve"> specifiek voor de bankensector, kan dit waardevol zijn voor de ondernemingen in de bankensector. </w:t>
      </w:r>
      <w:r w:rsidR="00991F79">
        <w:rPr>
          <w:rFonts w:ascii="Arial" w:hAnsi="Arial" w:cs="Arial"/>
          <w:lang w:eastAsia="nl-NL"/>
        </w:rPr>
        <w:t xml:space="preserve">Indien de banken de balanced scorecard implementeren met deze aanpassingen, kan de performance in de bankensector verbeteren. Kreten als ‘sparen bij een bank is nauwelijks beter dan geld </w:t>
      </w:r>
      <w:r w:rsidR="00B75192">
        <w:rPr>
          <w:rFonts w:ascii="Arial" w:hAnsi="Arial" w:cs="Arial"/>
          <w:lang w:eastAsia="nl-NL"/>
        </w:rPr>
        <w:t>in een</w:t>
      </w:r>
      <w:r w:rsidR="00991F79">
        <w:rPr>
          <w:rFonts w:ascii="Arial" w:hAnsi="Arial" w:cs="Arial"/>
          <w:lang w:eastAsia="nl-NL"/>
        </w:rPr>
        <w:t xml:space="preserve"> oude sok te stoppen’, zoals Peter Vogels (2015) schreef in het Algemeen Dagblad, zullen dan niet </w:t>
      </w:r>
      <w:r w:rsidR="007F5B45">
        <w:rPr>
          <w:rFonts w:ascii="Arial" w:hAnsi="Arial" w:cs="Arial"/>
          <w:lang w:eastAsia="nl-NL"/>
        </w:rPr>
        <w:t xml:space="preserve">zo snel </w:t>
      </w:r>
      <w:r w:rsidR="00991F79">
        <w:rPr>
          <w:rFonts w:ascii="Arial" w:hAnsi="Arial" w:cs="Arial"/>
          <w:lang w:eastAsia="nl-NL"/>
        </w:rPr>
        <w:t xml:space="preserve">meer in de kranten verschijnen. </w:t>
      </w:r>
    </w:p>
    <w:p w:rsidR="008532F2" w:rsidRPr="008532F2" w:rsidRDefault="008532F2" w:rsidP="008532F2">
      <w:pPr>
        <w:pStyle w:val="Heading2"/>
        <w:rPr>
          <w:rFonts w:ascii="Arial" w:hAnsi="Arial" w:cs="Arial"/>
          <w:b/>
          <w:color w:val="auto"/>
          <w:sz w:val="24"/>
          <w:lang w:eastAsia="nl-NL"/>
        </w:rPr>
      </w:pPr>
      <w:bookmarkStart w:id="41" w:name="_Toc424761077"/>
      <w:r w:rsidRPr="008532F2">
        <w:rPr>
          <w:rFonts w:ascii="Arial" w:hAnsi="Arial" w:cs="Arial"/>
          <w:b/>
          <w:color w:val="auto"/>
          <w:sz w:val="24"/>
          <w:lang w:eastAsia="nl-NL"/>
        </w:rPr>
        <w:t>6.2. Beperkingen</w:t>
      </w:r>
      <w:bookmarkEnd w:id="41"/>
    </w:p>
    <w:p w:rsidR="008532F2" w:rsidRPr="008532F2" w:rsidRDefault="008532F2" w:rsidP="000C1C6E">
      <w:pPr>
        <w:spacing w:line="360" w:lineRule="auto"/>
        <w:jc w:val="both"/>
        <w:rPr>
          <w:rFonts w:ascii="Arial" w:hAnsi="Arial" w:cs="Arial"/>
          <w:lang w:eastAsia="nl-NL"/>
        </w:rPr>
      </w:pPr>
      <w:r>
        <w:rPr>
          <w:rFonts w:ascii="Arial" w:hAnsi="Arial" w:cs="Arial"/>
          <w:lang w:eastAsia="nl-NL"/>
        </w:rPr>
        <w:t xml:space="preserve">In dit onderzoek zijn er conclusies getrokken uit al bestaande onderzoeken, dit zorgt voor beperkingen van dit onderzoek. De bestaande onderzoeken zijn namelijk niet per definitie gericht op de huidige omstandigheden in de markt, welke wel degelijk van invloed kunnen zijn op de performance van een onderneming. Daarnaast is in dit onderzoek gekeken naar </w:t>
      </w:r>
      <w:r>
        <w:rPr>
          <w:rFonts w:ascii="Arial" w:hAnsi="Arial" w:cs="Arial"/>
          <w:lang w:eastAsia="nl-NL"/>
        </w:rPr>
        <w:lastRenderedPageBreak/>
        <w:t>de bankensector in het algemeen. Daarvoor zijn onderzoeken gebruikt die uit diverse delen van de wereld komen. Andere culturen, de rol van de overheid en andere valuta zijn bijvoorbeeld factoren die van invloed kunnen zijn op de performance van banken, waardoor dit wellicht niet representatief is voor de Nederlandse bankensector.</w:t>
      </w:r>
    </w:p>
    <w:p w:rsidR="00CD3AEA" w:rsidRPr="008532F2" w:rsidRDefault="008532F2" w:rsidP="008532F2">
      <w:pPr>
        <w:pStyle w:val="Heading2"/>
        <w:rPr>
          <w:rFonts w:ascii="Arial" w:hAnsi="Arial" w:cs="Arial"/>
          <w:b/>
          <w:color w:val="auto"/>
          <w:sz w:val="24"/>
          <w:lang w:eastAsia="nl-NL"/>
        </w:rPr>
      </w:pPr>
      <w:bookmarkStart w:id="42" w:name="_Toc424761078"/>
      <w:r>
        <w:rPr>
          <w:rFonts w:ascii="Arial" w:hAnsi="Arial" w:cs="Arial"/>
          <w:b/>
          <w:color w:val="auto"/>
          <w:sz w:val="24"/>
          <w:lang w:eastAsia="nl-NL"/>
        </w:rPr>
        <w:t xml:space="preserve">6.3. </w:t>
      </w:r>
      <w:r w:rsidR="00CD3AEA" w:rsidRPr="008532F2">
        <w:rPr>
          <w:rFonts w:ascii="Arial" w:hAnsi="Arial" w:cs="Arial"/>
          <w:b/>
          <w:color w:val="auto"/>
          <w:sz w:val="24"/>
          <w:lang w:eastAsia="nl-NL"/>
        </w:rPr>
        <w:t>Aanbevelingen</w:t>
      </w:r>
      <w:bookmarkEnd w:id="42"/>
    </w:p>
    <w:p w:rsidR="00991F79" w:rsidRDefault="00991F79" w:rsidP="000C1C6E">
      <w:pPr>
        <w:spacing w:line="360" w:lineRule="auto"/>
        <w:jc w:val="both"/>
        <w:rPr>
          <w:rFonts w:ascii="Arial" w:hAnsi="Arial" w:cs="Arial"/>
          <w:lang w:eastAsia="nl-NL"/>
        </w:rPr>
      </w:pPr>
      <w:r>
        <w:rPr>
          <w:rFonts w:ascii="Arial" w:hAnsi="Arial" w:cs="Arial"/>
          <w:lang w:eastAsia="nl-NL"/>
        </w:rPr>
        <w:t>Om te beoordele</w:t>
      </w:r>
      <w:r w:rsidR="007F5B45">
        <w:rPr>
          <w:rFonts w:ascii="Arial" w:hAnsi="Arial" w:cs="Arial"/>
          <w:lang w:eastAsia="nl-NL"/>
        </w:rPr>
        <w:t>n of de balanced scorecard met de nodige aanpassingen werkt in de praktij</w:t>
      </w:r>
      <w:r w:rsidR="008532F2">
        <w:rPr>
          <w:rFonts w:ascii="Arial" w:hAnsi="Arial" w:cs="Arial"/>
          <w:lang w:eastAsia="nl-NL"/>
        </w:rPr>
        <w:t xml:space="preserve">k is verder onderzoek nodig. Met de nodige aanpassingen wordt bedoeld dat er het systeem waar nodig wordt aangevuld door heet value-based management systeem. </w:t>
      </w:r>
      <w:r w:rsidR="007F5B45">
        <w:rPr>
          <w:rFonts w:ascii="Arial" w:hAnsi="Arial" w:cs="Arial"/>
          <w:lang w:eastAsia="nl-NL"/>
        </w:rPr>
        <w:t xml:space="preserve">Ook is verder onderzoek nodig om vast te stellen welke niet-financiële KPI’s als standaard kunnen worden gesteld in de bankensector, om </w:t>
      </w:r>
      <w:r w:rsidR="00B75192">
        <w:rPr>
          <w:rFonts w:ascii="Arial" w:hAnsi="Arial" w:cs="Arial"/>
          <w:lang w:eastAsia="nl-NL"/>
        </w:rPr>
        <w:t xml:space="preserve">het </w:t>
      </w:r>
      <w:r w:rsidR="007F5B45">
        <w:rPr>
          <w:rFonts w:ascii="Arial" w:hAnsi="Arial" w:cs="Arial"/>
          <w:lang w:eastAsia="nl-NL"/>
        </w:rPr>
        <w:t>op die manier voor banken eenvoudiger te maken om deze meetbaar te maken. Daarnaast is het vergelijken van performance ook makkelijker indien dezelfde maatstaven worden gebruikt</w:t>
      </w:r>
      <w:r w:rsidR="008532F2">
        <w:rPr>
          <w:rFonts w:ascii="Arial" w:hAnsi="Arial" w:cs="Arial"/>
          <w:lang w:eastAsia="nl-NL"/>
        </w:rPr>
        <w:t xml:space="preserve"> bij alle bedrijven binnen een sector</w:t>
      </w:r>
      <w:r w:rsidR="007F5B45">
        <w:rPr>
          <w:rFonts w:ascii="Arial" w:hAnsi="Arial" w:cs="Arial"/>
          <w:lang w:eastAsia="nl-NL"/>
        </w:rPr>
        <w:t xml:space="preserve">. </w:t>
      </w:r>
      <w:r w:rsidR="00FD72DB">
        <w:rPr>
          <w:rFonts w:ascii="Arial" w:hAnsi="Arial" w:cs="Arial"/>
          <w:lang w:eastAsia="nl-NL"/>
        </w:rPr>
        <w:t xml:space="preserve">Het kan daarom waardevol zijn om </w:t>
      </w:r>
      <w:r w:rsidR="008532F2">
        <w:rPr>
          <w:rFonts w:ascii="Arial" w:hAnsi="Arial" w:cs="Arial"/>
          <w:lang w:eastAsia="nl-NL"/>
        </w:rPr>
        <w:t xml:space="preserve">vervolg </w:t>
      </w:r>
      <w:r w:rsidR="00FD72DB">
        <w:rPr>
          <w:rFonts w:ascii="Arial" w:hAnsi="Arial" w:cs="Arial"/>
          <w:lang w:eastAsia="nl-NL"/>
        </w:rPr>
        <w:t xml:space="preserve">onderzoek te doen naar de balanced scorecard in de Nederlandse bankensector. </w:t>
      </w:r>
    </w:p>
    <w:p w:rsidR="000C1C6E" w:rsidRPr="00045E24" w:rsidRDefault="000C1C6E" w:rsidP="000C1C6E">
      <w:pPr>
        <w:spacing w:line="360" w:lineRule="auto"/>
        <w:jc w:val="both"/>
        <w:rPr>
          <w:rFonts w:ascii="Arial" w:hAnsi="Arial" w:cs="Arial"/>
          <w:lang w:eastAsia="nl-NL"/>
        </w:rPr>
      </w:pPr>
    </w:p>
    <w:p w:rsidR="000C1C6E" w:rsidRPr="00045E24" w:rsidRDefault="000C1C6E" w:rsidP="000C1C6E">
      <w:pPr>
        <w:spacing w:line="360" w:lineRule="auto"/>
        <w:jc w:val="both"/>
        <w:rPr>
          <w:rFonts w:ascii="Arial" w:hAnsi="Arial" w:cs="Arial"/>
          <w:lang w:eastAsia="nl-NL"/>
        </w:rPr>
      </w:pPr>
    </w:p>
    <w:p w:rsidR="008F0B1A" w:rsidRPr="00045E24" w:rsidRDefault="008F0B1A" w:rsidP="000C1C6E">
      <w:pPr>
        <w:spacing w:line="360" w:lineRule="auto"/>
        <w:jc w:val="both"/>
        <w:rPr>
          <w:rFonts w:ascii="Arial" w:hAnsi="Arial" w:cs="Arial"/>
          <w:lang w:eastAsia="nl-NL"/>
        </w:rPr>
      </w:pPr>
    </w:p>
    <w:p w:rsidR="000C1C6E" w:rsidRPr="00045E24" w:rsidRDefault="000C1C6E"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Pr="00045E24" w:rsidRDefault="00FD72DB" w:rsidP="000C1C6E">
      <w:pPr>
        <w:spacing w:line="360" w:lineRule="auto"/>
        <w:jc w:val="both"/>
        <w:rPr>
          <w:rFonts w:ascii="Arial" w:hAnsi="Arial" w:cs="Arial"/>
          <w:lang w:eastAsia="nl-NL"/>
        </w:rPr>
      </w:pPr>
    </w:p>
    <w:p w:rsidR="00FD72DB" w:rsidRDefault="00FD72DB" w:rsidP="000C1C6E">
      <w:pPr>
        <w:spacing w:line="360" w:lineRule="auto"/>
        <w:jc w:val="both"/>
        <w:rPr>
          <w:rFonts w:ascii="Arial" w:hAnsi="Arial" w:cs="Arial"/>
          <w:lang w:eastAsia="nl-NL"/>
        </w:rPr>
      </w:pPr>
    </w:p>
    <w:p w:rsidR="00306BB6" w:rsidRDefault="00306BB6" w:rsidP="000C1C6E">
      <w:pPr>
        <w:spacing w:line="360" w:lineRule="auto"/>
        <w:jc w:val="both"/>
        <w:rPr>
          <w:rFonts w:ascii="Arial" w:hAnsi="Arial" w:cs="Arial"/>
          <w:lang w:eastAsia="nl-NL"/>
        </w:rPr>
      </w:pPr>
    </w:p>
    <w:p w:rsidR="00306BB6" w:rsidRDefault="00306BB6" w:rsidP="000C1C6E">
      <w:pPr>
        <w:spacing w:line="360" w:lineRule="auto"/>
        <w:jc w:val="both"/>
        <w:rPr>
          <w:rFonts w:ascii="Arial" w:hAnsi="Arial" w:cs="Arial"/>
          <w:lang w:eastAsia="nl-NL"/>
        </w:rPr>
      </w:pPr>
    </w:p>
    <w:p w:rsidR="00306BB6" w:rsidRDefault="00306BB6" w:rsidP="000C1C6E">
      <w:pPr>
        <w:spacing w:line="360" w:lineRule="auto"/>
        <w:jc w:val="both"/>
        <w:rPr>
          <w:rFonts w:ascii="Arial" w:hAnsi="Arial" w:cs="Arial"/>
          <w:lang w:eastAsia="nl-NL"/>
        </w:rPr>
      </w:pPr>
    </w:p>
    <w:p w:rsidR="00306BB6" w:rsidRDefault="00306BB6" w:rsidP="000C1C6E">
      <w:pPr>
        <w:spacing w:line="360" w:lineRule="auto"/>
        <w:jc w:val="both"/>
        <w:rPr>
          <w:rFonts w:ascii="Arial" w:hAnsi="Arial" w:cs="Arial"/>
          <w:lang w:eastAsia="nl-NL"/>
        </w:rPr>
      </w:pPr>
    </w:p>
    <w:bookmarkStart w:id="43" w:name="_Toc424761079" w:displacedByCustomXml="next"/>
    <w:sdt>
      <w:sdtPr>
        <w:rPr>
          <w:rFonts w:asciiTheme="minorHAnsi" w:eastAsiaTheme="minorHAnsi" w:hAnsiTheme="minorHAnsi" w:cstheme="minorBidi"/>
          <w:color w:val="auto"/>
          <w:sz w:val="22"/>
          <w:szCs w:val="22"/>
          <w:lang w:eastAsia="en-US"/>
        </w:rPr>
        <w:id w:val="1033392573"/>
        <w:docPartObj>
          <w:docPartGallery w:val="Bibliographies"/>
          <w:docPartUnique/>
        </w:docPartObj>
      </w:sdtPr>
      <w:sdtEndPr/>
      <w:sdtContent>
        <w:p w:rsidR="00062C14" w:rsidRPr="00062C14" w:rsidRDefault="00062C14">
          <w:pPr>
            <w:pStyle w:val="Heading1"/>
            <w:rPr>
              <w:rFonts w:ascii="Arial" w:hAnsi="Arial" w:cs="Arial"/>
              <w:b/>
              <w:color w:val="auto"/>
              <w:sz w:val="28"/>
              <w:szCs w:val="28"/>
            </w:rPr>
          </w:pPr>
          <w:r w:rsidRPr="00062C14">
            <w:rPr>
              <w:rFonts w:ascii="Arial" w:hAnsi="Arial" w:cs="Arial"/>
              <w:b/>
              <w:color w:val="auto"/>
              <w:sz w:val="28"/>
              <w:szCs w:val="28"/>
            </w:rPr>
            <w:t>Bibliografie</w:t>
          </w:r>
          <w:bookmarkEnd w:id="43"/>
        </w:p>
        <w:sdt>
          <w:sdtPr>
            <w:rPr>
              <w:rFonts w:ascii="Arial" w:hAnsi="Arial" w:cs="Arial"/>
            </w:rPr>
            <w:id w:val="111145805"/>
            <w:bibliography/>
          </w:sdtPr>
          <w:sdtEndPr>
            <w:rPr>
              <w:rFonts w:asciiTheme="minorHAnsi" w:hAnsiTheme="minorHAnsi" w:cstheme="minorBidi"/>
            </w:rPr>
          </w:sdtEndPr>
          <w:sdtContent>
            <w:p w:rsidR="00062C14" w:rsidRPr="001764A2" w:rsidRDefault="00062C14" w:rsidP="00062C14">
              <w:pPr>
                <w:pStyle w:val="Bibliography"/>
                <w:ind w:left="720" w:hanging="720"/>
                <w:rPr>
                  <w:rFonts w:ascii="Arial" w:hAnsi="Arial" w:cs="Arial"/>
                  <w:noProof/>
                  <w:lang w:val="en-US"/>
                </w:rPr>
              </w:pPr>
              <w:r w:rsidRPr="00062C14">
                <w:rPr>
                  <w:rFonts w:ascii="Arial" w:hAnsi="Arial" w:cs="Arial"/>
                </w:rPr>
                <w:fldChar w:fldCharType="begin"/>
              </w:r>
              <w:r w:rsidRPr="00062C14">
                <w:rPr>
                  <w:rFonts w:ascii="Arial" w:hAnsi="Arial" w:cs="Arial"/>
                </w:rPr>
                <w:instrText>BIBLIOGRAPHY</w:instrText>
              </w:r>
              <w:r w:rsidRPr="00062C14">
                <w:rPr>
                  <w:rFonts w:ascii="Arial" w:hAnsi="Arial" w:cs="Arial"/>
                </w:rPr>
                <w:fldChar w:fldCharType="separate"/>
              </w:r>
              <w:r w:rsidRPr="00062C14">
                <w:rPr>
                  <w:rFonts w:ascii="Arial" w:hAnsi="Arial" w:cs="Arial"/>
                  <w:noProof/>
                </w:rPr>
                <w:t xml:space="preserve">ABN AMRO Group N.V. (2015). </w:t>
              </w:r>
              <w:r w:rsidRPr="001764A2">
                <w:rPr>
                  <w:rFonts w:ascii="Arial" w:hAnsi="Arial" w:cs="Arial"/>
                  <w:i/>
                  <w:iCs/>
                  <w:noProof/>
                  <w:lang w:val="en-US"/>
                </w:rPr>
                <w:t>Annual Report 2014.</w:t>
              </w:r>
              <w:r w:rsidRPr="001764A2">
                <w:rPr>
                  <w:rFonts w:ascii="Arial" w:hAnsi="Arial" w:cs="Arial"/>
                  <w:noProof/>
                  <w:lang w:val="en-US"/>
                </w:rPr>
                <w:t xml:space="preserve"> </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Agostino, D., &amp; Arnaboldi, M. (2012). Disign issues in Balanced Scorecards: The "what" and "how" of control. </w:t>
              </w:r>
              <w:r w:rsidRPr="001764A2">
                <w:rPr>
                  <w:rFonts w:ascii="Arial" w:hAnsi="Arial" w:cs="Arial"/>
                  <w:i/>
                  <w:iCs/>
                  <w:noProof/>
                  <w:lang w:val="en-US"/>
                </w:rPr>
                <w:t>European Management Journal</w:t>
              </w:r>
              <w:r w:rsidRPr="001764A2">
                <w:rPr>
                  <w:rFonts w:ascii="Arial" w:hAnsi="Arial" w:cs="Arial"/>
                  <w:noProof/>
                  <w:lang w:val="en-US"/>
                </w:rPr>
                <w:t>, 327-339.</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Anthony, R. N. (1965). </w:t>
              </w:r>
              <w:r w:rsidRPr="001764A2">
                <w:rPr>
                  <w:rFonts w:ascii="Arial" w:hAnsi="Arial" w:cs="Arial"/>
                  <w:i/>
                  <w:iCs/>
                  <w:noProof/>
                  <w:lang w:val="en-US"/>
                </w:rPr>
                <w:t>Management Planning and Control Systems: A Framework for Analysis.</w:t>
              </w:r>
              <w:r w:rsidRPr="001764A2">
                <w:rPr>
                  <w:rFonts w:ascii="Arial" w:hAnsi="Arial" w:cs="Arial"/>
                  <w:noProof/>
                  <w:lang w:val="en-US"/>
                </w:rPr>
                <w:t xml:space="preserve"> Boston: Harvard Business School Press.</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Banken.nl. (2015 a, 18 mei). </w:t>
              </w:r>
              <w:r w:rsidRPr="001764A2">
                <w:rPr>
                  <w:rFonts w:ascii="Arial" w:hAnsi="Arial" w:cs="Arial"/>
                  <w:i/>
                  <w:iCs/>
                  <w:noProof/>
                  <w:lang w:val="en-US"/>
                </w:rPr>
                <w:t>Bankensector Europa</w:t>
              </w:r>
              <w:r w:rsidRPr="001764A2">
                <w:rPr>
                  <w:rFonts w:ascii="Arial" w:hAnsi="Arial" w:cs="Arial"/>
                  <w:noProof/>
                  <w:lang w:val="en-US"/>
                </w:rPr>
                <w:t xml:space="preserve">. </w:t>
              </w:r>
              <w:r w:rsidRPr="00062C14">
                <w:rPr>
                  <w:rFonts w:ascii="Arial" w:hAnsi="Arial" w:cs="Arial"/>
                  <w:noProof/>
                </w:rPr>
                <w:t>Opgehaald van Hét platform voor de bankensector: http://www.banken.nl/bankensector/bankensector-europa</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Banken.nl. (2015 b, 18 mei). </w:t>
              </w:r>
              <w:r w:rsidRPr="00062C14">
                <w:rPr>
                  <w:rFonts w:ascii="Arial" w:hAnsi="Arial" w:cs="Arial"/>
                  <w:i/>
                  <w:iCs/>
                  <w:noProof/>
                </w:rPr>
                <w:t>Nederlandse bankensector</w:t>
              </w:r>
              <w:r w:rsidRPr="00062C14">
                <w:rPr>
                  <w:rFonts w:ascii="Arial" w:hAnsi="Arial" w:cs="Arial"/>
                  <w:noProof/>
                </w:rPr>
                <w:t>. Opgehaald van Hét platform voor de bankensector: http://www.banken.nl/bankensector/bankensector-nederland</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Berland, N., Ponssard, J. P., &amp; Saulpic, O. (2005). </w:t>
              </w:r>
              <w:r w:rsidRPr="001764A2">
                <w:rPr>
                  <w:rFonts w:ascii="Arial" w:hAnsi="Arial" w:cs="Arial"/>
                  <w:i/>
                  <w:iCs/>
                  <w:noProof/>
                  <w:lang w:val="en-US"/>
                </w:rPr>
                <w:t>Recurrent Attempts to Renovate Management Control Revisited through a Simons's Perspective.</w:t>
              </w:r>
              <w:r w:rsidRPr="001764A2">
                <w:rPr>
                  <w:rFonts w:ascii="Arial" w:hAnsi="Arial" w:cs="Arial"/>
                  <w:noProof/>
                  <w:lang w:val="en-US"/>
                </w:rPr>
                <w:t xml:space="preserve"> Palaiseau: Ecole Politechnique.</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Brandenburger, A. M., &amp; Stuart, H. W. (1996). Value-based Business Strategy. </w:t>
              </w:r>
              <w:r w:rsidRPr="001764A2">
                <w:rPr>
                  <w:rFonts w:ascii="Arial" w:hAnsi="Arial" w:cs="Arial"/>
                  <w:i/>
                  <w:iCs/>
                  <w:noProof/>
                  <w:lang w:val="en-US"/>
                </w:rPr>
                <w:t>Journal of Economics &amp; Management Strategy</w:t>
              </w:r>
              <w:r w:rsidRPr="001764A2">
                <w:rPr>
                  <w:rFonts w:ascii="Arial" w:hAnsi="Arial" w:cs="Arial"/>
                  <w:noProof/>
                  <w:lang w:val="en-US"/>
                </w:rPr>
                <w:t>, 5-24.</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Bruining, H., Bonnet, M., &amp; Wright, M. (2004). Management control systems and strategy change in buyouts. </w:t>
              </w:r>
              <w:r w:rsidRPr="001764A2">
                <w:rPr>
                  <w:rFonts w:ascii="Arial" w:hAnsi="Arial" w:cs="Arial"/>
                  <w:i/>
                  <w:iCs/>
                  <w:noProof/>
                  <w:lang w:val="en-US"/>
                </w:rPr>
                <w:t>Management Accounting Research</w:t>
              </w:r>
              <w:r w:rsidRPr="001764A2">
                <w:rPr>
                  <w:rFonts w:ascii="Arial" w:hAnsi="Arial" w:cs="Arial"/>
                  <w:noProof/>
                  <w:lang w:val="en-US"/>
                </w:rPr>
                <w:t>, 155-177.</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Burkert, M., &amp; Lueg, R. (2013). Differences in the sophistication of Value-based Management - The role of top executives. </w:t>
              </w:r>
              <w:r w:rsidRPr="001764A2">
                <w:rPr>
                  <w:rFonts w:ascii="Arial" w:hAnsi="Arial" w:cs="Arial"/>
                  <w:i/>
                  <w:iCs/>
                  <w:noProof/>
                  <w:lang w:val="en-US"/>
                </w:rPr>
                <w:t>Management Accounting Research</w:t>
              </w:r>
              <w:r w:rsidRPr="001764A2">
                <w:rPr>
                  <w:rFonts w:ascii="Arial" w:hAnsi="Arial" w:cs="Arial"/>
                  <w:noProof/>
                  <w:lang w:val="en-US"/>
                </w:rPr>
                <w:t>, 3-22.</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Chen, T. Y., Chen, C. B., &amp; Peng, S. Y. (2008). Firm operation performance analysis using data envelopment analysis and balanced scorecard. </w:t>
              </w:r>
              <w:r w:rsidRPr="001764A2">
                <w:rPr>
                  <w:rFonts w:ascii="Arial" w:hAnsi="Arial" w:cs="Arial"/>
                  <w:i/>
                  <w:iCs/>
                  <w:noProof/>
                  <w:lang w:val="en-US"/>
                </w:rPr>
                <w:t>Instritutional Journal of Productivity and Performance Management</w:t>
              </w:r>
              <w:r w:rsidRPr="001764A2">
                <w:rPr>
                  <w:rFonts w:ascii="Arial" w:hAnsi="Arial" w:cs="Arial"/>
                  <w:noProof/>
                  <w:lang w:val="en-US"/>
                </w:rPr>
                <w:t>, 523-539.</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Claes, P. C. (2008). Management Control. In </w:t>
              </w:r>
              <w:r w:rsidRPr="001764A2">
                <w:rPr>
                  <w:rFonts w:ascii="Arial" w:hAnsi="Arial" w:cs="Arial"/>
                  <w:i/>
                  <w:iCs/>
                  <w:noProof/>
                  <w:lang w:val="en-US"/>
                </w:rPr>
                <w:t>Handboek Management Accounting</w:t>
              </w:r>
              <w:r w:rsidRPr="001764A2">
                <w:rPr>
                  <w:rFonts w:ascii="Arial" w:hAnsi="Arial" w:cs="Arial"/>
                  <w:noProof/>
                  <w:lang w:val="en-US"/>
                </w:rPr>
                <w:t xml:space="preserve"> (pp. D1050-1 - D1050-24).</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Cross, K. F., &amp; Lynch, R. L. (1988). The "SMART" Way to Define and Sustain Succes. </w:t>
              </w:r>
              <w:r w:rsidRPr="001764A2">
                <w:rPr>
                  <w:rFonts w:ascii="Arial" w:hAnsi="Arial" w:cs="Arial"/>
                  <w:i/>
                  <w:iCs/>
                  <w:noProof/>
                  <w:lang w:val="en-US"/>
                </w:rPr>
                <w:t>National Productivity Review</w:t>
              </w:r>
              <w:r w:rsidRPr="001764A2">
                <w:rPr>
                  <w:rFonts w:ascii="Arial" w:hAnsi="Arial" w:cs="Arial"/>
                  <w:noProof/>
                  <w:lang w:val="en-US"/>
                </w:rPr>
                <w:t>, 23-33.</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De Geuser, F., Mooraj, S., &amp; Oyon, D. (2009). Does the Balanced Scorecard Add Value? Empirical Evidence on its Effect on Performance. </w:t>
              </w:r>
              <w:r w:rsidRPr="001764A2">
                <w:rPr>
                  <w:rFonts w:ascii="Arial" w:hAnsi="Arial" w:cs="Arial"/>
                  <w:i/>
                  <w:iCs/>
                  <w:noProof/>
                  <w:lang w:val="en-US"/>
                </w:rPr>
                <w:t>European Accounting Review</w:t>
              </w:r>
              <w:r w:rsidRPr="001764A2">
                <w:rPr>
                  <w:rFonts w:ascii="Arial" w:hAnsi="Arial" w:cs="Arial"/>
                  <w:noProof/>
                  <w:lang w:val="en-US"/>
                </w:rPr>
                <w:t>, 93-122.</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de Waal, A. A. (2005). Is your organisation ready for beyond budgeting? </w:t>
              </w:r>
              <w:r w:rsidRPr="001764A2">
                <w:rPr>
                  <w:rFonts w:ascii="Arial" w:hAnsi="Arial" w:cs="Arial"/>
                  <w:i/>
                  <w:iCs/>
                  <w:noProof/>
                  <w:lang w:val="en-US"/>
                </w:rPr>
                <w:t>Measuring Business Excellence</w:t>
              </w:r>
              <w:r w:rsidRPr="001764A2">
                <w:rPr>
                  <w:rFonts w:ascii="Arial" w:hAnsi="Arial" w:cs="Arial"/>
                  <w:noProof/>
                  <w:lang w:val="en-US"/>
                </w:rPr>
                <w:t>, 56-67.</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de Waal, A. A., Hope, J., &amp; Fraser, R. (1999). </w:t>
              </w:r>
              <w:r w:rsidRPr="00062C14">
                <w:rPr>
                  <w:rFonts w:ascii="Arial" w:hAnsi="Arial" w:cs="Arial"/>
                  <w:noProof/>
                </w:rPr>
                <w:t xml:space="preserve">Beyond Budgeting: de nieuwe uitdaging! </w:t>
              </w:r>
              <w:r w:rsidRPr="00062C14">
                <w:rPr>
                  <w:rFonts w:ascii="Arial" w:hAnsi="Arial" w:cs="Arial"/>
                  <w:i/>
                  <w:iCs/>
                  <w:noProof/>
                </w:rPr>
                <w:t>Financieel Management</w:t>
              </w:r>
              <w:r w:rsidRPr="00062C14">
                <w:rPr>
                  <w:rFonts w:ascii="Arial" w:hAnsi="Arial" w:cs="Arial"/>
                  <w:noProof/>
                </w:rPr>
                <w:t>, 6.</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DNB. (2012, 11 oktober). </w:t>
              </w:r>
              <w:r w:rsidRPr="00062C14">
                <w:rPr>
                  <w:rFonts w:ascii="Arial" w:hAnsi="Arial" w:cs="Arial"/>
                  <w:i/>
                  <w:iCs/>
                  <w:noProof/>
                </w:rPr>
                <w:t>Het Nederlandse bankwezen na vijf jaar turbulentie</w:t>
              </w:r>
              <w:r w:rsidRPr="00062C14">
                <w:rPr>
                  <w:rFonts w:ascii="Arial" w:hAnsi="Arial" w:cs="Arial"/>
                  <w:noProof/>
                </w:rPr>
                <w:t>. Opgehaald van http://www.dnb.nl/nieuws/nieuwsoverzicht-en-archief/dnbulletin-2012/dnb279506.jsp</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Dommanschet, R. (2002). Waardecreatie in de praktijk: Value Based Management succesvol implementeren. </w:t>
              </w:r>
              <w:r w:rsidRPr="001764A2">
                <w:rPr>
                  <w:rFonts w:ascii="Arial" w:hAnsi="Arial" w:cs="Arial"/>
                  <w:i/>
                  <w:iCs/>
                  <w:noProof/>
                  <w:lang w:val="en-US"/>
                </w:rPr>
                <w:t>Management Tools</w:t>
              </w:r>
              <w:r w:rsidRPr="001764A2">
                <w:rPr>
                  <w:rFonts w:ascii="Arial" w:hAnsi="Arial" w:cs="Arial"/>
                  <w:noProof/>
                  <w:lang w:val="en-US"/>
                </w:rPr>
                <w:t>, 34-41.</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Elgharbawy, A., &amp; Abdel-Kader, M. (2013). Enterprise governance and value-based management: a theoretical contingency framework. </w:t>
              </w:r>
              <w:r w:rsidRPr="001764A2">
                <w:rPr>
                  <w:rFonts w:ascii="Arial" w:hAnsi="Arial" w:cs="Arial"/>
                  <w:i/>
                  <w:iCs/>
                  <w:noProof/>
                  <w:lang w:val="en-US"/>
                </w:rPr>
                <w:t>Journal of Management and Governance</w:t>
              </w:r>
              <w:r w:rsidRPr="001764A2">
                <w:rPr>
                  <w:rFonts w:ascii="Arial" w:hAnsi="Arial" w:cs="Arial"/>
                  <w:noProof/>
                  <w:lang w:val="en-US"/>
                </w:rPr>
                <w:t>, 99-129.</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lastRenderedPageBreak/>
                <w:t xml:space="preserve">Eskildsen, J. K. (1998). Identifying the vital few using the European Foundation for Quality Management model. </w:t>
              </w:r>
              <w:r w:rsidRPr="001764A2">
                <w:rPr>
                  <w:rFonts w:ascii="Arial" w:hAnsi="Arial" w:cs="Arial"/>
                  <w:i/>
                  <w:iCs/>
                  <w:noProof/>
                  <w:lang w:val="en-US"/>
                </w:rPr>
                <w:t>Total Quality Management</w:t>
              </w:r>
              <w:r w:rsidRPr="001764A2">
                <w:rPr>
                  <w:rFonts w:ascii="Arial" w:hAnsi="Arial" w:cs="Arial"/>
                  <w:noProof/>
                  <w:lang w:val="en-US"/>
                </w:rPr>
                <w:t>, 92-94.</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Ferreira, A., &amp; Otley, D. (2009). The design and use of performance management systems: An extended framework for analysis. </w:t>
              </w:r>
              <w:r w:rsidRPr="001764A2">
                <w:rPr>
                  <w:rFonts w:ascii="Arial" w:hAnsi="Arial" w:cs="Arial"/>
                  <w:i/>
                  <w:iCs/>
                  <w:noProof/>
                  <w:lang w:val="en-US"/>
                </w:rPr>
                <w:t>Management Accounting Research</w:t>
              </w:r>
              <w:r w:rsidRPr="001764A2">
                <w:rPr>
                  <w:rFonts w:ascii="Arial" w:hAnsi="Arial" w:cs="Arial"/>
                  <w:noProof/>
                  <w:lang w:val="en-US"/>
                </w:rPr>
                <w:t>, 263-282.</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Field, A. (2013). </w:t>
              </w:r>
              <w:r w:rsidRPr="001764A2">
                <w:rPr>
                  <w:rFonts w:ascii="Arial" w:hAnsi="Arial" w:cs="Arial"/>
                  <w:i/>
                  <w:iCs/>
                  <w:noProof/>
                  <w:lang w:val="en-US"/>
                </w:rPr>
                <w:t>Discovering Statistics Using IBM SPSS Statistics.</w:t>
              </w:r>
              <w:r w:rsidRPr="001764A2">
                <w:rPr>
                  <w:rFonts w:ascii="Arial" w:hAnsi="Arial" w:cs="Arial"/>
                  <w:noProof/>
                  <w:lang w:val="en-US"/>
                </w:rPr>
                <w:t xml:space="preserve"> London: Sage Publications .</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Goddard, M., &amp; Mannion, R. (2004). The Role of Horizontal and Vertical Approaches to Performance Measurement and Improvement in the UK Public Sector. </w:t>
              </w:r>
              <w:r w:rsidRPr="001764A2">
                <w:rPr>
                  <w:rFonts w:ascii="Arial" w:hAnsi="Arial" w:cs="Arial"/>
                  <w:i/>
                  <w:iCs/>
                  <w:noProof/>
                  <w:lang w:val="en-US"/>
                </w:rPr>
                <w:t>Public Performance &amp; Management Review</w:t>
              </w:r>
              <w:r w:rsidRPr="001764A2">
                <w:rPr>
                  <w:rFonts w:ascii="Arial" w:hAnsi="Arial" w:cs="Arial"/>
                  <w:noProof/>
                  <w:lang w:val="en-US"/>
                </w:rPr>
                <w:t>, 75-95.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Henri, J. F. (2006). Organizational culture and performance measurement systems. </w:t>
              </w:r>
              <w:r w:rsidRPr="001764A2">
                <w:rPr>
                  <w:rFonts w:ascii="Arial" w:hAnsi="Arial" w:cs="Arial"/>
                  <w:i/>
                  <w:iCs/>
                  <w:noProof/>
                  <w:lang w:val="en-US"/>
                </w:rPr>
                <w:t>Accounting, Organizations and Society</w:t>
              </w:r>
              <w:r w:rsidRPr="001764A2">
                <w:rPr>
                  <w:rFonts w:ascii="Arial" w:hAnsi="Arial" w:cs="Arial"/>
                  <w:noProof/>
                  <w:lang w:val="en-US"/>
                </w:rPr>
                <w:t>, 77-103.</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Honning, R. J. (2010). </w:t>
              </w:r>
              <w:r w:rsidRPr="001764A2">
                <w:rPr>
                  <w:rFonts w:ascii="Arial" w:hAnsi="Arial" w:cs="Arial"/>
                  <w:i/>
                  <w:iCs/>
                  <w:noProof/>
                  <w:lang w:val="en-US"/>
                </w:rPr>
                <w:t>De balanced scorecard en Economic Value Added integreren?</w:t>
              </w:r>
              <w:r w:rsidRPr="001764A2">
                <w:rPr>
                  <w:rFonts w:ascii="Arial" w:hAnsi="Arial" w:cs="Arial"/>
                  <w:noProof/>
                  <w:lang w:val="en-US"/>
                </w:rPr>
                <w:t xml:space="preserve"> </w:t>
              </w:r>
              <w:r w:rsidRPr="00062C14">
                <w:rPr>
                  <w:rFonts w:ascii="Arial" w:hAnsi="Arial" w:cs="Arial"/>
                  <w:noProof/>
                </w:rPr>
                <w:t>Delft: Uitgeverij Eburon.</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Hoogenboom, D., &amp; Jansen, J. V. (2002). De succesfactoren van een geslaagde balanced scorecard implementatie. In </w:t>
              </w:r>
              <w:r w:rsidRPr="00062C14">
                <w:rPr>
                  <w:rFonts w:ascii="Arial" w:hAnsi="Arial" w:cs="Arial"/>
                  <w:i/>
                  <w:iCs/>
                  <w:noProof/>
                </w:rPr>
                <w:t>Handboek financiële administratie modellen</w:t>
              </w:r>
              <w:r w:rsidRPr="00062C14">
                <w:rPr>
                  <w:rFonts w:ascii="Arial" w:hAnsi="Arial" w:cs="Arial"/>
                  <w:noProof/>
                </w:rPr>
                <w:t xml:space="preserve"> (pp. D1200-3 - D1200-24).</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Hussain, M., &amp; Hoque, Z. (2002). </w:t>
              </w:r>
              <w:r w:rsidRPr="001764A2">
                <w:rPr>
                  <w:rFonts w:ascii="Arial" w:hAnsi="Arial" w:cs="Arial"/>
                  <w:noProof/>
                  <w:lang w:val="en-US"/>
                </w:rPr>
                <w:t xml:space="preserve">Understanding non-financial performance measurement practices in Japanese banks. </w:t>
              </w:r>
              <w:r w:rsidRPr="001764A2">
                <w:rPr>
                  <w:rFonts w:ascii="Arial" w:hAnsi="Arial" w:cs="Arial"/>
                  <w:i/>
                  <w:iCs/>
                  <w:noProof/>
                  <w:lang w:val="en-US"/>
                </w:rPr>
                <w:t>Accounting, Auditing &amp; Accountibility Journal</w:t>
              </w:r>
              <w:r w:rsidRPr="001764A2">
                <w:rPr>
                  <w:rFonts w:ascii="Arial" w:hAnsi="Arial" w:cs="Arial"/>
                  <w:noProof/>
                  <w:lang w:val="en-US"/>
                </w:rPr>
                <w:t>, 162-183.</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ING group. (2015). </w:t>
              </w:r>
              <w:r w:rsidRPr="001764A2">
                <w:rPr>
                  <w:rFonts w:ascii="Arial" w:hAnsi="Arial" w:cs="Arial"/>
                  <w:i/>
                  <w:iCs/>
                  <w:noProof/>
                  <w:lang w:val="en-US"/>
                </w:rPr>
                <w:t>Annual report 2014 empowering people.</w:t>
              </w:r>
              <w:r w:rsidRPr="001764A2">
                <w:rPr>
                  <w:rFonts w:ascii="Arial" w:hAnsi="Arial" w:cs="Arial"/>
                  <w:noProof/>
                  <w:lang w:val="en-US"/>
                </w:rPr>
                <w:t xml:space="preserve"> </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Ittner, C. D., &amp; Larcker, D. F. (2001). Assessing empirical research in managerial accounting: a value-based management perspective. </w:t>
              </w:r>
              <w:r w:rsidRPr="001764A2">
                <w:rPr>
                  <w:rFonts w:ascii="Arial" w:hAnsi="Arial" w:cs="Arial"/>
                  <w:i/>
                  <w:iCs/>
                  <w:noProof/>
                  <w:lang w:val="en-US"/>
                </w:rPr>
                <w:t>Journal of Accounting and Economics</w:t>
              </w:r>
              <w:r w:rsidRPr="001764A2">
                <w:rPr>
                  <w:rFonts w:ascii="Arial" w:hAnsi="Arial" w:cs="Arial"/>
                  <w:noProof/>
                  <w:lang w:val="en-US"/>
                </w:rPr>
                <w:t>, 349-410.</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Ittner, C. D., Larcker, D. F., &amp; Meyer, M. W. (2003). </w:t>
              </w:r>
              <w:r w:rsidRPr="001764A2">
                <w:rPr>
                  <w:rFonts w:ascii="Arial" w:hAnsi="Arial" w:cs="Arial"/>
                  <w:i/>
                  <w:iCs/>
                  <w:noProof/>
                  <w:lang w:val="en-US"/>
                </w:rPr>
                <w:t>Subjectivity and the Weighting of Performance Measures: Evidence from a Balanced Scorecard.</w:t>
              </w:r>
              <w:r w:rsidRPr="001764A2">
                <w:rPr>
                  <w:rFonts w:ascii="Arial" w:hAnsi="Arial" w:cs="Arial"/>
                  <w:noProof/>
                  <w:lang w:val="en-US"/>
                </w:rPr>
                <w:t xml:space="preserve"> Pennsylvania: The Wharton School.</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Ittner, C. D., Larcker, D. F., &amp; Randall, T. (2003). Performance implications of strategic performance measurement in financial services firms. </w:t>
              </w:r>
              <w:r w:rsidRPr="001764A2">
                <w:rPr>
                  <w:rFonts w:ascii="Arial" w:hAnsi="Arial" w:cs="Arial"/>
                  <w:i/>
                  <w:iCs/>
                  <w:noProof/>
                  <w:lang w:val="en-US"/>
                </w:rPr>
                <w:t>Accounting, Organizations and Society</w:t>
              </w:r>
              <w:r w:rsidRPr="001764A2">
                <w:rPr>
                  <w:rFonts w:ascii="Arial" w:hAnsi="Arial" w:cs="Arial"/>
                  <w:noProof/>
                  <w:lang w:val="en-US"/>
                </w:rPr>
                <w:t>, 715-741.</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Jager, E., &amp; Koster, J. (2005). De Value based scorecard: integratie van BSC en VBM. </w:t>
              </w:r>
              <w:r w:rsidRPr="00062C14">
                <w:rPr>
                  <w:rFonts w:ascii="Arial" w:hAnsi="Arial" w:cs="Arial"/>
                  <w:i/>
                  <w:iCs/>
                  <w:noProof/>
                </w:rPr>
                <w:t>Finance &amp; Control</w:t>
              </w:r>
              <w:r w:rsidRPr="00062C14">
                <w:rPr>
                  <w:rFonts w:ascii="Arial" w:hAnsi="Arial" w:cs="Arial"/>
                  <w:noProof/>
                </w:rPr>
                <w:t>, 40-45.</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Jessayan, H. (2015, 3 maart). Meeste bedrijven nemen verdienmodel op de schop. </w:t>
              </w:r>
              <w:r w:rsidRPr="001764A2">
                <w:rPr>
                  <w:rFonts w:ascii="Arial" w:hAnsi="Arial" w:cs="Arial"/>
                  <w:i/>
                  <w:iCs/>
                  <w:noProof/>
                  <w:lang w:val="en-US"/>
                </w:rPr>
                <w:t>Financieel Dagblad</w:t>
              </w:r>
              <w:r w:rsidRPr="001764A2">
                <w:rPr>
                  <w:rFonts w:ascii="Arial" w:hAnsi="Arial" w:cs="Arial"/>
                  <w:noProof/>
                  <w:lang w:val="en-US"/>
                </w:rPr>
                <w:t>.</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Kaplan, R. S. (2010). </w:t>
              </w:r>
              <w:r w:rsidRPr="001764A2">
                <w:rPr>
                  <w:rFonts w:ascii="Arial" w:hAnsi="Arial" w:cs="Arial"/>
                  <w:i/>
                  <w:iCs/>
                  <w:noProof/>
                  <w:lang w:val="en-US"/>
                </w:rPr>
                <w:t>Conceptual Foundations of the Balanced Scorecard.</w:t>
              </w:r>
              <w:r w:rsidRPr="001764A2">
                <w:rPr>
                  <w:rFonts w:ascii="Arial" w:hAnsi="Arial" w:cs="Arial"/>
                  <w:noProof/>
                  <w:lang w:val="en-US"/>
                </w:rPr>
                <w:t xml:space="preserve"> Boston: Harvard Business School.</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Kaplan, R. S., &amp; Norton, D. P. (1996). Using the Balanced Scorecard as a Strategic Management System. </w:t>
              </w:r>
              <w:r w:rsidRPr="001764A2">
                <w:rPr>
                  <w:rFonts w:ascii="Arial" w:hAnsi="Arial" w:cs="Arial"/>
                  <w:i/>
                  <w:iCs/>
                  <w:noProof/>
                  <w:lang w:val="en-US"/>
                </w:rPr>
                <w:t>Harvard Business Review</w:t>
              </w:r>
              <w:r w:rsidRPr="001764A2">
                <w:rPr>
                  <w:rFonts w:ascii="Arial" w:hAnsi="Arial" w:cs="Arial"/>
                  <w:noProof/>
                  <w:lang w:val="en-US"/>
                </w:rPr>
                <w:t>, 1-13.</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Kaplan, R. S., &amp; Norton, D. P. (2000). Having trouble with yout strategy? Then map it. </w:t>
              </w:r>
              <w:r w:rsidRPr="001764A2">
                <w:rPr>
                  <w:rFonts w:ascii="Arial" w:hAnsi="Arial" w:cs="Arial"/>
                  <w:i/>
                  <w:iCs/>
                  <w:noProof/>
                  <w:lang w:val="en-US"/>
                </w:rPr>
                <w:t>Harvard Business Review</w:t>
              </w:r>
              <w:r w:rsidRPr="001764A2">
                <w:rPr>
                  <w:rFonts w:ascii="Arial" w:hAnsi="Arial" w:cs="Arial"/>
                  <w:noProof/>
                  <w:lang w:val="en-US"/>
                </w:rPr>
                <w:t>, 167-176.</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Kieso, D. E., Weygant, J. J., &amp; Warfield, T. D. (2011). </w:t>
              </w:r>
              <w:r w:rsidRPr="001764A2">
                <w:rPr>
                  <w:rFonts w:ascii="Arial" w:hAnsi="Arial" w:cs="Arial"/>
                  <w:i/>
                  <w:iCs/>
                  <w:noProof/>
                  <w:lang w:val="en-US"/>
                </w:rPr>
                <w:t>Intermediate Accounting IFRS Edition, Volume 1.</w:t>
              </w:r>
              <w:r w:rsidRPr="001764A2">
                <w:rPr>
                  <w:rFonts w:ascii="Arial" w:hAnsi="Arial" w:cs="Arial"/>
                  <w:noProof/>
                  <w:lang w:val="en-US"/>
                </w:rPr>
                <w:t xml:space="preserve"> </w:t>
              </w:r>
              <w:r w:rsidRPr="00062C14">
                <w:rPr>
                  <w:rFonts w:ascii="Arial" w:hAnsi="Arial" w:cs="Arial"/>
                  <w:noProof/>
                </w:rPr>
                <w:t>Hoboken: John Wiley &amp; Sons, Inc.</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lastRenderedPageBreak/>
                <w:t xml:space="preserve">Kloosterboer, P., &amp; Sterk, R. (1996). Tussen centraal en decentraal. </w:t>
              </w:r>
              <w:r w:rsidRPr="00062C14">
                <w:rPr>
                  <w:rFonts w:ascii="Arial" w:hAnsi="Arial" w:cs="Arial"/>
                  <w:i/>
                  <w:iCs/>
                  <w:noProof/>
                </w:rPr>
                <w:t>Tijdschrift voor organisatiekunde en sociaal beleid</w:t>
              </w:r>
              <w:r w:rsidRPr="00062C14">
                <w:rPr>
                  <w:rFonts w:ascii="Arial" w:hAnsi="Arial" w:cs="Arial"/>
                  <w:noProof/>
                </w:rPr>
                <w:t>, 5-24.</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Ko, R., Lee, S., &amp; Lee, E. (2009). </w:t>
              </w:r>
              <w:r w:rsidRPr="001764A2">
                <w:rPr>
                  <w:rFonts w:ascii="Arial" w:hAnsi="Arial" w:cs="Arial"/>
                  <w:noProof/>
                  <w:lang w:val="en-US"/>
                </w:rPr>
                <w:t xml:space="preserve">Business process management (BPM) standards: a survey. </w:t>
              </w:r>
              <w:r w:rsidRPr="001764A2">
                <w:rPr>
                  <w:rFonts w:ascii="Arial" w:hAnsi="Arial" w:cs="Arial"/>
                  <w:i/>
                  <w:iCs/>
                  <w:noProof/>
                  <w:lang w:val="en-US"/>
                </w:rPr>
                <w:t>Business Process Management Journal</w:t>
              </w:r>
              <w:r w:rsidRPr="001764A2">
                <w:rPr>
                  <w:rFonts w:ascii="Arial" w:hAnsi="Arial" w:cs="Arial"/>
                  <w:noProof/>
                  <w:lang w:val="en-US"/>
                </w:rPr>
                <w:t>, 744-791.</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Koller, T. (1994). What is value-based management? </w:t>
              </w:r>
              <w:r w:rsidRPr="001764A2">
                <w:rPr>
                  <w:rFonts w:ascii="Arial" w:hAnsi="Arial" w:cs="Arial"/>
                  <w:i/>
                  <w:iCs/>
                  <w:noProof/>
                  <w:lang w:val="en-US"/>
                </w:rPr>
                <w:t xml:space="preserve">The McKinsey Quarterly </w:t>
              </w:r>
              <w:r w:rsidRPr="001764A2">
                <w:rPr>
                  <w:rFonts w:ascii="Arial" w:hAnsi="Arial" w:cs="Arial"/>
                  <w:noProof/>
                  <w:lang w:val="en-US"/>
                </w:rPr>
                <w:t>, 87-101.</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Lean Six Sigma.nl. (2015, 21 mei). </w:t>
              </w:r>
              <w:r w:rsidRPr="001764A2">
                <w:rPr>
                  <w:rFonts w:ascii="Arial" w:hAnsi="Arial" w:cs="Arial"/>
                  <w:i/>
                  <w:iCs/>
                  <w:noProof/>
                  <w:lang w:val="en-US"/>
                </w:rPr>
                <w:t>Wat is Lean Six Sigma?</w:t>
              </w:r>
              <w:r w:rsidRPr="001764A2">
                <w:rPr>
                  <w:rFonts w:ascii="Arial" w:hAnsi="Arial" w:cs="Arial"/>
                  <w:noProof/>
                  <w:lang w:val="en-US"/>
                </w:rPr>
                <w:t xml:space="preserve"> </w:t>
              </w:r>
              <w:r w:rsidRPr="00062C14">
                <w:rPr>
                  <w:rFonts w:ascii="Arial" w:hAnsi="Arial" w:cs="Arial"/>
                  <w:noProof/>
                </w:rPr>
                <w:t>Opgehaald van http://www.sixsigma.nl/wat-is-lean-six-sigma</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Lehn, K., &amp; Makhija, A. K. (1996). </w:t>
              </w:r>
              <w:r w:rsidRPr="001764A2">
                <w:rPr>
                  <w:rFonts w:ascii="Arial" w:hAnsi="Arial" w:cs="Arial"/>
                  <w:noProof/>
                  <w:lang w:val="en-US"/>
                </w:rPr>
                <w:t xml:space="preserve">EVA &amp; MVA as performance measures and signals for strategic change. </w:t>
              </w:r>
              <w:r w:rsidRPr="001764A2">
                <w:rPr>
                  <w:rFonts w:ascii="Arial" w:hAnsi="Arial" w:cs="Arial"/>
                  <w:i/>
                  <w:iCs/>
                  <w:noProof/>
                  <w:lang w:val="en-US"/>
                </w:rPr>
                <w:t>Strategy &amp; Leadership</w:t>
              </w:r>
              <w:r w:rsidRPr="001764A2">
                <w:rPr>
                  <w:rFonts w:ascii="Arial" w:hAnsi="Arial" w:cs="Arial"/>
                  <w:noProof/>
                  <w:lang w:val="en-US"/>
                </w:rPr>
                <w:t>, 34-39.</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Lipe, M. G., &amp; Salterio, S. E. (2000). The Balanced Scorecard: Judgmental Effect of Common and Unique Performance Measures. </w:t>
              </w:r>
              <w:r w:rsidRPr="001764A2">
                <w:rPr>
                  <w:rFonts w:ascii="Arial" w:hAnsi="Arial" w:cs="Arial"/>
                  <w:i/>
                  <w:iCs/>
                  <w:noProof/>
                  <w:lang w:val="en-US"/>
                </w:rPr>
                <w:t>The Accounting Review</w:t>
              </w:r>
              <w:r w:rsidRPr="001764A2">
                <w:rPr>
                  <w:rFonts w:ascii="Arial" w:hAnsi="Arial" w:cs="Arial"/>
                  <w:noProof/>
                  <w:lang w:val="en-US"/>
                </w:rPr>
                <w:t>, 283-298.</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Lussier, R. N., &amp; Hendon, J. R. (2012). Performance Management and Appraisal. In </w:t>
              </w:r>
              <w:r w:rsidRPr="001764A2">
                <w:rPr>
                  <w:rFonts w:ascii="Arial" w:hAnsi="Arial" w:cs="Arial"/>
                  <w:i/>
                  <w:iCs/>
                  <w:noProof/>
                  <w:lang w:val="en-US"/>
                </w:rPr>
                <w:t>Human Resource Management: Functions, Applications, and Skill Development</w:t>
              </w:r>
              <w:r w:rsidRPr="001764A2">
                <w:rPr>
                  <w:rFonts w:ascii="Arial" w:hAnsi="Arial" w:cs="Arial"/>
                  <w:noProof/>
                  <w:lang w:val="en-US"/>
                </w:rPr>
                <w:t xml:space="preserve"> (pp. 282-324). London: Sage Publications.</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Macke, J. (2007). </w:t>
              </w:r>
              <w:r w:rsidRPr="001764A2">
                <w:rPr>
                  <w:rFonts w:ascii="Arial" w:hAnsi="Arial" w:cs="Arial"/>
                  <w:i/>
                  <w:iCs/>
                  <w:noProof/>
                  <w:lang w:val="en-US"/>
                </w:rPr>
                <w:t>Performance management: sturen op resultaat.</w:t>
              </w:r>
              <w:r w:rsidRPr="001764A2">
                <w:rPr>
                  <w:rFonts w:ascii="Arial" w:hAnsi="Arial" w:cs="Arial"/>
                  <w:noProof/>
                  <w:lang w:val="en-US"/>
                </w:rPr>
                <w:t xml:space="preserve"> </w:t>
              </w:r>
              <w:r w:rsidRPr="00062C14">
                <w:rPr>
                  <w:rFonts w:ascii="Arial" w:hAnsi="Arial" w:cs="Arial"/>
                  <w:noProof/>
                </w:rPr>
                <w:t>Utrecht: Het Spectrum.</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Mavridis, D. G. (2004). </w:t>
              </w:r>
              <w:r w:rsidRPr="001764A2">
                <w:rPr>
                  <w:rFonts w:ascii="Arial" w:hAnsi="Arial" w:cs="Arial"/>
                  <w:noProof/>
                  <w:lang w:val="en-US"/>
                </w:rPr>
                <w:t xml:space="preserve">The intellectual capital performance of the Japanese banking sector. </w:t>
              </w:r>
              <w:r w:rsidRPr="001764A2">
                <w:rPr>
                  <w:rFonts w:ascii="Arial" w:hAnsi="Arial" w:cs="Arial"/>
                  <w:i/>
                  <w:iCs/>
                  <w:noProof/>
                  <w:lang w:val="en-US"/>
                </w:rPr>
                <w:t>Journal of intellectual capital</w:t>
              </w:r>
              <w:r w:rsidRPr="001764A2">
                <w:rPr>
                  <w:rFonts w:ascii="Arial" w:hAnsi="Arial" w:cs="Arial"/>
                  <w:noProof/>
                  <w:lang w:val="en-US"/>
                </w:rPr>
                <w:t>, 92-115.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Naro, G., &amp; Travaillé, D. (2011). The role of the balanced scorecard in the formulation and control of strategic processes. </w:t>
              </w:r>
              <w:r w:rsidRPr="001764A2">
                <w:rPr>
                  <w:rFonts w:ascii="Arial" w:hAnsi="Arial" w:cs="Arial"/>
                  <w:i/>
                  <w:iCs/>
                  <w:noProof/>
                  <w:lang w:val="en-US"/>
                </w:rPr>
                <w:t>Journal of Applied Accounting Research</w:t>
              </w:r>
              <w:r w:rsidRPr="001764A2">
                <w:rPr>
                  <w:rFonts w:ascii="Arial" w:hAnsi="Arial" w:cs="Arial"/>
                  <w:noProof/>
                  <w:lang w:val="en-US"/>
                </w:rPr>
                <w:t>, 212-233.</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NØrreklit, H. (2000). The balance on the balanced scorecard - a critical analysis of some of its assumptions. </w:t>
              </w:r>
              <w:r w:rsidRPr="001764A2">
                <w:rPr>
                  <w:rFonts w:ascii="Arial" w:hAnsi="Arial" w:cs="Arial"/>
                  <w:i/>
                  <w:iCs/>
                  <w:noProof/>
                  <w:lang w:val="en-US"/>
                </w:rPr>
                <w:t>Management Accounting Research</w:t>
              </w:r>
              <w:r w:rsidRPr="001764A2">
                <w:rPr>
                  <w:rFonts w:ascii="Arial" w:hAnsi="Arial" w:cs="Arial"/>
                  <w:noProof/>
                  <w:lang w:val="en-US"/>
                </w:rPr>
                <w:t>, 65-88.</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Otley, D. (1999). Performance management: a framework for management control system research. </w:t>
              </w:r>
              <w:r w:rsidRPr="001764A2">
                <w:rPr>
                  <w:rFonts w:ascii="Arial" w:hAnsi="Arial" w:cs="Arial"/>
                  <w:i/>
                  <w:iCs/>
                  <w:noProof/>
                  <w:lang w:val="en-US"/>
                </w:rPr>
                <w:t>Management Accounting Research</w:t>
              </w:r>
              <w:r w:rsidRPr="001764A2">
                <w:rPr>
                  <w:rFonts w:ascii="Arial" w:hAnsi="Arial" w:cs="Arial"/>
                  <w:noProof/>
                  <w:lang w:val="en-US"/>
                </w:rPr>
                <w:t>, 363-382.</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Pepper, M., &amp; Spedding, T. (2015). The evolution of lean Six Sigma. </w:t>
              </w:r>
              <w:r w:rsidRPr="001764A2">
                <w:rPr>
                  <w:rFonts w:ascii="Arial" w:hAnsi="Arial" w:cs="Arial"/>
                  <w:i/>
                  <w:iCs/>
                  <w:noProof/>
                  <w:lang w:val="en-US"/>
                </w:rPr>
                <w:t>International Journal of Quality &amp; Reliability Management</w:t>
              </w:r>
              <w:r w:rsidRPr="001764A2">
                <w:rPr>
                  <w:rFonts w:ascii="Arial" w:hAnsi="Arial" w:cs="Arial"/>
                  <w:noProof/>
                  <w:lang w:val="en-US"/>
                </w:rPr>
                <w:t>, 138-155.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Pink, G. H., McKillop, I., Schraa, E. G., Preyra, C., Montgomery, C., &amp; Ross Baker, G. (2001). Creating a Balanced Scorecard for a Hospital System. </w:t>
              </w:r>
              <w:r w:rsidRPr="001764A2">
                <w:rPr>
                  <w:rFonts w:ascii="Arial" w:hAnsi="Arial" w:cs="Arial"/>
                  <w:i/>
                  <w:iCs/>
                  <w:noProof/>
                  <w:lang w:val="en-US"/>
                </w:rPr>
                <w:t>Journal of Health Care Finance</w:t>
              </w:r>
              <w:r w:rsidRPr="001764A2">
                <w:rPr>
                  <w:rFonts w:ascii="Arial" w:hAnsi="Arial" w:cs="Arial"/>
                  <w:noProof/>
                  <w:lang w:val="en-US"/>
                </w:rPr>
                <w:t>, 1-20.</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PWC. (2015). </w:t>
              </w:r>
              <w:r w:rsidRPr="00062C14">
                <w:rPr>
                  <w:rFonts w:ascii="Arial" w:hAnsi="Arial" w:cs="Arial"/>
                  <w:i/>
                  <w:iCs/>
                  <w:noProof/>
                </w:rPr>
                <w:t>Kapitaalmanagement en Basel III</w:t>
              </w:r>
              <w:r w:rsidRPr="00062C14">
                <w:rPr>
                  <w:rFonts w:ascii="Arial" w:hAnsi="Arial" w:cs="Arial"/>
                  <w:noProof/>
                </w:rPr>
                <w:t>. Opgehaald van Naar een nieuwe balans in uw kapitaalmanagement: http://www.pwc.nl/nl/banken/governance-risk-compliance/risicomanagement/basel-iii.jhtml</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Rabobank Groep. (2015). </w:t>
              </w:r>
              <w:r w:rsidRPr="00062C14">
                <w:rPr>
                  <w:rFonts w:ascii="Arial" w:hAnsi="Arial" w:cs="Arial"/>
                  <w:i/>
                  <w:iCs/>
                  <w:noProof/>
                </w:rPr>
                <w:t>Jaarverslag 2014.</w:t>
              </w:r>
              <w:r w:rsidRPr="00062C14">
                <w:rPr>
                  <w:rFonts w:ascii="Arial" w:hAnsi="Arial" w:cs="Arial"/>
                  <w:noProof/>
                </w:rPr>
                <w:t xml:space="preserve"> </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Simons, R. (1995). </w:t>
              </w:r>
              <w:r w:rsidRPr="001764A2">
                <w:rPr>
                  <w:rFonts w:ascii="Arial" w:hAnsi="Arial" w:cs="Arial"/>
                  <w:i/>
                  <w:iCs/>
                  <w:noProof/>
                  <w:lang w:val="en-US"/>
                </w:rPr>
                <w:t>Levers of Control: How mangers use innovative control systems to drive strategic renewal.</w:t>
              </w:r>
              <w:r w:rsidRPr="001764A2">
                <w:rPr>
                  <w:rFonts w:ascii="Arial" w:hAnsi="Arial" w:cs="Arial"/>
                  <w:noProof/>
                  <w:lang w:val="en-US"/>
                </w:rPr>
                <w:t xml:space="preserve"> </w:t>
              </w:r>
              <w:r w:rsidRPr="00062C14">
                <w:rPr>
                  <w:rFonts w:ascii="Arial" w:hAnsi="Arial" w:cs="Arial"/>
                  <w:noProof/>
                </w:rPr>
                <w:t>Boston: Harvard Business School Press.</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Stichting FNV Pers. (2010). </w:t>
              </w:r>
              <w:r w:rsidRPr="00062C14">
                <w:rPr>
                  <w:rFonts w:ascii="Arial" w:hAnsi="Arial" w:cs="Arial"/>
                  <w:i/>
                  <w:iCs/>
                  <w:noProof/>
                </w:rPr>
                <w:t>Hoe beoordeel je een beoordelingssysteem?</w:t>
              </w:r>
              <w:r w:rsidRPr="00062C14">
                <w:rPr>
                  <w:rFonts w:ascii="Arial" w:hAnsi="Arial" w:cs="Arial"/>
                  <w:noProof/>
                </w:rPr>
                <w:t xml:space="preserve"> Leeuwarden: FNV Bondgenoten.</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Stortenbeek, S. (2015, 23 februari). </w:t>
              </w:r>
              <w:r w:rsidRPr="00062C14">
                <w:rPr>
                  <w:rFonts w:ascii="Arial" w:hAnsi="Arial" w:cs="Arial"/>
                  <w:i/>
                  <w:iCs/>
                  <w:noProof/>
                </w:rPr>
                <w:t>ABN Amro versus ING</w:t>
              </w:r>
              <w:r w:rsidRPr="00062C14">
                <w:rPr>
                  <w:rFonts w:ascii="Arial" w:hAnsi="Arial" w:cs="Arial"/>
                  <w:noProof/>
                </w:rPr>
                <w:t>. Opgehaald van IEX Profs van professionals voor professionals: http://www.iexprofs.nl/Column/Beurs-vandaag/150577/ABN-Amro-versus-ING.aspx</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lastRenderedPageBreak/>
                <w:t xml:space="preserve">Tang, G., Li, P., &amp; Dai, N. T. (2013). The use of the levers of control in managing strategic change: Evidence from China. </w:t>
              </w:r>
              <w:r w:rsidRPr="001764A2">
                <w:rPr>
                  <w:rFonts w:ascii="Arial" w:hAnsi="Arial" w:cs="Arial"/>
                  <w:i/>
                  <w:iCs/>
                  <w:noProof/>
                  <w:lang w:val="en-US"/>
                </w:rPr>
                <w:t>The use of the levers of control in implementing strategic changes: the case of EVA adoption in Chines central SOEs.</w:t>
              </w:r>
              <w:r w:rsidRPr="001764A2">
                <w:rPr>
                  <w:rFonts w:ascii="Arial" w:hAnsi="Arial" w:cs="Arial"/>
                  <w:noProof/>
                  <w:lang w:val="en-US"/>
                </w:rPr>
                <w:t xml:space="preserve"> Aston: Management Accounting Research Group.</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Tessier, S., &amp; Otley, D. (2012). A conceptual development of Simons' Levers of Control framework. </w:t>
              </w:r>
              <w:r w:rsidRPr="001764A2">
                <w:rPr>
                  <w:rFonts w:ascii="Arial" w:hAnsi="Arial" w:cs="Arial"/>
                  <w:i/>
                  <w:iCs/>
                  <w:noProof/>
                  <w:lang w:val="en-US"/>
                </w:rPr>
                <w:t>Management Accounting Research</w:t>
              </w:r>
              <w:r w:rsidRPr="001764A2">
                <w:rPr>
                  <w:rFonts w:ascii="Arial" w:hAnsi="Arial" w:cs="Arial"/>
                  <w:noProof/>
                  <w:lang w:val="en-US"/>
                </w:rPr>
                <w:t>, 171-185.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Teubner, R. A. (2007). Strategic information systems planning: A case study from the financial services industry. </w:t>
              </w:r>
              <w:r w:rsidRPr="001764A2">
                <w:rPr>
                  <w:rFonts w:ascii="Arial" w:hAnsi="Arial" w:cs="Arial"/>
                  <w:i/>
                  <w:iCs/>
                  <w:noProof/>
                  <w:lang w:val="en-US"/>
                </w:rPr>
                <w:t>Journal of Strategic Information Systems</w:t>
              </w:r>
              <w:r w:rsidRPr="001764A2">
                <w:rPr>
                  <w:rFonts w:ascii="Arial" w:hAnsi="Arial" w:cs="Arial"/>
                  <w:noProof/>
                  <w:lang w:val="en-US"/>
                </w:rPr>
                <w:t>, 105-125.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Tillema, K., van Helden, J., &amp; Waszink, A. (2003). Activity-Based Quality Management. </w:t>
              </w:r>
              <w:r w:rsidRPr="001764A2">
                <w:rPr>
                  <w:rFonts w:ascii="Arial" w:hAnsi="Arial" w:cs="Arial"/>
                  <w:i/>
                  <w:iCs/>
                  <w:noProof/>
                  <w:lang w:val="en-US"/>
                </w:rPr>
                <w:t>Maandblad voor Accountancy en Bedrijfseconomie</w:t>
              </w:r>
              <w:r w:rsidRPr="001764A2">
                <w:rPr>
                  <w:rFonts w:ascii="Arial" w:hAnsi="Arial" w:cs="Arial"/>
                  <w:noProof/>
                  <w:lang w:val="en-US"/>
                </w:rPr>
                <w:t>, 205-215.</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Trkman, P. (2010). The critical success factors of business process management. </w:t>
              </w:r>
              <w:r w:rsidRPr="001764A2">
                <w:rPr>
                  <w:rFonts w:ascii="Arial" w:hAnsi="Arial" w:cs="Arial"/>
                  <w:i/>
                  <w:iCs/>
                  <w:noProof/>
                  <w:lang w:val="en-US"/>
                </w:rPr>
                <w:t>International Journal of Information Management</w:t>
              </w:r>
              <w:r w:rsidRPr="001764A2">
                <w:rPr>
                  <w:rFonts w:ascii="Arial" w:hAnsi="Arial" w:cs="Arial"/>
                  <w:noProof/>
                  <w:lang w:val="en-US"/>
                </w:rPr>
                <w:t>, 125-134.</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Tuomela, T. S. (2005). The interplay of different levers of control: A case study of introducing a new performance measurement system. </w:t>
              </w:r>
              <w:r w:rsidRPr="00062C14">
                <w:rPr>
                  <w:rFonts w:ascii="Arial" w:hAnsi="Arial" w:cs="Arial"/>
                  <w:i/>
                  <w:iCs/>
                  <w:noProof/>
                </w:rPr>
                <w:t>Management Accounting Research</w:t>
              </w:r>
              <w:r w:rsidRPr="00062C14">
                <w:rPr>
                  <w:rFonts w:ascii="Arial" w:hAnsi="Arial" w:cs="Arial"/>
                  <w:noProof/>
                </w:rPr>
                <w:t>, 293-320.</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van Lonkhuyzen, P. (2014, 20 oktober). </w:t>
              </w:r>
              <w:r w:rsidRPr="00062C14">
                <w:rPr>
                  <w:rFonts w:ascii="Arial" w:hAnsi="Arial" w:cs="Arial"/>
                  <w:i/>
                  <w:iCs/>
                  <w:noProof/>
                </w:rPr>
                <w:t>Management Team</w:t>
              </w:r>
              <w:r w:rsidRPr="00062C14">
                <w:rPr>
                  <w:rFonts w:ascii="Arial" w:hAnsi="Arial" w:cs="Arial"/>
                  <w:noProof/>
                </w:rPr>
                <w:t>. Opgehaald van Analyse: Waarom ABN Amro het goed doet (en Rabobank niet): http://www.mt.nl/332/87340/business/analyse-waarom-abn-amro-het-goed-doet-en-rabobank-niet.html</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van Veen- Dirks, P. M., &amp; Wijn, M. F. (2000). Kritieke succesfactoren en de balanced scorecard. </w:t>
              </w:r>
              <w:r w:rsidRPr="00062C14">
                <w:rPr>
                  <w:rFonts w:ascii="Arial" w:hAnsi="Arial" w:cs="Arial"/>
                  <w:i/>
                  <w:iCs/>
                  <w:noProof/>
                </w:rPr>
                <w:t>Bedrijfskunde</w:t>
              </w:r>
              <w:r w:rsidRPr="00062C14">
                <w:rPr>
                  <w:rFonts w:ascii="Arial" w:hAnsi="Arial" w:cs="Arial"/>
                  <w:noProof/>
                </w:rPr>
                <w:t>, 70-79.</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van Veen, R. (2007). Management control bij een dienstverlener in een dynamische omgeving. In </w:t>
              </w:r>
              <w:r w:rsidRPr="00062C14">
                <w:rPr>
                  <w:rFonts w:ascii="Arial" w:hAnsi="Arial" w:cs="Arial"/>
                  <w:i/>
                  <w:iCs/>
                  <w:noProof/>
                </w:rPr>
                <w:t>Handboek Management Accounting</w:t>
              </w:r>
              <w:r w:rsidRPr="00062C14">
                <w:rPr>
                  <w:rFonts w:ascii="Arial" w:hAnsi="Arial" w:cs="Arial"/>
                  <w:noProof/>
                </w:rPr>
                <w:t xml:space="preserve"> (pp. D1228-1-D1228-22).</w:t>
              </w:r>
            </w:p>
            <w:p w:rsidR="00062C14" w:rsidRPr="00062C14" w:rsidRDefault="00062C14" w:rsidP="00062C14">
              <w:pPr>
                <w:pStyle w:val="Bibliography"/>
                <w:ind w:left="720" w:hanging="720"/>
                <w:rPr>
                  <w:rFonts w:ascii="Arial" w:hAnsi="Arial" w:cs="Arial"/>
                  <w:noProof/>
                </w:rPr>
              </w:pPr>
              <w:r w:rsidRPr="00062C14">
                <w:rPr>
                  <w:rFonts w:ascii="Arial" w:hAnsi="Arial" w:cs="Arial"/>
                  <w:noProof/>
                </w:rPr>
                <w:t xml:space="preserve">Vogels, P. (2015, 14 maart). Bank is nauwelijks beter dan sparen in een oude sok. </w:t>
              </w:r>
              <w:r w:rsidRPr="00062C14">
                <w:rPr>
                  <w:rFonts w:ascii="Arial" w:hAnsi="Arial" w:cs="Arial"/>
                  <w:i/>
                  <w:iCs/>
                  <w:noProof/>
                </w:rPr>
                <w:t>Algemeen Dagblad</w:t>
              </w:r>
              <w:r w:rsidRPr="00062C14">
                <w:rPr>
                  <w:rFonts w:ascii="Arial" w:hAnsi="Arial" w:cs="Arial"/>
                  <w:noProof/>
                </w:rPr>
                <w:t>.</w:t>
              </w:r>
            </w:p>
            <w:p w:rsidR="00062C14" w:rsidRPr="001764A2" w:rsidRDefault="00062C14" w:rsidP="00062C14">
              <w:pPr>
                <w:pStyle w:val="Bibliography"/>
                <w:ind w:left="720" w:hanging="720"/>
                <w:rPr>
                  <w:rFonts w:ascii="Arial" w:hAnsi="Arial" w:cs="Arial"/>
                  <w:noProof/>
                  <w:lang w:val="en-US"/>
                </w:rPr>
              </w:pPr>
              <w:r w:rsidRPr="00062C14">
                <w:rPr>
                  <w:rFonts w:ascii="Arial" w:hAnsi="Arial" w:cs="Arial"/>
                  <w:noProof/>
                </w:rPr>
                <w:t xml:space="preserve">Weltens, J. (2008). </w:t>
              </w:r>
              <w:r w:rsidRPr="00062C14">
                <w:rPr>
                  <w:rFonts w:ascii="Arial" w:hAnsi="Arial" w:cs="Arial"/>
                  <w:i/>
                  <w:iCs/>
                  <w:noProof/>
                </w:rPr>
                <w:t>Een methodologie voor het opstellen van een balanced score card.</w:t>
              </w:r>
              <w:r w:rsidRPr="00062C14">
                <w:rPr>
                  <w:rFonts w:ascii="Arial" w:hAnsi="Arial" w:cs="Arial"/>
                  <w:noProof/>
                </w:rPr>
                <w:t xml:space="preserve"> </w:t>
              </w:r>
              <w:r w:rsidRPr="001764A2">
                <w:rPr>
                  <w:rFonts w:ascii="Arial" w:hAnsi="Arial" w:cs="Arial"/>
                  <w:noProof/>
                  <w:lang w:val="en-US"/>
                </w:rPr>
                <w:t>Universiteit Hasselt.</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Westley, F. R. (1990). Middle managers and strategy: microdynamics of inclusion. </w:t>
              </w:r>
              <w:r w:rsidRPr="001764A2">
                <w:rPr>
                  <w:rFonts w:ascii="Arial" w:hAnsi="Arial" w:cs="Arial"/>
                  <w:i/>
                  <w:iCs/>
                  <w:noProof/>
                  <w:lang w:val="en-US"/>
                </w:rPr>
                <w:t>Strategic Management Journal</w:t>
              </w:r>
              <w:r w:rsidRPr="001764A2">
                <w:rPr>
                  <w:rFonts w:ascii="Arial" w:hAnsi="Arial" w:cs="Arial"/>
                  <w:noProof/>
                  <w:lang w:val="en-US"/>
                </w:rPr>
                <w:t>, 10-32.</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Widener, S. K. (2007). An empirical analysis of the levers of control framework. </w:t>
              </w:r>
              <w:r w:rsidRPr="001764A2">
                <w:rPr>
                  <w:rFonts w:ascii="Arial" w:hAnsi="Arial" w:cs="Arial"/>
                  <w:i/>
                  <w:iCs/>
                  <w:noProof/>
                  <w:lang w:val="en-US"/>
                </w:rPr>
                <w:t>Accounting, Organizations and Society</w:t>
              </w:r>
              <w:r w:rsidRPr="001764A2">
                <w:rPr>
                  <w:rFonts w:ascii="Arial" w:hAnsi="Arial" w:cs="Arial"/>
                  <w:noProof/>
                  <w:lang w:val="en-US"/>
                </w:rPr>
                <w:t>, 757-788.</w:t>
              </w:r>
            </w:p>
            <w:p w:rsidR="00062C14" w:rsidRPr="001764A2" w:rsidRDefault="00062C14" w:rsidP="00062C14">
              <w:pPr>
                <w:pStyle w:val="Bibliography"/>
                <w:ind w:left="720" w:hanging="720"/>
                <w:rPr>
                  <w:rFonts w:ascii="Arial" w:hAnsi="Arial" w:cs="Arial"/>
                  <w:noProof/>
                  <w:lang w:val="en-US"/>
                </w:rPr>
              </w:pPr>
              <w:r w:rsidRPr="001764A2">
                <w:rPr>
                  <w:rFonts w:ascii="Arial" w:hAnsi="Arial" w:cs="Arial"/>
                  <w:noProof/>
                  <w:lang w:val="en-US"/>
                </w:rPr>
                <w:t xml:space="preserve">Windhorst, M. (2009). Weet u wat u moet weten? </w:t>
              </w:r>
              <w:r w:rsidRPr="001764A2">
                <w:rPr>
                  <w:rFonts w:ascii="Arial" w:hAnsi="Arial" w:cs="Arial"/>
                  <w:i/>
                  <w:iCs/>
                  <w:noProof/>
                  <w:lang w:val="en-US"/>
                </w:rPr>
                <w:t>Info Management</w:t>
              </w:r>
              <w:r w:rsidRPr="001764A2">
                <w:rPr>
                  <w:rFonts w:ascii="Arial" w:hAnsi="Arial" w:cs="Arial"/>
                  <w:noProof/>
                  <w:lang w:val="en-US"/>
                </w:rPr>
                <w:t>, 6-8.</w:t>
              </w:r>
            </w:p>
            <w:p w:rsidR="00062C14" w:rsidRPr="00062C14" w:rsidRDefault="00062C14" w:rsidP="00062C14">
              <w:pPr>
                <w:pStyle w:val="Bibliography"/>
                <w:ind w:left="720" w:hanging="720"/>
                <w:rPr>
                  <w:rFonts w:ascii="Arial" w:hAnsi="Arial" w:cs="Arial"/>
                  <w:noProof/>
                </w:rPr>
              </w:pPr>
              <w:r w:rsidRPr="001764A2">
                <w:rPr>
                  <w:rFonts w:ascii="Arial" w:hAnsi="Arial" w:cs="Arial"/>
                  <w:noProof/>
                  <w:lang w:val="en-US"/>
                </w:rPr>
                <w:t xml:space="preserve">Young, S. D., &amp; O'Byrne, S. F. (2000). </w:t>
              </w:r>
              <w:r w:rsidRPr="001764A2">
                <w:rPr>
                  <w:rFonts w:ascii="Arial" w:hAnsi="Arial" w:cs="Arial"/>
                  <w:i/>
                  <w:iCs/>
                  <w:noProof/>
                  <w:lang w:val="en-US"/>
                </w:rPr>
                <w:t>EVA and Value-Based Management: A Practical Guide to Implementation.</w:t>
              </w:r>
              <w:r w:rsidRPr="001764A2">
                <w:rPr>
                  <w:rFonts w:ascii="Arial" w:hAnsi="Arial" w:cs="Arial"/>
                  <w:noProof/>
                  <w:lang w:val="en-US"/>
                </w:rPr>
                <w:t xml:space="preserve"> </w:t>
              </w:r>
              <w:r w:rsidRPr="00062C14">
                <w:rPr>
                  <w:rFonts w:ascii="Arial" w:hAnsi="Arial" w:cs="Arial"/>
                  <w:noProof/>
                </w:rPr>
                <w:t>New York: McGraw-Hill.</w:t>
              </w:r>
            </w:p>
            <w:p w:rsidR="00062C14" w:rsidRDefault="00062C14" w:rsidP="00062C14">
              <w:r w:rsidRPr="00062C14">
                <w:rPr>
                  <w:rFonts w:ascii="Arial" w:hAnsi="Arial" w:cs="Arial"/>
                  <w:b/>
                  <w:bCs/>
                </w:rPr>
                <w:fldChar w:fldCharType="end"/>
              </w:r>
            </w:p>
          </w:sdtContent>
        </w:sdt>
      </w:sdtContent>
    </w:sdt>
    <w:p w:rsidR="009B4765" w:rsidRPr="0017321C" w:rsidRDefault="009B4765" w:rsidP="004A24CA">
      <w:pPr>
        <w:rPr>
          <w:rFonts w:ascii="Arial" w:hAnsi="Arial" w:cs="Arial"/>
        </w:rPr>
      </w:pPr>
    </w:p>
    <w:p w:rsidR="009B4765" w:rsidRPr="007A6247" w:rsidRDefault="009B4765" w:rsidP="009B4765">
      <w:pPr>
        <w:rPr>
          <w:rFonts w:ascii="Arial" w:hAnsi="Arial" w:cs="Arial"/>
          <w:lang w:val="en-US" w:eastAsia="nl-NL"/>
        </w:rPr>
      </w:pPr>
    </w:p>
    <w:p w:rsidR="00E1213D" w:rsidRPr="00A652E5" w:rsidRDefault="00E1213D" w:rsidP="00E1213D">
      <w:pPr>
        <w:rPr>
          <w:lang w:val="en-US" w:eastAsia="nl-NL"/>
        </w:rPr>
      </w:pPr>
    </w:p>
    <w:sectPr w:rsidR="00E1213D" w:rsidRPr="00A652E5" w:rsidSect="006A085B">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7760" w:rsidRDefault="00417760" w:rsidP="00620E2D">
      <w:pPr>
        <w:spacing w:after="0" w:line="240" w:lineRule="auto"/>
      </w:pPr>
      <w:r>
        <w:separator/>
      </w:r>
    </w:p>
  </w:endnote>
  <w:endnote w:type="continuationSeparator" w:id="0">
    <w:p w:rsidR="00417760" w:rsidRDefault="00417760" w:rsidP="00620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kzidenz Grotesk BE Bold">
    <w:altName w:val="Akzidenz Grotesk BE Bold"/>
    <w:panose1 w:val="00000000000000000000"/>
    <w:charset w:val="00"/>
    <w:family w:val="swiss"/>
    <w:notTrueType/>
    <w:pitch w:val="default"/>
    <w:sig w:usb0="00000003" w:usb1="00000000" w:usb2="00000000" w:usb3="00000000" w:csb0="00000001" w:csb1="00000000"/>
  </w:font>
  <w:font w:name="Minion">
    <w:altName w:val="Minio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0448591"/>
      <w:docPartObj>
        <w:docPartGallery w:val="Page Numbers (Bottom of Page)"/>
        <w:docPartUnique/>
      </w:docPartObj>
    </w:sdtPr>
    <w:sdtEndPr/>
    <w:sdtContent>
      <w:p w:rsidR="00935C37" w:rsidRDefault="00935C37">
        <w:pPr>
          <w:pStyle w:val="Footer"/>
          <w:jc w:val="right"/>
        </w:pPr>
        <w:r>
          <w:fldChar w:fldCharType="begin"/>
        </w:r>
        <w:r>
          <w:instrText>PAGE   \* MERGEFORMAT</w:instrText>
        </w:r>
        <w:r>
          <w:fldChar w:fldCharType="separate"/>
        </w:r>
        <w:r w:rsidR="00F41C2D">
          <w:rPr>
            <w:noProof/>
          </w:rPr>
          <w:t>2</w:t>
        </w:r>
        <w:r>
          <w:fldChar w:fldCharType="end"/>
        </w:r>
      </w:p>
    </w:sdtContent>
  </w:sdt>
  <w:p w:rsidR="00935C37" w:rsidRDefault="00935C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7760" w:rsidRDefault="00417760" w:rsidP="00620E2D">
      <w:pPr>
        <w:spacing w:after="0" w:line="240" w:lineRule="auto"/>
      </w:pPr>
      <w:r>
        <w:separator/>
      </w:r>
    </w:p>
  </w:footnote>
  <w:footnote w:type="continuationSeparator" w:id="0">
    <w:p w:rsidR="00417760" w:rsidRDefault="00417760" w:rsidP="00620E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456BA"/>
    <w:multiLevelType w:val="hybridMultilevel"/>
    <w:tmpl w:val="595A5C2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2B206BC"/>
    <w:multiLevelType w:val="hybridMultilevel"/>
    <w:tmpl w:val="4CF02624"/>
    <w:lvl w:ilvl="0" w:tplc="8FBEF526">
      <w:start w:val="1"/>
      <w:numFmt w:val="upperLetter"/>
      <w:lvlText w:val="%1."/>
      <w:lvlJc w:val="left"/>
      <w:pPr>
        <w:ind w:left="1080" w:hanging="360"/>
      </w:pPr>
      <w:rPr>
        <w:rFonts w:hint="default"/>
        <w:color w:val="000000"/>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 w15:restartNumberingAfterBreak="0">
    <w:nsid w:val="0970494C"/>
    <w:multiLevelType w:val="hybridMultilevel"/>
    <w:tmpl w:val="AA3A01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35B0F90"/>
    <w:multiLevelType w:val="hybridMultilevel"/>
    <w:tmpl w:val="4FB678E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8B84443"/>
    <w:multiLevelType w:val="hybridMultilevel"/>
    <w:tmpl w:val="6E180EDA"/>
    <w:lvl w:ilvl="0" w:tplc="A6B84D92">
      <w:start w:val="1"/>
      <w:numFmt w:val="upperLetter"/>
      <w:lvlText w:val="%1."/>
      <w:lvlJc w:val="left"/>
      <w:pPr>
        <w:ind w:left="1068" w:hanging="360"/>
      </w:pPr>
      <w:rPr>
        <w:rFonts w:hint="default"/>
        <w:color w:val="000000"/>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5" w15:restartNumberingAfterBreak="0">
    <w:nsid w:val="2A663945"/>
    <w:multiLevelType w:val="hybridMultilevel"/>
    <w:tmpl w:val="7E1C892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0375CE1"/>
    <w:multiLevelType w:val="hybridMultilevel"/>
    <w:tmpl w:val="E5B6071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3DC2B61"/>
    <w:multiLevelType w:val="hybridMultilevel"/>
    <w:tmpl w:val="5A62D16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389A2761"/>
    <w:multiLevelType w:val="hybridMultilevel"/>
    <w:tmpl w:val="7E1C892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9344221"/>
    <w:multiLevelType w:val="hybridMultilevel"/>
    <w:tmpl w:val="FC04ED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B8814A4"/>
    <w:multiLevelType w:val="hybridMultilevel"/>
    <w:tmpl w:val="A112E134"/>
    <w:lvl w:ilvl="0" w:tplc="BB88FDD6">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1" w15:restartNumberingAfterBreak="0">
    <w:nsid w:val="3F2A6495"/>
    <w:multiLevelType w:val="hybridMultilevel"/>
    <w:tmpl w:val="83EA0BA8"/>
    <w:lvl w:ilvl="0" w:tplc="AFCC9994">
      <w:start w:val="1"/>
      <w:numFmt w:val="decimal"/>
      <w:lvlText w:val="%1."/>
      <w:lvlJc w:val="left"/>
      <w:pPr>
        <w:ind w:left="1080" w:hanging="360"/>
      </w:pPr>
      <w:rPr>
        <w:rFonts w:ascii="Arial" w:eastAsiaTheme="minorHAnsi" w:hAnsi="Arial" w:cs="Arial"/>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15:restartNumberingAfterBreak="0">
    <w:nsid w:val="441A58DC"/>
    <w:multiLevelType w:val="hybridMultilevel"/>
    <w:tmpl w:val="A224A992"/>
    <w:lvl w:ilvl="0" w:tplc="AA1ED5C0">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3" w15:restartNumberingAfterBreak="0">
    <w:nsid w:val="4A4B758A"/>
    <w:multiLevelType w:val="hybridMultilevel"/>
    <w:tmpl w:val="A122417E"/>
    <w:lvl w:ilvl="0" w:tplc="8D1E4E3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4" w15:restartNumberingAfterBreak="0">
    <w:nsid w:val="4CB161CB"/>
    <w:multiLevelType w:val="multilevel"/>
    <w:tmpl w:val="2F540EE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21C3EE2"/>
    <w:multiLevelType w:val="hybridMultilevel"/>
    <w:tmpl w:val="0B88CD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3DB0ADA"/>
    <w:multiLevelType w:val="hybridMultilevel"/>
    <w:tmpl w:val="60F4E320"/>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67F86E1F"/>
    <w:multiLevelType w:val="hybridMultilevel"/>
    <w:tmpl w:val="8BF6C3F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0203D39"/>
    <w:multiLevelType w:val="hybridMultilevel"/>
    <w:tmpl w:val="9174B9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3665D46"/>
    <w:multiLevelType w:val="hybridMultilevel"/>
    <w:tmpl w:val="5226D2F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73682CB9"/>
    <w:multiLevelType w:val="multilevel"/>
    <w:tmpl w:val="C1F6959A"/>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58660FF"/>
    <w:multiLevelType w:val="multilevel"/>
    <w:tmpl w:val="C90416E0"/>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7"/>
  </w:num>
  <w:num w:numId="2">
    <w:abstractNumId w:val="12"/>
  </w:num>
  <w:num w:numId="3">
    <w:abstractNumId w:val="13"/>
  </w:num>
  <w:num w:numId="4">
    <w:abstractNumId w:val="10"/>
  </w:num>
  <w:num w:numId="5">
    <w:abstractNumId w:val="0"/>
  </w:num>
  <w:num w:numId="6">
    <w:abstractNumId w:val="16"/>
  </w:num>
  <w:num w:numId="7">
    <w:abstractNumId w:val="18"/>
  </w:num>
  <w:num w:numId="8">
    <w:abstractNumId w:val="15"/>
  </w:num>
  <w:num w:numId="9">
    <w:abstractNumId w:val="20"/>
  </w:num>
  <w:num w:numId="10">
    <w:abstractNumId w:val="6"/>
  </w:num>
  <w:num w:numId="11">
    <w:abstractNumId w:val="19"/>
  </w:num>
  <w:num w:numId="12">
    <w:abstractNumId w:val="11"/>
  </w:num>
  <w:num w:numId="13">
    <w:abstractNumId w:val="21"/>
  </w:num>
  <w:num w:numId="14">
    <w:abstractNumId w:val="14"/>
  </w:num>
  <w:num w:numId="15">
    <w:abstractNumId w:val="1"/>
  </w:num>
  <w:num w:numId="16">
    <w:abstractNumId w:val="7"/>
  </w:num>
  <w:num w:numId="17">
    <w:abstractNumId w:val="4"/>
  </w:num>
  <w:num w:numId="18">
    <w:abstractNumId w:val="3"/>
  </w:num>
  <w:num w:numId="19">
    <w:abstractNumId w:val="5"/>
  </w:num>
  <w:num w:numId="20">
    <w:abstractNumId w:val="2"/>
  </w:num>
  <w:num w:numId="21">
    <w:abstractNumId w:val="9"/>
  </w:num>
  <w:num w:numId="22">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E32"/>
    <w:rsid w:val="00000A47"/>
    <w:rsid w:val="0000116A"/>
    <w:rsid w:val="00001955"/>
    <w:rsid w:val="00001D26"/>
    <w:rsid w:val="000069F5"/>
    <w:rsid w:val="00011619"/>
    <w:rsid w:val="00012B3E"/>
    <w:rsid w:val="000231B9"/>
    <w:rsid w:val="00027587"/>
    <w:rsid w:val="00031939"/>
    <w:rsid w:val="000347F2"/>
    <w:rsid w:val="00042330"/>
    <w:rsid w:val="0004380E"/>
    <w:rsid w:val="00045E24"/>
    <w:rsid w:val="00052D2D"/>
    <w:rsid w:val="000531F4"/>
    <w:rsid w:val="00060590"/>
    <w:rsid w:val="000625A2"/>
    <w:rsid w:val="00062C14"/>
    <w:rsid w:val="0006449A"/>
    <w:rsid w:val="00067878"/>
    <w:rsid w:val="000707E4"/>
    <w:rsid w:val="0007200E"/>
    <w:rsid w:val="00077B0F"/>
    <w:rsid w:val="0008043F"/>
    <w:rsid w:val="00081BE4"/>
    <w:rsid w:val="000916A9"/>
    <w:rsid w:val="00092AB2"/>
    <w:rsid w:val="00095C8D"/>
    <w:rsid w:val="00097AAC"/>
    <w:rsid w:val="00097E72"/>
    <w:rsid w:val="000A07A7"/>
    <w:rsid w:val="000A22C0"/>
    <w:rsid w:val="000A6280"/>
    <w:rsid w:val="000A6D54"/>
    <w:rsid w:val="000B2FEA"/>
    <w:rsid w:val="000B4D26"/>
    <w:rsid w:val="000C0583"/>
    <w:rsid w:val="000C1C6E"/>
    <w:rsid w:val="000D5926"/>
    <w:rsid w:val="000D60A8"/>
    <w:rsid w:val="000D728A"/>
    <w:rsid w:val="000E5ED4"/>
    <w:rsid w:val="000F54F0"/>
    <w:rsid w:val="00103164"/>
    <w:rsid w:val="00105B09"/>
    <w:rsid w:val="001060D9"/>
    <w:rsid w:val="0011690B"/>
    <w:rsid w:val="001173DE"/>
    <w:rsid w:val="00122E09"/>
    <w:rsid w:val="001252F1"/>
    <w:rsid w:val="00135A3E"/>
    <w:rsid w:val="00137C1B"/>
    <w:rsid w:val="00145B98"/>
    <w:rsid w:val="00151EFC"/>
    <w:rsid w:val="00153D2E"/>
    <w:rsid w:val="001542B1"/>
    <w:rsid w:val="0016178E"/>
    <w:rsid w:val="0017321C"/>
    <w:rsid w:val="00173641"/>
    <w:rsid w:val="00175D9E"/>
    <w:rsid w:val="00176225"/>
    <w:rsid w:val="001764A2"/>
    <w:rsid w:val="00181E61"/>
    <w:rsid w:val="0018240F"/>
    <w:rsid w:val="00186F24"/>
    <w:rsid w:val="001907AB"/>
    <w:rsid w:val="00190B6E"/>
    <w:rsid w:val="00190C4A"/>
    <w:rsid w:val="00192FFF"/>
    <w:rsid w:val="00196F62"/>
    <w:rsid w:val="001974E7"/>
    <w:rsid w:val="001A1584"/>
    <w:rsid w:val="001A4625"/>
    <w:rsid w:val="001A6E75"/>
    <w:rsid w:val="001B3311"/>
    <w:rsid w:val="001C1997"/>
    <w:rsid w:val="001C1E60"/>
    <w:rsid w:val="001D1BD8"/>
    <w:rsid w:val="001D1D94"/>
    <w:rsid w:val="001D237B"/>
    <w:rsid w:val="001D2E9C"/>
    <w:rsid w:val="001D4A10"/>
    <w:rsid w:val="001D6532"/>
    <w:rsid w:val="001E5967"/>
    <w:rsid w:val="001F485C"/>
    <w:rsid w:val="002125AC"/>
    <w:rsid w:val="0022249C"/>
    <w:rsid w:val="00222874"/>
    <w:rsid w:val="00224072"/>
    <w:rsid w:val="00226051"/>
    <w:rsid w:val="00233099"/>
    <w:rsid w:val="002400BD"/>
    <w:rsid w:val="00240794"/>
    <w:rsid w:val="00246B34"/>
    <w:rsid w:val="00251A15"/>
    <w:rsid w:val="002549C3"/>
    <w:rsid w:val="0026105C"/>
    <w:rsid w:val="002633B4"/>
    <w:rsid w:val="00270EA3"/>
    <w:rsid w:val="002712A5"/>
    <w:rsid w:val="00276064"/>
    <w:rsid w:val="00283C91"/>
    <w:rsid w:val="00286205"/>
    <w:rsid w:val="002950AC"/>
    <w:rsid w:val="002A2822"/>
    <w:rsid w:val="002A53D0"/>
    <w:rsid w:val="002D615B"/>
    <w:rsid w:val="002E53DF"/>
    <w:rsid w:val="002F48D8"/>
    <w:rsid w:val="00306BB6"/>
    <w:rsid w:val="00311933"/>
    <w:rsid w:val="00314D77"/>
    <w:rsid w:val="003165EC"/>
    <w:rsid w:val="003174E4"/>
    <w:rsid w:val="00322534"/>
    <w:rsid w:val="0032365D"/>
    <w:rsid w:val="003265F7"/>
    <w:rsid w:val="00327C85"/>
    <w:rsid w:val="00340529"/>
    <w:rsid w:val="00342FD3"/>
    <w:rsid w:val="00347BDC"/>
    <w:rsid w:val="00351BC7"/>
    <w:rsid w:val="003534B0"/>
    <w:rsid w:val="00363DBB"/>
    <w:rsid w:val="00363E19"/>
    <w:rsid w:val="00366DD5"/>
    <w:rsid w:val="00373C72"/>
    <w:rsid w:val="003812E1"/>
    <w:rsid w:val="00387749"/>
    <w:rsid w:val="00392579"/>
    <w:rsid w:val="00393699"/>
    <w:rsid w:val="00394B6E"/>
    <w:rsid w:val="003A39B2"/>
    <w:rsid w:val="003B43A7"/>
    <w:rsid w:val="003C1120"/>
    <w:rsid w:val="003C1C94"/>
    <w:rsid w:val="003D403C"/>
    <w:rsid w:val="003D4AE7"/>
    <w:rsid w:val="003D559F"/>
    <w:rsid w:val="003D690F"/>
    <w:rsid w:val="003D74D0"/>
    <w:rsid w:val="003E0DB9"/>
    <w:rsid w:val="003E37E2"/>
    <w:rsid w:val="003E6316"/>
    <w:rsid w:val="003F515C"/>
    <w:rsid w:val="004156F1"/>
    <w:rsid w:val="00415726"/>
    <w:rsid w:val="00417760"/>
    <w:rsid w:val="0044086F"/>
    <w:rsid w:val="00446750"/>
    <w:rsid w:val="00455BA7"/>
    <w:rsid w:val="00461528"/>
    <w:rsid w:val="00463527"/>
    <w:rsid w:val="00465816"/>
    <w:rsid w:val="00476E44"/>
    <w:rsid w:val="00477DBD"/>
    <w:rsid w:val="004856CC"/>
    <w:rsid w:val="00491BFD"/>
    <w:rsid w:val="00494E6F"/>
    <w:rsid w:val="0049541E"/>
    <w:rsid w:val="004A24CA"/>
    <w:rsid w:val="004B586F"/>
    <w:rsid w:val="004B6946"/>
    <w:rsid w:val="004C0268"/>
    <w:rsid w:val="004C08F1"/>
    <w:rsid w:val="004C1E49"/>
    <w:rsid w:val="004C3F5C"/>
    <w:rsid w:val="004C6007"/>
    <w:rsid w:val="004C7C4D"/>
    <w:rsid w:val="004D48A3"/>
    <w:rsid w:val="004E5086"/>
    <w:rsid w:val="00513F44"/>
    <w:rsid w:val="00516E69"/>
    <w:rsid w:val="00522AA4"/>
    <w:rsid w:val="0052435F"/>
    <w:rsid w:val="00531143"/>
    <w:rsid w:val="00533C6A"/>
    <w:rsid w:val="00540BA8"/>
    <w:rsid w:val="005457C4"/>
    <w:rsid w:val="00561711"/>
    <w:rsid w:val="00566B77"/>
    <w:rsid w:val="00571A36"/>
    <w:rsid w:val="00571A64"/>
    <w:rsid w:val="00572FFB"/>
    <w:rsid w:val="005842E6"/>
    <w:rsid w:val="00584843"/>
    <w:rsid w:val="005872B9"/>
    <w:rsid w:val="00595010"/>
    <w:rsid w:val="00597D86"/>
    <w:rsid w:val="005A23E2"/>
    <w:rsid w:val="005A4DF0"/>
    <w:rsid w:val="005B0750"/>
    <w:rsid w:val="005B1AA0"/>
    <w:rsid w:val="005C21F2"/>
    <w:rsid w:val="005C282B"/>
    <w:rsid w:val="005D26E5"/>
    <w:rsid w:val="005D617A"/>
    <w:rsid w:val="005E59E5"/>
    <w:rsid w:val="005F2BF5"/>
    <w:rsid w:val="005F5397"/>
    <w:rsid w:val="005F6159"/>
    <w:rsid w:val="005F61AD"/>
    <w:rsid w:val="006014D9"/>
    <w:rsid w:val="00604AC8"/>
    <w:rsid w:val="00605E16"/>
    <w:rsid w:val="00620E2D"/>
    <w:rsid w:val="00622072"/>
    <w:rsid w:val="0062323A"/>
    <w:rsid w:val="0062364B"/>
    <w:rsid w:val="00632046"/>
    <w:rsid w:val="00632125"/>
    <w:rsid w:val="00632F2F"/>
    <w:rsid w:val="00637451"/>
    <w:rsid w:val="00641329"/>
    <w:rsid w:val="00650FD6"/>
    <w:rsid w:val="00653429"/>
    <w:rsid w:val="006557D2"/>
    <w:rsid w:val="00660067"/>
    <w:rsid w:val="006634DF"/>
    <w:rsid w:val="0067153B"/>
    <w:rsid w:val="00674531"/>
    <w:rsid w:val="00682686"/>
    <w:rsid w:val="00682FC0"/>
    <w:rsid w:val="00690779"/>
    <w:rsid w:val="00692E38"/>
    <w:rsid w:val="006A036F"/>
    <w:rsid w:val="006A085B"/>
    <w:rsid w:val="006A2B21"/>
    <w:rsid w:val="006A6F05"/>
    <w:rsid w:val="006A737F"/>
    <w:rsid w:val="006B2756"/>
    <w:rsid w:val="006E7E32"/>
    <w:rsid w:val="006F4264"/>
    <w:rsid w:val="00703F39"/>
    <w:rsid w:val="0070522F"/>
    <w:rsid w:val="007135F2"/>
    <w:rsid w:val="00713CD3"/>
    <w:rsid w:val="0072178B"/>
    <w:rsid w:val="00731550"/>
    <w:rsid w:val="0073238E"/>
    <w:rsid w:val="007325A5"/>
    <w:rsid w:val="00733908"/>
    <w:rsid w:val="0074354C"/>
    <w:rsid w:val="00744AD4"/>
    <w:rsid w:val="00744F9A"/>
    <w:rsid w:val="00751FE7"/>
    <w:rsid w:val="007532EE"/>
    <w:rsid w:val="007678DD"/>
    <w:rsid w:val="00771067"/>
    <w:rsid w:val="00771264"/>
    <w:rsid w:val="00777F33"/>
    <w:rsid w:val="007829F4"/>
    <w:rsid w:val="00786872"/>
    <w:rsid w:val="0079158B"/>
    <w:rsid w:val="00792311"/>
    <w:rsid w:val="007A1BFA"/>
    <w:rsid w:val="007A40EA"/>
    <w:rsid w:val="007A6090"/>
    <w:rsid w:val="007A6247"/>
    <w:rsid w:val="007B113B"/>
    <w:rsid w:val="007B1CA4"/>
    <w:rsid w:val="007B2F51"/>
    <w:rsid w:val="007C46B3"/>
    <w:rsid w:val="007D171B"/>
    <w:rsid w:val="007D3D5C"/>
    <w:rsid w:val="007E61F8"/>
    <w:rsid w:val="007F0F8E"/>
    <w:rsid w:val="007F5B45"/>
    <w:rsid w:val="007F6A9A"/>
    <w:rsid w:val="00800A0B"/>
    <w:rsid w:val="00804852"/>
    <w:rsid w:val="008077D4"/>
    <w:rsid w:val="00811CA8"/>
    <w:rsid w:val="00813EBD"/>
    <w:rsid w:val="00814275"/>
    <w:rsid w:val="00821E00"/>
    <w:rsid w:val="008276BC"/>
    <w:rsid w:val="00830B41"/>
    <w:rsid w:val="00830E48"/>
    <w:rsid w:val="0083249F"/>
    <w:rsid w:val="008328CC"/>
    <w:rsid w:val="008335D7"/>
    <w:rsid w:val="00835843"/>
    <w:rsid w:val="00836525"/>
    <w:rsid w:val="00845C17"/>
    <w:rsid w:val="00852829"/>
    <w:rsid w:val="008532F2"/>
    <w:rsid w:val="008545B5"/>
    <w:rsid w:val="00856DDD"/>
    <w:rsid w:val="00861D39"/>
    <w:rsid w:val="00864B41"/>
    <w:rsid w:val="0086571E"/>
    <w:rsid w:val="00870EE3"/>
    <w:rsid w:val="00874397"/>
    <w:rsid w:val="00886D27"/>
    <w:rsid w:val="00887F4C"/>
    <w:rsid w:val="00896B3B"/>
    <w:rsid w:val="008978BA"/>
    <w:rsid w:val="008A235F"/>
    <w:rsid w:val="008A43DE"/>
    <w:rsid w:val="008A7E78"/>
    <w:rsid w:val="008C18E8"/>
    <w:rsid w:val="008C4C2B"/>
    <w:rsid w:val="008C6067"/>
    <w:rsid w:val="008D322B"/>
    <w:rsid w:val="008D617D"/>
    <w:rsid w:val="008F0B1A"/>
    <w:rsid w:val="00900AB1"/>
    <w:rsid w:val="00904AB6"/>
    <w:rsid w:val="00906060"/>
    <w:rsid w:val="00922874"/>
    <w:rsid w:val="00927389"/>
    <w:rsid w:val="00935ACD"/>
    <w:rsid w:val="00935C37"/>
    <w:rsid w:val="009363BA"/>
    <w:rsid w:val="00937F61"/>
    <w:rsid w:val="009401C8"/>
    <w:rsid w:val="00954266"/>
    <w:rsid w:val="009624D8"/>
    <w:rsid w:val="00962B60"/>
    <w:rsid w:val="00962C9E"/>
    <w:rsid w:val="00965578"/>
    <w:rsid w:val="00965605"/>
    <w:rsid w:val="009709D4"/>
    <w:rsid w:val="009807A8"/>
    <w:rsid w:val="00990D0B"/>
    <w:rsid w:val="00991F79"/>
    <w:rsid w:val="00994821"/>
    <w:rsid w:val="009A1883"/>
    <w:rsid w:val="009A2791"/>
    <w:rsid w:val="009A5BF7"/>
    <w:rsid w:val="009A6B7C"/>
    <w:rsid w:val="009B2642"/>
    <w:rsid w:val="009B2F1D"/>
    <w:rsid w:val="009B4765"/>
    <w:rsid w:val="009C0354"/>
    <w:rsid w:val="009C48E2"/>
    <w:rsid w:val="009C49AE"/>
    <w:rsid w:val="009D0426"/>
    <w:rsid w:val="009D3EBD"/>
    <w:rsid w:val="009D4774"/>
    <w:rsid w:val="009D5E21"/>
    <w:rsid w:val="009E1C2A"/>
    <w:rsid w:val="009E292A"/>
    <w:rsid w:val="009E4A8A"/>
    <w:rsid w:val="009E676A"/>
    <w:rsid w:val="009E749D"/>
    <w:rsid w:val="009F42BB"/>
    <w:rsid w:val="00A03731"/>
    <w:rsid w:val="00A10888"/>
    <w:rsid w:val="00A1322D"/>
    <w:rsid w:val="00A20B2A"/>
    <w:rsid w:val="00A2514A"/>
    <w:rsid w:val="00A2584E"/>
    <w:rsid w:val="00A366CB"/>
    <w:rsid w:val="00A37BA6"/>
    <w:rsid w:val="00A40FAA"/>
    <w:rsid w:val="00A53879"/>
    <w:rsid w:val="00A54AC2"/>
    <w:rsid w:val="00A613AE"/>
    <w:rsid w:val="00A61A2D"/>
    <w:rsid w:val="00A652E5"/>
    <w:rsid w:val="00A70C05"/>
    <w:rsid w:val="00A843DB"/>
    <w:rsid w:val="00A84B9D"/>
    <w:rsid w:val="00A86234"/>
    <w:rsid w:val="00A9033F"/>
    <w:rsid w:val="00A9250B"/>
    <w:rsid w:val="00A93A2F"/>
    <w:rsid w:val="00AA4821"/>
    <w:rsid w:val="00AC0570"/>
    <w:rsid w:val="00AC6E7E"/>
    <w:rsid w:val="00AD047C"/>
    <w:rsid w:val="00AE1747"/>
    <w:rsid w:val="00AE73F5"/>
    <w:rsid w:val="00AF3C01"/>
    <w:rsid w:val="00AF7B1E"/>
    <w:rsid w:val="00B019D8"/>
    <w:rsid w:val="00B04A9D"/>
    <w:rsid w:val="00B10ED5"/>
    <w:rsid w:val="00B26CB2"/>
    <w:rsid w:val="00B27A8F"/>
    <w:rsid w:val="00B41144"/>
    <w:rsid w:val="00B46B69"/>
    <w:rsid w:val="00B46EB4"/>
    <w:rsid w:val="00B54B53"/>
    <w:rsid w:val="00B56FA0"/>
    <w:rsid w:val="00B577C8"/>
    <w:rsid w:val="00B612CA"/>
    <w:rsid w:val="00B676CF"/>
    <w:rsid w:val="00B721D6"/>
    <w:rsid w:val="00B729C9"/>
    <w:rsid w:val="00B72AFF"/>
    <w:rsid w:val="00B75192"/>
    <w:rsid w:val="00B77D3E"/>
    <w:rsid w:val="00B854A1"/>
    <w:rsid w:val="00B86346"/>
    <w:rsid w:val="00B86D36"/>
    <w:rsid w:val="00BA42BF"/>
    <w:rsid w:val="00BA4FCE"/>
    <w:rsid w:val="00BB009E"/>
    <w:rsid w:val="00BB60C6"/>
    <w:rsid w:val="00BE0334"/>
    <w:rsid w:val="00BE5155"/>
    <w:rsid w:val="00BE6F4E"/>
    <w:rsid w:val="00BF286D"/>
    <w:rsid w:val="00C07F64"/>
    <w:rsid w:val="00C126E5"/>
    <w:rsid w:val="00C17874"/>
    <w:rsid w:val="00C24229"/>
    <w:rsid w:val="00C274BC"/>
    <w:rsid w:val="00C27D75"/>
    <w:rsid w:val="00C4029D"/>
    <w:rsid w:val="00C40E73"/>
    <w:rsid w:val="00C44FFA"/>
    <w:rsid w:val="00C56F0A"/>
    <w:rsid w:val="00C61FB7"/>
    <w:rsid w:val="00C654C4"/>
    <w:rsid w:val="00C75246"/>
    <w:rsid w:val="00C7704A"/>
    <w:rsid w:val="00C85C90"/>
    <w:rsid w:val="00C97881"/>
    <w:rsid w:val="00CA2682"/>
    <w:rsid w:val="00CA3CAE"/>
    <w:rsid w:val="00CA7E84"/>
    <w:rsid w:val="00CB7832"/>
    <w:rsid w:val="00CC463E"/>
    <w:rsid w:val="00CD3AEA"/>
    <w:rsid w:val="00CE3360"/>
    <w:rsid w:val="00CF641B"/>
    <w:rsid w:val="00CF7C25"/>
    <w:rsid w:val="00D05B76"/>
    <w:rsid w:val="00D10799"/>
    <w:rsid w:val="00D165AD"/>
    <w:rsid w:val="00D25B0C"/>
    <w:rsid w:val="00D51DA0"/>
    <w:rsid w:val="00D57F0C"/>
    <w:rsid w:val="00D70B3C"/>
    <w:rsid w:val="00D71032"/>
    <w:rsid w:val="00D72599"/>
    <w:rsid w:val="00D754EB"/>
    <w:rsid w:val="00D76844"/>
    <w:rsid w:val="00D77E18"/>
    <w:rsid w:val="00D8678B"/>
    <w:rsid w:val="00D90554"/>
    <w:rsid w:val="00DA0338"/>
    <w:rsid w:val="00DA4FCB"/>
    <w:rsid w:val="00DA66F3"/>
    <w:rsid w:val="00DA7D63"/>
    <w:rsid w:val="00DB01F2"/>
    <w:rsid w:val="00DB2A55"/>
    <w:rsid w:val="00DB3023"/>
    <w:rsid w:val="00DB6743"/>
    <w:rsid w:val="00DB7094"/>
    <w:rsid w:val="00DC073E"/>
    <w:rsid w:val="00DC2869"/>
    <w:rsid w:val="00DC54A8"/>
    <w:rsid w:val="00DD2D2F"/>
    <w:rsid w:val="00DD31FE"/>
    <w:rsid w:val="00DE7E01"/>
    <w:rsid w:val="00DF04C6"/>
    <w:rsid w:val="00DF1306"/>
    <w:rsid w:val="00DF4D57"/>
    <w:rsid w:val="00E01C85"/>
    <w:rsid w:val="00E0450C"/>
    <w:rsid w:val="00E07763"/>
    <w:rsid w:val="00E1213D"/>
    <w:rsid w:val="00E1540F"/>
    <w:rsid w:val="00E16540"/>
    <w:rsid w:val="00E16625"/>
    <w:rsid w:val="00E31497"/>
    <w:rsid w:val="00E34937"/>
    <w:rsid w:val="00E35659"/>
    <w:rsid w:val="00E3705C"/>
    <w:rsid w:val="00E54690"/>
    <w:rsid w:val="00E5558A"/>
    <w:rsid w:val="00E56C01"/>
    <w:rsid w:val="00E63788"/>
    <w:rsid w:val="00E65531"/>
    <w:rsid w:val="00E750BB"/>
    <w:rsid w:val="00E8535B"/>
    <w:rsid w:val="00E85928"/>
    <w:rsid w:val="00E85B00"/>
    <w:rsid w:val="00E90564"/>
    <w:rsid w:val="00E95E60"/>
    <w:rsid w:val="00E96980"/>
    <w:rsid w:val="00EA22C5"/>
    <w:rsid w:val="00EA2FE7"/>
    <w:rsid w:val="00EA45F6"/>
    <w:rsid w:val="00EC2DE2"/>
    <w:rsid w:val="00EC5289"/>
    <w:rsid w:val="00EC6AF7"/>
    <w:rsid w:val="00EC75EE"/>
    <w:rsid w:val="00ED08D6"/>
    <w:rsid w:val="00ED75EE"/>
    <w:rsid w:val="00EE1FF3"/>
    <w:rsid w:val="00EE22B7"/>
    <w:rsid w:val="00F11CF3"/>
    <w:rsid w:val="00F13A0C"/>
    <w:rsid w:val="00F15B56"/>
    <w:rsid w:val="00F31BD6"/>
    <w:rsid w:val="00F373C5"/>
    <w:rsid w:val="00F37A07"/>
    <w:rsid w:val="00F37E8A"/>
    <w:rsid w:val="00F41C2D"/>
    <w:rsid w:val="00F5505F"/>
    <w:rsid w:val="00F62640"/>
    <w:rsid w:val="00F63AAA"/>
    <w:rsid w:val="00F64F33"/>
    <w:rsid w:val="00F67F1C"/>
    <w:rsid w:val="00F87424"/>
    <w:rsid w:val="00F90724"/>
    <w:rsid w:val="00FA11D2"/>
    <w:rsid w:val="00FA2D84"/>
    <w:rsid w:val="00FB3CE3"/>
    <w:rsid w:val="00FB4558"/>
    <w:rsid w:val="00FB4C45"/>
    <w:rsid w:val="00FB697C"/>
    <w:rsid w:val="00FC0D62"/>
    <w:rsid w:val="00FC1DF1"/>
    <w:rsid w:val="00FC4D46"/>
    <w:rsid w:val="00FC62A9"/>
    <w:rsid w:val="00FC728B"/>
    <w:rsid w:val="00FD1543"/>
    <w:rsid w:val="00FD72DB"/>
    <w:rsid w:val="00FE3CBF"/>
    <w:rsid w:val="00FE5203"/>
    <w:rsid w:val="00FF1979"/>
    <w:rsid w:val="00FF569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FF2750-1758-4413-8385-454581B6C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3249F"/>
    <w:pPr>
      <w:keepNext/>
      <w:keepLines/>
      <w:spacing w:before="240" w:after="0"/>
      <w:outlineLvl w:val="0"/>
    </w:pPr>
    <w:rPr>
      <w:rFonts w:asciiTheme="majorHAnsi" w:eastAsiaTheme="majorEastAsia" w:hAnsiTheme="majorHAnsi" w:cstheme="majorBidi"/>
      <w:color w:val="2E74B5" w:themeColor="accent1" w:themeShade="BF"/>
      <w:sz w:val="32"/>
      <w:szCs w:val="32"/>
      <w:lang w:eastAsia="nl-NL"/>
    </w:rPr>
  </w:style>
  <w:style w:type="paragraph" w:styleId="Heading2">
    <w:name w:val="heading 2"/>
    <w:basedOn w:val="Normal"/>
    <w:next w:val="Normal"/>
    <w:link w:val="Heading2Char"/>
    <w:uiPriority w:val="9"/>
    <w:unhideWhenUsed/>
    <w:qFormat/>
    <w:rsid w:val="00A20B2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2287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78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3249F"/>
    <w:rPr>
      <w:rFonts w:asciiTheme="majorHAnsi" w:eastAsiaTheme="majorEastAsia" w:hAnsiTheme="majorHAnsi" w:cstheme="majorBidi"/>
      <w:color w:val="2E74B5" w:themeColor="accent1" w:themeShade="BF"/>
      <w:sz w:val="32"/>
      <w:szCs w:val="32"/>
      <w:lang w:eastAsia="nl-NL"/>
    </w:rPr>
  </w:style>
  <w:style w:type="paragraph" w:styleId="Bibliography">
    <w:name w:val="Bibliography"/>
    <w:basedOn w:val="Normal"/>
    <w:next w:val="Normal"/>
    <w:uiPriority w:val="37"/>
    <w:unhideWhenUsed/>
    <w:rsid w:val="0083249F"/>
  </w:style>
  <w:style w:type="paragraph" w:styleId="ListParagraph">
    <w:name w:val="List Paragraph"/>
    <w:basedOn w:val="Normal"/>
    <w:uiPriority w:val="34"/>
    <w:qFormat/>
    <w:rsid w:val="00DF1306"/>
    <w:pPr>
      <w:ind w:left="720"/>
      <w:contextualSpacing/>
    </w:pPr>
  </w:style>
  <w:style w:type="paragraph" w:styleId="BalloonText">
    <w:name w:val="Balloon Text"/>
    <w:basedOn w:val="Normal"/>
    <w:link w:val="BalloonTextChar"/>
    <w:uiPriority w:val="99"/>
    <w:semiHidden/>
    <w:unhideWhenUsed/>
    <w:rsid w:val="009E67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676A"/>
    <w:rPr>
      <w:rFonts w:ascii="Segoe UI" w:hAnsi="Segoe UI" w:cs="Segoe UI"/>
      <w:sz w:val="18"/>
      <w:szCs w:val="18"/>
    </w:rPr>
  </w:style>
  <w:style w:type="paragraph" w:styleId="TOCHeading">
    <w:name w:val="TOC Heading"/>
    <w:basedOn w:val="Heading1"/>
    <w:next w:val="Normal"/>
    <w:uiPriority w:val="39"/>
    <w:unhideWhenUsed/>
    <w:qFormat/>
    <w:rsid w:val="00B721D6"/>
    <w:pPr>
      <w:outlineLvl w:val="9"/>
    </w:pPr>
  </w:style>
  <w:style w:type="paragraph" w:styleId="TOC1">
    <w:name w:val="toc 1"/>
    <w:basedOn w:val="Normal"/>
    <w:next w:val="Normal"/>
    <w:autoRedefine/>
    <w:uiPriority w:val="39"/>
    <w:unhideWhenUsed/>
    <w:rsid w:val="00045E24"/>
    <w:pPr>
      <w:tabs>
        <w:tab w:val="right" w:leader="dot" w:pos="9062"/>
      </w:tabs>
      <w:spacing w:after="100"/>
    </w:pPr>
    <w:rPr>
      <w:rFonts w:ascii="Arial" w:hAnsi="Arial" w:cs="Arial"/>
      <w:b/>
      <w:noProof/>
    </w:rPr>
  </w:style>
  <w:style w:type="character" w:styleId="Hyperlink">
    <w:name w:val="Hyperlink"/>
    <w:basedOn w:val="DefaultParagraphFont"/>
    <w:uiPriority w:val="99"/>
    <w:unhideWhenUsed/>
    <w:rsid w:val="00B721D6"/>
    <w:rPr>
      <w:color w:val="0563C1" w:themeColor="hyperlink"/>
      <w:u w:val="single"/>
    </w:rPr>
  </w:style>
  <w:style w:type="character" w:customStyle="1" w:styleId="Heading2Char">
    <w:name w:val="Heading 2 Char"/>
    <w:basedOn w:val="DefaultParagraphFont"/>
    <w:link w:val="Heading2"/>
    <w:uiPriority w:val="9"/>
    <w:rsid w:val="00A20B2A"/>
    <w:rPr>
      <w:rFonts w:asciiTheme="majorHAnsi" w:eastAsiaTheme="majorEastAsia" w:hAnsiTheme="majorHAnsi" w:cstheme="majorBidi"/>
      <w:color w:val="2E74B5" w:themeColor="accent1" w:themeShade="BF"/>
      <w:sz w:val="26"/>
      <w:szCs w:val="26"/>
    </w:rPr>
  </w:style>
  <w:style w:type="paragraph" w:styleId="TOC2">
    <w:name w:val="toc 2"/>
    <w:basedOn w:val="Normal"/>
    <w:next w:val="Normal"/>
    <w:autoRedefine/>
    <w:uiPriority w:val="39"/>
    <w:unhideWhenUsed/>
    <w:rsid w:val="00A20B2A"/>
    <w:pPr>
      <w:spacing w:after="100"/>
      <w:ind w:left="220"/>
    </w:pPr>
  </w:style>
  <w:style w:type="character" w:styleId="Emphasis">
    <w:name w:val="Emphasis"/>
    <w:basedOn w:val="DefaultParagraphFont"/>
    <w:uiPriority w:val="20"/>
    <w:qFormat/>
    <w:rsid w:val="00DB3023"/>
    <w:rPr>
      <w:i/>
      <w:iCs/>
    </w:rPr>
  </w:style>
  <w:style w:type="paragraph" w:styleId="NormalWeb">
    <w:name w:val="Normal (Web)"/>
    <w:basedOn w:val="Normal"/>
    <w:uiPriority w:val="99"/>
    <w:semiHidden/>
    <w:unhideWhenUsed/>
    <w:rsid w:val="00DB3023"/>
    <w:pPr>
      <w:spacing w:after="158" w:line="240" w:lineRule="auto"/>
    </w:pPr>
    <w:rPr>
      <w:rFonts w:ascii="Times New Roman" w:eastAsia="Times New Roman" w:hAnsi="Times New Roman" w:cs="Times New Roman"/>
      <w:sz w:val="24"/>
      <w:szCs w:val="24"/>
      <w:lang w:eastAsia="nl-NL"/>
    </w:rPr>
  </w:style>
  <w:style w:type="character" w:styleId="Strong">
    <w:name w:val="Strong"/>
    <w:basedOn w:val="DefaultParagraphFont"/>
    <w:uiPriority w:val="22"/>
    <w:qFormat/>
    <w:rsid w:val="00DB3023"/>
    <w:rPr>
      <w:b/>
      <w:bCs/>
    </w:rPr>
  </w:style>
  <w:style w:type="character" w:styleId="FollowedHyperlink">
    <w:name w:val="FollowedHyperlink"/>
    <w:basedOn w:val="DefaultParagraphFont"/>
    <w:uiPriority w:val="99"/>
    <w:semiHidden/>
    <w:unhideWhenUsed/>
    <w:rsid w:val="00DB3023"/>
    <w:rPr>
      <w:color w:val="954F72" w:themeColor="followedHyperlink"/>
      <w:u w:val="single"/>
    </w:rPr>
  </w:style>
  <w:style w:type="character" w:customStyle="1" w:styleId="Heading3Char">
    <w:name w:val="Heading 3 Char"/>
    <w:basedOn w:val="DefaultParagraphFont"/>
    <w:link w:val="Heading3"/>
    <w:uiPriority w:val="9"/>
    <w:rsid w:val="00922874"/>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72178B"/>
    <w:pPr>
      <w:spacing w:after="100"/>
      <w:ind w:left="440"/>
    </w:pPr>
  </w:style>
  <w:style w:type="character" w:customStyle="1" w:styleId="meta-prep">
    <w:name w:val="meta-prep"/>
    <w:basedOn w:val="DefaultParagraphFont"/>
    <w:rsid w:val="00FF1979"/>
  </w:style>
  <w:style w:type="character" w:customStyle="1" w:styleId="timestamp">
    <w:name w:val="timestamp"/>
    <w:basedOn w:val="DefaultParagraphFont"/>
    <w:rsid w:val="00FF1979"/>
  </w:style>
  <w:style w:type="character" w:customStyle="1" w:styleId="byline">
    <w:name w:val="byline"/>
    <w:basedOn w:val="DefaultParagraphFont"/>
    <w:rsid w:val="00FF1979"/>
  </w:style>
  <w:style w:type="character" w:customStyle="1" w:styleId="author">
    <w:name w:val="author"/>
    <w:basedOn w:val="DefaultParagraphFont"/>
    <w:rsid w:val="00FF1979"/>
  </w:style>
  <w:style w:type="character" w:customStyle="1" w:styleId="comments-link">
    <w:name w:val="comments-link"/>
    <w:basedOn w:val="DefaultParagraphFont"/>
    <w:rsid w:val="00FF1979"/>
  </w:style>
  <w:style w:type="character" w:customStyle="1" w:styleId="mdash">
    <w:name w:val="mdash"/>
    <w:basedOn w:val="DefaultParagraphFont"/>
    <w:rsid w:val="00FF1979"/>
  </w:style>
  <w:style w:type="paragraph" w:styleId="Header">
    <w:name w:val="header"/>
    <w:basedOn w:val="Normal"/>
    <w:link w:val="HeaderChar"/>
    <w:uiPriority w:val="99"/>
    <w:unhideWhenUsed/>
    <w:rsid w:val="00620E2D"/>
    <w:pPr>
      <w:tabs>
        <w:tab w:val="center" w:pos="4536"/>
        <w:tab w:val="right" w:pos="9072"/>
      </w:tabs>
      <w:spacing w:after="0" w:line="240" w:lineRule="auto"/>
    </w:pPr>
  </w:style>
  <w:style w:type="character" w:customStyle="1" w:styleId="HeaderChar">
    <w:name w:val="Header Char"/>
    <w:basedOn w:val="DefaultParagraphFont"/>
    <w:link w:val="Header"/>
    <w:uiPriority w:val="99"/>
    <w:rsid w:val="00620E2D"/>
  </w:style>
  <w:style w:type="paragraph" w:styleId="Footer">
    <w:name w:val="footer"/>
    <w:basedOn w:val="Normal"/>
    <w:link w:val="FooterChar"/>
    <w:uiPriority w:val="99"/>
    <w:unhideWhenUsed/>
    <w:rsid w:val="00620E2D"/>
    <w:pPr>
      <w:tabs>
        <w:tab w:val="center" w:pos="4536"/>
        <w:tab w:val="right" w:pos="9072"/>
      </w:tabs>
      <w:spacing w:after="0" w:line="240" w:lineRule="auto"/>
    </w:pPr>
  </w:style>
  <w:style w:type="character" w:customStyle="1" w:styleId="FooterChar">
    <w:name w:val="Footer Char"/>
    <w:basedOn w:val="DefaultParagraphFont"/>
    <w:link w:val="Footer"/>
    <w:uiPriority w:val="99"/>
    <w:rsid w:val="00620E2D"/>
  </w:style>
  <w:style w:type="paragraph" w:customStyle="1" w:styleId="Pa108">
    <w:name w:val="Pa108"/>
    <w:basedOn w:val="Normal"/>
    <w:next w:val="Normal"/>
    <w:uiPriority w:val="99"/>
    <w:rsid w:val="005A4DF0"/>
    <w:pPr>
      <w:autoSpaceDE w:val="0"/>
      <w:autoSpaceDN w:val="0"/>
      <w:adjustRightInd w:val="0"/>
      <w:spacing w:after="0" w:line="181" w:lineRule="atLeast"/>
    </w:pPr>
    <w:rPr>
      <w:rFonts w:ascii="Akzidenz Grotesk BE Bold" w:hAnsi="Akzidenz Grotesk BE Bold"/>
      <w:sz w:val="24"/>
      <w:szCs w:val="24"/>
    </w:rPr>
  </w:style>
  <w:style w:type="paragraph" w:customStyle="1" w:styleId="Pa38">
    <w:name w:val="Pa38"/>
    <w:basedOn w:val="Normal"/>
    <w:next w:val="Normal"/>
    <w:uiPriority w:val="99"/>
    <w:rsid w:val="00653429"/>
    <w:pPr>
      <w:autoSpaceDE w:val="0"/>
      <w:autoSpaceDN w:val="0"/>
      <w:adjustRightInd w:val="0"/>
      <w:spacing w:after="0" w:line="211" w:lineRule="atLeast"/>
    </w:pPr>
    <w:rPr>
      <w:rFonts w:ascii="Akzidenz Grotesk BE Bold" w:hAnsi="Akzidenz Grotesk BE Bold"/>
      <w:sz w:val="24"/>
      <w:szCs w:val="24"/>
    </w:rPr>
  </w:style>
  <w:style w:type="character" w:customStyle="1" w:styleId="A6">
    <w:name w:val="A6"/>
    <w:uiPriority w:val="99"/>
    <w:rsid w:val="00653429"/>
    <w:rPr>
      <w:rFonts w:cs="Akzidenz Grotesk BE Bold"/>
      <w:color w:val="000000"/>
      <w:sz w:val="20"/>
      <w:szCs w:val="20"/>
    </w:rPr>
  </w:style>
  <w:style w:type="character" w:customStyle="1" w:styleId="A13">
    <w:name w:val="A13"/>
    <w:uiPriority w:val="99"/>
    <w:rsid w:val="00653429"/>
    <w:rPr>
      <w:rFonts w:ascii="Minion" w:hAnsi="Minion" w:cs="Minion"/>
      <w:color w:val="000000"/>
      <w:sz w:val="12"/>
      <w:szCs w:val="12"/>
    </w:rPr>
  </w:style>
  <w:style w:type="table" w:styleId="PlainTable5">
    <w:name w:val="Plain Table 5"/>
    <w:basedOn w:val="TableNormal"/>
    <w:uiPriority w:val="45"/>
    <w:rsid w:val="0059501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2">
    <w:name w:val="Grid Table 2"/>
    <w:basedOn w:val="TableNormal"/>
    <w:uiPriority w:val="47"/>
    <w:rsid w:val="009E1C2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
    <w:name w:val="Grid Table 3"/>
    <w:basedOn w:val="TableNormal"/>
    <w:uiPriority w:val="48"/>
    <w:rsid w:val="009E1C2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3">
    <w:name w:val="Grid Table 3 Accent 3"/>
    <w:basedOn w:val="TableNormal"/>
    <w:uiPriority w:val="48"/>
    <w:rsid w:val="009E1C2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eGridLight">
    <w:name w:val="Grid Table Light"/>
    <w:basedOn w:val="TableNormal"/>
    <w:uiPriority w:val="40"/>
    <w:rsid w:val="009E1C2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3">
    <w:name w:val="Grid Table 1 Light Accent 3"/>
    <w:basedOn w:val="TableNormal"/>
    <w:uiPriority w:val="46"/>
    <w:rsid w:val="009E1C2A"/>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5994">
      <w:bodyDiv w:val="1"/>
      <w:marLeft w:val="0"/>
      <w:marRight w:val="0"/>
      <w:marTop w:val="0"/>
      <w:marBottom w:val="0"/>
      <w:divBdr>
        <w:top w:val="none" w:sz="0" w:space="0" w:color="auto"/>
        <w:left w:val="none" w:sz="0" w:space="0" w:color="auto"/>
        <w:bottom w:val="none" w:sz="0" w:space="0" w:color="auto"/>
        <w:right w:val="none" w:sz="0" w:space="0" w:color="auto"/>
      </w:divBdr>
    </w:div>
    <w:div w:id="2174331">
      <w:bodyDiv w:val="1"/>
      <w:marLeft w:val="0"/>
      <w:marRight w:val="0"/>
      <w:marTop w:val="0"/>
      <w:marBottom w:val="0"/>
      <w:divBdr>
        <w:top w:val="none" w:sz="0" w:space="0" w:color="auto"/>
        <w:left w:val="none" w:sz="0" w:space="0" w:color="auto"/>
        <w:bottom w:val="none" w:sz="0" w:space="0" w:color="auto"/>
        <w:right w:val="none" w:sz="0" w:space="0" w:color="auto"/>
      </w:divBdr>
    </w:div>
    <w:div w:id="4018907">
      <w:bodyDiv w:val="1"/>
      <w:marLeft w:val="0"/>
      <w:marRight w:val="0"/>
      <w:marTop w:val="0"/>
      <w:marBottom w:val="0"/>
      <w:divBdr>
        <w:top w:val="none" w:sz="0" w:space="0" w:color="auto"/>
        <w:left w:val="none" w:sz="0" w:space="0" w:color="auto"/>
        <w:bottom w:val="none" w:sz="0" w:space="0" w:color="auto"/>
        <w:right w:val="none" w:sz="0" w:space="0" w:color="auto"/>
      </w:divBdr>
    </w:div>
    <w:div w:id="4141153">
      <w:bodyDiv w:val="1"/>
      <w:marLeft w:val="0"/>
      <w:marRight w:val="0"/>
      <w:marTop w:val="0"/>
      <w:marBottom w:val="0"/>
      <w:divBdr>
        <w:top w:val="none" w:sz="0" w:space="0" w:color="auto"/>
        <w:left w:val="none" w:sz="0" w:space="0" w:color="auto"/>
        <w:bottom w:val="none" w:sz="0" w:space="0" w:color="auto"/>
        <w:right w:val="none" w:sz="0" w:space="0" w:color="auto"/>
      </w:divBdr>
    </w:div>
    <w:div w:id="4719168">
      <w:bodyDiv w:val="1"/>
      <w:marLeft w:val="0"/>
      <w:marRight w:val="0"/>
      <w:marTop w:val="0"/>
      <w:marBottom w:val="0"/>
      <w:divBdr>
        <w:top w:val="none" w:sz="0" w:space="0" w:color="auto"/>
        <w:left w:val="none" w:sz="0" w:space="0" w:color="auto"/>
        <w:bottom w:val="none" w:sz="0" w:space="0" w:color="auto"/>
        <w:right w:val="none" w:sz="0" w:space="0" w:color="auto"/>
      </w:divBdr>
    </w:div>
    <w:div w:id="6637149">
      <w:bodyDiv w:val="1"/>
      <w:marLeft w:val="0"/>
      <w:marRight w:val="0"/>
      <w:marTop w:val="0"/>
      <w:marBottom w:val="0"/>
      <w:divBdr>
        <w:top w:val="none" w:sz="0" w:space="0" w:color="auto"/>
        <w:left w:val="none" w:sz="0" w:space="0" w:color="auto"/>
        <w:bottom w:val="none" w:sz="0" w:space="0" w:color="auto"/>
        <w:right w:val="none" w:sz="0" w:space="0" w:color="auto"/>
      </w:divBdr>
    </w:div>
    <w:div w:id="6640459">
      <w:bodyDiv w:val="1"/>
      <w:marLeft w:val="0"/>
      <w:marRight w:val="0"/>
      <w:marTop w:val="0"/>
      <w:marBottom w:val="0"/>
      <w:divBdr>
        <w:top w:val="none" w:sz="0" w:space="0" w:color="auto"/>
        <w:left w:val="none" w:sz="0" w:space="0" w:color="auto"/>
        <w:bottom w:val="none" w:sz="0" w:space="0" w:color="auto"/>
        <w:right w:val="none" w:sz="0" w:space="0" w:color="auto"/>
      </w:divBdr>
    </w:div>
    <w:div w:id="8610391">
      <w:bodyDiv w:val="1"/>
      <w:marLeft w:val="0"/>
      <w:marRight w:val="0"/>
      <w:marTop w:val="0"/>
      <w:marBottom w:val="0"/>
      <w:divBdr>
        <w:top w:val="none" w:sz="0" w:space="0" w:color="auto"/>
        <w:left w:val="none" w:sz="0" w:space="0" w:color="auto"/>
        <w:bottom w:val="none" w:sz="0" w:space="0" w:color="auto"/>
        <w:right w:val="none" w:sz="0" w:space="0" w:color="auto"/>
      </w:divBdr>
    </w:div>
    <w:div w:id="8724866">
      <w:bodyDiv w:val="1"/>
      <w:marLeft w:val="0"/>
      <w:marRight w:val="0"/>
      <w:marTop w:val="0"/>
      <w:marBottom w:val="0"/>
      <w:divBdr>
        <w:top w:val="none" w:sz="0" w:space="0" w:color="auto"/>
        <w:left w:val="none" w:sz="0" w:space="0" w:color="auto"/>
        <w:bottom w:val="none" w:sz="0" w:space="0" w:color="auto"/>
        <w:right w:val="none" w:sz="0" w:space="0" w:color="auto"/>
      </w:divBdr>
    </w:div>
    <w:div w:id="8916319">
      <w:bodyDiv w:val="1"/>
      <w:marLeft w:val="0"/>
      <w:marRight w:val="0"/>
      <w:marTop w:val="0"/>
      <w:marBottom w:val="0"/>
      <w:divBdr>
        <w:top w:val="none" w:sz="0" w:space="0" w:color="auto"/>
        <w:left w:val="none" w:sz="0" w:space="0" w:color="auto"/>
        <w:bottom w:val="none" w:sz="0" w:space="0" w:color="auto"/>
        <w:right w:val="none" w:sz="0" w:space="0" w:color="auto"/>
      </w:divBdr>
    </w:div>
    <w:div w:id="9333950">
      <w:bodyDiv w:val="1"/>
      <w:marLeft w:val="0"/>
      <w:marRight w:val="0"/>
      <w:marTop w:val="0"/>
      <w:marBottom w:val="0"/>
      <w:divBdr>
        <w:top w:val="none" w:sz="0" w:space="0" w:color="auto"/>
        <w:left w:val="none" w:sz="0" w:space="0" w:color="auto"/>
        <w:bottom w:val="none" w:sz="0" w:space="0" w:color="auto"/>
        <w:right w:val="none" w:sz="0" w:space="0" w:color="auto"/>
      </w:divBdr>
    </w:div>
    <w:div w:id="11809160">
      <w:bodyDiv w:val="1"/>
      <w:marLeft w:val="0"/>
      <w:marRight w:val="0"/>
      <w:marTop w:val="0"/>
      <w:marBottom w:val="0"/>
      <w:divBdr>
        <w:top w:val="none" w:sz="0" w:space="0" w:color="auto"/>
        <w:left w:val="none" w:sz="0" w:space="0" w:color="auto"/>
        <w:bottom w:val="none" w:sz="0" w:space="0" w:color="auto"/>
        <w:right w:val="none" w:sz="0" w:space="0" w:color="auto"/>
      </w:divBdr>
    </w:div>
    <w:div w:id="12347504">
      <w:bodyDiv w:val="1"/>
      <w:marLeft w:val="0"/>
      <w:marRight w:val="0"/>
      <w:marTop w:val="0"/>
      <w:marBottom w:val="0"/>
      <w:divBdr>
        <w:top w:val="none" w:sz="0" w:space="0" w:color="auto"/>
        <w:left w:val="none" w:sz="0" w:space="0" w:color="auto"/>
        <w:bottom w:val="none" w:sz="0" w:space="0" w:color="auto"/>
        <w:right w:val="none" w:sz="0" w:space="0" w:color="auto"/>
      </w:divBdr>
    </w:div>
    <w:div w:id="12347516">
      <w:bodyDiv w:val="1"/>
      <w:marLeft w:val="0"/>
      <w:marRight w:val="0"/>
      <w:marTop w:val="0"/>
      <w:marBottom w:val="0"/>
      <w:divBdr>
        <w:top w:val="none" w:sz="0" w:space="0" w:color="auto"/>
        <w:left w:val="none" w:sz="0" w:space="0" w:color="auto"/>
        <w:bottom w:val="none" w:sz="0" w:space="0" w:color="auto"/>
        <w:right w:val="none" w:sz="0" w:space="0" w:color="auto"/>
      </w:divBdr>
    </w:div>
    <w:div w:id="13197433">
      <w:bodyDiv w:val="1"/>
      <w:marLeft w:val="0"/>
      <w:marRight w:val="0"/>
      <w:marTop w:val="0"/>
      <w:marBottom w:val="0"/>
      <w:divBdr>
        <w:top w:val="none" w:sz="0" w:space="0" w:color="auto"/>
        <w:left w:val="none" w:sz="0" w:space="0" w:color="auto"/>
        <w:bottom w:val="none" w:sz="0" w:space="0" w:color="auto"/>
        <w:right w:val="none" w:sz="0" w:space="0" w:color="auto"/>
      </w:divBdr>
    </w:div>
    <w:div w:id="14963286">
      <w:bodyDiv w:val="1"/>
      <w:marLeft w:val="0"/>
      <w:marRight w:val="0"/>
      <w:marTop w:val="0"/>
      <w:marBottom w:val="0"/>
      <w:divBdr>
        <w:top w:val="none" w:sz="0" w:space="0" w:color="auto"/>
        <w:left w:val="none" w:sz="0" w:space="0" w:color="auto"/>
        <w:bottom w:val="none" w:sz="0" w:space="0" w:color="auto"/>
        <w:right w:val="none" w:sz="0" w:space="0" w:color="auto"/>
      </w:divBdr>
    </w:div>
    <w:div w:id="17701308">
      <w:bodyDiv w:val="1"/>
      <w:marLeft w:val="0"/>
      <w:marRight w:val="0"/>
      <w:marTop w:val="0"/>
      <w:marBottom w:val="0"/>
      <w:divBdr>
        <w:top w:val="none" w:sz="0" w:space="0" w:color="auto"/>
        <w:left w:val="none" w:sz="0" w:space="0" w:color="auto"/>
        <w:bottom w:val="none" w:sz="0" w:space="0" w:color="auto"/>
        <w:right w:val="none" w:sz="0" w:space="0" w:color="auto"/>
      </w:divBdr>
    </w:div>
    <w:div w:id="18046390">
      <w:bodyDiv w:val="1"/>
      <w:marLeft w:val="0"/>
      <w:marRight w:val="0"/>
      <w:marTop w:val="0"/>
      <w:marBottom w:val="0"/>
      <w:divBdr>
        <w:top w:val="none" w:sz="0" w:space="0" w:color="auto"/>
        <w:left w:val="none" w:sz="0" w:space="0" w:color="auto"/>
        <w:bottom w:val="none" w:sz="0" w:space="0" w:color="auto"/>
        <w:right w:val="none" w:sz="0" w:space="0" w:color="auto"/>
      </w:divBdr>
    </w:div>
    <w:div w:id="19360723">
      <w:bodyDiv w:val="1"/>
      <w:marLeft w:val="0"/>
      <w:marRight w:val="0"/>
      <w:marTop w:val="0"/>
      <w:marBottom w:val="0"/>
      <w:divBdr>
        <w:top w:val="none" w:sz="0" w:space="0" w:color="auto"/>
        <w:left w:val="none" w:sz="0" w:space="0" w:color="auto"/>
        <w:bottom w:val="none" w:sz="0" w:space="0" w:color="auto"/>
        <w:right w:val="none" w:sz="0" w:space="0" w:color="auto"/>
      </w:divBdr>
    </w:div>
    <w:div w:id="19623020">
      <w:bodyDiv w:val="1"/>
      <w:marLeft w:val="0"/>
      <w:marRight w:val="0"/>
      <w:marTop w:val="0"/>
      <w:marBottom w:val="0"/>
      <w:divBdr>
        <w:top w:val="none" w:sz="0" w:space="0" w:color="auto"/>
        <w:left w:val="none" w:sz="0" w:space="0" w:color="auto"/>
        <w:bottom w:val="none" w:sz="0" w:space="0" w:color="auto"/>
        <w:right w:val="none" w:sz="0" w:space="0" w:color="auto"/>
      </w:divBdr>
    </w:div>
    <w:div w:id="19669947">
      <w:bodyDiv w:val="1"/>
      <w:marLeft w:val="0"/>
      <w:marRight w:val="0"/>
      <w:marTop w:val="0"/>
      <w:marBottom w:val="0"/>
      <w:divBdr>
        <w:top w:val="none" w:sz="0" w:space="0" w:color="auto"/>
        <w:left w:val="none" w:sz="0" w:space="0" w:color="auto"/>
        <w:bottom w:val="none" w:sz="0" w:space="0" w:color="auto"/>
        <w:right w:val="none" w:sz="0" w:space="0" w:color="auto"/>
      </w:divBdr>
    </w:div>
    <w:div w:id="21714986">
      <w:bodyDiv w:val="1"/>
      <w:marLeft w:val="0"/>
      <w:marRight w:val="0"/>
      <w:marTop w:val="0"/>
      <w:marBottom w:val="0"/>
      <w:divBdr>
        <w:top w:val="none" w:sz="0" w:space="0" w:color="auto"/>
        <w:left w:val="none" w:sz="0" w:space="0" w:color="auto"/>
        <w:bottom w:val="none" w:sz="0" w:space="0" w:color="auto"/>
        <w:right w:val="none" w:sz="0" w:space="0" w:color="auto"/>
      </w:divBdr>
    </w:div>
    <w:div w:id="21909273">
      <w:bodyDiv w:val="1"/>
      <w:marLeft w:val="0"/>
      <w:marRight w:val="0"/>
      <w:marTop w:val="0"/>
      <w:marBottom w:val="0"/>
      <w:divBdr>
        <w:top w:val="none" w:sz="0" w:space="0" w:color="auto"/>
        <w:left w:val="none" w:sz="0" w:space="0" w:color="auto"/>
        <w:bottom w:val="none" w:sz="0" w:space="0" w:color="auto"/>
        <w:right w:val="none" w:sz="0" w:space="0" w:color="auto"/>
      </w:divBdr>
    </w:div>
    <w:div w:id="23217298">
      <w:bodyDiv w:val="1"/>
      <w:marLeft w:val="0"/>
      <w:marRight w:val="0"/>
      <w:marTop w:val="0"/>
      <w:marBottom w:val="0"/>
      <w:divBdr>
        <w:top w:val="none" w:sz="0" w:space="0" w:color="auto"/>
        <w:left w:val="none" w:sz="0" w:space="0" w:color="auto"/>
        <w:bottom w:val="none" w:sz="0" w:space="0" w:color="auto"/>
        <w:right w:val="none" w:sz="0" w:space="0" w:color="auto"/>
      </w:divBdr>
    </w:div>
    <w:div w:id="23796216">
      <w:bodyDiv w:val="1"/>
      <w:marLeft w:val="0"/>
      <w:marRight w:val="0"/>
      <w:marTop w:val="0"/>
      <w:marBottom w:val="0"/>
      <w:divBdr>
        <w:top w:val="none" w:sz="0" w:space="0" w:color="auto"/>
        <w:left w:val="none" w:sz="0" w:space="0" w:color="auto"/>
        <w:bottom w:val="none" w:sz="0" w:space="0" w:color="auto"/>
        <w:right w:val="none" w:sz="0" w:space="0" w:color="auto"/>
      </w:divBdr>
    </w:div>
    <w:div w:id="25761597">
      <w:bodyDiv w:val="1"/>
      <w:marLeft w:val="0"/>
      <w:marRight w:val="0"/>
      <w:marTop w:val="0"/>
      <w:marBottom w:val="0"/>
      <w:divBdr>
        <w:top w:val="none" w:sz="0" w:space="0" w:color="auto"/>
        <w:left w:val="none" w:sz="0" w:space="0" w:color="auto"/>
        <w:bottom w:val="none" w:sz="0" w:space="0" w:color="auto"/>
        <w:right w:val="none" w:sz="0" w:space="0" w:color="auto"/>
      </w:divBdr>
    </w:div>
    <w:div w:id="26412226">
      <w:bodyDiv w:val="1"/>
      <w:marLeft w:val="0"/>
      <w:marRight w:val="0"/>
      <w:marTop w:val="0"/>
      <w:marBottom w:val="0"/>
      <w:divBdr>
        <w:top w:val="none" w:sz="0" w:space="0" w:color="auto"/>
        <w:left w:val="none" w:sz="0" w:space="0" w:color="auto"/>
        <w:bottom w:val="none" w:sz="0" w:space="0" w:color="auto"/>
        <w:right w:val="none" w:sz="0" w:space="0" w:color="auto"/>
      </w:divBdr>
    </w:div>
    <w:div w:id="26834023">
      <w:bodyDiv w:val="1"/>
      <w:marLeft w:val="0"/>
      <w:marRight w:val="0"/>
      <w:marTop w:val="0"/>
      <w:marBottom w:val="0"/>
      <w:divBdr>
        <w:top w:val="none" w:sz="0" w:space="0" w:color="auto"/>
        <w:left w:val="none" w:sz="0" w:space="0" w:color="auto"/>
        <w:bottom w:val="none" w:sz="0" w:space="0" w:color="auto"/>
        <w:right w:val="none" w:sz="0" w:space="0" w:color="auto"/>
      </w:divBdr>
    </w:div>
    <w:div w:id="26957219">
      <w:bodyDiv w:val="1"/>
      <w:marLeft w:val="0"/>
      <w:marRight w:val="0"/>
      <w:marTop w:val="0"/>
      <w:marBottom w:val="0"/>
      <w:divBdr>
        <w:top w:val="none" w:sz="0" w:space="0" w:color="auto"/>
        <w:left w:val="none" w:sz="0" w:space="0" w:color="auto"/>
        <w:bottom w:val="none" w:sz="0" w:space="0" w:color="auto"/>
        <w:right w:val="none" w:sz="0" w:space="0" w:color="auto"/>
      </w:divBdr>
    </w:div>
    <w:div w:id="28145954">
      <w:bodyDiv w:val="1"/>
      <w:marLeft w:val="0"/>
      <w:marRight w:val="0"/>
      <w:marTop w:val="0"/>
      <w:marBottom w:val="0"/>
      <w:divBdr>
        <w:top w:val="none" w:sz="0" w:space="0" w:color="auto"/>
        <w:left w:val="none" w:sz="0" w:space="0" w:color="auto"/>
        <w:bottom w:val="none" w:sz="0" w:space="0" w:color="auto"/>
        <w:right w:val="none" w:sz="0" w:space="0" w:color="auto"/>
      </w:divBdr>
    </w:div>
    <w:div w:id="29652688">
      <w:bodyDiv w:val="1"/>
      <w:marLeft w:val="0"/>
      <w:marRight w:val="0"/>
      <w:marTop w:val="0"/>
      <w:marBottom w:val="0"/>
      <w:divBdr>
        <w:top w:val="none" w:sz="0" w:space="0" w:color="auto"/>
        <w:left w:val="none" w:sz="0" w:space="0" w:color="auto"/>
        <w:bottom w:val="none" w:sz="0" w:space="0" w:color="auto"/>
        <w:right w:val="none" w:sz="0" w:space="0" w:color="auto"/>
      </w:divBdr>
    </w:div>
    <w:div w:id="33190667">
      <w:bodyDiv w:val="1"/>
      <w:marLeft w:val="0"/>
      <w:marRight w:val="0"/>
      <w:marTop w:val="0"/>
      <w:marBottom w:val="0"/>
      <w:divBdr>
        <w:top w:val="none" w:sz="0" w:space="0" w:color="auto"/>
        <w:left w:val="none" w:sz="0" w:space="0" w:color="auto"/>
        <w:bottom w:val="none" w:sz="0" w:space="0" w:color="auto"/>
        <w:right w:val="none" w:sz="0" w:space="0" w:color="auto"/>
      </w:divBdr>
    </w:div>
    <w:div w:id="35007885">
      <w:bodyDiv w:val="1"/>
      <w:marLeft w:val="0"/>
      <w:marRight w:val="0"/>
      <w:marTop w:val="0"/>
      <w:marBottom w:val="0"/>
      <w:divBdr>
        <w:top w:val="none" w:sz="0" w:space="0" w:color="auto"/>
        <w:left w:val="none" w:sz="0" w:space="0" w:color="auto"/>
        <w:bottom w:val="none" w:sz="0" w:space="0" w:color="auto"/>
        <w:right w:val="none" w:sz="0" w:space="0" w:color="auto"/>
      </w:divBdr>
    </w:div>
    <w:div w:id="35547402">
      <w:bodyDiv w:val="1"/>
      <w:marLeft w:val="0"/>
      <w:marRight w:val="0"/>
      <w:marTop w:val="0"/>
      <w:marBottom w:val="0"/>
      <w:divBdr>
        <w:top w:val="none" w:sz="0" w:space="0" w:color="auto"/>
        <w:left w:val="none" w:sz="0" w:space="0" w:color="auto"/>
        <w:bottom w:val="none" w:sz="0" w:space="0" w:color="auto"/>
        <w:right w:val="none" w:sz="0" w:space="0" w:color="auto"/>
      </w:divBdr>
    </w:div>
    <w:div w:id="36661626">
      <w:bodyDiv w:val="1"/>
      <w:marLeft w:val="0"/>
      <w:marRight w:val="0"/>
      <w:marTop w:val="0"/>
      <w:marBottom w:val="0"/>
      <w:divBdr>
        <w:top w:val="none" w:sz="0" w:space="0" w:color="auto"/>
        <w:left w:val="none" w:sz="0" w:space="0" w:color="auto"/>
        <w:bottom w:val="none" w:sz="0" w:space="0" w:color="auto"/>
        <w:right w:val="none" w:sz="0" w:space="0" w:color="auto"/>
      </w:divBdr>
    </w:div>
    <w:div w:id="38016675">
      <w:bodyDiv w:val="1"/>
      <w:marLeft w:val="0"/>
      <w:marRight w:val="0"/>
      <w:marTop w:val="0"/>
      <w:marBottom w:val="0"/>
      <w:divBdr>
        <w:top w:val="none" w:sz="0" w:space="0" w:color="auto"/>
        <w:left w:val="none" w:sz="0" w:space="0" w:color="auto"/>
        <w:bottom w:val="none" w:sz="0" w:space="0" w:color="auto"/>
        <w:right w:val="none" w:sz="0" w:space="0" w:color="auto"/>
      </w:divBdr>
    </w:div>
    <w:div w:id="38407461">
      <w:bodyDiv w:val="1"/>
      <w:marLeft w:val="0"/>
      <w:marRight w:val="0"/>
      <w:marTop w:val="0"/>
      <w:marBottom w:val="0"/>
      <w:divBdr>
        <w:top w:val="none" w:sz="0" w:space="0" w:color="auto"/>
        <w:left w:val="none" w:sz="0" w:space="0" w:color="auto"/>
        <w:bottom w:val="none" w:sz="0" w:space="0" w:color="auto"/>
        <w:right w:val="none" w:sz="0" w:space="0" w:color="auto"/>
      </w:divBdr>
    </w:div>
    <w:div w:id="39868536">
      <w:bodyDiv w:val="1"/>
      <w:marLeft w:val="0"/>
      <w:marRight w:val="0"/>
      <w:marTop w:val="0"/>
      <w:marBottom w:val="0"/>
      <w:divBdr>
        <w:top w:val="none" w:sz="0" w:space="0" w:color="auto"/>
        <w:left w:val="none" w:sz="0" w:space="0" w:color="auto"/>
        <w:bottom w:val="none" w:sz="0" w:space="0" w:color="auto"/>
        <w:right w:val="none" w:sz="0" w:space="0" w:color="auto"/>
      </w:divBdr>
    </w:div>
    <w:div w:id="40327385">
      <w:bodyDiv w:val="1"/>
      <w:marLeft w:val="0"/>
      <w:marRight w:val="0"/>
      <w:marTop w:val="0"/>
      <w:marBottom w:val="0"/>
      <w:divBdr>
        <w:top w:val="none" w:sz="0" w:space="0" w:color="auto"/>
        <w:left w:val="none" w:sz="0" w:space="0" w:color="auto"/>
        <w:bottom w:val="none" w:sz="0" w:space="0" w:color="auto"/>
        <w:right w:val="none" w:sz="0" w:space="0" w:color="auto"/>
      </w:divBdr>
    </w:div>
    <w:div w:id="41054392">
      <w:bodyDiv w:val="1"/>
      <w:marLeft w:val="0"/>
      <w:marRight w:val="0"/>
      <w:marTop w:val="0"/>
      <w:marBottom w:val="0"/>
      <w:divBdr>
        <w:top w:val="none" w:sz="0" w:space="0" w:color="auto"/>
        <w:left w:val="none" w:sz="0" w:space="0" w:color="auto"/>
        <w:bottom w:val="none" w:sz="0" w:space="0" w:color="auto"/>
        <w:right w:val="none" w:sz="0" w:space="0" w:color="auto"/>
      </w:divBdr>
    </w:div>
    <w:div w:id="42098325">
      <w:bodyDiv w:val="1"/>
      <w:marLeft w:val="0"/>
      <w:marRight w:val="0"/>
      <w:marTop w:val="0"/>
      <w:marBottom w:val="0"/>
      <w:divBdr>
        <w:top w:val="none" w:sz="0" w:space="0" w:color="auto"/>
        <w:left w:val="none" w:sz="0" w:space="0" w:color="auto"/>
        <w:bottom w:val="none" w:sz="0" w:space="0" w:color="auto"/>
        <w:right w:val="none" w:sz="0" w:space="0" w:color="auto"/>
      </w:divBdr>
    </w:div>
    <w:div w:id="42677885">
      <w:bodyDiv w:val="1"/>
      <w:marLeft w:val="0"/>
      <w:marRight w:val="0"/>
      <w:marTop w:val="0"/>
      <w:marBottom w:val="0"/>
      <w:divBdr>
        <w:top w:val="none" w:sz="0" w:space="0" w:color="auto"/>
        <w:left w:val="none" w:sz="0" w:space="0" w:color="auto"/>
        <w:bottom w:val="none" w:sz="0" w:space="0" w:color="auto"/>
        <w:right w:val="none" w:sz="0" w:space="0" w:color="auto"/>
      </w:divBdr>
    </w:div>
    <w:div w:id="43405634">
      <w:bodyDiv w:val="1"/>
      <w:marLeft w:val="0"/>
      <w:marRight w:val="0"/>
      <w:marTop w:val="0"/>
      <w:marBottom w:val="0"/>
      <w:divBdr>
        <w:top w:val="none" w:sz="0" w:space="0" w:color="auto"/>
        <w:left w:val="none" w:sz="0" w:space="0" w:color="auto"/>
        <w:bottom w:val="none" w:sz="0" w:space="0" w:color="auto"/>
        <w:right w:val="none" w:sz="0" w:space="0" w:color="auto"/>
      </w:divBdr>
    </w:div>
    <w:div w:id="43414977">
      <w:bodyDiv w:val="1"/>
      <w:marLeft w:val="0"/>
      <w:marRight w:val="0"/>
      <w:marTop w:val="0"/>
      <w:marBottom w:val="0"/>
      <w:divBdr>
        <w:top w:val="none" w:sz="0" w:space="0" w:color="auto"/>
        <w:left w:val="none" w:sz="0" w:space="0" w:color="auto"/>
        <w:bottom w:val="none" w:sz="0" w:space="0" w:color="auto"/>
        <w:right w:val="none" w:sz="0" w:space="0" w:color="auto"/>
      </w:divBdr>
    </w:div>
    <w:div w:id="43867434">
      <w:bodyDiv w:val="1"/>
      <w:marLeft w:val="0"/>
      <w:marRight w:val="0"/>
      <w:marTop w:val="0"/>
      <w:marBottom w:val="0"/>
      <w:divBdr>
        <w:top w:val="none" w:sz="0" w:space="0" w:color="auto"/>
        <w:left w:val="none" w:sz="0" w:space="0" w:color="auto"/>
        <w:bottom w:val="none" w:sz="0" w:space="0" w:color="auto"/>
        <w:right w:val="none" w:sz="0" w:space="0" w:color="auto"/>
      </w:divBdr>
    </w:div>
    <w:div w:id="43911510">
      <w:bodyDiv w:val="1"/>
      <w:marLeft w:val="0"/>
      <w:marRight w:val="0"/>
      <w:marTop w:val="0"/>
      <w:marBottom w:val="0"/>
      <w:divBdr>
        <w:top w:val="none" w:sz="0" w:space="0" w:color="auto"/>
        <w:left w:val="none" w:sz="0" w:space="0" w:color="auto"/>
        <w:bottom w:val="none" w:sz="0" w:space="0" w:color="auto"/>
        <w:right w:val="none" w:sz="0" w:space="0" w:color="auto"/>
      </w:divBdr>
    </w:div>
    <w:div w:id="44913309">
      <w:bodyDiv w:val="1"/>
      <w:marLeft w:val="0"/>
      <w:marRight w:val="0"/>
      <w:marTop w:val="0"/>
      <w:marBottom w:val="0"/>
      <w:divBdr>
        <w:top w:val="none" w:sz="0" w:space="0" w:color="auto"/>
        <w:left w:val="none" w:sz="0" w:space="0" w:color="auto"/>
        <w:bottom w:val="none" w:sz="0" w:space="0" w:color="auto"/>
        <w:right w:val="none" w:sz="0" w:space="0" w:color="auto"/>
      </w:divBdr>
    </w:div>
    <w:div w:id="45416564">
      <w:bodyDiv w:val="1"/>
      <w:marLeft w:val="0"/>
      <w:marRight w:val="0"/>
      <w:marTop w:val="0"/>
      <w:marBottom w:val="0"/>
      <w:divBdr>
        <w:top w:val="none" w:sz="0" w:space="0" w:color="auto"/>
        <w:left w:val="none" w:sz="0" w:space="0" w:color="auto"/>
        <w:bottom w:val="none" w:sz="0" w:space="0" w:color="auto"/>
        <w:right w:val="none" w:sz="0" w:space="0" w:color="auto"/>
      </w:divBdr>
    </w:div>
    <w:div w:id="46229136">
      <w:bodyDiv w:val="1"/>
      <w:marLeft w:val="0"/>
      <w:marRight w:val="0"/>
      <w:marTop w:val="0"/>
      <w:marBottom w:val="0"/>
      <w:divBdr>
        <w:top w:val="none" w:sz="0" w:space="0" w:color="auto"/>
        <w:left w:val="none" w:sz="0" w:space="0" w:color="auto"/>
        <w:bottom w:val="none" w:sz="0" w:space="0" w:color="auto"/>
        <w:right w:val="none" w:sz="0" w:space="0" w:color="auto"/>
      </w:divBdr>
    </w:div>
    <w:div w:id="49425852">
      <w:bodyDiv w:val="1"/>
      <w:marLeft w:val="0"/>
      <w:marRight w:val="0"/>
      <w:marTop w:val="0"/>
      <w:marBottom w:val="0"/>
      <w:divBdr>
        <w:top w:val="none" w:sz="0" w:space="0" w:color="auto"/>
        <w:left w:val="none" w:sz="0" w:space="0" w:color="auto"/>
        <w:bottom w:val="none" w:sz="0" w:space="0" w:color="auto"/>
        <w:right w:val="none" w:sz="0" w:space="0" w:color="auto"/>
      </w:divBdr>
    </w:div>
    <w:div w:id="49816895">
      <w:bodyDiv w:val="1"/>
      <w:marLeft w:val="0"/>
      <w:marRight w:val="0"/>
      <w:marTop w:val="0"/>
      <w:marBottom w:val="0"/>
      <w:divBdr>
        <w:top w:val="none" w:sz="0" w:space="0" w:color="auto"/>
        <w:left w:val="none" w:sz="0" w:space="0" w:color="auto"/>
        <w:bottom w:val="none" w:sz="0" w:space="0" w:color="auto"/>
        <w:right w:val="none" w:sz="0" w:space="0" w:color="auto"/>
      </w:divBdr>
    </w:div>
    <w:div w:id="51078369">
      <w:bodyDiv w:val="1"/>
      <w:marLeft w:val="0"/>
      <w:marRight w:val="0"/>
      <w:marTop w:val="0"/>
      <w:marBottom w:val="0"/>
      <w:divBdr>
        <w:top w:val="none" w:sz="0" w:space="0" w:color="auto"/>
        <w:left w:val="none" w:sz="0" w:space="0" w:color="auto"/>
        <w:bottom w:val="none" w:sz="0" w:space="0" w:color="auto"/>
        <w:right w:val="none" w:sz="0" w:space="0" w:color="auto"/>
      </w:divBdr>
    </w:div>
    <w:div w:id="51471295">
      <w:bodyDiv w:val="1"/>
      <w:marLeft w:val="0"/>
      <w:marRight w:val="0"/>
      <w:marTop w:val="0"/>
      <w:marBottom w:val="0"/>
      <w:divBdr>
        <w:top w:val="none" w:sz="0" w:space="0" w:color="auto"/>
        <w:left w:val="none" w:sz="0" w:space="0" w:color="auto"/>
        <w:bottom w:val="none" w:sz="0" w:space="0" w:color="auto"/>
        <w:right w:val="none" w:sz="0" w:space="0" w:color="auto"/>
      </w:divBdr>
    </w:div>
    <w:div w:id="51972569">
      <w:bodyDiv w:val="1"/>
      <w:marLeft w:val="0"/>
      <w:marRight w:val="0"/>
      <w:marTop w:val="0"/>
      <w:marBottom w:val="0"/>
      <w:divBdr>
        <w:top w:val="none" w:sz="0" w:space="0" w:color="auto"/>
        <w:left w:val="none" w:sz="0" w:space="0" w:color="auto"/>
        <w:bottom w:val="none" w:sz="0" w:space="0" w:color="auto"/>
        <w:right w:val="none" w:sz="0" w:space="0" w:color="auto"/>
      </w:divBdr>
    </w:div>
    <w:div w:id="52044123">
      <w:bodyDiv w:val="1"/>
      <w:marLeft w:val="0"/>
      <w:marRight w:val="0"/>
      <w:marTop w:val="0"/>
      <w:marBottom w:val="0"/>
      <w:divBdr>
        <w:top w:val="none" w:sz="0" w:space="0" w:color="auto"/>
        <w:left w:val="none" w:sz="0" w:space="0" w:color="auto"/>
        <w:bottom w:val="none" w:sz="0" w:space="0" w:color="auto"/>
        <w:right w:val="none" w:sz="0" w:space="0" w:color="auto"/>
      </w:divBdr>
    </w:div>
    <w:div w:id="52237460">
      <w:bodyDiv w:val="1"/>
      <w:marLeft w:val="0"/>
      <w:marRight w:val="0"/>
      <w:marTop w:val="0"/>
      <w:marBottom w:val="0"/>
      <w:divBdr>
        <w:top w:val="none" w:sz="0" w:space="0" w:color="auto"/>
        <w:left w:val="none" w:sz="0" w:space="0" w:color="auto"/>
        <w:bottom w:val="none" w:sz="0" w:space="0" w:color="auto"/>
        <w:right w:val="none" w:sz="0" w:space="0" w:color="auto"/>
      </w:divBdr>
    </w:div>
    <w:div w:id="53285116">
      <w:bodyDiv w:val="1"/>
      <w:marLeft w:val="0"/>
      <w:marRight w:val="0"/>
      <w:marTop w:val="0"/>
      <w:marBottom w:val="0"/>
      <w:divBdr>
        <w:top w:val="none" w:sz="0" w:space="0" w:color="auto"/>
        <w:left w:val="none" w:sz="0" w:space="0" w:color="auto"/>
        <w:bottom w:val="none" w:sz="0" w:space="0" w:color="auto"/>
        <w:right w:val="none" w:sz="0" w:space="0" w:color="auto"/>
      </w:divBdr>
    </w:div>
    <w:div w:id="56976132">
      <w:bodyDiv w:val="1"/>
      <w:marLeft w:val="0"/>
      <w:marRight w:val="0"/>
      <w:marTop w:val="0"/>
      <w:marBottom w:val="0"/>
      <w:divBdr>
        <w:top w:val="none" w:sz="0" w:space="0" w:color="auto"/>
        <w:left w:val="none" w:sz="0" w:space="0" w:color="auto"/>
        <w:bottom w:val="none" w:sz="0" w:space="0" w:color="auto"/>
        <w:right w:val="none" w:sz="0" w:space="0" w:color="auto"/>
      </w:divBdr>
    </w:div>
    <w:div w:id="59712908">
      <w:bodyDiv w:val="1"/>
      <w:marLeft w:val="0"/>
      <w:marRight w:val="0"/>
      <w:marTop w:val="0"/>
      <w:marBottom w:val="0"/>
      <w:divBdr>
        <w:top w:val="none" w:sz="0" w:space="0" w:color="auto"/>
        <w:left w:val="none" w:sz="0" w:space="0" w:color="auto"/>
        <w:bottom w:val="none" w:sz="0" w:space="0" w:color="auto"/>
        <w:right w:val="none" w:sz="0" w:space="0" w:color="auto"/>
      </w:divBdr>
    </w:div>
    <w:div w:id="59905700">
      <w:bodyDiv w:val="1"/>
      <w:marLeft w:val="0"/>
      <w:marRight w:val="0"/>
      <w:marTop w:val="0"/>
      <w:marBottom w:val="0"/>
      <w:divBdr>
        <w:top w:val="none" w:sz="0" w:space="0" w:color="auto"/>
        <w:left w:val="none" w:sz="0" w:space="0" w:color="auto"/>
        <w:bottom w:val="none" w:sz="0" w:space="0" w:color="auto"/>
        <w:right w:val="none" w:sz="0" w:space="0" w:color="auto"/>
      </w:divBdr>
    </w:div>
    <w:div w:id="60258716">
      <w:bodyDiv w:val="1"/>
      <w:marLeft w:val="0"/>
      <w:marRight w:val="0"/>
      <w:marTop w:val="0"/>
      <w:marBottom w:val="0"/>
      <w:divBdr>
        <w:top w:val="none" w:sz="0" w:space="0" w:color="auto"/>
        <w:left w:val="none" w:sz="0" w:space="0" w:color="auto"/>
        <w:bottom w:val="none" w:sz="0" w:space="0" w:color="auto"/>
        <w:right w:val="none" w:sz="0" w:space="0" w:color="auto"/>
      </w:divBdr>
    </w:div>
    <w:div w:id="61100924">
      <w:bodyDiv w:val="1"/>
      <w:marLeft w:val="0"/>
      <w:marRight w:val="0"/>
      <w:marTop w:val="0"/>
      <w:marBottom w:val="0"/>
      <w:divBdr>
        <w:top w:val="none" w:sz="0" w:space="0" w:color="auto"/>
        <w:left w:val="none" w:sz="0" w:space="0" w:color="auto"/>
        <w:bottom w:val="none" w:sz="0" w:space="0" w:color="auto"/>
        <w:right w:val="none" w:sz="0" w:space="0" w:color="auto"/>
      </w:divBdr>
    </w:div>
    <w:div w:id="62065521">
      <w:bodyDiv w:val="1"/>
      <w:marLeft w:val="0"/>
      <w:marRight w:val="0"/>
      <w:marTop w:val="0"/>
      <w:marBottom w:val="0"/>
      <w:divBdr>
        <w:top w:val="none" w:sz="0" w:space="0" w:color="auto"/>
        <w:left w:val="none" w:sz="0" w:space="0" w:color="auto"/>
        <w:bottom w:val="none" w:sz="0" w:space="0" w:color="auto"/>
        <w:right w:val="none" w:sz="0" w:space="0" w:color="auto"/>
      </w:divBdr>
    </w:div>
    <w:div w:id="62262425">
      <w:bodyDiv w:val="1"/>
      <w:marLeft w:val="0"/>
      <w:marRight w:val="0"/>
      <w:marTop w:val="0"/>
      <w:marBottom w:val="0"/>
      <w:divBdr>
        <w:top w:val="none" w:sz="0" w:space="0" w:color="auto"/>
        <w:left w:val="none" w:sz="0" w:space="0" w:color="auto"/>
        <w:bottom w:val="none" w:sz="0" w:space="0" w:color="auto"/>
        <w:right w:val="none" w:sz="0" w:space="0" w:color="auto"/>
      </w:divBdr>
    </w:div>
    <w:div w:id="63115644">
      <w:bodyDiv w:val="1"/>
      <w:marLeft w:val="0"/>
      <w:marRight w:val="0"/>
      <w:marTop w:val="0"/>
      <w:marBottom w:val="0"/>
      <w:divBdr>
        <w:top w:val="none" w:sz="0" w:space="0" w:color="auto"/>
        <w:left w:val="none" w:sz="0" w:space="0" w:color="auto"/>
        <w:bottom w:val="none" w:sz="0" w:space="0" w:color="auto"/>
        <w:right w:val="none" w:sz="0" w:space="0" w:color="auto"/>
      </w:divBdr>
    </w:div>
    <w:div w:id="63526434">
      <w:bodyDiv w:val="1"/>
      <w:marLeft w:val="0"/>
      <w:marRight w:val="0"/>
      <w:marTop w:val="0"/>
      <w:marBottom w:val="0"/>
      <w:divBdr>
        <w:top w:val="none" w:sz="0" w:space="0" w:color="auto"/>
        <w:left w:val="none" w:sz="0" w:space="0" w:color="auto"/>
        <w:bottom w:val="none" w:sz="0" w:space="0" w:color="auto"/>
        <w:right w:val="none" w:sz="0" w:space="0" w:color="auto"/>
      </w:divBdr>
    </w:div>
    <w:div w:id="63838460">
      <w:bodyDiv w:val="1"/>
      <w:marLeft w:val="0"/>
      <w:marRight w:val="0"/>
      <w:marTop w:val="0"/>
      <w:marBottom w:val="0"/>
      <w:divBdr>
        <w:top w:val="none" w:sz="0" w:space="0" w:color="auto"/>
        <w:left w:val="none" w:sz="0" w:space="0" w:color="auto"/>
        <w:bottom w:val="none" w:sz="0" w:space="0" w:color="auto"/>
        <w:right w:val="none" w:sz="0" w:space="0" w:color="auto"/>
      </w:divBdr>
    </w:div>
    <w:div w:id="64032109">
      <w:bodyDiv w:val="1"/>
      <w:marLeft w:val="0"/>
      <w:marRight w:val="0"/>
      <w:marTop w:val="0"/>
      <w:marBottom w:val="0"/>
      <w:divBdr>
        <w:top w:val="none" w:sz="0" w:space="0" w:color="auto"/>
        <w:left w:val="none" w:sz="0" w:space="0" w:color="auto"/>
        <w:bottom w:val="none" w:sz="0" w:space="0" w:color="auto"/>
        <w:right w:val="none" w:sz="0" w:space="0" w:color="auto"/>
      </w:divBdr>
    </w:div>
    <w:div w:id="64453633">
      <w:bodyDiv w:val="1"/>
      <w:marLeft w:val="0"/>
      <w:marRight w:val="0"/>
      <w:marTop w:val="0"/>
      <w:marBottom w:val="0"/>
      <w:divBdr>
        <w:top w:val="none" w:sz="0" w:space="0" w:color="auto"/>
        <w:left w:val="none" w:sz="0" w:space="0" w:color="auto"/>
        <w:bottom w:val="none" w:sz="0" w:space="0" w:color="auto"/>
        <w:right w:val="none" w:sz="0" w:space="0" w:color="auto"/>
      </w:divBdr>
    </w:div>
    <w:div w:id="64761864">
      <w:bodyDiv w:val="1"/>
      <w:marLeft w:val="0"/>
      <w:marRight w:val="0"/>
      <w:marTop w:val="0"/>
      <w:marBottom w:val="0"/>
      <w:divBdr>
        <w:top w:val="none" w:sz="0" w:space="0" w:color="auto"/>
        <w:left w:val="none" w:sz="0" w:space="0" w:color="auto"/>
        <w:bottom w:val="none" w:sz="0" w:space="0" w:color="auto"/>
        <w:right w:val="none" w:sz="0" w:space="0" w:color="auto"/>
      </w:divBdr>
    </w:div>
    <w:div w:id="67577143">
      <w:bodyDiv w:val="1"/>
      <w:marLeft w:val="0"/>
      <w:marRight w:val="0"/>
      <w:marTop w:val="0"/>
      <w:marBottom w:val="0"/>
      <w:divBdr>
        <w:top w:val="none" w:sz="0" w:space="0" w:color="auto"/>
        <w:left w:val="none" w:sz="0" w:space="0" w:color="auto"/>
        <w:bottom w:val="none" w:sz="0" w:space="0" w:color="auto"/>
        <w:right w:val="none" w:sz="0" w:space="0" w:color="auto"/>
      </w:divBdr>
    </w:div>
    <w:div w:id="72244126">
      <w:bodyDiv w:val="1"/>
      <w:marLeft w:val="0"/>
      <w:marRight w:val="0"/>
      <w:marTop w:val="0"/>
      <w:marBottom w:val="0"/>
      <w:divBdr>
        <w:top w:val="none" w:sz="0" w:space="0" w:color="auto"/>
        <w:left w:val="none" w:sz="0" w:space="0" w:color="auto"/>
        <w:bottom w:val="none" w:sz="0" w:space="0" w:color="auto"/>
        <w:right w:val="none" w:sz="0" w:space="0" w:color="auto"/>
      </w:divBdr>
    </w:div>
    <w:div w:id="74011433">
      <w:bodyDiv w:val="1"/>
      <w:marLeft w:val="0"/>
      <w:marRight w:val="0"/>
      <w:marTop w:val="0"/>
      <w:marBottom w:val="0"/>
      <w:divBdr>
        <w:top w:val="none" w:sz="0" w:space="0" w:color="auto"/>
        <w:left w:val="none" w:sz="0" w:space="0" w:color="auto"/>
        <w:bottom w:val="none" w:sz="0" w:space="0" w:color="auto"/>
        <w:right w:val="none" w:sz="0" w:space="0" w:color="auto"/>
      </w:divBdr>
    </w:div>
    <w:div w:id="74982640">
      <w:bodyDiv w:val="1"/>
      <w:marLeft w:val="0"/>
      <w:marRight w:val="0"/>
      <w:marTop w:val="0"/>
      <w:marBottom w:val="0"/>
      <w:divBdr>
        <w:top w:val="none" w:sz="0" w:space="0" w:color="auto"/>
        <w:left w:val="none" w:sz="0" w:space="0" w:color="auto"/>
        <w:bottom w:val="none" w:sz="0" w:space="0" w:color="auto"/>
        <w:right w:val="none" w:sz="0" w:space="0" w:color="auto"/>
      </w:divBdr>
    </w:div>
    <w:div w:id="76095225">
      <w:bodyDiv w:val="1"/>
      <w:marLeft w:val="0"/>
      <w:marRight w:val="0"/>
      <w:marTop w:val="0"/>
      <w:marBottom w:val="0"/>
      <w:divBdr>
        <w:top w:val="none" w:sz="0" w:space="0" w:color="auto"/>
        <w:left w:val="none" w:sz="0" w:space="0" w:color="auto"/>
        <w:bottom w:val="none" w:sz="0" w:space="0" w:color="auto"/>
        <w:right w:val="none" w:sz="0" w:space="0" w:color="auto"/>
      </w:divBdr>
    </w:div>
    <w:div w:id="77363557">
      <w:bodyDiv w:val="1"/>
      <w:marLeft w:val="0"/>
      <w:marRight w:val="0"/>
      <w:marTop w:val="0"/>
      <w:marBottom w:val="0"/>
      <w:divBdr>
        <w:top w:val="none" w:sz="0" w:space="0" w:color="auto"/>
        <w:left w:val="none" w:sz="0" w:space="0" w:color="auto"/>
        <w:bottom w:val="none" w:sz="0" w:space="0" w:color="auto"/>
        <w:right w:val="none" w:sz="0" w:space="0" w:color="auto"/>
      </w:divBdr>
    </w:div>
    <w:div w:id="77404046">
      <w:bodyDiv w:val="1"/>
      <w:marLeft w:val="0"/>
      <w:marRight w:val="0"/>
      <w:marTop w:val="0"/>
      <w:marBottom w:val="0"/>
      <w:divBdr>
        <w:top w:val="none" w:sz="0" w:space="0" w:color="auto"/>
        <w:left w:val="none" w:sz="0" w:space="0" w:color="auto"/>
        <w:bottom w:val="none" w:sz="0" w:space="0" w:color="auto"/>
        <w:right w:val="none" w:sz="0" w:space="0" w:color="auto"/>
      </w:divBdr>
    </w:div>
    <w:div w:id="77757459">
      <w:bodyDiv w:val="1"/>
      <w:marLeft w:val="0"/>
      <w:marRight w:val="0"/>
      <w:marTop w:val="0"/>
      <w:marBottom w:val="0"/>
      <w:divBdr>
        <w:top w:val="none" w:sz="0" w:space="0" w:color="auto"/>
        <w:left w:val="none" w:sz="0" w:space="0" w:color="auto"/>
        <w:bottom w:val="none" w:sz="0" w:space="0" w:color="auto"/>
        <w:right w:val="none" w:sz="0" w:space="0" w:color="auto"/>
      </w:divBdr>
    </w:div>
    <w:div w:id="77795221">
      <w:bodyDiv w:val="1"/>
      <w:marLeft w:val="0"/>
      <w:marRight w:val="0"/>
      <w:marTop w:val="0"/>
      <w:marBottom w:val="0"/>
      <w:divBdr>
        <w:top w:val="none" w:sz="0" w:space="0" w:color="auto"/>
        <w:left w:val="none" w:sz="0" w:space="0" w:color="auto"/>
        <w:bottom w:val="none" w:sz="0" w:space="0" w:color="auto"/>
        <w:right w:val="none" w:sz="0" w:space="0" w:color="auto"/>
      </w:divBdr>
    </w:div>
    <w:div w:id="78410413">
      <w:bodyDiv w:val="1"/>
      <w:marLeft w:val="0"/>
      <w:marRight w:val="0"/>
      <w:marTop w:val="0"/>
      <w:marBottom w:val="0"/>
      <w:divBdr>
        <w:top w:val="none" w:sz="0" w:space="0" w:color="auto"/>
        <w:left w:val="none" w:sz="0" w:space="0" w:color="auto"/>
        <w:bottom w:val="none" w:sz="0" w:space="0" w:color="auto"/>
        <w:right w:val="none" w:sz="0" w:space="0" w:color="auto"/>
      </w:divBdr>
    </w:div>
    <w:div w:id="78448559">
      <w:bodyDiv w:val="1"/>
      <w:marLeft w:val="0"/>
      <w:marRight w:val="0"/>
      <w:marTop w:val="0"/>
      <w:marBottom w:val="0"/>
      <w:divBdr>
        <w:top w:val="none" w:sz="0" w:space="0" w:color="auto"/>
        <w:left w:val="none" w:sz="0" w:space="0" w:color="auto"/>
        <w:bottom w:val="none" w:sz="0" w:space="0" w:color="auto"/>
        <w:right w:val="none" w:sz="0" w:space="0" w:color="auto"/>
      </w:divBdr>
    </w:div>
    <w:div w:id="79714416">
      <w:bodyDiv w:val="1"/>
      <w:marLeft w:val="0"/>
      <w:marRight w:val="0"/>
      <w:marTop w:val="0"/>
      <w:marBottom w:val="0"/>
      <w:divBdr>
        <w:top w:val="none" w:sz="0" w:space="0" w:color="auto"/>
        <w:left w:val="none" w:sz="0" w:space="0" w:color="auto"/>
        <w:bottom w:val="none" w:sz="0" w:space="0" w:color="auto"/>
        <w:right w:val="none" w:sz="0" w:space="0" w:color="auto"/>
      </w:divBdr>
    </w:div>
    <w:div w:id="82651175">
      <w:bodyDiv w:val="1"/>
      <w:marLeft w:val="0"/>
      <w:marRight w:val="0"/>
      <w:marTop w:val="0"/>
      <w:marBottom w:val="0"/>
      <w:divBdr>
        <w:top w:val="none" w:sz="0" w:space="0" w:color="auto"/>
        <w:left w:val="none" w:sz="0" w:space="0" w:color="auto"/>
        <w:bottom w:val="none" w:sz="0" w:space="0" w:color="auto"/>
        <w:right w:val="none" w:sz="0" w:space="0" w:color="auto"/>
      </w:divBdr>
    </w:div>
    <w:div w:id="82923911">
      <w:bodyDiv w:val="1"/>
      <w:marLeft w:val="0"/>
      <w:marRight w:val="0"/>
      <w:marTop w:val="0"/>
      <w:marBottom w:val="0"/>
      <w:divBdr>
        <w:top w:val="none" w:sz="0" w:space="0" w:color="auto"/>
        <w:left w:val="none" w:sz="0" w:space="0" w:color="auto"/>
        <w:bottom w:val="none" w:sz="0" w:space="0" w:color="auto"/>
        <w:right w:val="none" w:sz="0" w:space="0" w:color="auto"/>
      </w:divBdr>
    </w:div>
    <w:div w:id="85156005">
      <w:bodyDiv w:val="1"/>
      <w:marLeft w:val="0"/>
      <w:marRight w:val="0"/>
      <w:marTop w:val="0"/>
      <w:marBottom w:val="0"/>
      <w:divBdr>
        <w:top w:val="none" w:sz="0" w:space="0" w:color="auto"/>
        <w:left w:val="none" w:sz="0" w:space="0" w:color="auto"/>
        <w:bottom w:val="none" w:sz="0" w:space="0" w:color="auto"/>
        <w:right w:val="none" w:sz="0" w:space="0" w:color="auto"/>
      </w:divBdr>
    </w:div>
    <w:div w:id="85421454">
      <w:bodyDiv w:val="1"/>
      <w:marLeft w:val="0"/>
      <w:marRight w:val="0"/>
      <w:marTop w:val="0"/>
      <w:marBottom w:val="0"/>
      <w:divBdr>
        <w:top w:val="none" w:sz="0" w:space="0" w:color="auto"/>
        <w:left w:val="none" w:sz="0" w:space="0" w:color="auto"/>
        <w:bottom w:val="none" w:sz="0" w:space="0" w:color="auto"/>
        <w:right w:val="none" w:sz="0" w:space="0" w:color="auto"/>
      </w:divBdr>
    </w:div>
    <w:div w:id="85927055">
      <w:bodyDiv w:val="1"/>
      <w:marLeft w:val="0"/>
      <w:marRight w:val="0"/>
      <w:marTop w:val="0"/>
      <w:marBottom w:val="0"/>
      <w:divBdr>
        <w:top w:val="none" w:sz="0" w:space="0" w:color="auto"/>
        <w:left w:val="none" w:sz="0" w:space="0" w:color="auto"/>
        <w:bottom w:val="none" w:sz="0" w:space="0" w:color="auto"/>
        <w:right w:val="none" w:sz="0" w:space="0" w:color="auto"/>
      </w:divBdr>
    </w:div>
    <w:div w:id="86079561">
      <w:bodyDiv w:val="1"/>
      <w:marLeft w:val="0"/>
      <w:marRight w:val="0"/>
      <w:marTop w:val="0"/>
      <w:marBottom w:val="0"/>
      <w:divBdr>
        <w:top w:val="none" w:sz="0" w:space="0" w:color="auto"/>
        <w:left w:val="none" w:sz="0" w:space="0" w:color="auto"/>
        <w:bottom w:val="none" w:sz="0" w:space="0" w:color="auto"/>
        <w:right w:val="none" w:sz="0" w:space="0" w:color="auto"/>
      </w:divBdr>
    </w:div>
    <w:div w:id="93479636">
      <w:bodyDiv w:val="1"/>
      <w:marLeft w:val="0"/>
      <w:marRight w:val="0"/>
      <w:marTop w:val="0"/>
      <w:marBottom w:val="0"/>
      <w:divBdr>
        <w:top w:val="none" w:sz="0" w:space="0" w:color="auto"/>
        <w:left w:val="none" w:sz="0" w:space="0" w:color="auto"/>
        <w:bottom w:val="none" w:sz="0" w:space="0" w:color="auto"/>
        <w:right w:val="none" w:sz="0" w:space="0" w:color="auto"/>
      </w:divBdr>
    </w:div>
    <w:div w:id="93937107">
      <w:bodyDiv w:val="1"/>
      <w:marLeft w:val="0"/>
      <w:marRight w:val="0"/>
      <w:marTop w:val="0"/>
      <w:marBottom w:val="0"/>
      <w:divBdr>
        <w:top w:val="none" w:sz="0" w:space="0" w:color="auto"/>
        <w:left w:val="none" w:sz="0" w:space="0" w:color="auto"/>
        <w:bottom w:val="none" w:sz="0" w:space="0" w:color="auto"/>
        <w:right w:val="none" w:sz="0" w:space="0" w:color="auto"/>
      </w:divBdr>
    </w:div>
    <w:div w:id="94987845">
      <w:bodyDiv w:val="1"/>
      <w:marLeft w:val="0"/>
      <w:marRight w:val="0"/>
      <w:marTop w:val="0"/>
      <w:marBottom w:val="0"/>
      <w:divBdr>
        <w:top w:val="none" w:sz="0" w:space="0" w:color="auto"/>
        <w:left w:val="none" w:sz="0" w:space="0" w:color="auto"/>
        <w:bottom w:val="none" w:sz="0" w:space="0" w:color="auto"/>
        <w:right w:val="none" w:sz="0" w:space="0" w:color="auto"/>
      </w:divBdr>
    </w:div>
    <w:div w:id="96756439">
      <w:bodyDiv w:val="1"/>
      <w:marLeft w:val="0"/>
      <w:marRight w:val="0"/>
      <w:marTop w:val="0"/>
      <w:marBottom w:val="0"/>
      <w:divBdr>
        <w:top w:val="none" w:sz="0" w:space="0" w:color="auto"/>
        <w:left w:val="none" w:sz="0" w:space="0" w:color="auto"/>
        <w:bottom w:val="none" w:sz="0" w:space="0" w:color="auto"/>
        <w:right w:val="none" w:sz="0" w:space="0" w:color="auto"/>
      </w:divBdr>
    </w:div>
    <w:div w:id="98068415">
      <w:bodyDiv w:val="1"/>
      <w:marLeft w:val="0"/>
      <w:marRight w:val="0"/>
      <w:marTop w:val="0"/>
      <w:marBottom w:val="0"/>
      <w:divBdr>
        <w:top w:val="none" w:sz="0" w:space="0" w:color="auto"/>
        <w:left w:val="none" w:sz="0" w:space="0" w:color="auto"/>
        <w:bottom w:val="none" w:sz="0" w:space="0" w:color="auto"/>
        <w:right w:val="none" w:sz="0" w:space="0" w:color="auto"/>
      </w:divBdr>
    </w:div>
    <w:div w:id="100150423">
      <w:bodyDiv w:val="1"/>
      <w:marLeft w:val="0"/>
      <w:marRight w:val="0"/>
      <w:marTop w:val="0"/>
      <w:marBottom w:val="0"/>
      <w:divBdr>
        <w:top w:val="none" w:sz="0" w:space="0" w:color="auto"/>
        <w:left w:val="none" w:sz="0" w:space="0" w:color="auto"/>
        <w:bottom w:val="none" w:sz="0" w:space="0" w:color="auto"/>
        <w:right w:val="none" w:sz="0" w:space="0" w:color="auto"/>
      </w:divBdr>
    </w:div>
    <w:div w:id="100497673">
      <w:bodyDiv w:val="1"/>
      <w:marLeft w:val="0"/>
      <w:marRight w:val="0"/>
      <w:marTop w:val="0"/>
      <w:marBottom w:val="0"/>
      <w:divBdr>
        <w:top w:val="none" w:sz="0" w:space="0" w:color="auto"/>
        <w:left w:val="none" w:sz="0" w:space="0" w:color="auto"/>
        <w:bottom w:val="none" w:sz="0" w:space="0" w:color="auto"/>
        <w:right w:val="none" w:sz="0" w:space="0" w:color="auto"/>
      </w:divBdr>
    </w:div>
    <w:div w:id="101001339">
      <w:bodyDiv w:val="1"/>
      <w:marLeft w:val="0"/>
      <w:marRight w:val="0"/>
      <w:marTop w:val="0"/>
      <w:marBottom w:val="0"/>
      <w:divBdr>
        <w:top w:val="none" w:sz="0" w:space="0" w:color="auto"/>
        <w:left w:val="none" w:sz="0" w:space="0" w:color="auto"/>
        <w:bottom w:val="none" w:sz="0" w:space="0" w:color="auto"/>
        <w:right w:val="none" w:sz="0" w:space="0" w:color="auto"/>
      </w:divBdr>
    </w:div>
    <w:div w:id="101464358">
      <w:bodyDiv w:val="1"/>
      <w:marLeft w:val="0"/>
      <w:marRight w:val="0"/>
      <w:marTop w:val="0"/>
      <w:marBottom w:val="0"/>
      <w:divBdr>
        <w:top w:val="none" w:sz="0" w:space="0" w:color="auto"/>
        <w:left w:val="none" w:sz="0" w:space="0" w:color="auto"/>
        <w:bottom w:val="none" w:sz="0" w:space="0" w:color="auto"/>
        <w:right w:val="none" w:sz="0" w:space="0" w:color="auto"/>
      </w:divBdr>
    </w:div>
    <w:div w:id="103425619">
      <w:bodyDiv w:val="1"/>
      <w:marLeft w:val="0"/>
      <w:marRight w:val="0"/>
      <w:marTop w:val="0"/>
      <w:marBottom w:val="0"/>
      <w:divBdr>
        <w:top w:val="none" w:sz="0" w:space="0" w:color="auto"/>
        <w:left w:val="none" w:sz="0" w:space="0" w:color="auto"/>
        <w:bottom w:val="none" w:sz="0" w:space="0" w:color="auto"/>
        <w:right w:val="none" w:sz="0" w:space="0" w:color="auto"/>
      </w:divBdr>
    </w:div>
    <w:div w:id="105123944">
      <w:bodyDiv w:val="1"/>
      <w:marLeft w:val="0"/>
      <w:marRight w:val="0"/>
      <w:marTop w:val="0"/>
      <w:marBottom w:val="0"/>
      <w:divBdr>
        <w:top w:val="none" w:sz="0" w:space="0" w:color="auto"/>
        <w:left w:val="none" w:sz="0" w:space="0" w:color="auto"/>
        <w:bottom w:val="none" w:sz="0" w:space="0" w:color="auto"/>
        <w:right w:val="none" w:sz="0" w:space="0" w:color="auto"/>
      </w:divBdr>
    </w:div>
    <w:div w:id="107509384">
      <w:bodyDiv w:val="1"/>
      <w:marLeft w:val="0"/>
      <w:marRight w:val="0"/>
      <w:marTop w:val="0"/>
      <w:marBottom w:val="0"/>
      <w:divBdr>
        <w:top w:val="none" w:sz="0" w:space="0" w:color="auto"/>
        <w:left w:val="none" w:sz="0" w:space="0" w:color="auto"/>
        <w:bottom w:val="none" w:sz="0" w:space="0" w:color="auto"/>
        <w:right w:val="none" w:sz="0" w:space="0" w:color="auto"/>
      </w:divBdr>
    </w:div>
    <w:div w:id="108398580">
      <w:bodyDiv w:val="1"/>
      <w:marLeft w:val="0"/>
      <w:marRight w:val="0"/>
      <w:marTop w:val="0"/>
      <w:marBottom w:val="0"/>
      <w:divBdr>
        <w:top w:val="none" w:sz="0" w:space="0" w:color="auto"/>
        <w:left w:val="none" w:sz="0" w:space="0" w:color="auto"/>
        <w:bottom w:val="none" w:sz="0" w:space="0" w:color="auto"/>
        <w:right w:val="none" w:sz="0" w:space="0" w:color="auto"/>
      </w:divBdr>
    </w:div>
    <w:div w:id="108478792">
      <w:bodyDiv w:val="1"/>
      <w:marLeft w:val="0"/>
      <w:marRight w:val="0"/>
      <w:marTop w:val="0"/>
      <w:marBottom w:val="0"/>
      <w:divBdr>
        <w:top w:val="none" w:sz="0" w:space="0" w:color="auto"/>
        <w:left w:val="none" w:sz="0" w:space="0" w:color="auto"/>
        <w:bottom w:val="none" w:sz="0" w:space="0" w:color="auto"/>
        <w:right w:val="none" w:sz="0" w:space="0" w:color="auto"/>
      </w:divBdr>
    </w:div>
    <w:div w:id="109587842">
      <w:bodyDiv w:val="1"/>
      <w:marLeft w:val="0"/>
      <w:marRight w:val="0"/>
      <w:marTop w:val="0"/>
      <w:marBottom w:val="0"/>
      <w:divBdr>
        <w:top w:val="none" w:sz="0" w:space="0" w:color="auto"/>
        <w:left w:val="none" w:sz="0" w:space="0" w:color="auto"/>
        <w:bottom w:val="none" w:sz="0" w:space="0" w:color="auto"/>
        <w:right w:val="none" w:sz="0" w:space="0" w:color="auto"/>
      </w:divBdr>
    </w:div>
    <w:div w:id="110981561">
      <w:bodyDiv w:val="1"/>
      <w:marLeft w:val="0"/>
      <w:marRight w:val="0"/>
      <w:marTop w:val="0"/>
      <w:marBottom w:val="0"/>
      <w:divBdr>
        <w:top w:val="none" w:sz="0" w:space="0" w:color="auto"/>
        <w:left w:val="none" w:sz="0" w:space="0" w:color="auto"/>
        <w:bottom w:val="none" w:sz="0" w:space="0" w:color="auto"/>
        <w:right w:val="none" w:sz="0" w:space="0" w:color="auto"/>
      </w:divBdr>
    </w:div>
    <w:div w:id="112332906">
      <w:bodyDiv w:val="1"/>
      <w:marLeft w:val="0"/>
      <w:marRight w:val="0"/>
      <w:marTop w:val="0"/>
      <w:marBottom w:val="0"/>
      <w:divBdr>
        <w:top w:val="none" w:sz="0" w:space="0" w:color="auto"/>
        <w:left w:val="none" w:sz="0" w:space="0" w:color="auto"/>
        <w:bottom w:val="none" w:sz="0" w:space="0" w:color="auto"/>
        <w:right w:val="none" w:sz="0" w:space="0" w:color="auto"/>
      </w:divBdr>
    </w:div>
    <w:div w:id="113644324">
      <w:bodyDiv w:val="1"/>
      <w:marLeft w:val="0"/>
      <w:marRight w:val="0"/>
      <w:marTop w:val="0"/>
      <w:marBottom w:val="0"/>
      <w:divBdr>
        <w:top w:val="none" w:sz="0" w:space="0" w:color="auto"/>
        <w:left w:val="none" w:sz="0" w:space="0" w:color="auto"/>
        <w:bottom w:val="none" w:sz="0" w:space="0" w:color="auto"/>
        <w:right w:val="none" w:sz="0" w:space="0" w:color="auto"/>
      </w:divBdr>
    </w:div>
    <w:div w:id="114064239">
      <w:bodyDiv w:val="1"/>
      <w:marLeft w:val="0"/>
      <w:marRight w:val="0"/>
      <w:marTop w:val="0"/>
      <w:marBottom w:val="0"/>
      <w:divBdr>
        <w:top w:val="none" w:sz="0" w:space="0" w:color="auto"/>
        <w:left w:val="none" w:sz="0" w:space="0" w:color="auto"/>
        <w:bottom w:val="none" w:sz="0" w:space="0" w:color="auto"/>
        <w:right w:val="none" w:sz="0" w:space="0" w:color="auto"/>
      </w:divBdr>
    </w:div>
    <w:div w:id="115219056">
      <w:bodyDiv w:val="1"/>
      <w:marLeft w:val="0"/>
      <w:marRight w:val="0"/>
      <w:marTop w:val="0"/>
      <w:marBottom w:val="0"/>
      <w:divBdr>
        <w:top w:val="none" w:sz="0" w:space="0" w:color="auto"/>
        <w:left w:val="none" w:sz="0" w:space="0" w:color="auto"/>
        <w:bottom w:val="none" w:sz="0" w:space="0" w:color="auto"/>
        <w:right w:val="none" w:sz="0" w:space="0" w:color="auto"/>
      </w:divBdr>
    </w:div>
    <w:div w:id="115806033">
      <w:bodyDiv w:val="1"/>
      <w:marLeft w:val="0"/>
      <w:marRight w:val="0"/>
      <w:marTop w:val="0"/>
      <w:marBottom w:val="0"/>
      <w:divBdr>
        <w:top w:val="none" w:sz="0" w:space="0" w:color="auto"/>
        <w:left w:val="none" w:sz="0" w:space="0" w:color="auto"/>
        <w:bottom w:val="none" w:sz="0" w:space="0" w:color="auto"/>
        <w:right w:val="none" w:sz="0" w:space="0" w:color="auto"/>
      </w:divBdr>
    </w:div>
    <w:div w:id="117918597">
      <w:bodyDiv w:val="1"/>
      <w:marLeft w:val="0"/>
      <w:marRight w:val="0"/>
      <w:marTop w:val="0"/>
      <w:marBottom w:val="0"/>
      <w:divBdr>
        <w:top w:val="none" w:sz="0" w:space="0" w:color="auto"/>
        <w:left w:val="none" w:sz="0" w:space="0" w:color="auto"/>
        <w:bottom w:val="none" w:sz="0" w:space="0" w:color="auto"/>
        <w:right w:val="none" w:sz="0" w:space="0" w:color="auto"/>
      </w:divBdr>
    </w:div>
    <w:div w:id="121777197">
      <w:bodyDiv w:val="1"/>
      <w:marLeft w:val="0"/>
      <w:marRight w:val="0"/>
      <w:marTop w:val="0"/>
      <w:marBottom w:val="0"/>
      <w:divBdr>
        <w:top w:val="none" w:sz="0" w:space="0" w:color="auto"/>
        <w:left w:val="none" w:sz="0" w:space="0" w:color="auto"/>
        <w:bottom w:val="none" w:sz="0" w:space="0" w:color="auto"/>
        <w:right w:val="none" w:sz="0" w:space="0" w:color="auto"/>
      </w:divBdr>
    </w:div>
    <w:div w:id="125978562">
      <w:bodyDiv w:val="1"/>
      <w:marLeft w:val="0"/>
      <w:marRight w:val="0"/>
      <w:marTop w:val="0"/>
      <w:marBottom w:val="0"/>
      <w:divBdr>
        <w:top w:val="none" w:sz="0" w:space="0" w:color="auto"/>
        <w:left w:val="none" w:sz="0" w:space="0" w:color="auto"/>
        <w:bottom w:val="none" w:sz="0" w:space="0" w:color="auto"/>
        <w:right w:val="none" w:sz="0" w:space="0" w:color="auto"/>
      </w:divBdr>
    </w:div>
    <w:div w:id="126507240">
      <w:bodyDiv w:val="1"/>
      <w:marLeft w:val="0"/>
      <w:marRight w:val="0"/>
      <w:marTop w:val="0"/>
      <w:marBottom w:val="0"/>
      <w:divBdr>
        <w:top w:val="none" w:sz="0" w:space="0" w:color="auto"/>
        <w:left w:val="none" w:sz="0" w:space="0" w:color="auto"/>
        <w:bottom w:val="none" w:sz="0" w:space="0" w:color="auto"/>
        <w:right w:val="none" w:sz="0" w:space="0" w:color="auto"/>
      </w:divBdr>
    </w:div>
    <w:div w:id="129055267">
      <w:bodyDiv w:val="1"/>
      <w:marLeft w:val="0"/>
      <w:marRight w:val="0"/>
      <w:marTop w:val="0"/>
      <w:marBottom w:val="0"/>
      <w:divBdr>
        <w:top w:val="none" w:sz="0" w:space="0" w:color="auto"/>
        <w:left w:val="none" w:sz="0" w:space="0" w:color="auto"/>
        <w:bottom w:val="none" w:sz="0" w:space="0" w:color="auto"/>
        <w:right w:val="none" w:sz="0" w:space="0" w:color="auto"/>
      </w:divBdr>
    </w:div>
    <w:div w:id="130293454">
      <w:bodyDiv w:val="1"/>
      <w:marLeft w:val="0"/>
      <w:marRight w:val="0"/>
      <w:marTop w:val="0"/>
      <w:marBottom w:val="0"/>
      <w:divBdr>
        <w:top w:val="none" w:sz="0" w:space="0" w:color="auto"/>
        <w:left w:val="none" w:sz="0" w:space="0" w:color="auto"/>
        <w:bottom w:val="none" w:sz="0" w:space="0" w:color="auto"/>
        <w:right w:val="none" w:sz="0" w:space="0" w:color="auto"/>
      </w:divBdr>
    </w:div>
    <w:div w:id="132413083">
      <w:bodyDiv w:val="1"/>
      <w:marLeft w:val="0"/>
      <w:marRight w:val="0"/>
      <w:marTop w:val="0"/>
      <w:marBottom w:val="0"/>
      <w:divBdr>
        <w:top w:val="none" w:sz="0" w:space="0" w:color="auto"/>
        <w:left w:val="none" w:sz="0" w:space="0" w:color="auto"/>
        <w:bottom w:val="none" w:sz="0" w:space="0" w:color="auto"/>
        <w:right w:val="none" w:sz="0" w:space="0" w:color="auto"/>
      </w:divBdr>
    </w:div>
    <w:div w:id="133568112">
      <w:bodyDiv w:val="1"/>
      <w:marLeft w:val="0"/>
      <w:marRight w:val="0"/>
      <w:marTop w:val="0"/>
      <w:marBottom w:val="0"/>
      <w:divBdr>
        <w:top w:val="none" w:sz="0" w:space="0" w:color="auto"/>
        <w:left w:val="none" w:sz="0" w:space="0" w:color="auto"/>
        <w:bottom w:val="none" w:sz="0" w:space="0" w:color="auto"/>
        <w:right w:val="none" w:sz="0" w:space="0" w:color="auto"/>
      </w:divBdr>
    </w:div>
    <w:div w:id="135535673">
      <w:bodyDiv w:val="1"/>
      <w:marLeft w:val="0"/>
      <w:marRight w:val="0"/>
      <w:marTop w:val="0"/>
      <w:marBottom w:val="0"/>
      <w:divBdr>
        <w:top w:val="none" w:sz="0" w:space="0" w:color="auto"/>
        <w:left w:val="none" w:sz="0" w:space="0" w:color="auto"/>
        <w:bottom w:val="none" w:sz="0" w:space="0" w:color="auto"/>
        <w:right w:val="none" w:sz="0" w:space="0" w:color="auto"/>
      </w:divBdr>
    </w:div>
    <w:div w:id="136843183">
      <w:bodyDiv w:val="1"/>
      <w:marLeft w:val="0"/>
      <w:marRight w:val="0"/>
      <w:marTop w:val="0"/>
      <w:marBottom w:val="0"/>
      <w:divBdr>
        <w:top w:val="none" w:sz="0" w:space="0" w:color="auto"/>
        <w:left w:val="none" w:sz="0" w:space="0" w:color="auto"/>
        <w:bottom w:val="none" w:sz="0" w:space="0" w:color="auto"/>
        <w:right w:val="none" w:sz="0" w:space="0" w:color="auto"/>
      </w:divBdr>
    </w:div>
    <w:div w:id="137916745">
      <w:bodyDiv w:val="1"/>
      <w:marLeft w:val="0"/>
      <w:marRight w:val="0"/>
      <w:marTop w:val="0"/>
      <w:marBottom w:val="0"/>
      <w:divBdr>
        <w:top w:val="none" w:sz="0" w:space="0" w:color="auto"/>
        <w:left w:val="none" w:sz="0" w:space="0" w:color="auto"/>
        <w:bottom w:val="none" w:sz="0" w:space="0" w:color="auto"/>
        <w:right w:val="none" w:sz="0" w:space="0" w:color="auto"/>
      </w:divBdr>
    </w:div>
    <w:div w:id="139349229">
      <w:bodyDiv w:val="1"/>
      <w:marLeft w:val="0"/>
      <w:marRight w:val="0"/>
      <w:marTop w:val="0"/>
      <w:marBottom w:val="0"/>
      <w:divBdr>
        <w:top w:val="none" w:sz="0" w:space="0" w:color="auto"/>
        <w:left w:val="none" w:sz="0" w:space="0" w:color="auto"/>
        <w:bottom w:val="none" w:sz="0" w:space="0" w:color="auto"/>
        <w:right w:val="none" w:sz="0" w:space="0" w:color="auto"/>
      </w:divBdr>
    </w:div>
    <w:div w:id="143280962">
      <w:bodyDiv w:val="1"/>
      <w:marLeft w:val="0"/>
      <w:marRight w:val="0"/>
      <w:marTop w:val="0"/>
      <w:marBottom w:val="0"/>
      <w:divBdr>
        <w:top w:val="none" w:sz="0" w:space="0" w:color="auto"/>
        <w:left w:val="none" w:sz="0" w:space="0" w:color="auto"/>
        <w:bottom w:val="none" w:sz="0" w:space="0" w:color="auto"/>
        <w:right w:val="none" w:sz="0" w:space="0" w:color="auto"/>
      </w:divBdr>
    </w:div>
    <w:div w:id="143592762">
      <w:bodyDiv w:val="1"/>
      <w:marLeft w:val="0"/>
      <w:marRight w:val="0"/>
      <w:marTop w:val="0"/>
      <w:marBottom w:val="0"/>
      <w:divBdr>
        <w:top w:val="none" w:sz="0" w:space="0" w:color="auto"/>
        <w:left w:val="none" w:sz="0" w:space="0" w:color="auto"/>
        <w:bottom w:val="none" w:sz="0" w:space="0" w:color="auto"/>
        <w:right w:val="none" w:sz="0" w:space="0" w:color="auto"/>
      </w:divBdr>
    </w:div>
    <w:div w:id="144048585">
      <w:bodyDiv w:val="1"/>
      <w:marLeft w:val="0"/>
      <w:marRight w:val="0"/>
      <w:marTop w:val="0"/>
      <w:marBottom w:val="0"/>
      <w:divBdr>
        <w:top w:val="none" w:sz="0" w:space="0" w:color="auto"/>
        <w:left w:val="none" w:sz="0" w:space="0" w:color="auto"/>
        <w:bottom w:val="none" w:sz="0" w:space="0" w:color="auto"/>
        <w:right w:val="none" w:sz="0" w:space="0" w:color="auto"/>
      </w:divBdr>
    </w:div>
    <w:div w:id="145321685">
      <w:bodyDiv w:val="1"/>
      <w:marLeft w:val="0"/>
      <w:marRight w:val="0"/>
      <w:marTop w:val="0"/>
      <w:marBottom w:val="0"/>
      <w:divBdr>
        <w:top w:val="none" w:sz="0" w:space="0" w:color="auto"/>
        <w:left w:val="none" w:sz="0" w:space="0" w:color="auto"/>
        <w:bottom w:val="none" w:sz="0" w:space="0" w:color="auto"/>
        <w:right w:val="none" w:sz="0" w:space="0" w:color="auto"/>
      </w:divBdr>
    </w:div>
    <w:div w:id="146749502">
      <w:bodyDiv w:val="1"/>
      <w:marLeft w:val="0"/>
      <w:marRight w:val="0"/>
      <w:marTop w:val="0"/>
      <w:marBottom w:val="0"/>
      <w:divBdr>
        <w:top w:val="none" w:sz="0" w:space="0" w:color="auto"/>
        <w:left w:val="none" w:sz="0" w:space="0" w:color="auto"/>
        <w:bottom w:val="none" w:sz="0" w:space="0" w:color="auto"/>
        <w:right w:val="none" w:sz="0" w:space="0" w:color="auto"/>
      </w:divBdr>
    </w:div>
    <w:div w:id="147291324">
      <w:bodyDiv w:val="1"/>
      <w:marLeft w:val="0"/>
      <w:marRight w:val="0"/>
      <w:marTop w:val="0"/>
      <w:marBottom w:val="0"/>
      <w:divBdr>
        <w:top w:val="none" w:sz="0" w:space="0" w:color="auto"/>
        <w:left w:val="none" w:sz="0" w:space="0" w:color="auto"/>
        <w:bottom w:val="none" w:sz="0" w:space="0" w:color="auto"/>
        <w:right w:val="none" w:sz="0" w:space="0" w:color="auto"/>
      </w:divBdr>
    </w:div>
    <w:div w:id="147483066">
      <w:bodyDiv w:val="1"/>
      <w:marLeft w:val="0"/>
      <w:marRight w:val="0"/>
      <w:marTop w:val="0"/>
      <w:marBottom w:val="0"/>
      <w:divBdr>
        <w:top w:val="none" w:sz="0" w:space="0" w:color="auto"/>
        <w:left w:val="none" w:sz="0" w:space="0" w:color="auto"/>
        <w:bottom w:val="none" w:sz="0" w:space="0" w:color="auto"/>
        <w:right w:val="none" w:sz="0" w:space="0" w:color="auto"/>
      </w:divBdr>
    </w:div>
    <w:div w:id="148207749">
      <w:bodyDiv w:val="1"/>
      <w:marLeft w:val="0"/>
      <w:marRight w:val="0"/>
      <w:marTop w:val="0"/>
      <w:marBottom w:val="0"/>
      <w:divBdr>
        <w:top w:val="none" w:sz="0" w:space="0" w:color="auto"/>
        <w:left w:val="none" w:sz="0" w:space="0" w:color="auto"/>
        <w:bottom w:val="none" w:sz="0" w:space="0" w:color="auto"/>
        <w:right w:val="none" w:sz="0" w:space="0" w:color="auto"/>
      </w:divBdr>
    </w:div>
    <w:div w:id="148983334">
      <w:bodyDiv w:val="1"/>
      <w:marLeft w:val="0"/>
      <w:marRight w:val="0"/>
      <w:marTop w:val="0"/>
      <w:marBottom w:val="0"/>
      <w:divBdr>
        <w:top w:val="none" w:sz="0" w:space="0" w:color="auto"/>
        <w:left w:val="none" w:sz="0" w:space="0" w:color="auto"/>
        <w:bottom w:val="none" w:sz="0" w:space="0" w:color="auto"/>
        <w:right w:val="none" w:sz="0" w:space="0" w:color="auto"/>
      </w:divBdr>
    </w:div>
    <w:div w:id="151455924">
      <w:bodyDiv w:val="1"/>
      <w:marLeft w:val="0"/>
      <w:marRight w:val="0"/>
      <w:marTop w:val="0"/>
      <w:marBottom w:val="0"/>
      <w:divBdr>
        <w:top w:val="none" w:sz="0" w:space="0" w:color="auto"/>
        <w:left w:val="none" w:sz="0" w:space="0" w:color="auto"/>
        <w:bottom w:val="none" w:sz="0" w:space="0" w:color="auto"/>
        <w:right w:val="none" w:sz="0" w:space="0" w:color="auto"/>
      </w:divBdr>
    </w:div>
    <w:div w:id="151874035">
      <w:bodyDiv w:val="1"/>
      <w:marLeft w:val="0"/>
      <w:marRight w:val="0"/>
      <w:marTop w:val="0"/>
      <w:marBottom w:val="0"/>
      <w:divBdr>
        <w:top w:val="none" w:sz="0" w:space="0" w:color="auto"/>
        <w:left w:val="none" w:sz="0" w:space="0" w:color="auto"/>
        <w:bottom w:val="none" w:sz="0" w:space="0" w:color="auto"/>
        <w:right w:val="none" w:sz="0" w:space="0" w:color="auto"/>
      </w:divBdr>
    </w:div>
    <w:div w:id="156507404">
      <w:bodyDiv w:val="1"/>
      <w:marLeft w:val="0"/>
      <w:marRight w:val="0"/>
      <w:marTop w:val="0"/>
      <w:marBottom w:val="0"/>
      <w:divBdr>
        <w:top w:val="none" w:sz="0" w:space="0" w:color="auto"/>
        <w:left w:val="none" w:sz="0" w:space="0" w:color="auto"/>
        <w:bottom w:val="none" w:sz="0" w:space="0" w:color="auto"/>
        <w:right w:val="none" w:sz="0" w:space="0" w:color="auto"/>
      </w:divBdr>
    </w:div>
    <w:div w:id="157892523">
      <w:bodyDiv w:val="1"/>
      <w:marLeft w:val="0"/>
      <w:marRight w:val="0"/>
      <w:marTop w:val="0"/>
      <w:marBottom w:val="0"/>
      <w:divBdr>
        <w:top w:val="none" w:sz="0" w:space="0" w:color="auto"/>
        <w:left w:val="none" w:sz="0" w:space="0" w:color="auto"/>
        <w:bottom w:val="none" w:sz="0" w:space="0" w:color="auto"/>
        <w:right w:val="none" w:sz="0" w:space="0" w:color="auto"/>
      </w:divBdr>
    </w:div>
    <w:div w:id="160052135">
      <w:bodyDiv w:val="1"/>
      <w:marLeft w:val="0"/>
      <w:marRight w:val="0"/>
      <w:marTop w:val="0"/>
      <w:marBottom w:val="0"/>
      <w:divBdr>
        <w:top w:val="none" w:sz="0" w:space="0" w:color="auto"/>
        <w:left w:val="none" w:sz="0" w:space="0" w:color="auto"/>
        <w:bottom w:val="none" w:sz="0" w:space="0" w:color="auto"/>
        <w:right w:val="none" w:sz="0" w:space="0" w:color="auto"/>
      </w:divBdr>
    </w:div>
    <w:div w:id="161891421">
      <w:bodyDiv w:val="1"/>
      <w:marLeft w:val="0"/>
      <w:marRight w:val="0"/>
      <w:marTop w:val="0"/>
      <w:marBottom w:val="0"/>
      <w:divBdr>
        <w:top w:val="none" w:sz="0" w:space="0" w:color="auto"/>
        <w:left w:val="none" w:sz="0" w:space="0" w:color="auto"/>
        <w:bottom w:val="none" w:sz="0" w:space="0" w:color="auto"/>
        <w:right w:val="none" w:sz="0" w:space="0" w:color="auto"/>
      </w:divBdr>
    </w:div>
    <w:div w:id="163014367">
      <w:bodyDiv w:val="1"/>
      <w:marLeft w:val="0"/>
      <w:marRight w:val="0"/>
      <w:marTop w:val="0"/>
      <w:marBottom w:val="0"/>
      <w:divBdr>
        <w:top w:val="none" w:sz="0" w:space="0" w:color="auto"/>
        <w:left w:val="none" w:sz="0" w:space="0" w:color="auto"/>
        <w:bottom w:val="none" w:sz="0" w:space="0" w:color="auto"/>
        <w:right w:val="none" w:sz="0" w:space="0" w:color="auto"/>
      </w:divBdr>
    </w:div>
    <w:div w:id="165248473">
      <w:bodyDiv w:val="1"/>
      <w:marLeft w:val="0"/>
      <w:marRight w:val="0"/>
      <w:marTop w:val="0"/>
      <w:marBottom w:val="0"/>
      <w:divBdr>
        <w:top w:val="none" w:sz="0" w:space="0" w:color="auto"/>
        <w:left w:val="none" w:sz="0" w:space="0" w:color="auto"/>
        <w:bottom w:val="none" w:sz="0" w:space="0" w:color="auto"/>
        <w:right w:val="none" w:sz="0" w:space="0" w:color="auto"/>
      </w:divBdr>
    </w:div>
    <w:div w:id="166024685">
      <w:bodyDiv w:val="1"/>
      <w:marLeft w:val="0"/>
      <w:marRight w:val="0"/>
      <w:marTop w:val="0"/>
      <w:marBottom w:val="0"/>
      <w:divBdr>
        <w:top w:val="none" w:sz="0" w:space="0" w:color="auto"/>
        <w:left w:val="none" w:sz="0" w:space="0" w:color="auto"/>
        <w:bottom w:val="none" w:sz="0" w:space="0" w:color="auto"/>
        <w:right w:val="none" w:sz="0" w:space="0" w:color="auto"/>
      </w:divBdr>
    </w:div>
    <w:div w:id="167403584">
      <w:bodyDiv w:val="1"/>
      <w:marLeft w:val="0"/>
      <w:marRight w:val="0"/>
      <w:marTop w:val="0"/>
      <w:marBottom w:val="0"/>
      <w:divBdr>
        <w:top w:val="none" w:sz="0" w:space="0" w:color="auto"/>
        <w:left w:val="none" w:sz="0" w:space="0" w:color="auto"/>
        <w:bottom w:val="none" w:sz="0" w:space="0" w:color="auto"/>
        <w:right w:val="none" w:sz="0" w:space="0" w:color="auto"/>
      </w:divBdr>
    </w:div>
    <w:div w:id="168563130">
      <w:bodyDiv w:val="1"/>
      <w:marLeft w:val="0"/>
      <w:marRight w:val="0"/>
      <w:marTop w:val="0"/>
      <w:marBottom w:val="0"/>
      <w:divBdr>
        <w:top w:val="none" w:sz="0" w:space="0" w:color="auto"/>
        <w:left w:val="none" w:sz="0" w:space="0" w:color="auto"/>
        <w:bottom w:val="none" w:sz="0" w:space="0" w:color="auto"/>
        <w:right w:val="none" w:sz="0" w:space="0" w:color="auto"/>
      </w:divBdr>
    </w:div>
    <w:div w:id="171337510">
      <w:bodyDiv w:val="1"/>
      <w:marLeft w:val="0"/>
      <w:marRight w:val="0"/>
      <w:marTop w:val="0"/>
      <w:marBottom w:val="0"/>
      <w:divBdr>
        <w:top w:val="none" w:sz="0" w:space="0" w:color="auto"/>
        <w:left w:val="none" w:sz="0" w:space="0" w:color="auto"/>
        <w:bottom w:val="none" w:sz="0" w:space="0" w:color="auto"/>
        <w:right w:val="none" w:sz="0" w:space="0" w:color="auto"/>
      </w:divBdr>
    </w:div>
    <w:div w:id="172306895">
      <w:bodyDiv w:val="1"/>
      <w:marLeft w:val="0"/>
      <w:marRight w:val="0"/>
      <w:marTop w:val="0"/>
      <w:marBottom w:val="0"/>
      <w:divBdr>
        <w:top w:val="none" w:sz="0" w:space="0" w:color="auto"/>
        <w:left w:val="none" w:sz="0" w:space="0" w:color="auto"/>
        <w:bottom w:val="none" w:sz="0" w:space="0" w:color="auto"/>
        <w:right w:val="none" w:sz="0" w:space="0" w:color="auto"/>
      </w:divBdr>
    </w:div>
    <w:div w:id="175193333">
      <w:bodyDiv w:val="1"/>
      <w:marLeft w:val="0"/>
      <w:marRight w:val="0"/>
      <w:marTop w:val="0"/>
      <w:marBottom w:val="0"/>
      <w:divBdr>
        <w:top w:val="none" w:sz="0" w:space="0" w:color="auto"/>
        <w:left w:val="none" w:sz="0" w:space="0" w:color="auto"/>
        <w:bottom w:val="none" w:sz="0" w:space="0" w:color="auto"/>
        <w:right w:val="none" w:sz="0" w:space="0" w:color="auto"/>
      </w:divBdr>
    </w:div>
    <w:div w:id="176233685">
      <w:bodyDiv w:val="1"/>
      <w:marLeft w:val="0"/>
      <w:marRight w:val="0"/>
      <w:marTop w:val="0"/>
      <w:marBottom w:val="0"/>
      <w:divBdr>
        <w:top w:val="none" w:sz="0" w:space="0" w:color="auto"/>
        <w:left w:val="none" w:sz="0" w:space="0" w:color="auto"/>
        <w:bottom w:val="none" w:sz="0" w:space="0" w:color="auto"/>
        <w:right w:val="none" w:sz="0" w:space="0" w:color="auto"/>
      </w:divBdr>
    </w:div>
    <w:div w:id="176776399">
      <w:bodyDiv w:val="1"/>
      <w:marLeft w:val="0"/>
      <w:marRight w:val="0"/>
      <w:marTop w:val="0"/>
      <w:marBottom w:val="0"/>
      <w:divBdr>
        <w:top w:val="none" w:sz="0" w:space="0" w:color="auto"/>
        <w:left w:val="none" w:sz="0" w:space="0" w:color="auto"/>
        <w:bottom w:val="none" w:sz="0" w:space="0" w:color="auto"/>
        <w:right w:val="none" w:sz="0" w:space="0" w:color="auto"/>
      </w:divBdr>
    </w:div>
    <w:div w:id="177082970">
      <w:bodyDiv w:val="1"/>
      <w:marLeft w:val="0"/>
      <w:marRight w:val="0"/>
      <w:marTop w:val="0"/>
      <w:marBottom w:val="0"/>
      <w:divBdr>
        <w:top w:val="none" w:sz="0" w:space="0" w:color="auto"/>
        <w:left w:val="none" w:sz="0" w:space="0" w:color="auto"/>
        <w:bottom w:val="none" w:sz="0" w:space="0" w:color="auto"/>
        <w:right w:val="none" w:sz="0" w:space="0" w:color="auto"/>
      </w:divBdr>
    </w:div>
    <w:div w:id="177890419">
      <w:bodyDiv w:val="1"/>
      <w:marLeft w:val="0"/>
      <w:marRight w:val="0"/>
      <w:marTop w:val="0"/>
      <w:marBottom w:val="0"/>
      <w:divBdr>
        <w:top w:val="none" w:sz="0" w:space="0" w:color="auto"/>
        <w:left w:val="none" w:sz="0" w:space="0" w:color="auto"/>
        <w:bottom w:val="none" w:sz="0" w:space="0" w:color="auto"/>
        <w:right w:val="none" w:sz="0" w:space="0" w:color="auto"/>
      </w:divBdr>
    </w:div>
    <w:div w:id="179516749">
      <w:bodyDiv w:val="1"/>
      <w:marLeft w:val="0"/>
      <w:marRight w:val="0"/>
      <w:marTop w:val="0"/>
      <w:marBottom w:val="0"/>
      <w:divBdr>
        <w:top w:val="none" w:sz="0" w:space="0" w:color="auto"/>
        <w:left w:val="none" w:sz="0" w:space="0" w:color="auto"/>
        <w:bottom w:val="none" w:sz="0" w:space="0" w:color="auto"/>
        <w:right w:val="none" w:sz="0" w:space="0" w:color="auto"/>
      </w:divBdr>
    </w:div>
    <w:div w:id="180163410">
      <w:bodyDiv w:val="1"/>
      <w:marLeft w:val="0"/>
      <w:marRight w:val="0"/>
      <w:marTop w:val="0"/>
      <w:marBottom w:val="0"/>
      <w:divBdr>
        <w:top w:val="none" w:sz="0" w:space="0" w:color="auto"/>
        <w:left w:val="none" w:sz="0" w:space="0" w:color="auto"/>
        <w:bottom w:val="none" w:sz="0" w:space="0" w:color="auto"/>
        <w:right w:val="none" w:sz="0" w:space="0" w:color="auto"/>
      </w:divBdr>
    </w:div>
    <w:div w:id="182789813">
      <w:bodyDiv w:val="1"/>
      <w:marLeft w:val="0"/>
      <w:marRight w:val="0"/>
      <w:marTop w:val="0"/>
      <w:marBottom w:val="0"/>
      <w:divBdr>
        <w:top w:val="none" w:sz="0" w:space="0" w:color="auto"/>
        <w:left w:val="none" w:sz="0" w:space="0" w:color="auto"/>
        <w:bottom w:val="none" w:sz="0" w:space="0" w:color="auto"/>
        <w:right w:val="none" w:sz="0" w:space="0" w:color="auto"/>
      </w:divBdr>
    </w:div>
    <w:div w:id="183596147">
      <w:bodyDiv w:val="1"/>
      <w:marLeft w:val="0"/>
      <w:marRight w:val="0"/>
      <w:marTop w:val="0"/>
      <w:marBottom w:val="0"/>
      <w:divBdr>
        <w:top w:val="none" w:sz="0" w:space="0" w:color="auto"/>
        <w:left w:val="none" w:sz="0" w:space="0" w:color="auto"/>
        <w:bottom w:val="none" w:sz="0" w:space="0" w:color="auto"/>
        <w:right w:val="none" w:sz="0" w:space="0" w:color="auto"/>
      </w:divBdr>
    </w:div>
    <w:div w:id="185028276">
      <w:bodyDiv w:val="1"/>
      <w:marLeft w:val="0"/>
      <w:marRight w:val="0"/>
      <w:marTop w:val="0"/>
      <w:marBottom w:val="0"/>
      <w:divBdr>
        <w:top w:val="none" w:sz="0" w:space="0" w:color="auto"/>
        <w:left w:val="none" w:sz="0" w:space="0" w:color="auto"/>
        <w:bottom w:val="none" w:sz="0" w:space="0" w:color="auto"/>
        <w:right w:val="none" w:sz="0" w:space="0" w:color="auto"/>
      </w:divBdr>
    </w:div>
    <w:div w:id="185098911">
      <w:bodyDiv w:val="1"/>
      <w:marLeft w:val="0"/>
      <w:marRight w:val="0"/>
      <w:marTop w:val="0"/>
      <w:marBottom w:val="0"/>
      <w:divBdr>
        <w:top w:val="none" w:sz="0" w:space="0" w:color="auto"/>
        <w:left w:val="none" w:sz="0" w:space="0" w:color="auto"/>
        <w:bottom w:val="none" w:sz="0" w:space="0" w:color="auto"/>
        <w:right w:val="none" w:sz="0" w:space="0" w:color="auto"/>
      </w:divBdr>
    </w:div>
    <w:div w:id="186255989">
      <w:bodyDiv w:val="1"/>
      <w:marLeft w:val="0"/>
      <w:marRight w:val="0"/>
      <w:marTop w:val="0"/>
      <w:marBottom w:val="0"/>
      <w:divBdr>
        <w:top w:val="none" w:sz="0" w:space="0" w:color="auto"/>
        <w:left w:val="none" w:sz="0" w:space="0" w:color="auto"/>
        <w:bottom w:val="none" w:sz="0" w:space="0" w:color="auto"/>
        <w:right w:val="none" w:sz="0" w:space="0" w:color="auto"/>
      </w:divBdr>
    </w:div>
    <w:div w:id="186256482">
      <w:bodyDiv w:val="1"/>
      <w:marLeft w:val="0"/>
      <w:marRight w:val="0"/>
      <w:marTop w:val="0"/>
      <w:marBottom w:val="0"/>
      <w:divBdr>
        <w:top w:val="none" w:sz="0" w:space="0" w:color="auto"/>
        <w:left w:val="none" w:sz="0" w:space="0" w:color="auto"/>
        <w:bottom w:val="none" w:sz="0" w:space="0" w:color="auto"/>
        <w:right w:val="none" w:sz="0" w:space="0" w:color="auto"/>
      </w:divBdr>
    </w:div>
    <w:div w:id="186873014">
      <w:bodyDiv w:val="1"/>
      <w:marLeft w:val="0"/>
      <w:marRight w:val="0"/>
      <w:marTop w:val="0"/>
      <w:marBottom w:val="0"/>
      <w:divBdr>
        <w:top w:val="none" w:sz="0" w:space="0" w:color="auto"/>
        <w:left w:val="none" w:sz="0" w:space="0" w:color="auto"/>
        <w:bottom w:val="none" w:sz="0" w:space="0" w:color="auto"/>
        <w:right w:val="none" w:sz="0" w:space="0" w:color="auto"/>
      </w:divBdr>
    </w:div>
    <w:div w:id="187260262">
      <w:bodyDiv w:val="1"/>
      <w:marLeft w:val="0"/>
      <w:marRight w:val="0"/>
      <w:marTop w:val="0"/>
      <w:marBottom w:val="0"/>
      <w:divBdr>
        <w:top w:val="none" w:sz="0" w:space="0" w:color="auto"/>
        <w:left w:val="none" w:sz="0" w:space="0" w:color="auto"/>
        <w:bottom w:val="none" w:sz="0" w:space="0" w:color="auto"/>
        <w:right w:val="none" w:sz="0" w:space="0" w:color="auto"/>
      </w:divBdr>
    </w:div>
    <w:div w:id="189034342">
      <w:bodyDiv w:val="1"/>
      <w:marLeft w:val="0"/>
      <w:marRight w:val="0"/>
      <w:marTop w:val="0"/>
      <w:marBottom w:val="0"/>
      <w:divBdr>
        <w:top w:val="none" w:sz="0" w:space="0" w:color="auto"/>
        <w:left w:val="none" w:sz="0" w:space="0" w:color="auto"/>
        <w:bottom w:val="none" w:sz="0" w:space="0" w:color="auto"/>
        <w:right w:val="none" w:sz="0" w:space="0" w:color="auto"/>
      </w:divBdr>
    </w:div>
    <w:div w:id="191840608">
      <w:bodyDiv w:val="1"/>
      <w:marLeft w:val="0"/>
      <w:marRight w:val="0"/>
      <w:marTop w:val="0"/>
      <w:marBottom w:val="0"/>
      <w:divBdr>
        <w:top w:val="none" w:sz="0" w:space="0" w:color="auto"/>
        <w:left w:val="none" w:sz="0" w:space="0" w:color="auto"/>
        <w:bottom w:val="none" w:sz="0" w:space="0" w:color="auto"/>
        <w:right w:val="none" w:sz="0" w:space="0" w:color="auto"/>
      </w:divBdr>
    </w:div>
    <w:div w:id="192771228">
      <w:bodyDiv w:val="1"/>
      <w:marLeft w:val="0"/>
      <w:marRight w:val="0"/>
      <w:marTop w:val="0"/>
      <w:marBottom w:val="0"/>
      <w:divBdr>
        <w:top w:val="none" w:sz="0" w:space="0" w:color="auto"/>
        <w:left w:val="none" w:sz="0" w:space="0" w:color="auto"/>
        <w:bottom w:val="none" w:sz="0" w:space="0" w:color="auto"/>
        <w:right w:val="none" w:sz="0" w:space="0" w:color="auto"/>
      </w:divBdr>
    </w:div>
    <w:div w:id="195965360">
      <w:bodyDiv w:val="1"/>
      <w:marLeft w:val="0"/>
      <w:marRight w:val="0"/>
      <w:marTop w:val="0"/>
      <w:marBottom w:val="0"/>
      <w:divBdr>
        <w:top w:val="none" w:sz="0" w:space="0" w:color="auto"/>
        <w:left w:val="none" w:sz="0" w:space="0" w:color="auto"/>
        <w:bottom w:val="none" w:sz="0" w:space="0" w:color="auto"/>
        <w:right w:val="none" w:sz="0" w:space="0" w:color="auto"/>
      </w:divBdr>
    </w:div>
    <w:div w:id="197082597">
      <w:bodyDiv w:val="1"/>
      <w:marLeft w:val="0"/>
      <w:marRight w:val="0"/>
      <w:marTop w:val="0"/>
      <w:marBottom w:val="0"/>
      <w:divBdr>
        <w:top w:val="none" w:sz="0" w:space="0" w:color="auto"/>
        <w:left w:val="none" w:sz="0" w:space="0" w:color="auto"/>
        <w:bottom w:val="none" w:sz="0" w:space="0" w:color="auto"/>
        <w:right w:val="none" w:sz="0" w:space="0" w:color="auto"/>
      </w:divBdr>
    </w:div>
    <w:div w:id="197160846">
      <w:bodyDiv w:val="1"/>
      <w:marLeft w:val="0"/>
      <w:marRight w:val="0"/>
      <w:marTop w:val="0"/>
      <w:marBottom w:val="0"/>
      <w:divBdr>
        <w:top w:val="none" w:sz="0" w:space="0" w:color="auto"/>
        <w:left w:val="none" w:sz="0" w:space="0" w:color="auto"/>
        <w:bottom w:val="none" w:sz="0" w:space="0" w:color="auto"/>
        <w:right w:val="none" w:sz="0" w:space="0" w:color="auto"/>
      </w:divBdr>
    </w:div>
    <w:div w:id="197403008">
      <w:bodyDiv w:val="1"/>
      <w:marLeft w:val="0"/>
      <w:marRight w:val="0"/>
      <w:marTop w:val="0"/>
      <w:marBottom w:val="0"/>
      <w:divBdr>
        <w:top w:val="none" w:sz="0" w:space="0" w:color="auto"/>
        <w:left w:val="none" w:sz="0" w:space="0" w:color="auto"/>
        <w:bottom w:val="none" w:sz="0" w:space="0" w:color="auto"/>
        <w:right w:val="none" w:sz="0" w:space="0" w:color="auto"/>
      </w:divBdr>
    </w:div>
    <w:div w:id="197623412">
      <w:bodyDiv w:val="1"/>
      <w:marLeft w:val="0"/>
      <w:marRight w:val="0"/>
      <w:marTop w:val="0"/>
      <w:marBottom w:val="0"/>
      <w:divBdr>
        <w:top w:val="none" w:sz="0" w:space="0" w:color="auto"/>
        <w:left w:val="none" w:sz="0" w:space="0" w:color="auto"/>
        <w:bottom w:val="none" w:sz="0" w:space="0" w:color="auto"/>
        <w:right w:val="none" w:sz="0" w:space="0" w:color="auto"/>
      </w:divBdr>
    </w:div>
    <w:div w:id="197739841">
      <w:bodyDiv w:val="1"/>
      <w:marLeft w:val="0"/>
      <w:marRight w:val="0"/>
      <w:marTop w:val="0"/>
      <w:marBottom w:val="0"/>
      <w:divBdr>
        <w:top w:val="none" w:sz="0" w:space="0" w:color="auto"/>
        <w:left w:val="none" w:sz="0" w:space="0" w:color="auto"/>
        <w:bottom w:val="none" w:sz="0" w:space="0" w:color="auto"/>
        <w:right w:val="none" w:sz="0" w:space="0" w:color="auto"/>
      </w:divBdr>
    </w:div>
    <w:div w:id="197815130">
      <w:bodyDiv w:val="1"/>
      <w:marLeft w:val="0"/>
      <w:marRight w:val="0"/>
      <w:marTop w:val="0"/>
      <w:marBottom w:val="0"/>
      <w:divBdr>
        <w:top w:val="none" w:sz="0" w:space="0" w:color="auto"/>
        <w:left w:val="none" w:sz="0" w:space="0" w:color="auto"/>
        <w:bottom w:val="none" w:sz="0" w:space="0" w:color="auto"/>
        <w:right w:val="none" w:sz="0" w:space="0" w:color="auto"/>
      </w:divBdr>
    </w:div>
    <w:div w:id="198669736">
      <w:bodyDiv w:val="1"/>
      <w:marLeft w:val="0"/>
      <w:marRight w:val="0"/>
      <w:marTop w:val="0"/>
      <w:marBottom w:val="0"/>
      <w:divBdr>
        <w:top w:val="none" w:sz="0" w:space="0" w:color="auto"/>
        <w:left w:val="none" w:sz="0" w:space="0" w:color="auto"/>
        <w:bottom w:val="none" w:sz="0" w:space="0" w:color="auto"/>
        <w:right w:val="none" w:sz="0" w:space="0" w:color="auto"/>
      </w:divBdr>
    </w:div>
    <w:div w:id="201603493">
      <w:bodyDiv w:val="1"/>
      <w:marLeft w:val="0"/>
      <w:marRight w:val="0"/>
      <w:marTop w:val="0"/>
      <w:marBottom w:val="0"/>
      <w:divBdr>
        <w:top w:val="none" w:sz="0" w:space="0" w:color="auto"/>
        <w:left w:val="none" w:sz="0" w:space="0" w:color="auto"/>
        <w:bottom w:val="none" w:sz="0" w:space="0" w:color="auto"/>
        <w:right w:val="none" w:sz="0" w:space="0" w:color="auto"/>
      </w:divBdr>
    </w:div>
    <w:div w:id="203252508">
      <w:bodyDiv w:val="1"/>
      <w:marLeft w:val="0"/>
      <w:marRight w:val="0"/>
      <w:marTop w:val="0"/>
      <w:marBottom w:val="0"/>
      <w:divBdr>
        <w:top w:val="none" w:sz="0" w:space="0" w:color="auto"/>
        <w:left w:val="none" w:sz="0" w:space="0" w:color="auto"/>
        <w:bottom w:val="none" w:sz="0" w:space="0" w:color="auto"/>
        <w:right w:val="none" w:sz="0" w:space="0" w:color="auto"/>
      </w:divBdr>
    </w:div>
    <w:div w:id="204946750">
      <w:bodyDiv w:val="1"/>
      <w:marLeft w:val="0"/>
      <w:marRight w:val="0"/>
      <w:marTop w:val="0"/>
      <w:marBottom w:val="0"/>
      <w:divBdr>
        <w:top w:val="none" w:sz="0" w:space="0" w:color="auto"/>
        <w:left w:val="none" w:sz="0" w:space="0" w:color="auto"/>
        <w:bottom w:val="none" w:sz="0" w:space="0" w:color="auto"/>
        <w:right w:val="none" w:sz="0" w:space="0" w:color="auto"/>
      </w:divBdr>
    </w:div>
    <w:div w:id="207959782">
      <w:bodyDiv w:val="1"/>
      <w:marLeft w:val="0"/>
      <w:marRight w:val="0"/>
      <w:marTop w:val="0"/>
      <w:marBottom w:val="0"/>
      <w:divBdr>
        <w:top w:val="none" w:sz="0" w:space="0" w:color="auto"/>
        <w:left w:val="none" w:sz="0" w:space="0" w:color="auto"/>
        <w:bottom w:val="none" w:sz="0" w:space="0" w:color="auto"/>
        <w:right w:val="none" w:sz="0" w:space="0" w:color="auto"/>
      </w:divBdr>
    </w:div>
    <w:div w:id="209079929">
      <w:bodyDiv w:val="1"/>
      <w:marLeft w:val="0"/>
      <w:marRight w:val="0"/>
      <w:marTop w:val="0"/>
      <w:marBottom w:val="0"/>
      <w:divBdr>
        <w:top w:val="none" w:sz="0" w:space="0" w:color="auto"/>
        <w:left w:val="none" w:sz="0" w:space="0" w:color="auto"/>
        <w:bottom w:val="none" w:sz="0" w:space="0" w:color="auto"/>
        <w:right w:val="none" w:sz="0" w:space="0" w:color="auto"/>
      </w:divBdr>
    </w:div>
    <w:div w:id="209849891">
      <w:bodyDiv w:val="1"/>
      <w:marLeft w:val="0"/>
      <w:marRight w:val="0"/>
      <w:marTop w:val="0"/>
      <w:marBottom w:val="0"/>
      <w:divBdr>
        <w:top w:val="none" w:sz="0" w:space="0" w:color="auto"/>
        <w:left w:val="none" w:sz="0" w:space="0" w:color="auto"/>
        <w:bottom w:val="none" w:sz="0" w:space="0" w:color="auto"/>
        <w:right w:val="none" w:sz="0" w:space="0" w:color="auto"/>
      </w:divBdr>
    </w:div>
    <w:div w:id="210112777">
      <w:bodyDiv w:val="1"/>
      <w:marLeft w:val="0"/>
      <w:marRight w:val="0"/>
      <w:marTop w:val="0"/>
      <w:marBottom w:val="0"/>
      <w:divBdr>
        <w:top w:val="none" w:sz="0" w:space="0" w:color="auto"/>
        <w:left w:val="none" w:sz="0" w:space="0" w:color="auto"/>
        <w:bottom w:val="none" w:sz="0" w:space="0" w:color="auto"/>
        <w:right w:val="none" w:sz="0" w:space="0" w:color="auto"/>
      </w:divBdr>
    </w:div>
    <w:div w:id="210188068">
      <w:bodyDiv w:val="1"/>
      <w:marLeft w:val="0"/>
      <w:marRight w:val="0"/>
      <w:marTop w:val="0"/>
      <w:marBottom w:val="0"/>
      <w:divBdr>
        <w:top w:val="none" w:sz="0" w:space="0" w:color="auto"/>
        <w:left w:val="none" w:sz="0" w:space="0" w:color="auto"/>
        <w:bottom w:val="none" w:sz="0" w:space="0" w:color="auto"/>
        <w:right w:val="none" w:sz="0" w:space="0" w:color="auto"/>
      </w:divBdr>
    </w:div>
    <w:div w:id="210308264">
      <w:bodyDiv w:val="1"/>
      <w:marLeft w:val="0"/>
      <w:marRight w:val="0"/>
      <w:marTop w:val="0"/>
      <w:marBottom w:val="0"/>
      <w:divBdr>
        <w:top w:val="none" w:sz="0" w:space="0" w:color="auto"/>
        <w:left w:val="none" w:sz="0" w:space="0" w:color="auto"/>
        <w:bottom w:val="none" w:sz="0" w:space="0" w:color="auto"/>
        <w:right w:val="none" w:sz="0" w:space="0" w:color="auto"/>
      </w:divBdr>
    </w:div>
    <w:div w:id="211768094">
      <w:bodyDiv w:val="1"/>
      <w:marLeft w:val="0"/>
      <w:marRight w:val="0"/>
      <w:marTop w:val="0"/>
      <w:marBottom w:val="0"/>
      <w:divBdr>
        <w:top w:val="none" w:sz="0" w:space="0" w:color="auto"/>
        <w:left w:val="none" w:sz="0" w:space="0" w:color="auto"/>
        <w:bottom w:val="none" w:sz="0" w:space="0" w:color="auto"/>
        <w:right w:val="none" w:sz="0" w:space="0" w:color="auto"/>
      </w:divBdr>
    </w:div>
    <w:div w:id="213086582">
      <w:bodyDiv w:val="1"/>
      <w:marLeft w:val="0"/>
      <w:marRight w:val="0"/>
      <w:marTop w:val="0"/>
      <w:marBottom w:val="0"/>
      <w:divBdr>
        <w:top w:val="none" w:sz="0" w:space="0" w:color="auto"/>
        <w:left w:val="none" w:sz="0" w:space="0" w:color="auto"/>
        <w:bottom w:val="none" w:sz="0" w:space="0" w:color="auto"/>
        <w:right w:val="none" w:sz="0" w:space="0" w:color="auto"/>
      </w:divBdr>
    </w:div>
    <w:div w:id="214506113">
      <w:bodyDiv w:val="1"/>
      <w:marLeft w:val="0"/>
      <w:marRight w:val="0"/>
      <w:marTop w:val="0"/>
      <w:marBottom w:val="0"/>
      <w:divBdr>
        <w:top w:val="none" w:sz="0" w:space="0" w:color="auto"/>
        <w:left w:val="none" w:sz="0" w:space="0" w:color="auto"/>
        <w:bottom w:val="none" w:sz="0" w:space="0" w:color="auto"/>
        <w:right w:val="none" w:sz="0" w:space="0" w:color="auto"/>
      </w:divBdr>
    </w:div>
    <w:div w:id="214707489">
      <w:bodyDiv w:val="1"/>
      <w:marLeft w:val="0"/>
      <w:marRight w:val="0"/>
      <w:marTop w:val="0"/>
      <w:marBottom w:val="0"/>
      <w:divBdr>
        <w:top w:val="none" w:sz="0" w:space="0" w:color="auto"/>
        <w:left w:val="none" w:sz="0" w:space="0" w:color="auto"/>
        <w:bottom w:val="none" w:sz="0" w:space="0" w:color="auto"/>
        <w:right w:val="none" w:sz="0" w:space="0" w:color="auto"/>
      </w:divBdr>
    </w:div>
    <w:div w:id="218175689">
      <w:bodyDiv w:val="1"/>
      <w:marLeft w:val="0"/>
      <w:marRight w:val="0"/>
      <w:marTop w:val="0"/>
      <w:marBottom w:val="0"/>
      <w:divBdr>
        <w:top w:val="none" w:sz="0" w:space="0" w:color="auto"/>
        <w:left w:val="none" w:sz="0" w:space="0" w:color="auto"/>
        <w:bottom w:val="none" w:sz="0" w:space="0" w:color="auto"/>
        <w:right w:val="none" w:sz="0" w:space="0" w:color="auto"/>
      </w:divBdr>
    </w:div>
    <w:div w:id="218635897">
      <w:bodyDiv w:val="1"/>
      <w:marLeft w:val="0"/>
      <w:marRight w:val="0"/>
      <w:marTop w:val="0"/>
      <w:marBottom w:val="0"/>
      <w:divBdr>
        <w:top w:val="none" w:sz="0" w:space="0" w:color="auto"/>
        <w:left w:val="none" w:sz="0" w:space="0" w:color="auto"/>
        <w:bottom w:val="none" w:sz="0" w:space="0" w:color="auto"/>
        <w:right w:val="none" w:sz="0" w:space="0" w:color="auto"/>
      </w:divBdr>
    </w:div>
    <w:div w:id="219176240">
      <w:bodyDiv w:val="1"/>
      <w:marLeft w:val="0"/>
      <w:marRight w:val="0"/>
      <w:marTop w:val="0"/>
      <w:marBottom w:val="0"/>
      <w:divBdr>
        <w:top w:val="none" w:sz="0" w:space="0" w:color="auto"/>
        <w:left w:val="none" w:sz="0" w:space="0" w:color="auto"/>
        <w:bottom w:val="none" w:sz="0" w:space="0" w:color="auto"/>
        <w:right w:val="none" w:sz="0" w:space="0" w:color="auto"/>
      </w:divBdr>
    </w:div>
    <w:div w:id="219564398">
      <w:bodyDiv w:val="1"/>
      <w:marLeft w:val="0"/>
      <w:marRight w:val="0"/>
      <w:marTop w:val="0"/>
      <w:marBottom w:val="0"/>
      <w:divBdr>
        <w:top w:val="none" w:sz="0" w:space="0" w:color="auto"/>
        <w:left w:val="none" w:sz="0" w:space="0" w:color="auto"/>
        <w:bottom w:val="none" w:sz="0" w:space="0" w:color="auto"/>
        <w:right w:val="none" w:sz="0" w:space="0" w:color="auto"/>
      </w:divBdr>
    </w:div>
    <w:div w:id="220673871">
      <w:bodyDiv w:val="1"/>
      <w:marLeft w:val="0"/>
      <w:marRight w:val="0"/>
      <w:marTop w:val="0"/>
      <w:marBottom w:val="0"/>
      <w:divBdr>
        <w:top w:val="none" w:sz="0" w:space="0" w:color="auto"/>
        <w:left w:val="none" w:sz="0" w:space="0" w:color="auto"/>
        <w:bottom w:val="none" w:sz="0" w:space="0" w:color="auto"/>
        <w:right w:val="none" w:sz="0" w:space="0" w:color="auto"/>
      </w:divBdr>
    </w:div>
    <w:div w:id="220871282">
      <w:bodyDiv w:val="1"/>
      <w:marLeft w:val="0"/>
      <w:marRight w:val="0"/>
      <w:marTop w:val="0"/>
      <w:marBottom w:val="0"/>
      <w:divBdr>
        <w:top w:val="none" w:sz="0" w:space="0" w:color="auto"/>
        <w:left w:val="none" w:sz="0" w:space="0" w:color="auto"/>
        <w:bottom w:val="none" w:sz="0" w:space="0" w:color="auto"/>
        <w:right w:val="none" w:sz="0" w:space="0" w:color="auto"/>
      </w:divBdr>
    </w:div>
    <w:div w:id="221327539">
      <w:bodyDiv w:val="1"/>
      <w:marLeft w:val="0"/>
      <w:marRight w:val="0"/>
      <w:marTop w:val="0"/>
      <w:marBottom w:val="0"/>
      <w:divBdr>
        <w:top w:val="none" w:sz="0" w:space="0" w:color="auto"/>
        <w:left w:val="none" w:sz="0" w:space="0" w:color="auto"/>
        <w:bottom w:val="none" w:sz="0" w:space="0" w:color="auto"/>
        <w:right w:val="none" w:sz="0" w:space="0" w:color="auto"/>
      </w:divBdr>
    </w:div>
    <w:div w:id="221798644">
      <w:bodyDiv w:val="1"/>
      <w:marLeft w:val="0"/>
      <w:marRight w:val="0"/>
      <w:marTop w:val="0"/>
      <w:marBottom w:val="0"/>
      <w:divBdr>
        <w:top w:val="none" w:sz="0" w:space="0" w:color="auto"/>
        <w:left w:val="none" w:sz="0" w:space="0" w:color="auto"/>
        <w:bottom w:val="none" w:sz="0" w:space="0" w:color="auto"/>
        <w:right w:val="none" w:sz="0" w:space="0" w:color="auto"/>
      </w:divBdr>
    </w:div>
    <w:div w:id="222523213">
      <w:bodyDiv w:val="1"/>
      <w:marLeft w:val="0"/>
      <w:marRight w:val="0"/>
      <w:marTop w:val="0"/>
      <w:marBottom w:val="0"/>
      <w:divBdr>
        <w:top w:val="none" w:sz="0" w:space="0" w:color="auto"/>
        <w:left w:val="none" w:sz="0" w:space="0" w:color="auto"/>
        <w:bottom w:val="none" w:sz="0" w:space="0" w:color="auto"/>
        <w:right w:val="none" w:sz="0" w:space="0" w:color="auto"/>
      </w:divBdr>
    </w:div>
    <w:div w:id="222761320">
      <w:bodyDiv w:val="1"/>
      <w:marLeft w:val="0"/>
      <w:marRight w:val="0"/>
      <w:marTop w:val="0"/>
      <w:marBottom w:val="0"/>
      <w:divBdr>
        <w:top w:val="none" w:sz="0" w:space="0" w:color="auto"/>
        <w:left w:val="none" w:sz="0" w:space="0" w:color="auto"/>
        <w:bottom w:val="none" w:sz="0" w:space="0" w:color="auto"/>
        <w:right w:val="none" w:sz="0" w:space="0" w:color="auto"/>
      </w:divBdr>
    </w:div>
    <w:div w:id="224536545">
      <w:bodyDiv w:val="1"/>
      <w:marLeft w:val="0"/>
      <w:marRight w:val="0"/>
      <w:marTop w:val="0"/>
      <w:marBottom w:val="0"/>
      <w:divBdr>
        <w:top w:val="none" w:sz="0" w:space="0" w:color="auto"/>
        <w:left w:val="none" w:sz="0" w:space="0" w:color="auto"/>
        <w:bottom w:val="none" w:sz="0" w:space="0" w:color="auto"/>
        <w:right w:val="none" w:sz="0" w:space="0" w:color="auto"/>
      </w:divBdr>
    </w:div>
    <w:div w:id="225537263">
      <w:bodyDiv w:val="1"/>
      <w:marLeft w:val="0"/>
      <w:marRight w:val="0"/>
      <w:marTop w:val="0"/>
      <w:marBottom w:val="0"/>
      <w:divBdr>
        <w:top w:val="none" w:sz="0" w:space="0" w:color="auto"/>
        <w:left w:val="none" w:sz="0" w:space="0" w:color="auto"/>
        <w:bottom w:val="none" w:sz="0" w:space="0" w:color="auto"/>
        <w:right w:val="none" w:sz="0" w:space="0" w:color="auto"/>
      </w:divBdr>
    </w:div>
    <w:div w:id="227691680">
      <w:bodyDiv w:val="1"/>
      <w:marLeft w:val="0"/>
      <w:marRight w:val="0"/>
      <w:marTop w:val="0"/>
      <w:marBottom w:val="0"/>
      <w:divBdr>
        <w:top w:val="none" w:sz="0" w:space="0" w:color="auto"/>
        <w:left w:val="none" w:sz="0" w:space="0" w:color="auto"/>
        <w:bottom w:val="none" w:sz="0" w:space="0" w:color="auto"/>
        <w:right w:val="none" w:sz="0" w:space="0" w:color="auto"/>
      </w:divBdr>
    </w:div>
    <w:div w:id="228342884">
      <w:bodyDiv w:val="1"/>
      <w:marLeft w:val="0"/>
      <w:marRight w:val="0"/>
      <w:marTop w:val="0"/>
      <w:marBottom w:val="0"/>
      <w:divBdr>
        <w:top w:val="none" w:sz="0" w:space="0" w:color="auto"/>
        <w:left w:val="none" w:sz="0" w:space="0" w:color="auto"/>
        <w:bottom w:val="none" w:sz="0" w:space="0" w:color="auto"/>
        <w:right w:val="none" w:sz="0" w:space="0" w:color="auto"/>
      </w:divBdr>
    </w:div>
    <w:div w:id="233512390">
      <w:bodyDiv w:val="1"/>
      <w:marLeft w:val="0"/>
      <w:marRight w:val="0"/>
      <w:marTop w:val="0"/>
      <w:marBottom w:val="0"/>
      <w:divBdr>
        <w:top w:val="none" w:sz="0" w:space="0" w:color="auto"/>
        <w:left w:val="none" w:sz="0" w:space="0" w:color="auto"/>
        <w:bottom w:val="none" w:sz="0" w:space="0" w:color="auto"/>
        <w:right w:val="none" w:sz="0" w:space="0" w:color="auto"/>
      </w:divBdr>
    </w:div>
    <w:div w:id="234320663">
      <w:bodyDiv w:val="1"/>
      <w:marLeft w:val="0"/>
      <w:marRight w:val="0"/>
      <w:marTop w:val="0"/>
      <w:marBottom w:val="0"/>
      <w:divBdr>
        <w:top w:val="none" w:sz="0" w:space="0" w:color="auto"/>
        <w:left w:val="none" w:sz="0" w:space="0" w:color="auto"/>
        <w:bottom w:val="none" w:sz="0" w:space="0" w:color="auto"/>
        <w:right w:val="none" w:sz="0" w:space="0" w:color="auto"/>
      </w:divBdr>
    </w:div>
    <w:div w:id="239369326">
      <w:bodyDiv w:val="1"/>
      <w:marLeft w:val="0"/>
      <w:marRight w:val="0"/>
      <w:marTop w:val="0"/>
      <w:marBottom w:val="0"/>
      <w:divBdr>
        <w:top w:val="none" w:sz="0" w:space="0" w:color="auto"/>
        <w:left w:val="none" w:sz="0" w:space="0" w:color="auto"/>
        <w:bottom w:val="none" w:sz="0" w:space="0" w:color="auto"/>
        <w:right w:val="none" w:sz="0" w:space="0" w:color="auto"/>
      </w:divBdr>
    </w:div>
    <w:div w:id="239369587">
      <w:bodyDiv w:val="1"/>
      <w:marLeft w:val="0"/>
      <w:marRight w:val="0"/>
      <w:marTop w:val="0"/>
      <w:marBottom w:val="0"/>
      <w:divBdr>
        <w:top w:val="none" w:sz="0" w:space="0" w:color="auto"/>
        <w:left w:val="none" w:sz="0" w:space="0" w:color="auto"/>
        <w:bottom w:val="none" w:sz="0" w:space="0" w:color="auto"/>
        <w:right w:val="none" w:sz="0" w:space="0" w:color="auto"/>
      </w:divBdr>
    </w:div>
    <w:div w:id="241528039">
      <w:bodyDiv w:val="1"/>
      <w:marLeft w:val="0"/>
      <w:marRight w:val="0"/>
      <w:marTop w:val="0"/>
      <w:marBottom w:val="0"/>
      <w:divBdr>
        <w:top w:val="none" w:sz="0" w:space="0" w:color="auto"/>
        <w:left w:val="none" w:sz="0" w:space="0" w:color="auto"/>
        <w:bottom w:val="none" w:sz="0" w:space="0" w:color="auto"/>
        <w:right w:val="none" w:sz="0" w:space="0" w:color="auto"/>
      </w:divBdr>
    </w:div>
    <w:div w:id="242105003">
      <w:bodyDiv w:val="1"/>
      <w:marLeft w:val="0"/>
      <w:marRight w:val="0"/>
      <w:marTop w:val="0"/>
      <w:marBottom w:val="0"/>
      <w:divBdr>
        <w:top w:val="none" w:sz="0" w:space="0" w:color="auto"/>
        <w:left w:val="none" w:sz="0" w:space="0" w:color="auto"/>
        <w:bottom w:val="none" w:sz="0" w:space="0" w:color="auto"/>
        <w:right w:val="none" w:sz="0" w:space="0" w:color="auto"/>
      </w:divBdr>
    </w:div>
    <w:div w:id="243493584">
      <w:bodyDiv w:val="1"/>
      <w:marLeft w:val="0"/>
      <w:marRight w:val="0"/>
      <w:marTop w:val="0"/>
      <w:marBottom w:val="0"/>
      <w:divBdr>
        <w:top w:val="none" w:sz="0" w:space="0" w:color="auto"/>
        <w:left w:val="none" w:sz="0" w:space="0" w:color="auto"/>
        <w:bottom w:val="none" w:sz="0" w:space="0" w:color="auto"/>
        <w:right w:val="none" w:sz="0" w:space="0" w:color="auto"/>
      </w:divBdr>
    </w:div>
    <w:div w:id="244461514">
      <w:bodyDiv w:val="1"/>
      <w:marLeft w:val="0"/>
      <w:marRight w:val="0"/>
      <w:marTop w:val="0"/>
      <w:marBottom w:val="0"/>
      <w:divBdr>
        <w:top w:val="none" w:sz="0" w:space="0" w:color="auto"/>
        <w:left w:val="none" w:sz="0" w:space="0" w:color="auto"/>
        <w:bottom w:val="none" w:sz="0" w:space="0" w:color="auto"/>
        <w:right w:val="none" w:sz="0" w:space="0" w:color="auto"/>
      </w:divBdr>
    </w:div>
    <w:div w:id="244800729">
      <w:bodyDiv w:val="1"/>
      <w:marLeft w:val="0"/>
      <w:marRight w:val="0"/>
      <w:marTop w:val="0"/>
      <w:marBottom w:val="0"/>
      <w:divBdr>
        <w:top w:val="none" w:sz="0" w:space="0" w:color="auto"/>
        <w:left w:val="none" w:sz="0" w:space="0" w:color="auto"/>
        <w:bottom w:val="none" w:sz="0" w:space="0" w:color="auto"/>
        <w:right w:val="none" w:sz="0" w:space="0" w:color="auto"/>
      </w:divBdr>
    </w:div>
    <w:div w:id="245304797">
      <w:bodyDiv w:val="1"/>
      <w:marLeft w:val="0"/>
      <w:marRight w:val="0"/>
      <w:marTop w:val="0"/>
      <w:marBottom w:val="0"/>
      <w:divBdr>
        <w:top w:val="none" w:sz="0" w:space="0" w:color="auto"/>
        <w:left w:val="none" w:sz="0" w:space="0" w:color="auto"/>
        <w:bottom w:val="none" w:sz="0" w:space="0" w:color="auto"/>
        <w:right w:val="none" w:sz="0" w:space="0" w:color="auto"/>
      </w:divBdr>
    </w:div>
    <w:div w:id="246038198">
      <w:bodyDiv w:val="1"/>
      <w:marLeft w:val="0"/>
      <w:marRight w:val="0"/>
      <w:marTop w:val="0"/>
      <w:marBottom w:val="0"/>
      <w:divBdr>
        <w:top w:val="none" w:sz="0" w:space="0" w:color="auto"/>
        <w:left w:val="none" w:sz="0" w:space="0" w:color="auto"/>
        <w:bottom w:val="none" w:sz="0" w:space="0" w:color="auto"/>
        <w:right w:val="none" w:sz="0" w:space="0" w:color="auto"/>
      </w:divBdr>
    </w:div>
    <w:div w:id="246114078">
      <w:bodyDiv w:val="1"/>
      <w:marLeft w:val="0"/>
      <w:marRight w:val="0"/>
      <w:marTop w:val="0"/>
      <w:marBottom w:val="0"/>
      <w:divBdr>
        <w:top w:val="none" w:sz="0" w:space="0" w:color="auto"/>
        <w:left w:val="none" w:sz="0" w:space="0" w:color="auto"/>
        <w:bottom w:val="none" w:sz="0" w:space="0" w:color="auto"/>
        <w:right w:val="none" w:sz="0" w:space="0" w:color="auto"/>
      </w:divBdr>
    </w:div>
    <w:div w:id="246766126">
      <w:bodyDiv w:val="1"/>
      <w:marLeft w:val="0"/>
      <w:marRight w:val="0"/>
      <w:marTop w:val="0"/>
      <w:marBottom w:val="0"/>
      <w:divBdr>
        <w:top w:val="none" w:sz="0" w:space="0" w:color="auto"/>
        <w:left w:val="none" w:sz="0" w:space="0" w:color="auto"/>
        <w:bottom w:val="none" w:sz="0" w:space="0" w:color="auto"/>
        <w:right w:val="none" w:sz="0" w:space="0" w:color="auto"/>
      </w:divBdr>
    </w:div>
    <w:div w:id="246891287">
      <w:bodyDiv w:val="1"/>
      <w:marLeft w:val="0"/>
      <w:marRight w:val="0"/>
      <w:marTop w:val="0"/>
      <w:marBottom w:val="0"/>
      <w:divBdr>
        <w:top w:val="none" w:sz="0" w:space="0" w:color="auto"/>
        <w:left w:val="none" w:sz="0" w:space="0" w:color="auto"/>
        <w:bottom w:val="none" w:sz="0" w:space="0" w:color="auto"/>
        <w:right w:val="none" w:sz="0" w:space="0" w:color="auto"/>
      </w:divBdr>
    </w:div>
    <w:div w:id="247036897">
      <w:bodyDiv w:val="1"/>
      <w:marLeft w:val="0"/>
      <w:marRight w:val="0"/>
      <w:marTop w:val="0"/>
      <w:marBottom w:val="0"/>
      <w:divBdr>
        <w:top w:val="none" w:sz="0" w:space="0" w:color="auto"/>
        <w:left w:val="none" w:sz="0" w:space="0" w:color="auto"/>
        <w:bottom w:val="none" w:sz="0" w:space="0" w:color="auto"/>
        <w:right w:val="none" w:sz="0" w:space="0" w:color="auto"/>
      </w:divBdr>
    </w:div>
    <w:div w:id="247924709">
      <w:bodyDiv w:val="1"/>
      <w:marLeft w:val="0"/>
      <w:marRight w:val="0"/>
      <w:marTop w:val="0"/>
      <w:marBottom w:val="0"/>
      <w:divBdr>
        <w:top w:val="none" w:sz="0" w:space="0" w:color="auto"/>
        <w:left w:val="none" w:sz="0" w:space="0" w:color="auto"/>
        <w:bottom w:val="none" w:sz="0" w:space="0" w:color="auto"/>
        <w:right w:val="none" w:sz="0" w:space="0" w:color="auto"/>
      </w:divBdr>
    </w:div>
    <w:div w:id="248193986">
      <w:bodyDiv w:val="1"/>
      <w:marLeft w:val="0"/>
      <w:marRight w:val="0"/>
      <w:marTop w:val="0"/>
      <w:marBottom w:val="0"/>
      <w:divBdr>
        <w:top w:val="none" w:sz="0" w:space="0" w:color="auto"/>
        <w:left w:val="none" w:sz="0" w:space="0" w:color="auto"/>
        <w:bottom w:val="none" w:sz="0" w:space="0" w:color="auto"/>
        <w:right w:val="none" w:sz="0" w:space="0" w:color="auto"/>
      </w:divBdr>
    </w:div>
    <w:div w:id="249855954">
      <w:bodyDiv w:val="1"/>
      <w:marLeft w:val="0"/>
      <w:marRight w:val="0"/>
      <w:marTop w:val="0"/>
      <w:marBottom w:val="0"/>
      <w:divBdr>
        <w:top w:val="none" w:sz="0" w:space="0" w:color="auto"/>
        <w:left w:val="none" w:sz="0" w:space="0" w:color="auto"/>
        <w:bottom w:val="none" w:sz="0" w:space="0" w:color="auto"/>
        <w:right w:val="none" w:sz="0" w:space="0" w:color="auto"/>
      </w:divBdr>
    </w:div>
    <w:div w:id="250699619">
      <w:bodyDiv w:val="1"/>
      <w:marLeft w:val="0"/>
      <w:marRight w:val="0"/>
      <w:marTop w:val="0"/>
      <w:marBottom w:val="0"/>
      <w:divBdr>
        <w:top w:val="none" w:sz="0" w:space="0" w:color="auto"/>
        <w:left w:val="none" w:sz="0" w:space="0" w:color="auto"/>
        <w:bottom w:val="none" w:sz="0" w:space="0" w:color="auto"/>
        <w:right w:val="none" w:sz="0" w:space="0" w:color="auto"/>
      </w:divBdr>
    </w:div>
    <w:div w:id="252280502">
      <w:bodyDiv w:val="1"/>
      <w:marLeft w:val="0"/>
      <w:marRight w:val="0"/>
      <w:marTop w:val="0"/>
      <w:marBottom w:val="0"/>
      <w:divBdr>
        <w:top w:val="none" w:sz="0" w:space="0" w:color="auto"/>
        <w:left w:val="none" w:sz="0" w:space="0" w:color="auto"/>
        <w:bottom w:val="none" w:sz="0" w:space="0" w:color="auto"/>
        <w:right w:val="none" w:sz="0" w:space="0" w:color="auto"/>
      </w:divBdr>
    </w:div>
    <w:div w:id="252665232">
      <w:bodyDiv w:val="1"/>
      <w:marLeft w:val="0"/>
      <w:marRight w:val="0"/>
      <w:marTop w:val="0"/>
      <w:marBottom w:val="0"/>
      <w:divBdr>
        <w:top w:val="none" w:sz="0" w:space="0" w:color="auto"/>
        <w:left w:val="none" w:sz="0" w:space="0" w:color="auto"/>
        <w:bottom w:val="none" w:sz="0" w:space="0" w:color="auto"/>
        <w:right w:val="none" w:sz="0" w:space="0" w:color="auto"/>
      </w:divBdr>
    </w:div>
    <w:div w:id="254167058">
      <w:bodyDiv w:val="1"/>
      <w:marLeft w:val="0"/>
      <w:marRight w:val="0"/>
      <w:marTop w:val="0"/>
      <w:marBottom w:val="0"/>
      <w:divBdr>
        <w:top w:val="none" w:sz="0" w:space="0" w:color="auto"/>
        <w:left w:val="none" w:sz="0" w:space="0" w:color="auto"/>
        <w:bottom w:val="none" w:sz="0" w:space="0" w:color="auto"/>
        <w:right w:val="none" w:sz="0" w:space="0" w:color="auto"/>
      </w:divBdr>
    </w:div>
    <w:div w:id="256717415">
      <w:bodyDiv w:val="1"/>
      <w:marLeft w:val="0"/>
      <w:marRight w:val="0"/>
      <w:marTop w:val="0"/>
      <w:marBottom w:val="0"/>
      <w:divBdr>
        <w:top w:val="none" w:sz="0" w:space="0" w:color="auto"/>
        <w:left w:val="none" w:sz="0" w:space="0" w:color="auto"/>
        <w:bottom w:val="none" w:sz="0" w:space="0" w:color="auto"/>
        <w:right w:val="none" w:sz="0" w:space="0" w:color="auto"/>
      </w:divBdr>
    </w:div>
    <w:div w:id="258221959">
      <w:bodyDiv w:val="1"/>
      <w:marLeft w:val="0"/>
      <w:marRight w:val="0"/>
      <w:marTop w:val="0"/>
      <w:marBottom w:val="0"/>
      <w:divBdr>
        <w:top w:val="none" w:sz="0" w:space="0" w:color="auto"/>
        <w:left w:val="none" w:sz="0" w:space="0" w:color="auto"/>
        <w:bottom w:val="none" w:sz="0" w:space="0" w:color="auto"/>
        <w:right w:val="none" w:sz="0" w:space="0" w:color="auto"/>
      </w:divBdr>
    </w:div>
    <w:div w:id="258759153">
      <w:bodyDiv w:val="1"/>
      <w:marLeft w:val="0"/>
      <w:marRight w:val="0"/>
      <w:marTop w:val="0"/>
      <w:marBottom w:val="0"/>
      <w:divBdr>
        <w:top w:val="none" w:sz="0" w:space="0" w:color="auto"/>
        <w:left w:val="none" w:sz="0" w:space="0" w:color="auto"/>
        <w:bottom w:val="none" w:sz="0" w:space="0" w:color="auto"/>
        <w:right w:val="none" w:sz="0" w:space="0" w:color="auto"/>
      </w:divBdr>
    </w:div>
    <w:div w:id="259602990">
      <w:bodyDiv w:val="1"/>
      <w:marLeft w:val="0"/>
      <w:marRight w:val="0"/>
      <w:marTop w:val="0"/>
      <w:marBottom w:val="0"/>
      <w:divBdr>
        <w:top w:val="none" w:sz="0" w:space="0" w:color="auto"/>
        <w:left w:val="none" w:sz="0" w:space="0" w:color="auto"/>
        <w:bottom w:val="none" w:sz="0" w:space="0" w:color="auto"/>
        <w:right w:val="none" w:sz="0" w:space="0" w:color="auto"/>
      </w:divBdr>
    </w:div>
    <w:div w:id="259727768">
      <w:bodyDiv w:val="1"/>
      <w:marLeft w:val="0"/>
      <w:marRight w:val="0"/>
      <w:marTop w:val="0"/>
      <w:marBottom w:val="0"/>
      <w:divBdr>
        <w:top w:val="none" w:sz="0" w:space="0" w:color="auto"/>
        <w:left w:val="none" w:sz="0" w:space="0" w:color="auto"/>
        <w:bottom w:val="none" w:sz="0" w:space="0" w:color="auto"/>
        <w:right w:val="none" w:sz="0" w:space="0" w:color="auto"/>
      </w:divBdr>
    </w:div>
    <w:div w:id="259916109">
      <w:bodyDiv w:val="1"/>
      <w:marLeft w:val="0"/>
      <w:marRight w:val="0"/>
      <w:marTop w:val="0"/>
      <w:marBottom w:val="0"/>
      <w:divBdr>
        <w:top w:val="none" w:sz="0" w:space="0" w:color="auto"/>
        <w:left w:val="none" w:sz="0" w:space="0" w:color="auto"/>
        <w:bottom w:val="none" w:sz="0" w:space="0" w:color="auto"/>
        <w:right w:val="none" w:sz="0" w:space="0" w:color="auto"/>
      </w:divBdr>
    </w:div>
    <w:div w:id="261494578">
      <w:bodyDiv w:val="1"/>
      <w:marLeft w:val="0"/>
      <w:marRight w:val="0"/>
      <w:marTop w:val="0"/>
      <w:marBottom w:val="0"/>
      <w:divBdr>
        <w:top w:val="none" w:sz="0" w:space="0" w:color="auto"/>
        <w:left w:val="none" w:sz="0" w:space="0" w:color="auto"/>
        <w:bottom w:val="none" w:sz="0" w:space="0" w:color="auto"/>
        <w:right w:val="none" w:sz="0" w:space="0" w:color="auto"/>
      </w:divBdr>
    </w:div>
    <w:div w:id="261839574">
      <w:bodyDiv w:val="1"/>
      <w:marLeft w:val="0"/>
      <w:marRight w:val="0"/>
      <w:marTop w:val="0"/>
      <w:marBottom w:val="0"/>
      <w:divBdr>
        <w:top w:val="none" w:sz="0" w:space="0" w:color="auto"/>
        <w:left w:val="none" w:sz="0" w:space="0" w:color="auto"/>
        <w:bottom w:val="none" w:sz="0" w:space="0" w:color="auto"/>
        <w:right w:val="none" w:sz="0" w:space="0" w:color="auto"/>
      </w:divBdr>
    </w:div>
    <w:div w:id="262417281">
      <w:bodyDiv w:val="1"/>
      <w:marLeft w:val="0"/>
      <w:marRight w:val="0"/>
      <w:marTop w:val="0"/>
      <w:marBottom w:val="0"/>
      <w:divBdr>
        <w:top w:val="none" w:sz="0" w:space="0" w:color="auto"/>
        <w:left w:val="none" w:sz="0" w:space="0" w:color="auto"/>
        <w:bottom w:val="none" w:sz="0" w:space="0" w:color="auto"/>
        <w:right w:val="none" w:sz="0" w:space="0" w:color="auto"/>
      </w:divBdr>
    </w:div>
    <w:div w:id="262691464">
      <w:bodyDiv w:val="1"/>
      <w:marLeft w:val="0"/>
      <w:marRight w:val="0"/>
      <w:marTop w:val="0"/>
      <w:marBottom w:val="0"/>
      <w:divBdr>
        <w:top w:val="none" w:sz="0" w:space="0" w:color="auto"/>
        <w:left w:val="none" w:sz="0" w:space="0" w:color="auto"/>
        <w:bottom w:val="none" w:sz="0" w:space="0" w:color="auto"/>
        <w:right w:val="none" w:sz="0" w:space="0" w:color="auto"/>
      </w:divBdr>
    </w:div>
    <w:div w:id="263534415">
      <w:bodyDiv w:val="1"/>
      <w:marLeft w:val="0"/>
      <w:marRight w:val="0"/>
      <w:marTop w:val="0"/>
      <w:marBottom w:val="0"/>
      <w:divBdr>
        <w:top w:val="none" w:sz="0" w:space="0" w:color="auto"/>
        <w:left w:val="none" w:sz="0" w:space="0" w:color="auto"/>
        <w:bottom w:val="none" w:sz="0" w:space="0" w:color="auto"/>
        <w:right w:val="none" w:sz="0" w:space="0" w:color="auto"/>
      </w:divBdr>
    </w:div>
    <w:div w:id="264045319">
      <w:bodyDiv w:val="1"/>
      <w:marLeft w:val="0"/>
      <w:marRight w:val="0"/>
      <w:marTop w:val="0"/>
      <w:marBottom w:val="0"/>
      <w:divBdr>
        <w:top w:val="none" w:sz="0" w:space="0" w:color="auto"/>
        <w:left w:val="none" w:sz="0" w:space="0" w:color="auto"/>
        <w:bottom w:val="none" w:sz="0" w:space="0" w:color="auto"/>
        <w:right w:val="none" w:sz="0" w:space="0" w:color="auto"/>
      </w:divBdr>
    </w:div>
    <w:div w:id="264769489">
      <w:bodyDiv w:val="1"/>
      <w:marLeft w:val="0"/>
      <w:marRight w:val="0"/>
      <w:marTop w:val="0"/>
      <w:marBottom w:val="0"/>
      <w:divBdr>
        <w:top w:val="none" w:sz="0" w:space="0" w:color="auto"/>
        <w:left w:val="none" w:sz="0" w:space="0" w:color="auto"/>
        <w:bottom w:val="none" w:sz="0" w:space="0" w:color="auto"/>
        <w:right w:val="none" w:sz="0" w:space="0" w:color="auto"/>
      </w:divBdr>
    </w:div>
    <w:div w:id="264850229">
      <w:bodyDiv w:val="1"/>
      <w:marLeft w:val="0"/>
      <w:marRight w:val="0"/>
      <w:marTop w:val="0"/>
      <w:marBottom w:val="0"/>
      <w:divBdr>
        <w:top w:val="none" w:sz="0" w:space="0" w:color="auto"/>
        <w:left w:val="none" w:sz="0" w:space="0" w:color="auto"/>
        <w:bottom w:val="none" w:sz="0" w:space="0" w:color="auto"/>
        <w:right w:val="none" w:sz="0" w:space="0" w:color="auto"/>
      </w:divBdr>
    </w:div>
    <w:div w:id="265843400">
      <w:bodyDiv w:val="1"/>
      <w:marLeft w:val="0"/>
      <w:marRight w:val="0"/>
      <w:marTop w:val="0"/>
      <w:marBottom w:val="0"/>
      <w:divBdr>
        <w:top w:val="none" w:sz="0" w:space="0" w:color="auto"/>
        <w:left w:val="none" w:sz="0" w:space="0" w:color="auto"/>
        <w:bottom w:val="none" w:sz="0" w:space="0" w:color="auto"/>
        <w:right w:val="none" w:sz="0" w:space="0" w:color="auto"/>
      </w:divBdr>
    </w:div>
    <w:div w:id="266499751">
      <w:bodyDiv w:val="1"/>
      <w:marLeft w:val="0"/>
      <w:marRight w:val="0"/>
      <w:marTop w:val="0"/>
      <w:marBottom w:val="0"/>
      <w:divBdr>
        <w:top w:val="none" w:sz="0" w:space="0" w:color="auto"/>
        <w:left w:val="none" w:sz="0" w:space="0" w:color="auto"/>
        <w:bottom w:val="none" w:sz="0" w:space="0" w:color="auto"/>
        <w:right w:val="none" w:sz="0" w:space="0" w:color="auto"/>
      </w:divBdr>
    </w:div>
    <w:div w:id="266550563">
      <w:bodyDiv w:val="1"/>
      <w:marLeft w:val="0"/>
      <w:marRight w:val="0"/>
      <w:marTop w:val="0"/>
      <w:marBottom w:val="0"/>
      <w:divBdr>
        <w:top w:val="none" w:sz="0" w:space="0" w:color="auto"/>
        <w:left w:val="none" w:sz="0" w:space="0" w:color="auto"/>
        <w:bottom w:val="none" w:sz="0" w:space="0" w:color="auto"/>
        <w:right w:val="none" w:sz="0" w:space="0" w:color="auto"/>
      </w:divBdr>
    </w:div>
    <w:div w:id="267003311">
      <w:bodyDiv w:val="1"/>
      <w:marLeft w:val="0"/>
      <w:marRight w:val="0"/>
      <w:marTop w:val="0"/>
      <w:marBottom w:val="0"/>
      <w:divBdr>
        <w:top w:val="none" w:sz="0" w:space="0" w:color="auto"/>
        <w:left w:val="none" w:sz="0" w:space="0" w:color="auto"/>
        <w:bottom w:val="none" w:sz="0" w:space="0" w:color="auto"/>
        <w:right w:val="none" w:sz="0" w:space="0" w:color="auto"/>
      </w:divBdr>
    </w:div>
    <w:div w:id="268707882">
      <w:bodyDiv w:val="1"/>
      <w:marLeft w:val="0"/>
      <w:marRight w:val="0"/>
      <w:marTop w:val="0"/>
      <w:marBottom w:val="0"/>
      <w:divBdr>
        <w:top w:val="none" w:sz="0" w:space="0" w:color="auto"/>
        <w:left w:val="none" w:sz="0" w:space="0" w:color="auto"/>
        <w:bottom w:val="none" w:sz="0" w:space="0" w:color="auto"/>
        <w:right w:val="none" w:sz="0" w:space="0" w:color="auto"/>
      </w:divBdr>
    </w:div>
    <w:div w:id="269550462">
      <w:bodyDiv w:val="1"/>
      <w:marLeft w:val="0"/>
      <w:marRight w:val="0"/>
      <w:marTop w:val="0"/>
      <w:marBottom w:val="0"/>
      <w:divBdr>
        <w:top w:val="none" w:sz="0" w:space="0" w:color="auto"/>
        <w:left w:val="none" w:sz="0" w:space="0" w:color="auto"/>
        <w:bottom w:val="none" w:sz="0" w:space="0" w:color="auto"/>
        <w:right w:val="none" w:sz="0" w:space="0" w:color="auto"/>
      </w:divBdr>
    </w:div>
    <w:div w:id="270472794">
      <w:bodyDiv w:val="1"/>
      <w:marLeft w:val="0"/>
      <w:marRight w:val="0"/>
      <w:marTop w:val="0"/>
      <w:marBottom w:val="0"/>
      <w:divBdr>
        <w:top w:val="none" w:sz="0" w:space="0" w:color="auto"/>
        <w:left w:val="none" w:sz="0" w:space="0" w:color="auto"/>
        <w:bottom w:val="none" w:sz="0" w:space="0" w:color="auto"/>
        <w:right w:val="none" w:sz="0" w:space="0" w:color="auto"/>
      </w:divBdr>
    </w:div>
    <w:div w:id="271399929">
      <w:bodyDiv w:val="1"/>
      <w:marLeft w:val="0"/>
      <w:marRight w:val="0"/>
      <w:marTop w:val="0"/>
      <w:marBottom w:val="0"/>
      <w:divBdr>
        <w:top w:val="none" w:sz="0" w:space="0" w:color="auto"/>
        <w:left w:val="none" w:sz="0" w:space="0" w:color="auto"/>
        <w:bottom w:val="none" w:sz="0" w:space="0" w:color="auto"/>
        <w:right w:val="none" w:sz="0" w:space="0" w:color="auto"/>
      </w:divBdr>
    </w:div>
    <w:div w:id="272640862">
      <w:bodyDiv w:val="1"/>
      <w:marLeft w:val="0"/>
      <w:marRight w:val="0"/>
      <w:marTop w:val="0"/>
      <w:marBottom w:val="0"/>
      <w:divBdr>
        <w:top w:val="none" w:sz="0" w:space="0" w:color="auto"/>
        <w:left w:val="none" w:sz="0" w:space="0" w:color="auto"/>
        <w:bottom w:val="none" w:sz="0" w:space="0" w:color="auto"/>
        <w:right w:val="none" w:sz="0" w:space="0" w:color="auto"/>
      </w:divBdr>
    </w:div>
    <w:div w:id="274335589">
      <w:bodyDiv w:val="1"/>
      <w:marLeft w:val="0"/>
      <w:marRight w:val="0"/>
      <w:marTop w:val="0"/>
      <w:marBottom w:val="0"/>
      <w:divBdr>
        <w:top w:val="none" w:sz="0" w:space="0" w:color="auto"/>
        <w:left w:val="none" w:sz="0" w:space="0" w:color="auto"/>
        <w:bottom w:val="none" w:sz="0" w:space="0" w:color="auto"/>
        <w:right w:val="none" w:sz="0" w:space="0" w:color="auto"/>
      </w:divBdr>
    </w:div>
    <w:div w:id="274413538">
      <w:bodyDiv w:val="1"/>
      <w:marLeft w:val="0"/>
      <w:marRight w:val="0"/>
      <w:marTop w:val="0"/>
      <w:marBottom w:val="0"/>
      <w:divBdr>
        <w:top w:val="none" w:sz="0" w:space="0" w:color="auto"/>
        <w:left w:val="none" w:sz="0" w:space="0" w:color="auto"/>
        <w:bottom w:val="none" w:sz="0" w:space="0" w:color="auto"/>
        <w:right w:val="none" w:sz="0" w:space="0" w:color="auto"/>
      </w:divBdr>
    </w:div>
    <w:div w:id="275599854">
      <w:bodyDiv w:val="1"/>
      <w:marLeft w:val="0"/>
      <w:marRight w:val="0"/>
      <w:marTop w:val="0"/>
      <w:marBottom w:val="0"/>
      <w:divBdr>
        <w:top w:val="none" w:sz="0" w:space="0" w:color="auto"/>
        <w:left w:val="none" w:sz="0" w:space="0" w:color="auto"/>
        <w:bottom w:val="none" w:sz="0" w:space="0" w:color="auto"/>
        <w:right w:val="none" w:sz="0" w:space="0" w:color="auto"/>
      </w:divBdr>
    </w:div>
    <w:div w:id="275602644">
      <w:bodyDiv w:val="1"/>
      <w:marLeft w:val="0"/>
      <w:marRight w:val="0"/>
      <w:marTop w:val="0"/>
      <w:marBottom w:val="0"/>
      <w:divBdr>
        <w:top w:val="none" w:sz="0" w:space="0" w:color="auto"/>
        <w:left w:val="none" w:sz="0" w:space="0" w:color="auto"/>
        <w:bottom w:val="none" w:sz="0" w:space="0" w:color="auto"/>
        <w:right w:val="none" w:sz="0" w:space="0" w:color="auto"/>
      </w:divBdr>
    </w:div>
    <w:div w:id="275984870">
      <w:bodyDiv w:val="1"/>
      <w:marLeft w:val="0"/>
      <w:marRight w:val="0"/>
      <w:marTop w:val="0"/>
      <w:marBottom w:val="0"/>
      <w:divBdr>
        <w:top w:val="none" w:sz="0" w:space="0" w:color="auto"/>
        <w:left w:val="none" w:sz="0" w:space="0" w:color="auto"/>
        <w:bottom w:val="none" w:sz="0" w:space="0" w:color="auto"/>
        <w:right w:val="none" w:sz="0" w:space="0" w:color="auto"/>
      </w:divBdr>
    </w:div>
    <w:div w:id="278341610">
      <w:bodyDiv w:val="1"/>
      <w:marLeft w:val="0"/>
      <w:marRight w:val="0"/>
      <w:marTop w:val="0"/>
      <w:marBottom w:val="0"/>
      <w:divBdr>
        <w:top w:val="none" w:sz="0" w:space="0" w:color="auto"/>
        <w:left w:val="none" w:sz="0" w:space="0" w:color="auto"/>
        <w:bottom w:val="none" w:sz="0" w:space="0" w:color="auto"/>
        <w:right w:val="none" w:sz="0" w:space="0" w:color="auto"/>
      </w:divBdr>
    </w:div>
    <w:div w:id="279462066">
      <w:bodyDiv w:val="1"/>
      <w:marLeft w:val="0"/>
      <w:marRight w:val="0"/>
      <w:marTop w:val="0"/>
      <w:marBottom w:val="0"/>
      <w:divBdr>
        <w:top w:val="none" w:sz="0" w:space="0" w:color="auto"/>
        <w:left w:val="none" w:sz="0" w:space="0" w:color="auto"/>
        <w:bottom w:val="none" w:sz="0" w:space="0" w:color="auto"/>
        <w:right w:val="none" w:sz="0" w:space="0" w:color="auto"/>
      </w:divBdr>
    </w:div>
    <w:div w:id="280460127">
      <w:bodyDiv w:val="1"/>
      <w:marLeft w:val="0"/>
      <w:marRight w:val="0"/>
      <w:marTop w:val="0"/>
      <w:marBottom w:val="0"/>
      <w:divBdr>
        <w:top w:val="none" w:sz="0" w:space="0" w:color="auto"/>
        <w:left w:val="none" w:sz="0" w:space="0" w:color="auto"/>
        <w:bottom w:val="none" w:sz="0" w:space="0" w:color="auto"/>
        <w:right w:val="none" w:sz="0" w:space="0" w:color="auto"/>
      </w:divBdr>
    </w:div>
    <w:div w:id="280694829">
      <w:bodyDiv w:val="1"/>
      <w:marLeft w:val="0"/>
      <w:marRight w:val="0"/>
      <w:marTop w:val="0"/>
      <w:marBottom w:val="0"/>
      <w:divBdr>
        <w:top w:val="none" w:sz="0" w:space="0" w:color="auto"/>
        <w:left w:val="none" w:sz="0" w:space="0" w:color="auto"/>
        <w:bottom w:val="none" w:sz="0" w:space="0" w:color="auto"/>
        <w:right w:val="none" w:sz="0" w:space="0" w:color="auto"/>
      </w:divBdr>
    </w:div>
    <w:div w:id="283119559">
      <w:bodyDiv w:val="1"/>
      <w:marLeft w:val="0"/>
      <w:marRight w:val="0"/>
      <w:marTop w:val="0"/>
      <w:marBottom w:val="0"/>
      <w:divBdr>
        <w:top w:val="none" w:sz="0" w:space="0" w:color="auto"/>
        <w:left w:val="none" w:sz="0" w:space="0" w:color="auto"/>
        <w:bottom w:val="none" w:sz="0" w:space="0" w:color="auto"/>
        <w:right w:val="none" w:sz="0" w:space="0" w:color="auto"/>
      </w:divBdr>
    </w:div>
    <w:div w:id="283122300">
      <w:bodyDiv w:val="1"/>
      <w:marLeft w:val="0"/>
      <w:marRight w:val="0"/>
      <w:marTop w:val="0"/>
      <w:marBottom w:val="0"/>
      <w:divBdr>
        <w:top w:val="none" w:sz="0" w:space="0" w:color="auto"/>
        <w:left w:val="none" w:sz="0" w:space="0" w:color="auto"/>
        <w:bottom w:val="none" w:sz="0" w:space="0" w:color="auto"/>
        <w:right w:val="none" w:sz="0" w:space="0" w:color="auto"/>
      </w:divBdr>
    </w:div>
    <w:div w:id="284507862">
      <w:bodyDiv w:val="1"/>
      <w:marLeft w:val="0"/>
      <w:marRight w:val="0"/>
      <w:marTop w:val="0"/>
      <w:marBottom w:val="0"/>
      <w:divBdr>
        <w:top w:val="none" w:sz="0" w:space="0" w:color="auto"/>
        <w:left w:val="none" w:sz="0" w:space="0" w:color="auto"/>
        <w:bottom w:val="none" w:sz="0" w:space="0" w:color="auto"/>
        <w:right w:val="none" w:sz="0" w:space="0" w:color="auto"/>
      </w:divBdr>
    </w:div>
    <w:div w:id="286788612">
      <w:bodyDiv w:val="1"/>
      <w:marLeft w:val="0"/>
      <w:marRight w:val="0"/>
      <w:marTop w:val="0"/>
      <w:marBottom w:val="0"/>
      <w:divBdr>
        <w:top w:val="none" w:sz="0" w:space="0" w:color="auto"/>
        <w:left w:val="none" w:sz="0" w:space="0" w:color="auto"/>
        <w:bottom w:val="none" w:sz="0" w:space="0" w:color="auto"/>
        <w:right w:val="none" w:sz="0" w:space="0" w:color="auto"/>
      </w:divBdr>
    </w:div>
    <w:div w:id="288249226">
      <w:bodyDiv w:val="1"/>
      <w:marLeft w:val="0"/>
      <w:marRight w:val="0"/>
      <w:marTop w:val="0"/>
      <w:marBottom w:val="0"/>
      <w:divBdr>
        <w:top w:val="none" w:sz="0" w:space="0" w:color="auto"/>
        <w:left w:val="none" w:sz="0" w:space="0" w:color="auto"/>
        <w:bottom w:val="none" w:sz="0" w:space="0" w:color="auto"/>
        <w:right w:val="none" w:sz="0" w:space="0" w:color="auto"/>
      </w:divBdr>
    </w:div>
    <w:div w:id="288753053">
      <w:bodyDiv w:val="1"/>
      <w:marLeft w:val="0"/>
      <w:marRight w:val="0"/>
      <w:marTop w:val="0"/>
      <w:marBottom w:val="0"/>
      <w:divBdr>
        <w:top w:val="none" w:sz="0" w:space="0" w:color="auto"/>
        <w:left w:val="none" w:sz="0" w:space="0" w:color="auto"/>
        <w:bottom w:val="none" w:sz="0" w:space="0" w:color="auto"/>
        <w:right w:val="none" w:sz="0" w:space="0" w:color="auto"/>
      </w:divBdr>
    </w:div>
    <w:div w:id="294530791">
      <w:bodyDiv w:val="1"/>
      <w:marLeft w:val="0"/>
      <w:marRight w:val="0"/>
      <w:marTop w:val="0"/>
      <w:marBottom w:val="0"/>
      <w:divBdr>
        <w:top w:val="none" w:sz="0" w:space="0" w:color="auto"/>
        <w:left w:val="none" w:sz="0" w:space="0" w:color="auto"/>
        <w:bottom w:val="none" w:sz="0" w:space="0" w:color="auto"/>
        <w:right w:val="none" w:sz="0" w:space="0" w:color="auto"/>
      </w:divBdr>
    </w:div>
    <w:div w:id="299387262">
      <w:bodyDiv w:val="1"/>
      <w:marLeft w:val="0"/>
      <w:marRight w:val="0"/>
      <w:marTop w:val="0"/>
      <w:marBottom w:val="0"/>
      <w:divBdr>
        <w:top w:val="none" w:sz="0" w:space="0" w:color="auto"/>
        <w:left w:val="none" w:sz="0" w:space="0" w:color="auto"/>
        <w:bottom w:val="none" w:sz="0" w:space="0" w:color="auto"/>
        <w:right w:val="none" w:sz="0" w:space="0" w:color="auto"/>
      </w:divBdr>
    </w:div>
    <w:div w:id="302123740">
      <w:bodyDiv w:val="1"/>
      <w:marLeft w:val="0"/>
      <w:marRight w:val="0"/>
      <w:marTop w:val="0"/>
      <w:marBottom w:val="0"/>
      <w:divBdr>
        <w:top w:val="none" w:sz="0" w:space="0" w:color="auto"/>
        <w:left w:val="none" w:sz="0" w:space="0" w:color="auto"/>
        <w:bottom w:val="none" w:sz="0" w:space="0" w:color="auto"/>
        <w:right w:val="none" w:sz="0" w:space="0" w:color="auto"/>
      </w:divBdr>
    </w:div>
    <w:div w:id="302541451">
      <w:bodyDiv w:val="1"/>
      <w:marLeft w:val="0"/>
      <w:marRight w:val="0"/>
      <w:marTop w:val="0"/>
      <w:marBottom w:val="0"/>
      <w:divBdr>
        <w:top w:val="none" w:sz="0" w:space="0" w:color="auto"/>
        <w:left w:val="none" w:sz="0" w:space="0" w:color="auto"/>
        <w:bottom w:val="none" w:sz="0" w:space="0" w:color="auto"/>
        <w:right w:val="none" w:sz="0" w:space="0" w:color="auto"/>
      </w:divBdr>
    </w:div>
    <w:div w:id="302932734">
      <w:bodyDiv w:val="1"/>
      <w:marLeft w:val="0"/>
      <w:marRight w:val="0"/>
      <w:marTop w:val="0"/>
      <w:marBottom w:val="0"/>
      <w:divBdr>
        <w:top w:val="none" w:sz="0" w:space="0" w:color="auto"/>
        <w:left w:val="none" w:sz="0" w:space="0" w:color="auto"/>
        <w:bottom w:val="none" w:sz="0" w:space="0" w:color="auto"/>
        <w:right w:val="none" w:sz="0" w:space="0" w:color="auto"/>
      </w:divBdr>
    </w:div>
    <w:div w:id="303318621">
      <w:bodyDiv w:val="1"/>
      <w:marLeft w:val="0"/>
      <w:marRight w:val="0"/>
      <w:marTop w:val="0"/>
      <w:marBottom w:val="0"/>
      <w:divBdr>
        <w:top w:val="none" w:sz="0" w:space="0" w:color="auto"/>
        <w:left w:val="none" w:sz="0" w:space="0" w:color="auto"/>
        <w:bottom w:val="none" w:sz="0" w:space="0" w:color="auto"/>
        <w:right w:val="none" w:sz="0" w:space="0" w:color="auto"/>
      </w:divBdr>
    </w:div>
    <w:div w:id="305549548">
      <w:bodyDiv w:val="1"/>
      <w:marLeft w:val="0"/>
      <w:marRight w:val="0"/>
      <w:marTop w:val="0"/>
      <w:marBottom w:val="0"/>
      <w:divBdr>
        <w:top w:val="none" w:sz="0" w:space="0" w:color="auto"/>
        <w:left w:val="none" w:sz="0" w:space="0" w:color="auto"/>
        <w:bottom w:val="none" w:sz="0" w:space="0" w:color="auto"/>
        <w:right w:val="none" w:sz="0" w:space="0" w:color="auto"/>
      </w:divBdr>
    </w:div>
    <w:div w:id="305933634">
      <w:bodyDiv w:val="1"/>
      <w:marLeft w:val="0"/>
      <w:marRight w:val="0"/>
      <w:marTop w:val="0"/>
      <w:marBottom w:val="0"/>
      <w:divBdr>
        <w:top w:val="none" w:sz="0" w:space="0" w:color="auto"/>
        <w:left w:val="none" w:sz="0" w:space="0" w:color="auto"/>
        <w:bottom w:val="none" w:sz="0" w:space="0" w:color="auto"/>
        <w:right w:val="none" w:sz="0" w:space="0" w:color="auto"/>
      </w:divBdr>
    </w:div>
    <w:div w:id="306204449">
      <w:bodyDiv w:val="1"/>
      <w:marLeft w:val="0"/>
      <w:marRight w:val="0"/>
      <w:marTop w:val="0"/>
      <w:marBottom w:val="0"/>
      <w:divBdr>
        <w:top w:val="none" w:sz="0" w:space="0" w:color="auto"/>
        <w:left w:val="none" w:sz="0" w:space="0" w:color="auto"/>
        <w:bottom w:val="none" w:sz="0" w:space="0" w:color="auto"/>
        <w:right w:val="none" w:sz="0" w:space="0" w:color="auto"/>
      </w:divBdr>
    </w:div>
    <w:div w:id="306786732">
      <w:bodyDiv w:val="1"/>
      <w:marLeft w:val="0"/>
      <w:marRight w:val="0"/>
      <w:marTop w:val="0"/>
      <w:marBottom w:val="0"/>
      <w:divBdr>
        <w:top w:val="none" w:sz="0" w:space="0" w:color="auto"/>
        <w:left w:val="none" w:sz="0" w:space="0" w:color="auto"/>
        <w:bottom w:val="none" w:sz="0" w:space="0" w:color="auto"/>
        <w:right w:val="none" w:sz="0" w:space="0" w:color="auto"/>
      </w:divBdr>
    </w:div>
    <w:div w:id="308633779">
      <w:bodyDiv w:val="1"/>
      <w:marLeft w:val="0"/>
      <w:marRight w:val="0"/>
      <w:marTop w:val="0"/>
      <w:marBottom w:val="0"/>
      <w:divBdr>
        <w:top w:val="none" w:sz="0" w:space="0" w:color="auto"/>
        <w:left w:val="none" w:sz="0" w:space="0" w:color="auto"/>
        <w:bottom w:val="none" w:sz="0" w:space="0" w:color="auto"/>
        <w:right w:val="none" w:sz="0" w:space="0" w:color="auto"/>
      </w:divBdr>
    </w:div>
    <w:div w:id="311641530">
      <w:bodyDiv w:val="1"/>
      <w:marLeft w:val="0"/>
      <w:marRight w:val="0"/>
      <w:marTop w:val="0"/>
      <w:marBottom w:val="0"/>
      <w:divBdr>
        <w:top w:val="none" w:sz="0" w:space="0" w:color="auto"/>
        <w:left w:val="none" w:sz="0" w:space="0" w:color="auto"/>
        <w:bottom w:val="none" w:sz="0" w:space="0" w:color="auto"/>
        <w:right w:val="none" w:sz="0" w:space="0" w:color="auto"/>
      </w:divBdr>
    </w:div>
    <w:div w:id="312099588">
      <w:bodyDiv w:val="1"/>
      <w:marLeft w:val="0"/>
      <w:marRight w:val="0"/>
      <w:marTop w:val="0"/>
      <w:marBottom w:val="0"/>
      <w:divBdr>
        <w:top w:val="none" w:sz="0" w:space="0" w:color="auto"/>
        <w:left w:val="none" w:sz="0" w:space="0" w:color="auto"/>
        <w:bottom w:val="none" w:sz="0" w:space="0" w:color="auto"/>
        <w:right w:val="none" w:sz="0" w:space="0" w:color="auto"/>
      </w:divBdr>
    </w:div>
    <w:div w:id="312561655">
      <w:bodyDiv w:val="1"/>
      <w:marLeft w:val="0"/>
      <w:marRight w:val="0"/>
      <w:marTop w:val="0"/>
      <w:marBottom w:val="0"/>
      <w:divBdr>
        <w:top w:val="none" w:sz="0" w:space="0" w:color="auto"/>
        <w:left w:val="none" w:sz="0" w:space="0" w:color="auto"/>
        <w:bottom w:val="none" w:sz="0" w:space="0" w:color="auto"/>
        <w:right w:val="none" w:sz="0" w:space="0" w:color="auto"/>
      </w:divBdr>
    </w:div>
    <w:div w:id="315115050">
      <w:bodyDiv w:val="1"/>
      <w:marLeft w:val="0"/>
      <w:marRight w:val="0"/>
      <w:marTop w:val="0"/>
      <w:marBottom w:val="0"/>
      <w:divBdr>
        <w:top w:val="none" w:sz="0" w:space="0" w:color="auto"/>
        <w:left w:val="none" w:sz="0" w:space="0" w:color="auto"/>
        <w:bottom w:val="none" w:sz="0" w:space="0" w:color="auto"/>
        <w:right w:val="none" w:sz="0" w:space="0" w:color="auto"/>
      </w:divBdr>
    </w:div>
    <w:div w:id="315188355">
      <w:bodyDiv w:val="1"/>
      <w:marLeft w:val="0"/>
      <w:marRight w:val="0"/>
      <w:marTop w:val="0"/>
      <w:marBottom w:val="0"/>
      <w:divBdr>
        <w:top w:val="none" w:sz="0" w:space="0" w:color="auto"/>
        <w:left w:val="none" w:sz="0" w:space="0" w:color="auto"/>
        <w:bottom w:val="none" w:sz="0" w:space="0" w:color="auto"/>
        <w:right w:val="none" w:sz="0" w:space="0" w:color="auto"/>
      </w:divBdr>
    </w:div>
    <w:div w:id="317198889">
      <w:bodyDiv w:val="1"/>
      <w:marLeft w:val="0"/>
      <w:marRight w:val="0"/>
      <w:marTop w:val="0"/>
      <w:marBottom w:val="0"/>
      <w:divBdr>
        <w:top w:val="none" w:sz="0" w:space="0" w:color="auto"/>
        <w:left w:val="none" w:sz="0" w:space="0" w:color="auto"/>
        <w:bottom w:val="none" w:sz="0" w:space="0" w:color="auto"/>
        <w:right w:val="none" w:sz="0" w:space="0" w:color="auto"/>
      </w:divBdr>
    </w:div>
    <w:div w:id="318923234">
      <w:bodyDiv w:val="1"/>
      <w:marLeft w:val="0"/>
      <w:marRight w:val="0"/>
      <w:marTop w:val="0"/>
      <w:marBottom w:val="0"/>
      <w:divBdr>
        <w:top w:val="none" w:sz="0" w:space="0" w:color="auto"/>
        <w:left w:val="none" w:sz="0" w:space="0" w:color="auto"/>
        <w:bottom w:val="none" w:sz="0" w:space="0" w:color="auto"/>
        <w:right w:val="none" w:sz="0" w:space="0" w:color="auto"/>
      </w:divBdr>
    </w:div>
    <w:div w:id="319042994">
      <w:bodyDiv w:val="1"/>
      <w:marLeft w:val="0"/>
      <w:marRight w:val="0"/>
      <w:marTop w:val="0"/>
      <w:marBottom w:val="0"/>
      <w:divBdr>
        <w:top w:val="none" w:sz="0" w:space="0" w:color="auto"/>
        <w:left w:val="none" w:sz="0" w:space="0" w:color="auto"/>
        <w:bottom w:val="none" w:sz="0" w:space="0" w:color="auto"/>
        <w:right w:val="none" w:sz="0" w:space="0" w:color="auto"/>
      </w:divBdr>
    </w:div>
    <w:div w:id="321083026">
      <w:bodyDiv w:val="1"/>
      <w:marLeft w:val="0"/>
      <w:marRight w:val="0"/>
      <w:marTop w:val="0"/>
      <w:marBottom w:val="0"/>
      <w:divBdr>
        <w:top w:val="none" w:sz="0" w:space="0" w:color="auto"/>
        <w:left w:val="none" w:sz="0" w:space="0" w:color="auto"/>
        <w:bottom w:val="none" w:sz="0" w:space="0" w:color="auto"/>
        <w:right w:val="none" w:sz="0" w:space="0" w:color="auto"/>
      </w:divBdr>
    </w:div>
    <w:div w:id="321542031">
      <w:bodyDiv w:val="1"/>
      <w:marLeft w:val="0"/>
      <w:marRight w:val="0"/>
      <w:marTop w:val="0"/>
      <w:marBottom w:val="0"/>
      <w:divBdr>
        <w:top w:val="none" w:sz="0" w:space="0" w:color="auto"/>
        <w:left w:val="none" w:sz="0" w:space="0" w:color="auto"/>
        <w:bottom w:val="none" w:sz="0" w:space="0" w:color="auto"/>
        <w:right w:val="none" w:sz="0" w:space="0" w:color="auto"/>
      </w:divBdr>
    </w:div>
    <w:div w:id="321929471">
      <w:bodyDiv w:val="1"/>
      <w:marLeft w:val="0"/>
      <w:marRight w:val="0"/>
      <w:marTop w:val="0"/>
      <w:marBottom w:val="0"/>
      <w:divBdr>
        <w:top w:val="none" w:sz="0" w:space="0" w:color="auto"/>
        <w:left w:val="none" w:sz="0" w:space="0" w:color="auto"/>
        <w:bottom w:val="none" w:sz="0" w:space="0" w:color="auto"/>
        <w:right w:val="none" w:sz="0" w:space="0" w:color="auto"/>
      </w:divBdr>
    </w:div>
    <w:div w:id="322245853">
      <w:bodyDiv w:val="1"/>
      <w:marLeft w:val="0"/>
      <w:marRight w:val="0"/>
      <w:marTop w:val="0"/>
      <w:marBottom w:val="0"/>
      <w:divBdr>
        <w:top w:val="none" w:sz="0" w:space="0" w:color="auto"/>
        <w:left w:val="none" w:sz="0" w:space="0" w:color="auto"/>
        <w:bottom w:val="none" w:sz="0" w:space="0" w:color="auto"/>
        <w:right w:val="none" w:sz="0" w:space="0" w:color="auto"/>
      </w:divBdr>
    </w:div>
    <w:div w:id="322439196">
      <w:bodyDiv w:val="1"/>
      <w:marLeft w:val="0"/>
      <w:marRight w:val="0"/>
      <w:marTop w:val="0"/>
      <w:marBottom w:val="0"/>
      <w:divBdr>
        <w:top w:val="none" w:sz="0" w:space="0" w:color="auto"/>
        <w:left w:val="none" w:sz="0" w:space="0" w:color="auto"/>
        <w:bottom w:val="none" w:sz="0" w:space="0" w:color="auto"/>
        <w:right w:val="none" w:sz="0" w:space="0" w:color="auto"/>
      </w:divBdr>
    </w:div>
    <w:div w:id="323894052">
      <w:bodyDiv w:val="1"/>
      <w:marLeft w:val="0"/>
      <w:marRight w:val="0"/>
      <w:marTop w:val="0"/>
      <w:marBottom w:val="0"/>
      <w:divBdr>
        <w:top w:val="none" w:sz="0" w:space="0" w:color="auto"/>
        <w:left w:val="none" w:sz="0" w:space="0" w:color="auto"/>
        <w:bottom w:val="none" w:sz="0" w:space="0" w:color="auto"/>
        <w:right w:val="none" w:sz="0" w:space="0" w:color="auto"/>
      </w:divBdr>
    </w:div>
    <w:div w:id="324556746">
      <w:bodyDiv w:val="1"/>
      <w:marLeft w:val="0"/>
      <w:marRight w:val="0"/>
      <w:marTop w:val="0"/>
      <w:marBottom w:val="0"/>
      <w:divBdr>
        <w:top w:val="none" w:sz="0" w:space="0" w:color="auto"/>
        <w:left w:val="none" w:sz="0" w:space="0" w:color="auto"/>
        <w:bottom w:val="none" w:sz="0" w:space="0" w:color="auto"/>
        <w:right w:val="none" w:sz="0" w:space="0" w:color="auto"/>
      </w:divBdr>
    </w:div>
    <w:div w:id="325786650">
      <w:bodyDiv w:val="1"/>
      <w:marLeft w:val="0"/>
      <w:marRight w:val="0"/>
      <w:marTop w:val="0"/>
      <w:marBottom w:val="0"/>
      <w:divBdr>
        <w:top w:val="none" w:sz="0" w:space="0" w:color="auto"/>
        <w:left w:val="none" w:sz="0" w:space="0" w:color="auto"/>
        <w:bottom w:val="none" w:sz="0" w:space="0" w:color="auto"/>
        <w:right w:val="none" w:sz="0" w:space="0" w:color="auto"/>
      </w:divBdr>
    </w:div>
    <w:div w:id="326132728">
      <w:bodyDiv w:val="1"/>
      <w:marLeft w:val="0"/>
      <w:marRight w:val="0"/>
      <w:marTop w:val="0"/>
      <w:marBottom w:val="0"/>
      <w:divBdr>
        <w:top w:val="none" w:sz="0" w:space="0" w:color="auto"/>
        <w:left w:val="none" w:sz="0" w:space="0" w:color="auto"/>
        <w:bottom w:val="none" w:sz="0" w:space="0" w:color="auto"/>
        <w:right w:val="none" w:sz="0" w:space="0" w:color="auto"/>
      </w:divBdr>
    </w:div>
    <w:div w:id="326255140">
      <w:bodyDiv w:val="1"/>
      <w:marLeft w:val="0"/>
      <w:marRight w:val="0"/>
      <w:marTop w:val="0"/>
      <w:marBottom w:val="0"/>
      <w:divBdr>
        <w:top w:val="none" w:sz="0" w:space="0" w:color="auto"/>
        <w:left w:val="none" w:sz="0" w:space="0" w:color="auto"/>
        <w:bottom w:val="none" w:sz="0" w:space="0" w:color="auto"/>
        <w:right w:val="none" w:sz="0" w:space="0" w:color="auto"/>
      </w:divBdr>
    </w:div>
    <w:div w:id="327514698">
      <w:bodyDiv w:val="1"/>
      <w:marLeft w:val="0"/>
      <w:marRight w:val="0"/>
      <w:marTop w:val="0"/>
      <w:marBottom w:val="0"/>
      <w:divBdr>
        <w:top w:val="none" w:sz="0" w:space="0" w:color="auto"/>
        <w:left w:val="none" w:sz="0" w:space="0" w:color="auto"/>
        <w:bottom w:val="none" w:sz="0" w:space="0" w:color="auto"/>
        <w:right w:val="none" w:sz="0" w:space="0" w:color="auto"/>
      </w:divBdr>
    </w:div>
    <w:div w:id="327826147">
      <w:bodyDiv w:val="1"/>
      <w:marLeft w:val="0"/>
      <w:marRight w:val="0"/>
      <w:marTop w:val="0"/>
      <w:marBottom w:val="0"/>
      <w:divBdr>
        <w:top w:val="none" w:sz="0" w:space="0" w:color="auto"/>
        <w:left w:val="none" w:sz="0" w:space="0" w:color="auto"/>
        <w:bottom w:val="none" w:sz="0" w:space="0" w:color="auto"/>
        <w:right w:val="none" w:sz="0" w:space="0" w:color="auto"/>
      </w:divBdr>
    </w:div>
    <w:div w:id="328170271">
      <w:bodyDiv w:val="1"/>
      <w:marLeft w:val="0"/>
      <w:marRight w:val="0"/>
      <w:marTop w:val="0"/>
      <w:marBottom w:val="0"/>
      <w:divBdr>
        <w:top w:val="none" w:sz="0" w:space="0" w:color="auto"/>
        <w:left w:val="none" w:sz="0" w:space="0" w:color="auto"/>
        <w:bottom w:val="none" w:sz="0" w:space="0" w:color="auto"/>
        <w:right w:val="none" w:sz="0" w:space="0" w:color="auto"/>
      </w:divBdr>
    </w:div>
    <w:div w:id="329253771">
      <w:bodyDiv w:val="1"/>
      <w:marLeft w:val="0"/>
      <w:marRight w:val="0"/>
      <w:marTop w:val="0"/>
      <w:marBottom w:val="0"/>
      <w:divBdr>
        <w:top w:val="none" w:sz="0" w:space="0" w:color="auto"/>
        <w:left w:val="none" w:sz="0" w:space="0" w:color="auto"/>
        <w:bottom w:val="none" w:sz="0" w:space="0" w:color="auto"/>
        <w:right w:val="none" w:sz="0" w:space="0" w:color="auto"/>
      </w:divBdr>
    </w:div>
    <w:div w:id="330791065">
      <w:bodyDiv w:val="1"/>
      <w:marLeft w:val="0"/>
      <w:marRight w:val="0"/>
      <w:marTop w:val="0"/>
      <w:marBottom w:val="0"/>
      <w:divBdr>
        <w:top w:val="none" w:sz="0" w:space="0" w:color="auto"/>
        <w:left w:val="none" w:sz="0" w:space="0" w:color="auto"/>
        <w:bottom w:val="none" w:sz="0" w:space="0" w:color="auto"/>
        <w:right w:val="none" w:sz="0" w:space="0" w:color="auto"/>
      </w:divBdr>
    </w:div>
    <w:div w:id="331221290">
      <w:bodyDiv w:val="1"/>
      <w:marLeft w:val="0"/>
      <w:marRight w:val="0"/>
      <w:marTop w:val="0"/>
      <w:marBottom w:val="0"/>
      <w:divBdr>
        <w:top w:val="none" w:sz="0" w:space="0" w:color="auto"/>
        <w:left w:val="none" w:sz="0" w:space="0" w:color="auto"/>
        <w:bottom w:val="none" w:sz="0" w:space="0" w:color="auto"/>
        <w:right w:val="none" w:sz="0" w:space="0" w:color="auto"/>
      </w:divBdr>
    </w:div>
    <w:div w:id="332144115">
      <w:bodyDiv w:val="1"/>
      <w:marLeft w:val="0"/>
      <w:marRight w:val="0"/>
      <w:marTop w:val="0"/>
      <w:marBottom w:val="0"/>
      <w:divBdr>
        <w:top w:val="none" w:sz="0" w:space="0" w:color="auto"/>
        <w:left w:val="none" w:sz="0" w:space="0" w:color="auto"/>
        <w:bottom w:val="none" w:sz="0" w:space="0" w:color="auto"/>
        <w:right w:val="none" w:sz="0" w:space="0" w:color="auto"/>
      </w:divBdr>
    </w:div>
    <w:div w:id="332605377">
      <w:bodyDiv w:val="1"/>
      <w:marLeft w:val="0"/>
      <w:marRight w:val="0"/>
      <w:marTop w:val="0"/>
      <w:marBottom w:val="0"/>
      <w:divBdr>
        <w:top w:val="none" w:sz="0" w:space="0" w:color="auto"/>
        <w:left w:val="none" w:sz="0" w:space="0" w:color="auto"/>
        <w:bottom w:val="none" w:sz="0" w:space="0" w:color="auto"/>
        <w:right w:val="none" w:sz="0" w:space="0" w:color="auto"/>
      </w:divBdr>
    </w:div>
    <w:div w:id="333536317">
      <w:bodyDiv w:val="1"/>
      <w:marLeft w:val="0"/>
      <w:marRight w:val="0"/>
      <w:marTop w:val="0"/>
      <w:marBottom w:val="0"/>
      <w:divBdr>
        <w:top w:val="none" w:sz="0" w:space="0" w:color="auto"/>
        <w:left w:val="none" w:sz="0" w:space="0" w:color="auto"/>
        <w:bottom w:val="none" w:sz="0" w:space="0" w:color="auto"/>
        <w:right w:val="none" w:sz="0" w:space="0" w:color="auto"/>
      </w:divBdr>
    </w:div>
    <w:div w:id="333537144">
      <w:bodyDiv w:val="1"/>
      <w:marLeft w:val="0"/>
      <w:marRight w:val="0"/>
      <w:marTop w:val="0"/>
      <w:marBottom w:val="0"/>
      <w:divBdr>
        <w:top w:val="none" w:sz="0" w:space="0" w:color="auto"/>
        <w:left w:val="none" w:sz="0" w:space="0" w:color="auto"/>
        <w:bottom w:val="none" w:sz="0" w:space="0" w:color="auto"/>
        <w:right w:val="none" w:sz="0" w:space="0" w:color="auto"/>
      </w:divBdr>
    </w:div>
    <w:div w:id="335621604">
      <w:bodyDiv w:val="1"/>
      <w:marLeft w:val="0"/>
      <w:marRight w:val="0"/>
      <w:marTop w:val="0"/>
      <w:marBottom w:val="0"/>
      <w:divBdr>
        <w:top w:val="none" w:sz="0" w:space="0" w:color="auto"/>
        <w:left w:val="none" w:sz="0" w:space="0" w:color="auto"/>
        <w:bottom w:val="none" w:sz="0" w:space="0" w:color="auto"/>
        <w:right w:val="none" w:sz="0" w:space="0" w:color="auto"/>
      </w:divBdr>
    </w:div>
    <w:div w:id="337344245">
      <w:bodyDiv w:val="1"/>
      <w:marLeft w:val="0"/>
      <w:marRight w:val="0"/>
      <w:marTop w:val="0"/>
      <w:marBottom w:val="0"/>
      <w:divBdr>
        <w:top w:val="none" w:sz="0" w:space="0" w:color="auto"/>
        <w:left w:val="none" w:sz="0" w:space="0" w:color="auto"/>
        <w:bottom w:val="none" w:sz="0" w:space="0" w:color="auto"/>
        <w:right w:val="none" w:sz="0" w:space="0" w:color="auto"/>
      </w:divBdr>
    </w:div>
    <w:div w:id="338583290">
      <w:bodyDiv w:val="1"/>
      <w:marLeft w:val="0"/>
      <w:marRight w:val="0"/>
      <w:marTop w:val="0"/>
      <w:marBottom w:val="0"/>
      <w:divBdr>
        <w:top w:val="none" w:sz="0" w:space="0" w:color="auto"/>
        <w:left w:val="none" w:sz="0" w:space="0" w:color="auto"/>
        <w:bottom w:val="none" w:sz="0" w:space="0" w:color="auto"/>
        <w:right w:val="none" w:sz="0" w:space="0" w:color="auto"/>
      </w:divBdr>
    </w:div>
    <w:div w:id="340083460">
      <w:bodyDiv w:val="1"/>
      <w:marLeft w:val="0"/>
      <w:marRight w:val="0"/>
      <w:marTop w:val="0"/>
      <w:marBottom w:val="0"/>
      <w:divBdr>
        <w:top w:val="none" w:sz="0" w:space="0" w:color="auto"/>
        <w:left w:val="none" w:sz="0" w:space="0" w:color="auto"/>
        <w:bottom w:val="none" w:sz="0" w:space="0" w:color="auto"/>
        <w:right w:val="none" w:sz="0" w:space="0" w:color="auto"/>
      </w:divBdr>
    </w:div>
    <w:div w:id="340201436">
      <w:bodyDiv w:val="1"/>
      <w:marLeft w:val="0"/>
      <w:marRight w:val="0"/>
      <w:marTop w:val="0"/>
      <w:marBottom w:val="0"/>
      <w:divBdr>
        <w:top w:val="none" w:sz="0" w:space="0" w:color="auto"/>
        <w:left w:val="none" w:sz="0" w:space="0" w:color="auto"/>
        <w:bottom w:val="none" w:sz="0" w:space="0" w:color="auto"/>
        <w:right w:val="none" w:sz="0" w:space="0" w:color="auto"/>
      </w:divBdr>
    </w:div>
    <w:div w:id="341401236">
      <w:bodyDiv w:val="1"/>
      <w:marLeft w:val="0"/>
      <w:marRight w:val="0"/>
      <w:marTop w:val="0"/>
      <w:marBottom w:val="0"/>
      <w:divBdr>
        <w:top w:val="none" w:sz="0" w:space="0" w:color="auto"/>
        <w:left w:val="none" w:sz="0" w:space="0" w:color="auto"/>
        <w:bottom w:val="none" w:sz="0" w:space="0" w:color="auto"/>
        <w:right w:val="none" w:sz="0" w:space="0" w:color="auto"/>
      </w:divBdr>
    </w:div>
    <w:div w:id="345520263">
      <w:bodyDiv w:val="1"/>
      <w:marLeft w:val="0"/>
      <w:marRight w:val="0"/>
      <w:marTop w:val="0"/>
      <w:marBottom w:val="0"/>
      <w:divBdr>
        <w:top w:val="none" w:sz="0" w:space="0" w:color="auto"/>
        <w:left w:val="none" w:sz="0" w:space="0" w:color="auto"/>
        <w:bottom w:val="none" w:sz="0" w:space="0" w:color="auto"/>
        <w:right w:val="none" w:sz="0" w:space="0" w:color="auto"/>
      </w:divBdr>
    </w:div>
    <w:div w:id="346368401">
      <w:bodyDiv w:val="1"/>
      <w:marLeft w:val="0"/>
      <w:marRight w:val="0"/>
      <w:marTop w:val="0"/>
      <w:marBottom w:val="0"/>
      <w:divBdr>
        <w:top w:val="none" w:sz="0" w:space="0" w:color="auto"/>
        <w:left w:val="none" w:sz="0" w:space="0" w:color="auto"/>
        <w:bottom w:val="none" w:sz="0" w:space="0" w:color="auto"/>
        <w:right w:val="none" w:sz="0" w:space="0" w:color="auto"/>
      </w:divBdr>
    </w:div>
    <w:div w:id="346374377">
      <w:bodyDiv w:val="1"/>
      <w:marLeft w:val="0"/>
      <w:marRight w:val="0"/>
      <w:marTop w:val="0"/>
      <w:marBottom w:val="0"/>
      <w:divBdr>
        <w:top w:val="none" w:sz="0" w:space="0" w:color="auto"/>
        <w:left w:val="none" w:sz="0" w:space="0" w:color="auto"/>
        <w:bottom w:val="none" w:sz="0" w:space="0" w:color="auto"/>
        <w:right w:val="none" w:sz="0" w:space="0" w:color="auto"/>
      </w:divBdr>
    </w:div>
    <w:div w:id="348415145">
      <w:bodyDiv w:val="1"/>
      <w:marLeft w:val="0"/>
      <w:marRight w:val="0"/>
      <w:marTop w:val="0"/>
      <w:marBottom w:val="0"/>
      <w:divBdr>
        <w:top w:val="none" w:sz="0" w:space="0" w:color="auto"/>
        <w:left w:val="none" w:sz="0" w:space="0" w:color="auto"/>
        <w:bottom w:val="none" w:sz="0" w:space="0" w:color="auto"/>
        <w:right w:val="none" w:sz="0" w:space="0" w:color="auto"/>
      </w:divBdr>
    </w:div>
    <w:div w:id="348795906">
      <w:bodyDiv w:val="1"/>
      <w:marLeft w:val="0"/>
      <w:marRight w:val="0"/>
      <w:marTop w:val="0"/>
      <w:marBottom w:val="0"/>
      <w:divBdr>
        <w:top w:val="none" w:sz="0" w:space="0" w:color="auto"/>
        <w:left w:val="none" w:sz="0" w:space="0" w:color="auto"/>
        <w:bottom w:val="none" w:sz="0" w:space="0" w:color="auto"/>
        <w:right w:val="none" w:sz="0" w:space="0" w:color="auto"/>
      </w:divBdr>
    </w:div>
    <w:div w:id="349262566">
      <w:bodyDiv w:val="1"/>
      <w:marLeft w:val="0"/>
      <w:marRight w:val="0"/>
      <w:marTop w:val="0"/>
      <w:marBottom w:val="0"/>
      <w:divBdr>
        <w:top w:val="none" w:sz="0" w:space="0" w:color="auto"/>
        <w:left w:val="none" w:sz="0" w:space="0" w:color="auto"/>
        <w:bottom w:val="none" w:sz="0" w:space="0" w:color="auto"/>
        <w:right w:val="none" w:sz="0" w:space="0" w:color="auto"/>
      </w:divBdr>
    </w:div>
    <w:div w:id="353727246">
      <w:bodyDiv w:val="1"/>
      <w:marLeft w:val="0"/>
      <w:marRight w:val="0"/>
      <w:marTop w:val="0"/>
      <w:marBottom w:val="0"/>
      <w:divBdr>
        <w:top w:val="none" w:sz="0" w:space="0" w:color="auto"/>
        <w:left w:val="none" w:sz="0" w:space="0" w:color="auto"/>
        <w:bottom w:val="none" w:sz="0" w:space="0" w:color="auto"/>
        <w:right w:val="none" w:sz="0" w:space="0" w:color="auto"/>
      </w:divBdr>
    </w:div>
    <w:div w:id="354231894">
      <w:bodyDiv w:val="1"/>
      <w:marLeft w:val="0"/>
      <w:marRight w:val="0"/>
      <w:marTop w:val="0"/>
      <w:marBottom w:val="0"/>
      <w:divBdr>
        <w:top w:val="none" w:sz="0" w:space="0" w:color="auto"/>
        <w:left w:val="none" w:sz="0" w:space="0" w:color="auto"/>
        <w:bottom w:val="none" w:sz="0" w:space="0" w:color="auto"/>
        <w:right w:val="none" w:sz="0" w:space="0" w:color="auto"/>
      </w:divBdr>
    </w:div>
    <w:div w:id="354305186">
      <w:bodyDiv w:val="1"/>
      <w:marLeft w:val="0"/>
      <w:marRight w:val="0"/>
      <w:marTop w:val="0"/>
      <w:marBottom w:val="0"/>
      <w:divBdr>
        <w:top w:val="none" w:sz="0" w:space="0" w:color="auto"/>
        <w:left w:val="none" w:sz="0" w:space="0" w:color="auto"/>
        <w:bottom w:val="none" w:sz="0" w:space="0" w:color="auto"/>
        <w:right w:val="none" w:sz="0" w:space="0" w:color="auto"/>
      </w:divBdr>
    </w:div>
    <w:div w:id="355036303">
      <w:bodyDiv w:val="1"/>
      <w:marLeft w:val="0"/>
      <w:marRight w:val="0"/>
      <w:marTop w:val="0"/>
      <w:marBottom w:val="0"/>
      <w:divBdr>
        <w:top w:val="none" w:sz="0" w:space="0" w:color="auto"/>
        <w:left w:val="none" w:sz="0" w:space="0" w:color="auto"/>
        <w:bottom w:val="none" w:sz="0" w:space="0" w:color="auto"/>
        <w:right w:val="none" w:sz="0" w:space="0" w:color="auto"/>
      </w:divBdr>
    </w:div>
    <w:div w:id="355740802">
      <w:bodyDiv w:val="1"/>
      <w:marLeft w:val="0"/>
      <w:marRight w:val="0"/>
      <w:marTop w:val="0"/>
      <w:marBottom w:val="0"/>
      <w:divBdr>
        <w:top w:val="none" w:sz="0" w:space="0" w:color="auto"/>
        <w:left w:val="none" w:sz="0" w:space="0" w:color="auto"/>
        <w:bottom w:val="none" w:sz="0" w:space="0" w:color="auto"/>
        <w:right w:val="none" w:sz="0" w:space="0" w:color="auto"/>
      </w:divBdr>
    </w:div>
    <w:div w:id="355926249">
      <w:bodyDiv w:val="1"/>
      <w:marLeft w:val="0"/>
      <w:marRight w:val="0"/>
      <w:marTop w:val="0"/>
      <w:marBottom w:val="0"/>
      <w:divBdr>
        <w:top w:val="none" w:sz="0" w:space="0" w:color="auto"/>
        <w:left w:val="none" w:sz="0" w:space="0" w:color="auto"/>
        <w:bottom w:val="none" w:sz="0" w:space="0" w:color="auto"/>
        <w:right w:val="none" w:sz="0" w:space="0" w:color="auto"/>
      </w:divBdr>
    </w:div>
    <w:div w:id="357395059">
      <w:bodyDiv w:val="1"/>
      <w:marLeft w:val="0"/>
      <w:marRight w:val="0"/>
      <w:marTop w:val="0"/>
      <w:marBottom w:val="0"/>
      <w:divBdr>
        <w:top w:val="none" w:sz="0" w:space="0" w:color="auto"/>
        <w:left w:val="none" w:sz="0" w:space="0" w:color="auto"/>
        <w:bottom w:val="none" w:sz="0" w:space="0" w:color="auto"/>
        <w:right w:val="none" w:sz="0" w:space="0" w:color="auto"/>
      </w:divBdr>
    </w:div>
    <w:div w:id="361521778">
      <w:bodyDiv w:val="1"/>
      <w:marLeft w:val="0"/>
      <w:marRight w:val="0"/>
      <w:marTop w:val="0"/>
      <w:marBottom w:val="0"/>
      <w:divBdr>
        <w:top w:val="none" w:sz="0" w:space="0" w:color="auto"/>
        <w:left w:val="none" w:sz="0" w:space="0" w:color="auto"/>
        <w:bottom w:val="none" w:sz="0" w:space="0" w:color="auto"/>
        <w:right w:val="none" w:sz="0" w:space="0" w:color="auto"/>
      </w:divBdr>
    </w:div>
    <w:div w:id="362899423">
      <w:bodyDiv w:val="1"/>
      <w:marLeft w:val="0"/>
      <w:marRight w:val="0"/>
      <w:marTop w:val="0"/>
      <w:marBottom w:val="0"/>
      <w:divBdr>
        <w:top w:val="none" w:sz="0" w:space="0" w:color="auto"/>
        <w:left w:val="none" w:sz="0" w:space="0" w:color="auto"/>
        <w:bottom w:val="none" w:sz="0" w:space="0" w:color="auto"/>
        <w:right w:val="none" w:sz="0" w:space="0" w:color="auto"/>
      </w:divBdr>
    </w:div>
    <w:div w:id="363141832">
      <w:bodyDiv w:val="1"/>
      <w:marLeft w:val="0"/>
      <w:marRight w:val="0"/>
      <w:marTop w:val="0"/>
      <w:marBottom w:val="0"/>
      <w:divBdr>
        <w:top w:val="none" w:sz="0" w:space="0" w:color="auto"/>
        <w:left w:val="none" w:sz="0" w:space="0" w:color="auto"/>
        <w:bottom w:val="none" w:sz="0" w:space="0" w:color="auto"/>
        <w:right w:val="none" w:sz="0" w:space="0" w:color="auto"/>
      </w:divBdr>
    </w:div>
    <w:div w:id="363142239">
      <w:bodyDiv w:val="1"/>
      <w:marLeft w:val="0"/>
      <w:marRight w:val="0"/>
      <w:marTop w:val="0"/>
      <w:marBottom w:val="0"/>
      <w:divBdr>
        <w:top w:val="none" w:sz="0" w:space="0" w:color="auto"/>
        <w:left w:val="none" w:sz="0" w:space="0" w:color="auto"/>
        <w:bottom w:val="none" w:sz="0" w:space="0" w:color="auto"/>
        <w:right w:val="none" w:sz="0" w:space="0" w:color="auto"/>
      </w:divBdr>
    </w:div>
    <w:div w:id="364329336">
      <w:bodyDiv w:val="1"/>
      <w:marLeft w:val="0"/>
      <w:marRight w:val="0"/>
      <w:marTop w:val="0"/>
      <w:marBottom w:val="0"/>
      <w:divBdr>
        <w:top w:val="none" w:sz="0" w:space="0" w:color="auto"/>
        <w:left w:val="none" w:sz="0" w:space="0" w:color="auto"/>
        <w:bottom w:val="none" w:sz="0" w:space="0" w:color="auto"/>
        <w:right w:val="none" w:sz="0" w:space="0" w:color="auto"/>
      </w:divBdr>
    </w:div>
    <w:div w:id="364868295">
      <w:bodyDiv w:val="1"/>
      <w:marLeft w:val="0"/>
      <w:marRight w:val="0"/>
      <w:marTop w:val="0"/>
      <w:marBottom w:val="0"/>
      <w:divBdr>
        <w:top w:val="none" w:sz="0" w:space="0" w:color="auto"/>
        <w:left w:val="none" w:sz="0" w:space="0" w:color="auto"/>
        <w:bottom w:val="none" w:sz="0" w:space="0" w:color="auto"/>
        <w:right w:val="none" w:sz="0" w:space="0" w:color="auto"/>
      </w:divBdr>
    </w:div>
    <w:div w:id="365328297">
      <w:bodyDiv w:val="1"/>
      <w:marLeft w:val="0"/>
      <w:marRight w:val="0"/>
      <w:marTop w:val="0"/>
      <w:marBottom w:val="0"/>
      <w:divBdr>
        <w:top w:val="none" w:sz="0" w:space="0" w:color="auto"/>
        <w:left w:val="none" w:sz="0" w:space="0" w:color="auto"/>
        <w:bottom w:val="none" w:sz="0" w:space="0" w:color="auto"/>
        <w:right w:val="none" w:sz="0" w:space="0" w:color="auto"/>
      </w:divBdr>
    </w:div>
    <w:div w:id="367221966">
      <w:bodyDiv w:val="1"/>
      <w:marLeft w:val="0"/>
      <w:marRight w:val="0"/>
      <w:marTop w:val="0"/>
      <w:marBottom w:val="0"/>
      <w:divBdr>
        <w:top w:val="none" w:sz="0" w:space="0" w:color="auto"/>
        <w:left w:val="none" w:sz="0" w:space="0" w:color="auto"/>
        <w:bottom w:val="none" w:sz="0" w:space="0" w:color="auto"/>
        <w:right w:val="none" w:sz="0" w:space="0" w:color="auto"/>
      </w:divBdr>
    </w:div>
    <w:div w:id="367873089">
      <w:bodyDiv w:val="1"/>
      <w:marLeft w:val="0"/>
      <w:marRight w:val="0"/>
      <w:marTop w:val="0"/>
      <w:marBottom w:val="0"/>
      <w:divBdr>
        <w:top w:val="none" w:sz="0" w:space="0" w:color="auto"/>
        <w:left w:val="none" w:sz="0" w:space="0" w:color="auto"/>
        <w:bottom w:val="none" w:sz="0" w:space="0" w:color="auto"/>
        <w:right w:val="none" w:sz="0" w:space="0" w:color="auto"/>
      </w:divBdr>
    </w:div>
    <w:div w:id="368995788">
      <w:bodyDiv w:val="1"/>
      <w:marLeft w:val="0"/>
      <w:marRight w:val="0"/>
      <w:marTop w:val="0"/>
      <w:marBottom w:val="0"/>
      <w:divBdr>
        <w:top w:val="none" w:sz="0" w:space="0" w:color="auto"/>
        <w:left w:val="none" w:sz="0" w:space="0" w:color="auto"/>
        <w:bottom w:val="none" w:sz="0" w:space="0" w:color="auto"/>
        <w:right w:val="none" w:sz="0" w:space="0" w:color="auto"/>
      </w:divBdr>
    </w:div>
    <w:div w:id="369110267">
      <w:bodyDiv w:val="1"/>
      <w:marLeft w:val="0"/>
      <w:marRight w:val="0"/>
      <w:marTop w:val="0"/>
      <w:marBottom w:val="0"/>
      <w:divBdr>
        <w:top w:val="none" w:sz="0" w:space="0" w:color="auto"/>
        <w:left w:val="none" w:sz="0" w:space="0" w:color="auto"/>
        <w:bottom w:val="none" w:sz="0" w:space="0" w:color="auto"/>
        <w:right w:val="none" w:sz="0" w:space="0" w:color="auto"/>
      </w:divBdr>
    </w:div>
    <w:div w:id="371999830">
      <w:bodyDiv w:val="1"/>
      <w:marLeft w:val="0"/>
      <w:marRight w:val="0"/>
      <w:marTop w:val="0"/>
      <w:marBottom w:val="0"/>
      <w:divBdr>
        <w:top w:val="none" w:sz="0" w:space="0" w:color="auto"/>
        <w:left w:val="none" w:sz="0" w:space="0" w:color="auto"/>
        <w:bottom w:val="none" w:sz="0" w:space="0" w:color="auto"/>
        <w:right w:val="none" w:sz="0" w:space="0" w:color="auto"/>
      </w:divBdr>
    </w:div>
    <w:div w:id="374669406">
      <w:bodyDiv w:val="1"/>
      <w:marLeft w:val="0"/>
      <w:marRight w:val="0"/>
      <w:marTop w:val="0"/>
      <w:marBottom w:val="0"/>
      <w:divBdr>
        <w:top w:val="none" w:sz="0" w:space="0" w:color="auto"/>
        <w:left w:val="none" w:sz="0" w:space="0" w:color="auto"/>
        <w:bottom w:val="none" w:sz="0" w:space="0" w:color="auto"/>
        <w:right w:val="none" w:sz="0" w:space="0" w:color="auto"/>
      </w:divBdr>
    </w:div>
    <w:div w:id="374811913">
      <w:bodyDiv w:val="1"/>
      <w:marLeft w:val="0"/>
      <w:marRight w:val="0"/>
      <w:marTop w:val="0"/>
      <w:marBottom w:val="0"/>
      <w:divBdr>
        <w:top w:val="none" w:sz="0" w:space="0" w:color="auto"/>
        <w:left w:val="none" w:sz="0" w:space="0" w:color="auto"/>
        <w:bottom w:val="none" w:sz="0" w:space="0" w:color="auto"/>
        <w:right w:val="none" w:sz="0" w:space="0" w:color="auto"/>
      </w:divBdr>
    </w:div>
    <w:div w:id="376122269">
      <w:bodyDiv w:val="1"/>
      <w:marLeft w:val="0"/>
      <w:marRight w:val="0"/>
      <w:marTop w:val="0"/>
      <w:marBottom w:val="0"/>
      <w:divBdr>
        <w:top w:val="none" w:sz="0" w:space="0" w:color="auto"/>
        <w:left w:val="none" w:sz="0" w:space="0" w:color="auto"/>
        <w:bottom w:val="none" w:sz="0" w:space="0" w:color="auto"/>
        <w:right w:val="none" w:sz="0" w:space="0" w:color="auto"/>
      </w:divBdr>
    </w:div>
    <w:div w:id="376517837">
      <w:bodyDiv w:val="1"/>
      <w:marLeft w:val="0"/>
      <w:marRight w:val="0"/>
      <w:marTop w:val="0"/>
      <w:marBottom w:val="0"/>
      <w:divBdr>
        <w:top w:val="none" w:sz="0" w:space="0" w:color="auto"/>
        <w:left w:val="none" w:sz="0" w:space="0" w:color="auto"/>
        <w:bottom w:val="none" w:sz="0" w:space="0" w:color="auto"/>
        <w:right w:val="none" w:sz="0" w:space="0" w:color="auto"/>
      </w:divBdr>
    </w:div>
    <w:div w:id="378167442">
      <w:bodyDiv w:val="1"/>
      <w:marLeft w:val="0"/>
      <w:marRight w:val="0"/>
      <w:marTop w:val="0"/>
      <w:marBottom w:val="0"/>
      <w:divBdr>
        <w:top w:val="none" w:sz="0" w:space="0" w:color="auto"/>
        <w:left w:val="none" w:sz="0" w:space="0" w:color="auto"/>
        <w:bottom w:val="none" w:sz="0" w:space="0" w:color="auto"/>
        <w:right w:val="none" w:sz="0" w:space="0" w:color="auto"/>
      </w:divBdr>
    </w:div>
    <w:div w:id="378626888">
      <w:bodyDiv w:val="1"/>
      <w:marLeft w:val="0"/>
      <w:marRight w:val="0"/>
      <w:marTop w:val="0"/>
      <w:marBottom w:val="0"/>
      <w:divBdr>
        <w:top w:val="none" w:sz="0" w:space="0" w:color="auto"/>
        <w:left w:val="none" w:sz="0" w:space="0" w:color="auto"/>
        <w:bottom w:val="none" w:sz="0" w:space="0" w:color="auto"/>
        <w:right w:val="none" w:sz="0" w:space="0" w:color="auto"/>
      </w:divBdr>
    </w:div>
    <w:div w:id="378743103">
      <w:bodyDiv w:val="1"/>
      <w:marLeft w:val="0"/>
      <w:marRight w:val="0"/>
      <w:marTop w:val="0"/>
      <w:marBottom w:val="0"/>
      <w:divBdr>
        <w:top w:val="none" w:sz="0" w:space="0" w:color="auto"/>
        <w:left w:val="none" w:sz="0" w:space="0" w:color="auto"/>
        <w:bottom w:val="none" w:sz="0" w:space="0" w:color="auto"/>
        <w:right w:val="none" w:sz="0" w:space="0" w:color="auto"/>
      </w:divBdr>
    </w:div>
    <w:div w:id="380059634">
      <w:bodyDiv w:val="1"/>
      <w:marLeft w:val="0"/>
      <w:marRight w:val="0"/>
      <w:marTop w:val="0"/>
      <w:marBottom w:val="0"/>
      <w:divBdr>
        <w:top w:val="none" w:sz="0" w:space="0" w:color="auto"/>
        <w:left w:val="none" w:sz="0" w:space="0" w:color="auto"/>
        <w:bottom w:val="none" w:sz="0" w:space="0" w:color="auto"/>
        <w:right w:val="none" w:sz="0" w:space="0" w:color="auto"/>
      </w:divBdr>
    </w:div>
    <w:div w:id="380591675">
      <w:bodyDiv w:val="1"/>
      <w:marLeft w:val="0"/>
      <w:marRight w:val="0"/>
      <w:marTop w:val="0"/>
      <w:marBottom w:val="0"/>
      <w:divBdr>
        <w:top w:val="none" w:sz="0" w:space="0" w:color="auto"/>
        <w:left w:val="none" w:sz="0" w:space="0" w:color="auto"/>
        <w:bottom w:val="none" w:sz="0" w:space="0" w:color="auto"/>
        <w:right w:val="none" w:sz="0" w:space="0" w:color="auto"/>
      </w:divBdr>
    </w:div>
    <w:div w:id="383261937">
      <w:bodyDiv w:val="1"/>
      <w:marLeft w:val="0"/>
      <w:marRight w:val="0"/>
      <w:marTop w:val="0"/>
      <w:marBottom w:val="0"/>
      <w:divBdr>
        <w:top w:val="none" w:sz="0" w:space="0" w:color="auto"/>
        <w:left w:val="none" w:sz="0" w:space="0" w:color="auto"/>
        <w:bottom w:val="none" w:sz="0" w:space="0" w:color="auto"/>
        <w:right w:val="none" w:sz="0" w:space="0" w:color="auto"/>
      </w:divBdr>
    </w:div>
    <w:div w:id="383451335">
      <w:bodyDiv w:val="1"/>
      <w:marLeft w:val="0"/>
      <w:marRight w:val="0"/>
      <w:marTop w:val="0"/>
      <w:marBottom w:val="0"/>
      <w:divBdr>
        <w:top w:val="none" w:sz="0" w:space="0" w:color="auto"/>
        <w:left w:val="none" w:sz="0" w:space="0" w:color="auto"/>
        <w:bottom w:val="none" w:sz="0" w:space="0" w:color="auto"/>
        <w:right w:val="none" w:sz="0" w:space="0" w:color="auto"/>
      </w:divBdr>
    </w:div>
    <w:div w:id="383717160">
      <w:bodyDiv w:val="1"/>
      <w:marLeft w:val="0"/>
      <w:marRight w:val="0"/>
      <w:marTop w:val="0"/>
      <w:marBottom w:val="0"/>
      <w:divBdr>
        <w:top w:val="none" w:sz="0" w:space="0" w:color="auto"/>
        <w:left w:val="none" w:sz="0" w:space="0" w:color="auto"/>
        <w:bottom w:val="none" w:sz="0" w:space="0" w:color="auto"/>
        <w:right w:val="none" w:sz="0" w:space="0" w:color="auto"/>
      </w:divBdr>
    </w:div>
    <w:div w:id="383910745">
      <w:bodyDiv w:val="1"/>
      <w:marLeft w:val="0"/>
      <w:marRight w:val="0"/>
      <w:marTop w:val="0"/>
      <w:marBottom w:val="0"/>
      <w:divBdr>
        <w:top w:val="none" w:sz="0" w:space="0" w:color="auto"/>
        <w:left w:val="none" w:sz="0" w:space="0" w:color="auto"/>
        <w:bottom w:val="none" w:sz="0" w:space="0" w:color="auto"/>
        <w:right w:val="none" w:sz="0" w:space="0" w:color="auto"/>
      </w:divBdr>
    </w:div>
    <w:div w:id="385225148">
      <w:bodyDiv w:val="1"/>
      <w:marLeft w:val="0"/>
      <w:marRight w:val="0"/>
      <w:marTop w:val="0"/>
      <w:marBottom w:val="0"/>
      <w:divBdr>
        <w:top w:val="none" w:sz="0" w:space="0" w:color="auto"/>
        <w:left w:val="none" w:sz="0" w:space="0" w:color="auto"/>
        <w:bottom w:val="none" w:sz="0" w:space="0" w:color="auto"/>
        <w:right w:val="none" w:sz="0" w:space="0" w:color="auto"/>
      </w:divBdr>
    </w:div>
    <w:div w:id="386225675">
      <w:bodyDiv w:val="1"/>
      <w:marLeft w:val="0"/>
      <w:marRight w:val="0"/>
      <w:marTop w:val="0"/>
      <w:marBottom w:val="0"/>
      <w:divBdr>
        <w:top w:val="none" w:sz="0" w:space="0" w:color="auto"/>
        <w:left w:val="none" w:sz="0" w:space="0" w:color="auto"/>
        <w:bottom w:val="none" w:sz="0" w:space="0" w:color="auto"/>
        <w:right w:val="none" w:sz="0" w:space="0" w:color="auto"/>
      </w:divBdr>
    </w:div>
    <w:div w:id="386806748">
      <w:bodyDiv w:val="1"/>
      <w:marLeft w:val="0"/>
      <w:marRight w:val="0"/>
      <w:marTop w:val="0"/>
      <w:marBottom w:val="0"/>
      <w:divBdr>
        <w:top w:val="none" w:sz="0" w:space="0" w:color="auto"/>
        <w:left w:val="none" w:sz="0" w:space="0" w:color="auto"/>
        <w:bottom w:val="none" w:sz="0" w:space="0" w:color="auto"/>
        <w:right w:val="none" w:sz="0" w:space="0" w:color="auto"/>
      </w:divBdr>
    </w:div>
    <w:div w:id="387340466">
      <w:bodyDiv w:val="1"/>
      <w:marLeft w:val="0"/>
      <w:marRight w:val="0"/>
      <w:marTop w:val="0"/>
      <w:marBottom w:val="0"/>
      <w:divBdr>
        <w:top w:val="none" w:sz="0" w:space="0" w:color="auto"/>
        <w:left w:val="none" w:sz="0" w:space="0" w:color="auto"/>
        <w:bottom w:val="none" w:sz="0" w:space="0" w:color="auto"/>
        <w:right w:val="none" w:sz="0" w:space="0" w:color="auto"/>
      </w:divBdr>
    </w:div>
    <w:div w:id="388379216">
      <w:bodyDiv w:val="1"/>
      <w:marLeft w:val="0"/>
      <w:marRight w:val="0"/>
      <w:marTop w:val="0"/>
      <w:marBottom w:val="0"/>
      <w:divBdr>
        <w:top w:val="none" w:sz="0" w:space="0" w:color="auto"/>
        <w:left w:val="none" w:sz="0" w:space="0" w:color="auto"/>
        <w:bottom w:val="none" w:sz="0" w:space="0" w:color="auto"/>
        <w:right w:val="none" w:sz="0" w:space="0" w:color="auto"/>
      </w:divBdr>
    </w:div>
    <w:div w:id="388460187">
      <w:bodyDiv w:val="1"/>
      <w:marLeft w:val="0"/>
      <w:marRight w:val="0"/>
      <w:marTop w:val="0"/>
      <w:marBottom w:val="0"/>
      <w:divBdr>
        <w:top w:val="none" w:sz="0" w:space="0" w:color="auto"/>
        <w:left w:val="none" w:sz="0" w:space="0" w:color="auto"/>
        <w:bottom w:val="none" w:sz="0" w:space="0" w:color="auto"/>
        <w:right w:val="none" w:sz="0" w:space="0" w:color="auto"/>
      </w:divBdr>
    </w:div>
    <w:div w:id="388580508">
      <w:bodyDiv w:val="1"/>
      <w:marLeft w:val="0"/>
      <w:marRight w:val="0"/>
      <w:marTop w:val="0"/>
      <w:marBottom w:val="0"/>
      <w:divBdr>
        <w:top w:val="none" w:sz="0" w:space="0" w:color="auto"/>
        <w:left w:val="none" w:sz="0" w:space="0" w:color="auto"/>
        <w:bottom w:val="none" w:sz="0" w:space="0" w:color="auto"/>
        <w:right w:val="none" w:sz="0" w:space="0" w:color="auto"/>
      </w:divBdr>
    </w:div>
    <w:div w:id="392242638">
      <w:bodyDiv w:val="1"/>
      <w:marLeft w:val="0"/>
      <w:marRight w:val="0"/>
      <w:marTop w:val="0"/>
      <w:marBottom w:val="0"/>
      <w:divBdr>
        <w:top w:val="none" w:sz="0" w:space="0" w:color="auto"/>
        <w:left w:val="none" w:sz="0" w:space="0" w:color="auto"/>
        <w:bottom w:val="none" w:sz="0" w:space="0" w:color="auto"/>
        <w:right w:val="none" w:sz="0" w:space="0" w:color="auto"/>
      </w:divBdr>
    </w:div>
    <w:div w:id="393478855">
      <w:bodyDiv w:val="1"/>
      <w:marLeft w:val="0"/>
      <w:marRight w:val="0"/>
      <w:marTop w:val="0"/>
      <w:marBottom w:val="0"/>
      <w:divBdr>
        <w:top w:val="none" w:sz="0" w:space="0" w:color="auto"/>
        <w:left w:val="none" w:sz="0" w:space="0" w:color="auto"/>
        <w:bottom w:val="none" w:sz="0" w:space="0" w:color="auto"/>
        <w:right w:val="none" w:sz="0" w:space="0" w:color="auto"/>
      </w:divBdr>
    </w:div>
    <w:div w:id="394015396">
      <w:bodyDiv w:val="1"/>
      <w:marLeft w:val="0"/>
      <w:marRight w:val="0"/>
      <w:marTop w:val="0"/>
      <w:marBottom w:val="0"/>
      <w:divBdr>
        <w:top w:val="none" w:sz="0" w:space="0" w:color="auto"/>
        <w:left w:val="none" w:sz="0" w:space="0" w:color="auto"/>
        <w:bottom w:val="none" w:sz="0" w:space="0" w:color="auto"/>
        <w:right w:val="none" w:sz="0" w:space="0" w:color="auto"/>
      </w:divBdr>
    </w:div>
    <w:div w:id="394276892">
      <w:bodyDiv w:val="1"/>
      <w:marLeft w:val="0"/>
      <w:marRight w:val="0"/>
      <w:marTop w:val="0"/>
      <w:marBottom w:val="0"/>
      <w:divBdr>
        <w:top w:val="none" w:sz="0" w:space="0" w:color="auto"/>
        <w:left w:val="none" w:sz="0" w:space="0" w:color="auto"/>
        <w:bottom w:val="none" w:sz="0" w:space="0" w:color="auto"/>
        <w:right w:val="none" w:sz="0" w:space="0" w:color="auto"/>
      </w:divBdr>
    </w:div>
    <w:div w:id="396392694">
      <w:bodyDiv w:val="1"/>
      <w:marLeft w:val="0"/>
      <w:marRight w:val="0"/>
      <w:marTop w:val="0"/>
      <w:marBottom w:val="0"/>
      <w:divBdr>
        <w:top w:val="none" w:sz="0" w:space="0" w:color="auto"/>
        <w:left w:val="none" w:sz="0" w:space="0" w:color="auto"/>
        <w:bottom w:val="none" w:sz="0" w:space="0" w:color="auto"/>
        <w:right w:val="none" w:sz="0" w:space="0" w:color="auto"/>
      </w:divBdr>
    </w:div>
    <w:div w:id="397097401">
      <w:bodyDiv w:val="1"/>
      <w:marLeft w:val="0"/>
      <w:marRight w:val="0"/>
      <w:marTop w:val="0"/>
      <w:marBottom w:val="0"/>
      <w:divBdr>
        <w:top w:val="none" w:sz="0" w:space="0" w:color="auto"/>
        <w:left w:val="none" w:sz="0" w:space="0" w:color="auto"/>
        <w:bottom w:val="none" w:sz="0" w:space="0" w:color="auto"/>
        <w:right w:val="none" w:sz="0" w:space="0" w:color="auto"/>
      </w:divBdr>
    </w:div>
    <w:div w:id="399401529">
      <w:bodyDiv w:val="1"/>
      <w:marLeft w:val="0"/>
      <w:marRight w:val="0"/>
      <w:marTop w:val="0"/>
      <w:marBottom w:val="0"/>
      <w:divBdr>
        <w:top w:val="none" w:sz="0" w:space="0" w:color="auto"/>
        <w:left w:val="none" w:sz="0" w:space="0" w:color="auto"/>
        <w:bottom w:val="none" w:sz="0" w:space="0" w:color="auto"/>
        <w:right w:val="none" w:sz="0" w:space="0" w:color="auto"/>
      </w:divBdr>
    </w:div>
    <w:div w:id="399985370">
      <w:bodyDiv w:val="1"/>
      <w:marLeft w:val="0"/>
      <w:marRight w:val="0"/>
      <w:marTop w:val="0"/>
      <w:marBottom w:val="0"/>
      <w:divBdr>
        <w:top w:val="none" w:sz="0" w:space="0" w:color="auto"/>
        <w:left w:val="none" w:sz="0" w:space="0" w:color="auto"/>
        <w:bottom w:val="none" w:sz="0" w:space="0" w:color="auto"/>
        <w:right w:val="none" w:sz="0" w:space="0" w:color="auto"/>
      </w:divBdr>
    </w:div>
    <w:div w:id="400833757">
      <w:bodyDiv w:val="1"/>
      <w:marLeft w:val="0"/>
      <w:marRight w:val="0"/>
      <w:marTop w:val="0"/>
      <w:marBottom w:val="0"/>
      <w:divBdr>
        <w:top w:val="none" w:sz="0" w:space="0" w:color="auto"/>
        <w:left w:val="none" w:sz="0" w:space="0" w:color="auto"/>
        <w:bottom w:val="none" w:sz="0" w:space="0" w:color="auto"/>
        <w:right w:val="none" w:sz="0" w:space="0" w:color="auto"/>
      </w:divBdr>
    </w:div>
    <w:div w:id="402609027">
      <w:bodyDiv w:val="1"/>
      <w:marLeft w:val="0"/>
      <w:marRight w:val="0"/>
      <w:marTop w:val="0"/>
      <w:marBottom w:val="0"/>
      <w:divBdr>
        <w:top w:val="none" w:sz="0" w:space="0" w:color="auto"/>
        <w:left w:val="none" w:sz="0" w:space="0" w:color="auto"/>
        <w:bottom w:val="none" w:sz="0" w:space="0" w:color="auto"/>
        <w:right w:val="none" w:sz="0" w:space="0" w:color="auto"/>
      </w:divBdr>
    </w:div>
    <w:div w:id="402802248">
      <w:bodyDiv w:val="1"/>
      <w:marLeft w:val="0"/>
      <w:marRight w:val="0"/>
      <w:marTop w:val="0"/>
      <w:marBottom w:val="0"/>
      <w:divBdr>
        <w:top w:val="none" w:sz="0" w:space="0" w:color="auto"/>
        <w:left w:val="none" w:sz="0" w:space="0" w:color="auto"/>
        <w:bottom w:val="none" w:sz="0" w:space="0" w:color="auto"/>
        <w:right w:val="none" w:sz="0" w:space="0" w:color="auto"/>
      </w:divBdr>
    </w:div>
    <w:div w:id="402992583">
      <w:bodyDiv w:val="1"/>
      <w:marLeft w:val="0"/>
      <w:marRight w:val="0"/>
      <w:marTop w:val="0"/>
      <w:marBottom w:val="0"/>
      <w:divBdr>
        <w:top w:val="none" w:sz="0" w:space="0" w:color="auto"/>
        <w:left w:val="none" w:sz="0" w:space="0" w:color="auto"/>
        <w:bottom w:val="none" w:sz="0" w:space="0" w:color="auto"/>
        <w:right w:val="none" w:sz="0" w:space="0" w:color="auto"/>
      </w:divBdr>
    </w:div>
    <w:div w:id="403574828">
      <w:bodyDiv w:val="1"/>
      <w:marLeft w:val="0"/>
      <w:marRight w:val="0"/>
      <w:marTop w:val="0"/>
      <w:marBottom w:val="0"/>
      <w:divBdr>
        <w:top w:val="none" w:sz="0" w:space="0" w:color="auto"/>
        <w:left w:val="none" w:sz="0" w:space="0" w:color="auto"/>
        <w:bottom w:val="none" w:sz="0" w:space="0" w:color="auto"/>
        <w:right w:val="none" w:sz="0" w:space="0" w:color="auto"/>
      </w:divBdr>
    </w:div>
    <w:div w:id="404376491">
      <w:bodyDiv w:val="1"/>
      <w:marLeft w:val="0"/>
      <w:marRight w:val="0"/>
      <w:marTop w:val="0"/>
      <w:marBottom w:val="0"/>
      <w:divBdr>
        <w:top w:val="none" w:sz="0" w:space="0" w:color="auto"/>
        <w:left w:val="none" w:sz="0" w:space="0" w:color="auto"/>
        <w:bottom w:val="none" w:sz="0" w:space="0" w:color="auto"/>
        <w:right w:val="none" w:sz="0" w:space="0" w:color="auto"/>
      </w:divBdr>
    </w:div>
    <w:div w:id="404494020">
      <w:bodyDiv w:val="1"/>
      <w:marLeft w:val="0"/>
      <w:marRight w:val="0"/>
      <w:marTop w:val="0"/>
      <w:marBottom w:val="0"/>
      <w:divBdr>
        <w:top w:val="none" w:sz="0" w:space="0" w:color="auto"/>
        <w:left w:val="none" w:sz="0" w:space="0" w:color="auto"/>
        <w:bottom w:val="none" w:sz="0" w:space="0" w:color="auto"/>
        <w:right w:val="none" w:sz="0" w:space="0" w:color="auto"/>
      </w:divBdr>
    </w:div>
    <w:div w:id="409082114">
      <w:bodyDiv w:val="1"/>
      <w:marLeft w:val="0"/>
      <w:marRight w:val="0"/>
      <w:marTop w:val="0"/>
      <w:marBottom w:val="0"/>
      <w:divBdr>
        <w:top w:val="none" w:sz="0" w:space="0" w:color="auto"/>
        <w:left w:val="none" w:sz="0" w:space="0" w:color="auto"/>
        <w:bottom w:val="none" w:sz="0" w:space="0" w:color="auto"/>
        <w:right w:val="none" w:sz="0" w:space="0" w:color="auto"/>
      </w:divBdr>
    </w:div>
    <w:div w:id="409625156">
      <w:bodyDiv w:val="1"/>
      <w:marLeft w:val="0"/>
      <w:marRight w:val="0"/>
      <w:marTop w:val="0"/>
      <w:marBottom w:val="0"/>
      <w:divBdr>
        <w:top w:val="none" w:sz="0" w:space="0" w:color="auto"/>
        <w:left w:val="none" w:sz="0" w:space="0" w:color="auto"/>
        <w:bottom w:val="none" w:sz="0" w:space="0" w:color="auto"/>
        <w:right w:val="none" w:sz="0" w:space="0" w:color="auto"/>
      </w:divBdr>
    </w:div>
    <w:div w:id="411202390">
      <w:bodyDiv w:val="1"/>
      <w:marLeft w:val="0"/>
      <w:marRight w:val="0"/>
      <w:marTop w:val="0"/>
      <w:marBottom w:val="0"/>
      <w:divBdr>
        <w:top w:val="none" w:sz="0" w:space="0" w:color="auto"/>
        <w:left w:val="none" w:sz="0" w:space="0" w:color="auto"/>
        <w:bottom w:val="none" w:sz="0" w:space="0" w:color="auto"/>
        <w:right w:val="none" w:sz="0" w:space="0" w:color="auto"/>
      </w:divBdr>
    </w:div>
    <w:div w:id="413554340">
      <w:bodyDiv w:val="1"/>
      <w:marLeft w:val="0"/>
      <w:marRight w:val="0"/>
      <w:marTop w:val="0"/>
      <w:marBottom w:val="0"/>
      <w:divBdr>
        <w:top w:val="none" w:sz="0" w:space="0" w:color="auto"/>
        <w:left w:val="none" w:sz="0" w:space="0" w:color="auto"/>
        <w:bottom w:val="none" w:sz="0" w:space="0" w:color="auto"/>
        <w:right w:val="none" w:sz="0" w:space="0" w:color="auto"/>
      </w:divBdr>
    </w:div>
    <w:div w:id="419181900">
      <w:bodyDiv w:val="1"/>
      <w:marLeft w:val="0"/>
      <w:marRight w:val="0"/>
      <w:marTop w:val="0"/>
      <w:marBottom w:val="0"/>
      <w:divBdr>
        <w:top w:val="none" w:sz="0" w:space="0" w:color="auto"/>
        <w:left w:val="none" w:sz="0" w:space="0" w:color="auto"/>
        <w:bottom w:val="none" w:sz="0" w:space="0" w:color="auto"/>
        <w:right w:val="none" w:sz="0" w:space="0" w:color="auto"/>
      </w:divBdr>
    </w:div>
    <w:div w:id="420882906">
      <w:bodyDiv w:val="1"/>
      <w:marLeft w:val="0"/>
      <w:marRight w:val="0"/>
      <w:marTop w:val="0"/>
      <w:marBottom w:val="0"/>
      <w:divBdr>
        <w:top w:val="none" w:sz="0" w:space="0" w:color="auto"/>
        <w:left w:val="none" w:sz="0" w:space="0" w:color="auto"/>
        <w:bottom w:val="none" w:sz="0" w:space="0" w:color="auto"/>
        <w:right w:val="none" w:sz="0" w:space="0" w:color="auto"/>
      </w:divBdr>
    </w:div>
    <w:div w:id="420955897">
      <w:bodyDiv w:val="1"/>
      <w:marLeft w:val="0"/>
      <w:marRight w:val="0"/>
      <w:marTop w:val="0"/>
      <w:marBottom w:val="0"/>
      <w:divBdr>
        <w:top w:val="none" w:sz="0" w:space="0" w:color="auto"/>
        <w:left w:val="none" w:sz="0" w:space="0" w:color="auto"/>
        <w:bottom w:val="none" w:sz="0" w:space="0" w:color="auto"/>
        <w:right w:val="none" w:sz="0" w:space="0" w:color="auto"/>
      </w:divBdr>
    </w:div>
    <w:div w:id="421293398">
      <w:bodyDiv w:val="1"/>
      <w:marLeft w:val="0"/>
      <w:marRight w:val="0"/>
      <w:marTop w:val="0"/>
      <w:marBottom w:val="0"/>
      <w:divBdr>
        <w:top w:val="none" w:sz="0" w:space="0" w:color="auto"/>
        <w:left w:val="none" w:sz="0" w:space="0" w:color="auto"/>
        <w:bottom w:val="none" w:sz="0" w:space="0" w:color="auto"/>
        <w:right w:val="none" w:sz="0" w:space="0" w:color="auto"/>
      </w:divBdr>
    </w:div>
    <w:div w:id="421605105">
      <w:bodyDiv w:val="1"/>
      <w:marLeft w:val="0"/>
      <w:marRight w:val="0"/>
      <w:marTop w:val="0"/>
      <w:marBottom w:val="0"/>
      <w:divBdr>
        <w:top w:val="none" w:sz="0" w:space="0" w:color="auto"/>
        <w:left w:val="none" w:sz="0" w:space="0" w:color="auto"/>
        <w:bottom w:val="none" w:sz="0" w:space="0" w:color="auto"/>
        <w:right w:val="none" w:sz="0" w:space="0" w:color="auto"/>
      </w:divBdr>
    </w:div>
    <w:div w:id="422532662">
      <w:bodyDiv w:val="1"/>
      <w:marLeft w:val="0"/>
      <w:marRight w:val="0"/>
      <w:marTop w:val="0"/>
      <w:marBottom w:val="0"/>
      <w:divBdr>
        <w:top w:val="none" w:sz="0" w:space="0" w:color="auto"/>
        <w:left w:val="none" w:sz="0" w:space="0" w:color="auto"/>
        <w:bottom w:val="none" w:sz="0" w:space="0" w:color="auto"/>
        <w:right w:val="none" w:sz="0" w:space="0" w:color="auto"/>
      </w:divBdr>
    </w:div>
    <w:div w:id="422721340">
      <w:bodyDiv w:val="1"/>
      <w:marLeft w:val="0"/>
      <w:marRight w:val="0"/>
      <w:marTop w:val="0"/>
      <w:marBottom w:val="0"/>
      <w:divBdr>
        <w:top w:val="none" w:sz="0" w:space="0" w:color="auto"/>
        <w:left w:val="none" w:sz="0" w:space="0" w:color="auto"/>
        <w:bottom w:val="none" w:sz="0" w:space="0" w:color="auto"/>
        <w:right w:val="none" w:sz="0" w:space="0" w:color="auto"/>
      </w:divBdr>
    </w:div>
    <w:div w:id="422915402">
      <w:bodyDiv w:val="1"/>
      <w:marLeft w:val="0"/>
      <w:marRight w:val="0"/>
      <w:marTop w:val="0"/>
      <w:marBottom w:val="0"/>
      <w:divBdr>
        <w:top w:val="none" w:sz="0" w:space="0" w:color="auto"/>
        <w:left w:val="none" w:sz="0" w:space="0" w:color="auto"/>
        <w:bottom w:val="none" w:sz="0" w:space="0" w:color="auto"/>
        <w:right w:val="none" w:sz="0" w:space="0" w:color="auto"/>
      </w:divBdr>
    </w:div>
    <w:div w:id="423570766">
      <w:bodyDiv w:val="1"/>
      <w:marLeft w:val="0"/>
      <w:marRight w:val="0"/>
      <w:marTop w:val="0"/>
      <w:marBottom w:val="0"/>
      <w:divBdr>
        <w:top w:val="none" w:sz="0" w:space="0" w:color="auto"/>
        <w:left w:val="none" w:sz="0" w:space="0" w:color="auto"/>
        <w:bottom w:val="none" w:sz="0" w:space="0" w:color="auto"/>
        <w:right w:val="none" w:sz="0" w:space="0" w:color="auto"/>
      </w:divBdr>
    </w:div>
    <w:div w:id="425080408">
      <w:bodyDiv w:val="1"/>
      <w:marLeft w:val="0"/>
      <w:marRight w:val="0"/>
      <w:marTop w:val="0"/>
      <w:marBottom w:val="0"/>
      <w:divBdr>
        <w:top w:val="none" w:sz="0" w:space="0" w:color="auto"/>
        <w:left w:val="none" w:sz="0" w:space="0" w:color="auto"/>
        <w:bottom w:val="none" w:sz="0" w:space="0" w:color="auto"/>
        <w:right w:val="none" w:sz="0" w:space="0" w:color="auto"/>
      </w:divBdr>
    </w:div>
    <w:div w:id="425351620">
      <w:bodyDiv w:val="1"/>
      <w:marLeft w:val="0"/>
      <w:marRight w:val="0"/>
      <w:marTop w:val="0"/>
      <w:marBottom w:val="0"/>
      <w:divBdr>
        <w:top w:val="none" w:sz="0" w:space="0" w:color="auto"/>
        <w:left w:val="none" w:sz="0" w:space="0" w:color="auto"/>
        <w:bottom w:val="none" w:sz="0" w:space="0" w:color="auto"/>
        <w:right w:val="none" w:sz="0" w:space="0" w:color="auto"/>
      </w:divBdr>
    </w:div>
    <w:div w:id="425855933">
      <w:bodyDiv w:val="1"/>
      <w:marLeft w:val="0"/>
      <w:marRight w:val="0"/>
      <w:marTop w:val="0"/>
      <w:marBottom w:val="0"/>
      <w:divBdr>
        <w:top w:val="none" w:sz="0" w:space="0" w:color="auto"/>
        <w:left w:val="none" w:sz="0" w:space="0" w:color="auto"/>
        <w:bottom w:val="none" w:sz="0" w:space="0" w:color="auto"/>
        <w:right w:val="none" w:sz="0" w:space="0" w:color="auto"/>
      </w:divBdr>
    </w:div>
    <w:div w:id="427577475">
      <w:bodyDiv w:val="1"/>
      <w:marLeft w:val="0"/>
      <w:marRight w:val="0"/>
      <w:marTop w:val="0"/>
      <w:marBottom w:val="0"/>
      <w:divBdr>
        <w:top w:val="none" w:sz="0" w:space="0" w:color="auto"/>
        <w:left w:val="none" w:sz="0" w:space="0" w:color="auto"/>
        <w:bottom w:val="none" w:sz="0" w:space="0" w:color="auto"/>
        <w:right w:val="none" w:sz="0" w:space="0" w:color="auto"/>
      </w:divBdr>
    </w:div>
    <w:div w:id="428894429">
      <w:bodyDiv w:val="1"/>
      <w:marLeft w:val="0"/>
      <w:marRight w:val="0"/>
      <w:marTop w:val="0"/>
      <w:marBottom w:val="0"/>
      <w:divBdr>
        <w:top w:val="none" w:sz="0" w:space="0" w:color="auto"/>
        <w:left w:val="none" w:sz="0" w:space="0" w:color="auto"/>
        <w:bottom w:val="none" w:sz="0" w:space="0" w:color="auto"/>
        <w:right w:val="none" w:sz="0" w:space="0" w:color="auto"/>
      </w:divBdr>
    </w:div>
    <w:div w:id="429472474">
      <w:bodyDiv w:val="1"/>
      <w:marLeft w:val="0"/>
      <w:marRight w:val="0"/>
      <w:marTop w:val="0"/>
      <w:marBottom w:val="0"/>
      <w:divBdr>
        <w:top w:val="none" w:sz="0" w:space="0" w:color="auto"/>
        <w:left w:val="none" w:sz="0" w:space="0" w:color="auto"/>
        <w:bottom w:val="none" w:sz="0" w:space="0" w:color="auto"/>
        <w:right w:val="none" w:sz="0" w:space="0" w:color="auto"/>
      </w:divBdr>
    </w:div>
    <w:div w:id="431363820">
      <w:bodyDiv w:val="1"/>
      <w:marLeft w:val="0"/>
      <w:marRight w:val="0"/>
      <w:marTop w:val="0"/>
      <w:marBottom w:val="0"/>
      <w:divBdr>
        <w:top w:val="none" w:sz="0" w:space="0" w:color="auto"/>
        <w:left w:val="none" w:sz="0" w:space="0" w:color="auto"/>
        <w:bottom w:val="none" w:sz="0" w:space="0" w:color="auto"/>
        <w:right w:val="none" w:sz="0" w:space="0" w:color="auto"/>
      </w:divBdr>
    </w:div>
    <w:div w:id="434910518">
      <w:bodyDiv w:val="1"/>
      <w:marLeft w:val="0"/>
      <w:marRight w:val="0"/>
      <w:marTop w:val="0"/>
      <w:marBottom w:val="0"/>
      <w:divBdr>
        <w:top w:val="none" w:sz="0" w:space="0" w:color="auto"/>
        <w:left w:val="none" w:sz="0" w:space="0" w:color="auto"/>
        <w:bottom w:val="none" w:sz="0" w:space="0" w:color="auto"/>
        <w:right w:val="none" w:sz="0" w:space="0" w:color="auto"/>
      </w:divBdr>
    </w:div>
    <w:div w:id="435249510">
      <w:bodyDiv w:val="1"/>
      <w:marLeft w:val="0"/>
      <w:marRight w:val="0"/>
      <w:marTop w:val="0"/>
      <w:marBottom w:val="0"/>
      <w:divBdr>
        <w:top w:val="none" w:sz="0" w:space="0" w:color="auto"/>
        <w:left w:val="none" w:sz="0" w:space="0" w:color="auto"/>
        <w:bottom w:val="none" w:sz="0" w:space="0" w:color="auto"/>
        <w:right w:val="none" w:sz="0" w:space="0" w:color="auto"/>
      </w:divBdr>
    </w:div>
    <w:div w:id="435296182">
      <w:bodyDiv w:val="1"/>
      <w:marLeft w:val="0"/>
      <w:marRight w:val="0"/>
      <w:marTop w:val="0"/>
      <w:marBottom w:val="0"/>
      <w:divBdr>
        <w:top w:val="none" w:sz="0" w:space="0" w:color="auto"/>
        <w:left w:val="none" w:sz="0" w:space="0" w:color="auto"/>
        <w:bottom w:val="none" w:sz="0" w:space="0" w:color="auto"/>
        <w:right w:val="none" w:sz="0" w:space="0" w:color="auto"/>
      </w:divBdr>
    </w:div>
    <w:div w:id="435827194">
      <w:bodyDiv w:val="1"/>
      <w:marLeft w:val="0"/>
      <w:marRight w:val="0"/>
      <w:marTop w:val="0"/>
      <w:marBottom w:val="0"/>
      <w:divBdr>
        <w:top w:val="none" w:sz="0" w:space="0" w:color="auto"/>
        <w:left w:val="none" w:sz="0" w:space="0" w:color="auto"/>
        <w:bottom w:val="none" w:sz="0" w:space="0" w:color="auto"/>
        <w:right w:val="none" w:sz="0" w:space="0" w:color="auto"/>
      </w:divBdr>
    </w:div>
    <w:div w:id="437943945">
      <w:bodyDiv w:val="1"/>
      <w:marLeft w:val="0"/>
      <w:marRight w:val="0"/>
      <w:marTop w:val="0"/>
      <w:marBottom w:val="0"/>
      <w:divBdr>
        <w:top w:val="none" w:sz="0" w:space="0" w:color="auto"/>
        <w:left w:val="none" w:sz="0" w:space="0" w:color="auto"/>
        <w:bottom w:val="none" w:sz="0" w:space="0" w:color="auto"/>
        <w:right w:val="none" w:sz="0" w:space="0" w:color="auto"/>
      </w:divBdr>
    </w:div>
    <w:div w:id="438447986">
      <w:bodyDiv w:val="1"/>
      <w:marLeft w:val="0"/>
      <w:marRight w:val="0"/>
      <w:marTop w:val="0"/>
      <w:marBottom w:val="0"/>
      <w:divBdr>
        <w:top w:val="none" w:sz="0" w:space="0" w:color="auto"/>
        <w:left w:val="none" w:sz="0" w:space="0" w:color="auto"/>
        <w:bottom w:val="none" w:sz="0" w:space="0" w:color="auto"/>
        <w:right w:val="none" w:sz="0" w:space="0" w:color="auto"/>
      </w:divBdr>
    </w:div>
    <w:div w:id="438722313">
      <w:bodyDiv w:val="1"/>
      <w:marLeft w:val="0"/>
      <w:marRight w:val="0"/>
      <w:marTop w:val="0"/>
      <w:marBottom w:val="0"/>
      <w:divBdr>
        <w:top w:val="none" w:sz="0" w:space="0" w:color="auto"/>
        <w:left w:val="none" w:sz="0" w:space="0" w:color="auto"/>
        <w:bottom w:val="none" w:sz="0" w:space="0" w:color="auto"/>
        <w:right w:val="none" w:sz="0" w:space="0" w:color="auto"/>
      </w:divBdr>
    </w:div>
    <w:div w:id="439646547">
      <w:bodyDiv w:val="1"/>
      <w:marLeft w:val="0"/>
      <w:marRight w:val="0"/>
      <w:marTop w:val="0"/>
      <w:marBottom w:val="0"/>
      <w:divBdr>
        <w:top w:val="none" w:sz="0" w:space="0" w:color="auto"/>
        <w:left w:val="none" w:sz="0" w:space="0" w:color="auto"/>
        <w:bottom w:val="none" w:sz="0" w:space="0" w:color="auto"/>
        <w:right w:val="none" w:sz="0" w:space="0" w:color="auto"/>
      </w:divBdr>
    </w:div>
    <w:div w:id="441073086">
      <w:bodyDiv w:val="1"/>
      <w:marLeft w:val="0"/>
      <w:marRight w:val="0"/>
      <w:marTop w:val="0"/>
      <w:marBottom w:val="0"/>
      <w:divBdr>
        <w:top w:val="none" w:sz="0" w:space="0" w:color="auto"/>
        <w:left w:val="none" w:sz="0" w:space="0" w:color="auto"/>
        <w:bottom w:val="none" w:sz="0" w:space="0" w:color="auto"/>
        <w:right w:val="none" w:sz="0" w:space="0" w:color="auto"/>
      </w:divBdr>
    </w:div>
    <w:div w:id="441270910">
      <w:bodyDiv w:val="1"/>
      <w:marLeft w:val="0"/>
      <w:marRight w:val="0"/>
      <w:marTop w:val="0"/>
      <w:marBottom w:val="0"/>
      <w:divBdr>
        <w:top w:val="none" w:sz="0" w:space="0" w:color="auto"/>
        <w:left w:val="none" w:sz="0" w:space="0" w:color="auto"/>
        <w:bottom w:val="none" w:sz="0" w:space="0" w:color="auto"/>
        <w:right w:val="none" w:sz="0" w:space="0" w:color="auto"/>
      </w:divBdr>
    </w:div>
    <w:div w:id="442186765">
      <w:bodyDiv w:val="1"/>
      <w:marLeft w:val="0"/>
      <w:marRight w:val="0"/>
      <w:marTop w:val="0"/>
      <w:marBottom w:val="0"/>
      <w:divBdr>
        <w:top w:val="none" w:sz="0" w:space="0" w:color="auto"/>
        <w:left w:val="none" w:sz="0" w:space="0" w:color="auto"/>
        <w:bottom w:val="none" w:sz="0" w:space="0" w:color="auto"/>
        <w:right w:val="none" w:sz="0" w:space="0" w:color="auto"/>
      </w:divBdr>
    </w:div>
    <w:div w:id="442310934">
      <w:bodyDiv w:val="1"/>
      <w:marLeft w:val="0"/>
      <w:marRight w:val="0"/>
      <w:marTop w:val="0"/>
      <w:marBottom w:val="0"/>
      <w:divBdr>
        <w:top w:val="none" w:sz="0" w:space="0" w:color="auto"/>
        <w:left w:val="none" w:sz="0" w:space="0" w:color="auto"/>
        <w:bottom w:val="none" w:sz="0" w:space="0" w:color="auto"/>
        <w:right w:val="none" w:sz="0" w:space="0" w:color="auto"/>
      </w:divBdr>
    </w:div>
    <w:div w:id="444740022">
      <w:bodyDiv w:val="1"/>
      <w:marLeft w:val="0"/>
      <w:marRight w:val="0"/>
      <w:marTop w:val="0"/>
      <w:marBottom w:val="0"/>
      <w:divBdr>
        <w:top w:val="none" w:sz="0" w:space="0" w:color="auto"/>
        <w:left w:val="none" w:sz="0" w:space="0" w:color="auto"/>
        <w:bottom w:val="none" w:sz="0" w:space="0" w:color="auto"/>
        <w:right w:val="none" w:sz="0" w:space="0" w:color="auto"/>
      </w:divBdr>
    </w:div>
    <w:div w:id="446196601">
      <w:bodyDiv w:val="1"/>
      <w:marLeft w:val="0"/>
      <w:marRight w:val="0"/>
      <w:marTop w:val="0"/>
      <w:marBottom w:val="0"/>
      <w:divBdr>
        <w:top w:val="none" w:sz="0" w:space="0" w:color="auto"/>
        <w:left w:val="none" w:sz="0" w:space="0" w:color="auto"/>
        <w:bottom w:val="none" w:sz="0" w:space="0" w:color="auto"/>
        <w:right w:val="none" w:sz="0" w:space="0" w:color="auto"/>
      </w:divBdr>
    </w:div>
    <w:div w:id="449712314">
      <w:bodyDiv w:val="1"/>
      <w:marLeft w:val="0"/>
      <w:marRight w:val="0"/>
      <w:marTop w:val="0"/>
      <w:marBottom w:val="0"/>
      <w:divBdr>
        <w:top w:val="none" w:sz="0" w:space="0" w:color="auto"/>
        <w:left w:val="none" w:sz="0" w:space="0" w:color="auto"/>
        <w:bottom w:val="none" w:sz="0" w:space="0" w:color="auto"/>
        <w:right w:val="none" w:sz="0" w:space="0" w:color="auto"/>
      </w:divBdr>
    </w:div>
    <w:div w:id="450562143">
      <w:bodyDiv w:val="1"/>
      <w:marLeft w:val="0"/>
      <w:marRight w:val="0"/>
      <w:marTop w:val="0"/>
      <w:marBottom w:val="0"/>
      <w:divBdr>
        <w:top w:val="none" w:sz="0" w:space="0" w:color="auto"/>
        <w:left w:val="none" w:sz="0" w:space="0" w:color="auto"/>
        <w:bottom w:val="none" w:sz="0" w:space="0" w:color="auto"/>
        <w:right w:val="none" w:sz="0" w:space="0" w:color="auto"/>
      </w:divBdr>
    </w:div>
    <w:div w:id="450829986">
      <w:bodyDiv w:val="1"/>
      <w:marLeft w:val="0"/>
      <w:marRight w:val="0"/>
      <w:marTop w:val="0"/>
      <w:marBottom w:val="0"/>
      <w:divBdr>
        <w:top w:val="none" w:sz="0" w:space="0" w:color="auto"/>
        <w:left w:val="none" w:sz="0" w:space="0" w:color="auto"/>
        <w:bottom w:val="none" w:sz="0" w:space="0" w:color="auto"/>
        <w:right w:val="none" w:sz="0" w:space="0" w:color="auto"/>
      </w:divBdr>
    </w:div>
    <w:div w:id="451557634">
      <w:bodyDiv w:val="1"/>
      <w:marLeft w:val="0"/>
      <w:marRight w:val="0"/>
      <w:marTop w:val="0"/>
      <w:marBottom w:val="0"/>
      <w:divBdr>
        <w:top w:val="none" w:sz="0" w:space="0" w:color="auto"/>
        <w:left w:val="none" w:sz="0" w:space="0" w:color="auto"/>
        <w:bottom w:val="none" w:sz="0" w:space="0" w:color="auto"/>
        <w:right w:val="none" w:sz="0" w:space="0" w:color="auto"/>
      </w:divBdr>
    </w:div>
    <w:div w:id="451871686">
      <w:bodyDiv w:val="1"/>
      <w:marLeft w:val="0"/>
      <w:marRight w:val="0"/>
      <w:marTop w:val="0"/>
      <w:marBottom w:val="0"/>
      <w:divBdr>
        <w:top w:val="none" w:sz="0" w:space="0" w:color="auto"/>
        <w:left w:val="none" w:sz="0" w:space="0" w:color="auto"/>
        <w:bottom w:val="none" w:sz="0" w:space="0" w:color="auto"/>
        <w:right w:val="none" w:sz="0" w:space="0" w:color="auto"/>
      </w:divBdr>
    </w:div>
    <w:div w:id="453134228">
      <w:bodyDiv w:val="1"/>
      <w:marLeft w:val="0"/>
      <w:marRight w:val="0"/>
      <w:marTop w:val="0"/>
      <w:marBottom w:val="0"/>
      <w:divBdr>
        <w:top w:val="none" w:sz="0" w:space="0" w:color="auto"/>
        <w:left w:val="none" w:sz="0" w:space="0" w:color="auto"/>
        <w:bottom w:val="none" w:sz="0" w:space="0" w:color="auto"/>
        <w:right w:val="none" w:sz="0" w:space="0" w:color="auto"/>
      </w:divBdr>
    </w:div>
    <w:div w:id="456603686">
      <w:bodyDiv w:val="1"/>
      <w:marLeft w:val="0"/>
      <w:marRight w:val="0"/>
      <w:marTop w:val="0"/>
      <w:marBottom w:val="0"/>
      <w:divBdr>
        <w:top w:val="none" w:sz="0" w:space="0" w:color="auto"/>
        <w:left w:val="none" w:sz="0" w:space="0" w:color="auto"/>
        <w:bottom w:val="none" w:sz="0" w:space="0" w:color="auto"/>
        <w:right w:val="none" w:sz="0" w:space="0" w:color="auto"/>
      </w:divBdr>
    </w:div>
    <w:div w:id="457534608">
      <w:bodyDiv w:val="1"/>
      <w:marLeft w:val="0"/>
      <w:marRight w:val="0"/>
      <w:marTop w:val="0"/>
      <w:marBottom w:val="0"/>
      <w:divBdr>
        <w:top w:val="none" w:sz="0" w:space="0" w:color="auto"/>
        <w:left w:val="none" w:sz="0" w:space="0" w:color="auto"/>
        <w:bottom w:val="none" w:sz="0" w:space="0" w:color="auto"/>
        <w:right w:val="none" w:sz="0" w:space="0" w:color="auto"/>
      </w:divBdr>
    </w:div>
    <w:div w:id="458375758">
      <w:bodyDiv w:val="1"/>
      <w:marLeft w:val="0"/>
      <w:marRight w:val="0"/>
      <w:marTop w:val="0"/>
      <w:marBottom w:val="0"/>
      <w:divBdr>
        <w:top w:val="none" w:sz="0" w:space="0" w:color="auto"/>
        <w:left w:val="none" w:sz="0" w:space="0" w:color="auto"/>
        <w:bottom w:val="none" w:sz="0" w:space="0" w:color="auto"/>
        <w:right w:val="none" w:sz="0" w:space="0" w:color="auto"/>
      </w:divBdr>
    </w:div>
    <w:div w:id="459029429">
      <w:bodyDiv w:val="1"/>
      <w:marLeft w:val="0"/>
      <w:marRight w:val="0"/>
      <w:marTop w:val="0"/>
      <w:marBottom w:val="0"/>
      <w:divBdr>
        <w:top w:val="none" w:sz="0" w:space="0" w:color="auto"/>
        <w:left w:val="none" w:sz="0" w:space="0" w:color="auto"/>
        <w:bottom w:val="none" w:sz="0" w:space="0" w:color="auto"/>
        <w:right w:val="none" w:sz="0" w:space="0" w:color="auto"/>
      </w:divBdr>
    </w:div>
    <w:div w:id="459031087">
      <w:bodyDiv w:val="1"/>
      <w:marLeft w:val="0"/>
      <w:marRight w:val="0"/>
      <w:marTop w:val="0"/>
      <w:marBottom w:val="0"/>
      <w:divBdr>
        <w:top w:val="none" w:sz="0" w:space="0" w:color="auto"/>
        <w:left w:val="none" w:sz="0" w:space="0" w:color="auto"/>
        <w:bottom w:val="none" w:sz="0" w:space="0" w:color="auto"/>
        <w:right w:val="none" w:sz="0" w:space="0" w:color="auto"/>
      </w:divBdr>
    </w:div>
    <w:div w:id="460996447">
      <w:bodyDiv w:val="1"/>
      <w:marLeft w:val="0"/>
      <w:marRight w:val="0"/>
      <w:marTop w:val="0"/>
      <w:marBottom w:val="0"/>
      <w:divBdr>
        <w:top w:val="none" w:sz="0" w:space="0" w:color="auto"/>
        <w:left w:val="none" w:sz="0" w:space="0" w:color="auto"/>
        <w:bottom w:val="none" w:sz="0" w:space="0" w:color="auto"/>
        <w:right w:val="none" w:sz="0" w:space="0" w:color="auto"/>
      </w:divBdr>
    </w:div>
    <w:div w:id="465202505">
      <w:bodyDiv w:val="1"/>
      <w:marLeft w:val="0"/>
      <w:marRight w:val="0"/>
      <w:marTop w:val="0"/>
      <w:marBottom w:val="0"/>
      <w:divBdr>
        <w:top w:val="none" w:sz="0" w:space="0" w:color="auto"/>
        <w:left w:val="none" w:sz="0" w:space="0" w:color="auto"/>
        <w:bottom w:val="none" w:sz="0" w:space="0" w:color="auto"/>
        <w:right w:val="none" w:sz="0" w:space="0" w:color="auto"/>
      </w:divBdr>
    </w:div>
    <w:div w:id="465396412">
      <w:bodyDiv w:val="1"/>
      <w:marLeft w:val="0"/>
      <w:marRight w:val="0"/>
      <w:marTop w:val="0"/>
      <w:marBottom w:val="0"/>
      <w:divBdr>
        <w:top w:val="none" w:sz="0" w:space="0" w:color="auto"/>
        <w:left w:val="none" w:sz="0" w:space="0" w:color="auto"/>
        <w:bottom w:val="none" w:sz="0" w:space="0" w:color="auto"/>
        <w:right w:val="none" w:sz="0" w:space="0" w:color="auto"/>
      </w:divBdr>
    </w:div>
    <w:div w:id="466969962">
      <w:bodyDiv w:val="1"/>
      <w:marLeft w:val="0"/>
      <w:marRight w:val="0"/>
      <w:marTop w:val="0"/>
      <w:marBottom w:val="0"/>
      <w:divBdr>
        <w:top w:val="none" w:sz="0" w:space="0" w:color="auto"/>
        <w:left w:val="none" w:sz="0" w:space="0" w:color="auto"/>
        <w:bottom w:val="none" w:sz="0" w:space="0" w:color="auto"/>
        <w:right w:val="none" w:sz="0" w:space="0" w:color="auto"/>
      </w:divBdr>
    </w:div>
    <w:div w:id="466970291">
      <w:bodyDiv w:val="1"/>
      <w:marLeft w:val="0"/>
      <w:marRight w:val="0"/>
      <w:marTop w:val="0"/>
      <w:marBottom w:val="0"/>
      <w:divBdr>
        <w:top w:val="none" w:sz="0" w:space="0" w:color="auto"/>
        <w:left w:val="none" w:sz="0" w:space="0" w:color="auto"/>
        <w:bottom w:val="none" w:sz="0" w:space="0" w:color="auto"/>
        <w:right w:val="none" w:sz="0" w:space="0" w:color="auto"/>
      </w:divBdr>
    </w:div>
    <w:div w:id="467667654">
      <w:bodyDiv w:val="1"/>
      <w:marLeft w:val="0"/>
      <w:marRight w:val="0"/>
      <w:marTop w:val="0"/>
      <w:marBottom w:val="0"/>
      <w:divBdr>
        <w:top w:val="none" w:sz="0" w:space="0" w:color="auto"/>
        <w:left w:val="none" w:sz="0" w:space="0" w:color="auto"/>
        <w:bottom w:val="none" w:sz="0" w:space="0" w:color="auto"/>
        <w:right w:val="none" w:sz="0" w:space="0" w:color="auto"/>
      </w:divBdr>
    </w:div>
    <w:div w:id="468591689">
      <w:bodyDiv w:val="1"/>
      <w:marLeft w:val="0"/>
      <w:marRight w:val="0"/>
      <w:marTop w:val="0"/>
      <w:marBottom w:val="0"/>
      <w:divBdr>
        <w:top w:val="none" w:sz="0" w:space="0" w:color="auto"/>
        <w:left w:val="none" w:sz="0" w:space="0" w:color="auto"/>
        <w:bottom w:val="none" w:sz="0" w:space="0" w:color="auto"/>
        <w:right w:val="none" w:sz="0" w:space="0" w:color="auto"/>
      </w:divBdr>
    </w:div>
    <w:div w:id="468867395">
      <w:bodyDiv w:val="1"/>
      <w:marLeft w:val="0"/>
      <w:marRight w:val="0"/>
      <w:marTop w:val="0"/>
      <w:marBottom w:val="0"/>
      <w:divBdr>
        <w:top w:val="none" w:sz="0" w:space="0" w:color="auto"/>
        <w:left w:val="none" w:sz="0" w:space="0" w:color="auto"/>
        <w:bottom w:val="none" w:sz="0" w:space="0" w:color="auto"/>
        <w:right w:val="none" w:sz="0" w:space="0" w:color="auto"/>
      </w:divBdr>
    </w:div>
    <w:div w:id="469636672">
      <w:bodyDiv w:val="1"/>
      <w:marLeft w:val="0"/>
      <w:marRight w:val="0"/>
      <w:marTop w:val="0"/>
      <w:marBottom w:val="0"/>
      <w:divBdr>
        <w:top w:val="none" w:sz="0" w:space="0" w:color="auto"/>
        <w:left w:val="none" w:sz="0" w:space="0" w:color="auto"/>
        <w:bottom w:val="none" w:sz="0" w:space="0" w:color="auto"/>
        <w:right w:val="none" w:sz="0" w:space="0" w:color="auto"/>
      </w:divBdr>
    </w:div>
    <w:div w:id="470250951">
      <w:bodyDiv w:val="1"/>
      <w:marLeft w:val="0"/>
      <w:marRight w:val="0"/>
      <w:marTop w:val="0"/>
      <w:marBottom w:val="0"/>
      <w:divBdr>
        <w:top w:val="none" w:sz="0" w:space="0" w:color="auto"/>
        <w:left w:val="none" w:sz="0" w:space="0" w:color="auto"/>
        <w:bottom w:val="none" w:sz="0" w:space="0" w:color="auto"/>
        <w:right w:val="none" w:sz="0" w:space="0" w:color="auto"/>
      </w:divBdr>
    </w:div>
    <w:div w:id="470291325">
      <w:bodyDiv w:val="1"/>
      <w:marLeft w:val="0"/>
      <w:marRight w:val="0"/>
      <w:marTop w:val="0"/>
      <w:marBottom w:val="0"/>
      <w:divBdr>
        <w:top w:val="none" w:sz="0" w:space="0" w:color="auto"/>
        <w:left w:val="none" w:sz="0" w:space="0" w:color="auto"/>
        <w:bottom w:val="none" w:sz="0" w:space="0" w:color="auto"/>
        <w:right w:val="none" w:sz="0" w:space="0" w:color="auto"/>
      </w:divBdr>
    </w:div>
    <w:div w:id="471337745">
      <w:bodyDiv w:val="1"/>
      <w:marLeft w:val="0"/>
      <w:marRight w:val="0"/>
      <w:marTop w:val="0"/>
      <w:marBottom w:val="0"/>
      <w:divBdr>
        <w:top w:val="none" w:sz="0" w:space="0" w:color="auto"/>
        <w:left w:val="none" w:sz="0" w:space="0" w:color="auto"/>
        <w:bottom w:val="none" w:sz="0" w:space="0" w:color="auto"/>
        <w:right w:val="none" w:sz="0" w:space="0" w:color="auto"/>
      </w:divBdr>
    </w:div>
    <w:div w:id="472530755">
      <w:bodyDiv w:val="1"/>
      <w:marLeft w:val="0"/>
      <w:marRight w:val="0"/>
      <w:marTop w:val="0"/>
      <w:marBottom w:val="0"/>
      <w:divBdr>
        <w:top w:val="none" w:sz="0" w:space="0" w:color="auto"/>
        <w:left w:val="none" w:sz="0" w:space="0" w:color="auto"/>
        <w:bottom w:val="none" w:sz="0" w:space="0" w:color="auto"/>
        <w:right w:val="none" w:sz="0" w:space="0" w:color="auto"/>
      </w:divBdr>
    </w:div>
    <w:div w:id="472799477">
      <w:bodyDiv w:val="1"/>
      <w:marLeft w:val="0"/>
      <w:marRight w:val="0"/>
      <w:marTop w:val="0"/>
      <w:marBottom w:val="0"/>
      <w:divBdr>
        <w:top w:val="none" w:sz="0" w:space="0" w:color="auto"/>
        <w:left w:val="none" w:sz="0" w:space="0" w:color="auto"/>
        <w:bottom w:val="none" w:sz="0" w:space="0" w:color="auto"/>
        <w:right w:val="none" w:sz="0" w:space="0" w:color="auto"/>
      </w:divBdr>
    </w:div>
    <w:div w:id="472910724">
      <w:bodyDiv w:val="1"/>
      <w:marLeft w:val="0"/>
      <w:marRight w:val="0"/>
      <w:marTop w:val="0"/>
      <w:marBottom w:val="0"/>
      <w:divBdr>
        <w:top w:val="none" w:sz="0" w:space="0" w:color="auto"/>
        <w:left w:val="none" w:sz="0" w:space="0" w:color="auto"/>
        <w:bottom w:val="none" w:sz="0" w:space="0" w:color="auto"/>
        <w:right w:val="none" w:sz="0" w:space="0" w:color="auto"/>
      </w:divBdr>
    </w:div>
    <w:div w:id="473564805">
      <w:bodyDiv w:val="1"/>
      <w:marLeft w:val="0"/>
      <w:marRight w:val="0"/>
      <w:marTop w:val="0"/>
      <w:marBottom w:val="0"/>
      <w:divBdr>
        <w:top w:val="none" w:sz="0" w:space="0" w:color="auto"/>
        <w:left w:val="none" w:sz="0" w:space="0" w:color="auto"/>
        <w:bottom w:val="none" w:sz="0" w:space="0" w:color="auto"/>
        <w:right w:val="none" w:sz="0" w:space="0" w:color="auto"/>
      </w:divBdr>
    </w:div>
    <w:div w:id="476918919">
      <w:bodyDiv w:val="1"/>
      <w:marLeft w:val="0"/>
      <w:marRight w:val="0"/>
      <w:marTop w:val="0"/>
      <w:marBottom w:val="0"/>
      <w:divBdr>
        <w:top w:val="none" w:sz="0" w:space="0" w:color="auto"/>
        <w:left w:val="none" w:sz="0" w:space="0" w:color="auto"/>
        <w:bottom w:val="none" w:sz="0" w:space="0" w:color="auto"/>
        <w:right w:val="none" w:sz="0" w:space="0" w:color="auto"/>
      </w:divBdr>
    </w:div>
    <w:div w:id="477042001">
      <w:bodyDiv w:val="1"/>
      <w:marLeft w:val="0"/>
      <w:marRight w:val="0"/>
      <w:marTop w:val="0"/>
      <w:marBottom w:val="0"/>
      <w:divBdr>
        <w:top w:val="none" w:sz="0" w:space="0" w:color="auto"/>
        <w:left w:val="none" w:sz="0" w:space="0" w:color="auto"/>
        <w:bottom w:val="none" w:sz="0" w:space="0" w:color="auto"/>
        <w:right w:val="none" w:sz="0" w:space="0" w:color="auto"/>
      </w:divBdr>
    </w:div>
    <w:div w:id="479078257">
      <w:bodyDiv w:val="1"/>
      <w:marLeft w:val="0"/>
      <w:marRight w:val="0"/>
      <w:marTop w:val="0"/>
      <w:marBottom w:val="0"/>
      <w:divBdr>
        <w:top w:val="none" w:sz="0" w:space="0" w:color="auto"/>
        <w:left w:val="none" w:sz="0" w:space="0" w:color="auto"/>
        <w:bottom w:val="none" w:sz="0" w:space="0" w:color="auto"/>
        <w:right w:val="none" w:sz="0" w:space="0" w:color="auto"/>
      </w:divBdr>
    </w:div>
    <w:div w:id="479153593">
      <w:bodyDiv w:val="1"/>
      <w:marLeft w:val="0"/>
      <w:marRight w:val="0"/>
      <w:marTop w:val="0"/>
      <w:marBottom w:val="0"/>
      <w:divBdr>
        <w:top w:val="none" w:sz="0" w:space="0" w:color="auto"/>
        <w:left w:val="none" w:sz="0" w:space="0" w:color="auto"/>
        <w:bottom w:val="none" w:sz="0" w:space="0" w:color="auto"/>
        <w:right w:val="none" w:sz="0" w:space="0" w:color="auto"/>
      </w:divBdr>
    </w:div>
    <w:div w:id="479343187">
      <w:bodyDiv w:val="1"/>
      <w:marLeft w:val="0"/>
      <w:marRight w:val="0"/>
      <w:marTop w:val="0"/>
      <w:marBottom w:val="0"/>
      <w:divBdr>
        <w:top w:val="none" w:sz="0" w:space="0" w:color="auto"/>
        <w:left w:val="none" w:sz="0" w:space="0" w:color="auto"/>
        <w:bottom w:val="none" w:sz="0" w:space="0" w:color="auto"/>
        <w:right w:val="none" w:sz="0" w:space="0" w:color="auto"/>
      </w:divBdr>
    </w:div>
    <w:div w:id="480464934">
      <w:bodyDiv w:val="1"/>
      <w:marLeft w:val="0"/>
      <w:marRight w:val="0"/>
      <w:marTop w:val="0"/>
      <w:marBottom w:val="0"/>
      <w:divBdr>
        <w:top w:val="none" w:sz="0" w:space="0" w:color="auto"/>
        <w:left w:val="none" w:sz="0" w:space="0" w:color="auto"/>
        <w:bottom w:val="none" w:sz="0" w:space="0" w:color="auto"/>
        <w:right w:val="none" w:sz="0" w:space="0" w:color="auto"/>
      </w:divBdr>
    </w:div>
    <w:div w:id="481240015">
      <w:bodyDiv w:val="1"/>
      <w:marLeft w:val="0"/>
      <w:marRight w:val="0"/>
      <w:marTop w:val="0"/>
      <w:marBottom w:val="0"/>
      <w:divBdr>
        <w:top w:val="none" w:sz="0" w:space="0" w:color="auto"/>
        <w:left w:val="none" w:sz="0" w:space="0" w:color="auto"/>
        <w:bottom w:val="none" w:sz="0" w:space="0" w:color="auto"/>
        <w:right w:val="none" w:sz="0" w:space="0" w:color="auto"/>
      </w:divBdr>
    </w:div>
    <w:div w:id="481770652">
      <w:bodyDiv w:val="1"/>
      <w:marLeft w:val="0"/>
      <w:marRight w:val="0"/>
      <w:marTop w:val="0"/>
      <w:marBottom w:val="0"/>
      <w:divBdr>
        <w:top w:val="none" w:sz="0" w:space="0" w:color="auto"/>
        <w:left w:val="none" w:sz="0" w:space="0" w:color="auto"/>
        <w:bottom w:val="none" w:sz="0" w:space="0" w:color="auto"/>
        <w:right w:val="none" w:sz="0" w:space="0" w:color="auto"/>
      </w:divBdr>
    </w:div>
    <w:div w:id="483665343">
      <w:bodyDiv w:val="1"/>
      <w:marLeft w:val="0"/>
      <w:marRight w:val="0"/>
      <w:marTop w:val="0"/>
      <w:marBottom w:val="0"/>
      <w:divBdr>
        <w:top w:val="none" w:sz="0" w:space="0" w:color="auto"/>
        <w:left w:val="none" w:sz="0" w:space="0" w:color="auto"/>
        <w:bottom w:val="none" w:sz="0" w:space="0" w:color="auto"/>
        <w:right w:val="none" w:sz="0" w:space="0" w:color="auto"/>
      </w:divBdr>
    </w:div>
    <w:div w:id="484049986">
      <w:bodyDiv w:val="1"/>
      <w:marLeft w:val="0"/>
      <w:marRight w:val="0"/>
      <w:marTop w:val="0"/>
      <w:marBottom w:val="0"/>
      <w:divBdr>
        <w:top w:val="none" w:sz="0" w:space="0" w:color="auto"/>
        <w:left w:val="none" w:sz="0" w:space="0" w:color="auto"/>
        <w:bottom w:val="none" w:sz="0" w:space="0" w:color="auto"/>
        <w:right w:val="none" w:sz="0" w:space="0" w:color="auto"/>
      </w:divBdr>
    </w:div>
    <w:div w:id="484470306">
      <w:bodyDiv w:val="1"/>
      <w:marLeft w:val="0"/>
      <w:marRight w:val="0"/>
      <w:marTop w:val="0"/>
      <w:marBottom w:val="0"/>
      <w:divBdr>
        <w:top w:val="none" w:sz="0" w:space="0" w:color="auto"/>
        <w:left w:val="none" w:sz="0" w:space="0" w:color="auto"/>
        <w:bottom w:val="none" w:sz="0" w:space="0" w:color="auto"/>
        <w:right w:val="none" w:sz="0" w:space="0" w:color="auto"/>
      </w:divBdr>
    </w:div>
    <w:div w:id="484472111">
      <w:bodyDiv w:val="1"/>
      <w:marLeft w:val="0"/>
      <w:marRight w:val="0"/>
      <w:marTop w:val="0"/>
      <w:marBottom w:val="0"/>
      <w:divBdr>
        <w:top w:val="none" w:sz="0" w:space="0" w:color="auto"/>
        <w:left w:val="none" w:sz="0" w:space="0" w:color="auto"/>
        <w:bottom w:val="none" w:sz="0" w:space="0" w:color="auto"/>
        <w:right w:val="none" w:sz="0" w:space="0" w:color="auto"/>
      </w:divBdr>
    </w:div>
    <w:div w:id="486169727">
      <w:bodyDiv w:val="1"/>
      <w:marLeft w:val="0"/>
      <w:marRight w:val="0"/>
      <w:marTop w:val="0"/>
      <w:marBottom w:val="0"/>
      <w:divBdr>
        <w:top w:val="none" w:sz="0" w:space="0" w:color="auto"/>
        <w:left w:val="none" w:sz="0" w:space="0" w:color="auto"/>
        <w:bottom w:val="none" w:sz="0" w:space="0" w:color="auto"/>
        <w:right w:val="none" w:sz="0" w:space="0" w:color="auto"/>
      </w:divBdr>
    </w:div>
    <w:div w:id="488524664">
      <w:bodyDiv w:val="1"/>
      <w:marLeft w:val="0"/>
      <w:marRight w:val="0"/>
      <w:marTop w:val="0"/>
      <w:marBottom w:val="0"/>
      <w:divBdr>
        <w:top w:val="none" w:sz="0" w:space="0" w:color="auto"/>
        <w:left w:val="none" w:sz="0" w:space="0" w:color="auto"/>
        <w:bottom w:val="none" w:sz="0" w:space="0" w:color="auto"/>
        <w:right w:val="none" w:sz="0" w:space="0" w:color="auto"/>
      </w:divBdr>
    </w:div>
    <w:div w:id="490340529">
      <w:bodyDiv w:val="1"/>
      <w:marLeft w:val="0"/>
      <w:marRight w:val="0"/>
      <w:marTop w:val="0"/>
      <w:marBottom w:val="0"/>
      <w:divBdr>
        <w:top w:val="none" w:sz="0" w:space="0" w:color="auto"/>
        <w:left w:val="none" w:sz="0" w:space="0" w:color="auto"/>
        <w:bottom w:val="none" w:sz="0" w:space="0" w:color="auto"/>
        <w:right w:val="none" w:sz="0" w:space="0" w:color="auto"/>
      </w:divBdr>
    </w:div>
    <w:div w:id="493181755">
      <w:bodyDiv w:val="1"/>
      <w:marLeft w:val="0"/>
      <w:marRight w:val="0"/>
      <w:marTop w:val="0"/>
      <w:marBottom w:val="0"/>
      <w:divBdr>
        <w:top w:val="none" w:sz="0" w:space="0" w:color="auto"/>
        <w:left w:val="none" w:sz="0" w:space="0" w:color="auto"/>
        <w:bottom w:val="none" w:sz="0" w:space="0" w:color="auto"/>
        <w:right w:val="none" w:sz="0" w:space="0" w:color="auto"/>
      </w:divBdr>
    </w:div>
    <w:div w:id="495073301">
      <w:bodyDiv w:val="1"/>
      <w:marLeft w:val="0"/>
      <w:marRight w:val="0"/>
      <w:marTop w:val="0"/>
      <w:marBottom w:val="0"/>
      <w:divBdr>
        <w:top w:val="none" w:sz="0" w:space="0" w:color="auto"/>
        <w:left w:val="none" w:sz="0" w:space="0" w:color="auto"/>
        <w:bottom w:val="none" w:sz="0" w:space="0" w:color="auto"/>
        <w:right w:val="none" w:sz="0" w:space="0" w:color="auto"/>
      </w:divBdr>
    </w:div>
    <w:div w:id="499005546">
      <w:bodyDiv w:val="1"/>
      <w:marLeft w:val="0"/>
      <w:marRight w:val="0"/>
      <w:marTop w:val="0"/>
      <w:marBottom w:val="0"/>
      <w:divBdr>
        <w:top w:val="none" w:sz="0" w:space="0" w:color="auto"/>
        <w:left w:val="none" w:sz="0" w:space="0" w:color="auto"/>
        <w:bottom w:val="none" w:sz="0" w:space="0" w:color="auto"/>
        <w:right w:val="none" w:sz="0" w:space="0" w:color="auto"/>
      </w:divBdr>
    </w:div>
    <w:div w:id="501161704">
      <w:bodyDiv w:val="1"/>
      <w:marLeft w:val="0"/>
      <w:marRight w:val="0"/>
      <w:marTop w:val="0"/>
      <w:marBottom w:val="0"/>
      <w:divBdr>
        <w:top w:val="none" w:sz="0" w:space="0" w:color="auto"/>
        <w:left w:val="none" w:sz="0" w:space="0" w:color="auto"/>
        <w:bottom w:val="none" w:sz="0" w:space="0" w:color="auto"/>
        <w:right w:val="none" w:sz="0" w:space="0" w:color="auto"/>
      </w:divBdr>
    </w:div>
    <w:div w:id="501623683">
      <w:bodyDiv w:val="1"/>
      <w:marLeft w:val="0"/>
      <w:marRight w:val="0"/>
      <w:marTop w:val="0"/>
      <w:marBottom w:val="0"/>
      <w:divBdr>
        <w:top w:val="none" w:sz="0" w:space="0" w:color="auto"/>
        <w:left w:val="none" w:sz="0" w:space="0" w:color="auto"/>
        <w:bottom w:val="none" w:sz="0" w:space="0" w:color="auto"/>
        <w:right w:val="none" w:sz="0" w:space="0" w:color="auto"/>
      </w:divBdr>
    </w:div>
    <w:div w:id="506555301">
      <w:bodyDiv w:val="1"/>
      <w:marLeft w:val="0"/>
      <w:marRight w:val="0"/>
      <w:marTop w:val="0"/>
      <w:marBottom w:val="0"/>
      <w:divBdr>
        <w:top w:val="none" w:sz="0" w:space="0" w:color="auto"/>
        <w:left w:val="none" w:sz="0" w:space="0" w:color="auto"/>
        <w:bottom w:val="none" w:sz="0" w:space="0" w:color="auto"/>
        <w:right w:val="none" w:sz="0" w:space="0" w:color="auto"/>
      </w:divBdr>
    </w:div>
    <w:div w:id="507211443">
      <w:bodyDiv w:val="1"/>
      <w:marLeft w:val="0"/>
      <w:marRight w:val="0"/>
      <w:marTop w:val="0"/>
      <w:marBottom w:val="0"/>
      <w:divBdr>
        <w:top w:val="none" w:sz="0" w:space="0" w:color="auto"/>
        <w:left w:val="none" w:sz="0" w:space="0" w:color="auto"/>
        <w:bottom w:val="none" w:sz="0" w:space="0" w:color="auto"/>
        <w:right w:val="none" w:sz="0" w:space="0" w:color="auto"/>
      </w:divBdr>
    </w:div>
    <w:div w:id="507446681">
      <w:bodyDiv w:val="1"/>
      <w:marLeft w:val="0"/>
      <w:marRight w:val="0"/>
      <w:marTop w:val="0"/>
      <w:marBottom w:val="0"/>
      <w:divBdr>
        <w:top w:val="none" w:sz="0" w:space="0" w:color="auto"/>
        <w:left w:val="none" w:sz="0" w:space="0" w:color="auto"/>
        <w:bottom w:val="none" w:sz="0" w:space="0" w:color="auto"/>
        <w:right w:val="none" w:sz="0" w:space="0" w:color="auto"/>
      </w:divBdr>
    </w:div>
    <w:div w:id="510723829">
      <w:bodyDiv w:val="1"/>
      <w:marLeft w:val="0"/>
      <w:marRight w:val="0"/>
      <w:marTop w:val="0"/>
      <w:marBottom w:val="0"/>
      <w:divBdr>
        <w:top w:val="none" w:sz="0" w:space="0" w:color="auto"/>
        <w:left w:val="none" w:sz="0" w:space="0" w:color="auto"/>
        <w:bottom w:val="none" w:sz="0" w:space="0" w:color="auto"/>
        <w:right w:val="none" w:sz="0" w:space="0" w:color="auto"/>
      </w:divBdr>
    </w:div>
    <w:div w:id="510998173">
      <w:bodyDiv w:val="1"/>
      <w:marLeft w:val="0"/>
      <w:marRight w:val="0"/>
      <w:marTop w:val="0"/>
      <w:marBottom w:val="0"/>
      <w:divBdr>
        <w:top w:val="none" w:sz="0" w:space="0" w:color="auto"/>
        <w:left w:val="none" w:sz="0" w:space="0" w:color="auto"/>
        <w:bottom w:val="none" w:sz="0" w:space="0" w:color="auto"/>
        <w:right w:val="none" w:sz="0" w:space="0" w:color="auto"/>
      </w:divBdr>
      <w:divsChild>
        <w:div w:id="1258562353">
          <w:marLeft w:val="0"/>
          <w:marRight w:val="0"/>
          <w:marTop w:val="0"/>
          <w:marBottom w:val="0"/>
          <w:divBdr>
            <w:top w:val="none" w:sz="0" w:space="0" w:color="auto"/>
            <w:left w:val="none" w:sz="0" w:space="0" w:color="auto"/>
            <w:bottom w:val="none" w:sz="0" w:space="0" w:color="auto"/>
            <w:right w:val="none" w:sz="0" w:space="0" w:color="auto"/>
          </w:divBdr>
          <w:divsChild>
            <w:div w:id="1656181017">
              <w:marLeft w:val="0"/>
              <w:marRight w:val="0"/>
              <w:marTop w:val="0"/>
              <w:marBottom w:val="0"/>
              <w:divBdr>
                <w:top w:val="none" w:sz="0" w:space="0" w:color="auto"/>
                <w:left w:val="none" w:sz="0" w:space="0" w:color="auto"/>
                <w:bottom w:val="none" w:sz="0" w:space="0" w:color="auto"/>
                <w:right w:val="none" w:sz="0" w:space="0" w:color="auto"/>
              </w:divBdr>
              <w:divsChild>
                <w:div w:id="1470439182">
                  <w:marLeft w:val="0"/>
                  <w:marRight w:val="0"/>
                  <w:marTop w:val="0"/>
                  <w:marBottom w:val="0"/>
                  <w:divBdr>
                    <w:top w:val="none" w:sz="0" w:space="0" w:color="auto"/>
                    <w:left w:val="none" w:sz="0" w:space="0" w:color="auto"/>
                    <w:bottom w:val="none" w:sz="0" w:space="0" w:color="auto"/>
                    <w:right w:val="none" w:sz="0" w:space="0" w:color="auto"/>
                  </w:divBdr>
                  <w:divsChild>
                    <w:div w:id="1208908898">
                      <w:marLeft w:val="0"/>
                      <w:marRight w:val="0"/>
                      <w:marTop w:val="0"/>
                      <w:marBottom w:val="0"/>
                      <w:divBdr>
                        <w:top w:val="none" w:sz="0" w:space="0" w:color="auto"/>
                        <w:left w:val="none" w:sz="0" w:space="0" w:color="auto"/>
                        <w:bottom w:val="none" w:sz="0" w:space="0" w:color="auto"/>
                        <w:right w:val="none" w:sz="0" w:space="0" w:color="auto"/>
                      </w:divBdr>
                      <w:divsChild>
                        <w:div w:id="1528447304">
                          <w:marLeft w:val="0"/>
                          <w:marRight w:val="0"/>
                          <w:marTop w:val="0"/>
                          <w:marBottom w:val="0"/>
                          <w:divBdr>
                            <w:top w:val="none" w:sz="0" w:space="0" w:color="auto"/>
                            <w:left w:val="none" w:sz="0" w:space="0" w:color="auto"/>
                            <w:bottom w:val="none" w:sz="0" w:space="0" w:color="auto"/>
                            <w:right w:val="none" w:sz="0" w:space="0" w:color="auto"/>
                          </w:divBdr>
                        </w:div>
                        <w:div w:id="10658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2646973">
      <w:bodyDiv w:val="1"/>
      <w:marLeft w:val="0"/>
      <w:marRight w:val="0"/>
      <w:marTop w:val="0"/>
      <w:marBottom w:val="0"/>
      <w:divBdr>
        <w:top w:val="none" w:sz="0" w:space="0" w:color="auto"/>
        <w:left w:val="none" w:sz="0" w:space="0" w:color="auto"/>
        <w:bottom w:val="none" w:sz="0" w:space="0" w:color="auto"/>
        <w:right w:val="none" w:sz="0" w:space="0" w:color="auto"/>
      </w:divBdr>
    </w:div>
    <w:div w:id="513492737">
      <w:bodyDiv w:val="1"/>
      <w:marLeft w:val="0"/>
      <w:marRight w:val="0"/>
      <w:marTop w:val="0"/>
      <w:marBottom w:val="0"/>
      <w:divBdr>
        <w:top w:val="none" w:sz="0" w:space="0" w:color="auto"/>
        <w:left w:val="none" w:sz="0" w:space="0" w:color="auto"/>
        <w:bottom w:val="none" w:sz="0" w:space="0" w:color="auto"/>
        <w:right w:val="none" w:sz="0" w:space="0" w:color="auto"/>
      </w:divBdr>
    </w:div>
    <w:div w:id="513610732">
      <w:bodyDiv w:val="1"/>
      <w:marLeft w:val="0"/>
      <w:marRight w:val="0"/>
      <w:marTop w:val="0"/>
      <w:marBottom w:val="0"/>
      <w:divBdr>
        <w:top w:val="none" w:sz="0" w:space="0" w:color="auto"/>
        <w:left w:val="none" w:sz="0" w:space="0" w:color="auto"/>
        <w:bottom w:val="none" w:sz="0" w:space="0" w:color="auto"/>
        <w:right w:val="none" w:sz="0" w:space="0" w:color="auto"/>
      </w:divBdr>
    </w:div>
    <w:div w:id="513768809">
      <w:bodyDiv w:val="1"/>
      <w:marLeft w:val="0"/>
      <w:marRight w:val="0"/>
      <w:marTop w:val="0"/>
      <w:marBottom w:val="0"/>
      <w:divBdr>
        <w:top w:val="none" w:sz="0" w:space="0" w:color="auto"/>
        <w:left w:val="none" w:sz="0" w:space="0" w:color="auto"/>
        <w:bottom w:val="none" w:sz="0" w:space="0" w:color="auto"/>
        <w:right w:val="none" w:sz="0" w:space="0" w:color="auto"/>
      </w:divBdr>
    </w:div>
    <w:div w:id="518157060">
      <w:bodyDiv w:val="1"/>
      <w:marLeft w:val="0"/>
      <w:marRight w:val="0"/>
      <w:marTop w:val="0"/>
      <w:marBottom w:val="0"/>
      <w:divBdr>
        <w:top w:val="none" w:sz="0" w:space="0" w:color="auto"/>
        <w:left w:val="none" w:sz="0" w:space="0" w:color="auto"/>
        <w:bottom w:val="none" w:sz="0" w:space="0" w:color="auto"/>
        <w:right w:val="none" w:sz="0" w:space="0" w:color="auto"/>
      </w:divBdr>
    </w:div>
    <w:div w:id="518201758">
      <w:bodyDiv w:val="1"/>
      <w:marLeft w:val="0"/>
      <w:marRight w:val="0"/>
      <w:marTop w:val="0"/>
      <w:marBottom w:val="0"/>
      <w:divBdr>
        <w:top w:val="none" w:sz="0" w:space="0" w:color="auto"/>
        <w:left w:val="none" w:sz="0" w:space="0" w:color="auto"/>
        <w:bottom w:val="none" w:sz="0" w:space="0" w:color="auto"/>
        <w:right w:val="none" w:sz="0" w:space="0" w:color="auto"/>
      </w:divBdr>
    </w:div>
    <w:div w:id="518390751">
      <w:bodyDiv w:val="1"/>
      <w:marLeft w:val="0"/>
      <w:marRight w:val="0"/>
      <w:marTop w:val="0"/>
      <w:marBottom w:val="0"/>
      <w:divBdr>
        <w:top w:val="none" w:sz="0" w:space="0" w:color="auto"/>
        <w:left w:val="none" w:sz="0" w:space="0" w:color="auto"/>
        <w:bottom w:val="none" w:sz="0" w:space="0" w:color="auto"/>
        <w:right w:val="none" w:sz="0" w:space="0" w:color="auto"/>
      </w:divBdr>
    </w:div>
    <w:div w:id="519130005">
      <w:bodyDiv w:val="1"/>
      <w:marLeft w:val="0"/>
      <w:marRight w:val="0"/>
      <w:marTop w:val="0"/>
      <w:marBottom w:val="0"/>
      <w:divBdr>
        <w:top w:val="none" w:sz="0" w:space="0" w:color="auto"/>
        <w:left w:val="none" w:sz="0" w:space="0" w:color="auto"/>
        <w:bottom w:val="none" w:sz="0" w:space="0" w:color="auto"/>
        <w:right w:val="none" w:sz="0" w:space="0" w:color="auto"/>
      </w:divBdr>
    </w:div>
    <w:div w:id="520239539">
      <w:bodyDiv w:val="1"/>
      <w:marLeft w:val="0"/>
      <w:marRight w:val="0"/>
      <w:marTop w:val="0"/>
      <w:marBottom w:val="0"/>
      <w:divBdr>
        <w:top w:val="none" w:sz="0" w:space="0" w:color="auto"/>
        <w:left w:val="none" w:sz="0" w:space="0" w:color="auto"/>
        <w:bottom w:val="none" w:sz="0" w:space="0" w:color="auto"/>
        <w:right w:val="none" w:sz="0" w:space="0" w:color="auto"/>
      </w:divBdr>
    </w:div>
    <w:div w:id="520246512">
      <w:bodyDiv w:val="1"/>
      <w:marLeft w:val="0"/>
      <w:marRight w:val="0"/>
      <w:marTop w:val="0"/>
      <w:marBottom w:val="0"/>
      <w:divBdr>
        <w:top w:val="none" w:sz="0" w:space="0" w:color="auto"/>
        <w:left w:val="none" w:sz="0" w:space="0" w:color="auto"/>
        <w:bottom w:val="none" w:sz="0" w:space="0" w:color="auto"/>
        <w:right w:val="none" w:sz="0" w:space="0" w:color="auto"/>
      </w:divBdr>
    </w:div>
    <w:div w:id="522015957">
      <w:bodyDiv w:val="1"/>
      <w:marLeft w:val="0"/>
      <w:marRight w:val="0"/>
      <w:marTop w:val="0"/>
      <w:marBottom w:val="0"/>
      <w:divBdr>
        <w:top w:val="none" w:sz="0" w:space="0" w:color="auto"/>
        <w:left w:val="none" w:sz="0" w:space="0" w:color="auto"/>
        <w:bottom w:val="none" w:sz="0" w:space="0" w:color="auto"/>
        <w:right w:val="none" w:sz="0" w:space="0" w:color="auto"/>
      </w:divBdr>
    </w:div>
    <w:div w:id="522986776">
      <w:bodyDiv w:val="1"/>
      <w:marLeft w:val="0"/>
      <w:marRight w:val="0"/>
      <w:marTop w:val="0"/>
      <w:marBottom w:val="0"/>
      <w:divBdr>
        <w:top w:val="none" w:sz="0" w:space="0" w:color="auto"/>
        <w:left w:val="none" w:sz="0" w:space="0" w:color="auto"/>
        <w:bottom w:val="none" w:sz="0" w:space="0" w:color="auto"/>
        <w:right w:val="none" w:sz="0" w:space="0" w:color="auto"/>
      </w:divBdr>
    </w:div>
    <w:div w:id="523134321">
      <w:bodyDiv w:val="1"/>
      <w:marLeft w:val="0"/>
      <w:marRight w:val="0"/>
      <w:marTop w:val="0"/>
      <w:marBottom w:val="0"/>
      <w:divBdr>
        <w:top w:val="none" w:sz="0" w:space="0" w:color="auto"/>
        <w:left w:val="none" w:sz="0" w:space="0" w:color="auto"/>
        <w:bottom w:val="none" w:sz="0" w:space="0" w:color="auto"/>
        <w:right w:val="none" w:sz="0" w:space="0" w:color="auto"/>
      </w:divBdr>
    </w:div>
    <w:div w:id="523516039">
      <w:bodyDiv w:val="1"/>
      <w:marLeft w:val="0"/>
      <w:marRight w:val="0"/>
      <w:marTop w:val="0"/>
      <w:marBottom w:val="0"/>
      <w:divBdr>
        <w:top w:val="none" w:sz="0" w:space="0" w:color="auto"/>
        <w:left w:val="none" w:sz="0" w:space="0" w:color="auto"/>
        <w:bottom w:val="none" w:sz="0" w:space="0" w:color="auto"/>
        <w:right w:val="none" w:sz="0" w:space="0" w:color="auto"/>
      </w:divBdr>
    </w:div>
    <w:div w:id="524173865">
      <w:bodyDiv w:val="1"/>
      <w:marLeft w:val="0"/>
      <w:marRight w:val="0"/>
      <w:marTop w:val="0"/>
      <w:marBottom w:val="0"/>
      <w:divBdr>
        <w:top w:val="none" w:sz="0" w:space="0" w:color="auto"/>
        <w:left w:val="none" w:sz="0" w:space="0" w:color="auto"/>
        <w:bottom w:val="none" w:sz="0" w:space="0" w:color="auto"/>
        <w:right w:val="none" w:sz="0" w:space="0" w:color="auto"/>
      </w:divBdr>
    </w:div>
    <w:div w:id="527838880">
      <w:bodyDiv w:val="1"/>
      <w:marLeft w:val="0"/>
      <w:marRight w:val="0"/>
      <w:marTop w:val="0"/>
      <w:marBottom w:val="0"/>
      <w:divBdr>
        <w:top w:val="none" w:sz="0" w:space="0" w:color="auto"/>
        <w:left w:val="none" w:sz="0" w:space="0" w:color="auto"/>
        <w:bottom w:val="none" w:sz="0" w:space="0" w:color="auto"/>
        <w:right w:val="none" w:sz="0" w:space="0" w:color="auto"/>
      </w:divBdr>
    </w:div>
    <w:div w:id="528374302">
      <w:bodyDiv w:val="1"/>
      <w:marLeft w:val="0"/>
      <w:marRight w:val="0"/>
      <w:marTop w:val="0"/>
      <w:marBottom w:val="0"/>
      <w:divBdr>
        <w:top w:val="none" w:sz="0" w:space="0" w:color="auto"/>
        <w:left w:val="none" w:sz="0" w:space="0" w:color="auto"/>
        <w:bottom w:val="none" w:sz="0" w:space="0" w:color="auto"/>
        <w:right w:val="none" w:sz="0" w:space="0" w:color="auto"/>
      </w:divBdr>
    </w:div>
    <w:div w:id="528379176">
      <w:bodyDiv w:val="1"/>
      <w:marLeft w:val="0"/>
      <w:marRight w:val="0"/>
      <w:marTop w:val="0"/>
      <w:marBottom w:val="0"/>
      <w:divBdr>
        <w:top w:val="none" w:sz="0" w:space="0" w:color="auto"/>
        <w:left w:val="none" w:sz="0" w:space="0" w:color="auto"/>
        <w:bottom w:val="none" w:sz="0" w:space="0" w:color="auto"/>
        <w:right w:val="none" w:sz="0" w:space="0" w:color="auto"/>
      </w:divBdr>
    </w:div>
    <w:div w:id="531190940">
      <w:bodyDiv w:val="1"/>
      <w:marLeft w:val="0"/>
      <w:marRight w:val="0"/>
      <w:marTop w:val="0"/>
      <w:marBottom w:val="0"/>
      <w:divBdr>
        <w:top w:val="none" w:sz="0" w:space="0" w:color="auto"/>
        <w:left w:val="none" w:sz="0" w:space="0" w:color="auto"/>
        <w:bottom w:val="none" w:sz="0" w:space="0" w:color="auto"/>
        <w:right w:val="none" w:sz="0" w:space="0" w:color="auto"/>
      </w:divBdr>
    </w:div>
    <w:div w:id="532037551">
      <w:bodyDiv w:val="1"/>
      <w:marLeft w:val="0"/>
      <w:marRight w:val="0"/>
      <w:marTop w:val="0"/>
      <w:marBottom w:val="0"/>
      <w:divBdr>
        <w:top w:val="none" w:sz="0" w:space="0" w:color="auto"/>
        <w:left w:val="none" w:sz="0" w:space="0" w:color="auto"/>
        <w:bottom w:val="none" w:sz="0" w:space="0" w:color="auto"/>
        <w:right w:val="none" w:sz="0" w:space="0" w:color="auto"/>
      </w:divBdr>
    </w:div>
    <w:div w:id="534271445">
      <w:bodyDiv w:val="1"/>
      <w:marLeft w:val="0"/>
      <w:marRight w:val="0"/>
      <w:marTop w:val="0"/>
      <w:marBottom w:val="0"/>
      <w:divBdr>
        <w:top w:val="none" w:sz="0" w:space="0" w:color="auto"/>
        <w:left w:val="none" w:sz="0" w:space="0" w:color="auto"/>
        <w:bottom w:val="none" w:sz="0" w:space="0" w:color="auto"/>
        <w:right w:val="none" w:sz="0" w:space="0" w:color="auto"/>
      </w:divBdr>
    </w:div>
    <w:div w:id="534318571">
      <w:bodyDiv w:val="1"/>
      <w:marLeft w:val="0"/>
      <w:marRight w:val="0"/>
      <w:marTop w:val="0"/>
      <w:marBottom w:val="0"/>
      <w:divBdr>
        <w:top w:val="none" w:sz="0" w:space="0" w:color="auto"/>
        <w:left w:val="none" w:sz="0" w:space="0" w:color="auto"/>
        <w:bottom w:val="none" w:sz="0" w:space="0" w:color="auto"/>
        <w:right w:val="none" w:sz="0" w:space="0" w:color="auto"/>
      </w:divBdr>
    </w:div>
    <w:div w:id="534654681">
      <w:bodyDiv w:val="1"/>
      <w:marLeft w:val="0"/>
      <w:marRight w:val="0"/>
      <w:marTop w:val="0"/>
      <w:marBottom w:val="0"/>
      <w:divBdr>
        <w:top w:val="none" w:sz="0" w:space="0" w:color="auto"/>
        <w:left w:val="none" w:sz="0" w:space="0" w:color="auto"/>
        <w:bottom w:val="none" w:sz="0" w:space="0" w:color="auto"/>
        <w:right w:val="none" w:sz="0" w:space="0" w:color="auto"/>
      </w:divBdr>
    </w:div>
    <w:div w:id="535239305">
      <w:bodyDiv w:val="1"/>
      <w:marLeft w:val="0"/>
      <w:marRight w:val="0"/>
      <w:marTop w:val="0"/>
      <w:marBottom w:val="0"/>
      <w:divBdr>
        <w:top w:val="none" w:sz="0" w:space="0" w:color="auto"/>
        <w:left w:val="none" w:sz="0" w:space="0" w:color="auto"/>
        <w:bottom w:val="none" w:sz="0" w:space="0" w:color="auto"/>
        <w:right w:val="none" w:sz="0" w:space="0" w:color="auto"/>
      </w:divBdr>
    </w:div>
    <w:div w:id="536770765">
      <w:bodyDiv w:val="1"/>
      <w:marLeft w:val="0"/>
      <w:marRight w:val="0"/>
      <w:marTop w:val="0"/>
      <w:marBottom w:val="0"/>
      <w:divBdr>
        <w:top w:val="none" w:sz="0" w:space="0" w:color="auto"/>
        <w:left w:val="none" w:sz="0" w:space="0" w:color="auto"/>
        <w:bottom w:val="none" w:sz="0" w:space="0" w:color="auto"/>
        <w:right w:val="none" w:sz="0" w:space="0" w:color="auto"/>
      </w:divBdr>
    </w:div>
    <w:div w:id="538010003">
      <w:bodyDiv w:val="1"/>
      <w:marLeft w:val="0"/>
      <w:marRight w:val="0"/>
      <w:marTop w:val="0"/>
      <w:marBottom w:val="0"/>
      <w:divBdr>
        <w:top w:val="none" w:sz="0" w:space="0" w:color="auto"/>
        <w:left w:val="none" w:sz="0" w:space="0" w:color="auto"/>
        <w:bottom w:val="none" w:sz="0" w:space="0" w:color="auto"/>
        <w:right w:val="none" w:sz="0" w:space="0" w:color="auto"/>
      </w:divBdr>
    </w:div>
    <w:div w:id="539586165">
      <w:bodyDiv w:val="1"/>
      <w:marLeft w:val="0"/>
      <w:marRight w:val="0"/>
      <w:marTop w:val="0"/>
      <w:marBottom w:val="0"/>
      <w:divBdr>
        <w:top w:val="none" w:sz="0" w:space="0" w:color="auto"/>
        <w:left w:val="none" w:sz="0" w:space="0" w:color="auto"/>
        <w:bottom w:val="none" w:sz="0" w:space="0" w:color="auto"/>
        <w:right w:val="none" w:sz="0" w:space="0" w:color="auto"/>
      </w:divBdr>
    </w:div>
    <w:div w:id="539824149">
      <w:bodyDiv w:val="1"/>
      <w:marLeft w:val="0"/>
      <w:marRight w:val="0"/>
      <w:marTop w:val="0"/>
      <w:marBottom w:val="0"/>
      <w:divBdr>
        <w:top w:val="none" w:sz="0" w:space="0" w:color="auto"/>
        <w:left w:val="none" w:sz="0" w:space="0" w:color="auto"/>
        <w:bottom w:val="none" w:sz="0" w:space="0" w:color="auto"/>
        <w:right w:val="none" w:sz="0" w:space="0" w:color="auto"/>
      </w:divBdr>
    </w:div>
    <w:div w:id="539830505">
      <w:bodyDiv w:val="1"/>
      <w:marLeft w:val="0"/>
      <w:marRight w:val="0"/>
      <w:marTop w:val="0"/>
      <w:marBottom w:val="0"/>
      <w:divBdr>
        <w:top w:val="none" w:sz="0" w:space="0" w:color="auto"/>
        <w:left w:val="none" w:sz="0" w:space="0" w:color="auto"/>
        <w:bottom w:val="none" w:sz="0" w:space="0" w:color="auto"/>
        <w:right w:val="none" w:sz="0" w:space="0" w:color="auto"/>
      </w:divBdr>
    </w:div>
    <w:div w:id="540172529">
      <w:bodyDiv w:val="1"/>
      <w:marLeft w:val="0"/>
      <w:marRight w:val="0"/>
      <w:marTop w:val="0"/>
      <w:marBottom w:val="0"/>
      <w:divBdr>
        <w:top w:val="none" w:sz="0" w:space="0" w:color="auto"/>
        <w:left w:val="none" w:sz="0" w:space="0" w:color="auto"/>
        <w:bottom w:val="none" w:sz="0" w:space="0" w:color="auto"/>
        <w:right w:val="none" w:sz="0" w:space="0" w:color="auto"/>
      </w:divBdr>
    </w:div>
    <w:div w:id="543297509">
      <w:bodyDiv w:val="1"/>
      <w:marLeft w:val="0"/>
      <w:marRight w:val="0"/>
      <w:marTop w:val="0"/>
      <w:marBottom w:val="0"/>
      <w:divBdr>
        <w:top w:val="none" w:sz="0" w:space="0" w:color="auto"/>
        <w:left w:val="none" w:sz="0" w:space="0" w:color="auto"/>
        <w:bottom w:val="none" w:sz="0" w:space="0" w:color="auto"/>
        <w:right w:val="none" w:sz="0" w:space="0" w:color="auto"/>
      </w:divBdr>
    </w:div>
    <w:div w:id="543370468">
      <w:bodyDiv w:val="1"/>
      <w:marLeft w:val="0"/>
      <w:marRight w:val="0"/>
      <w:marTop w:val="0"/>
      <w:marBottom w:val="0"/>
      <w:divBdr>
        <w:top w:val="none" w:sz="0" w:space="0" w:color="auto"/>
        <w:left w:val="none" w:sz="0" w:space="0" w:color="auto"/>
        <w:bottom w:val="none" w:sz="0" w:space="0" w:color="auto"/>
        <w:right w:val="none" w:sz="0" w:space="0" w:color="auto"/>
      </w:divBdr>
    </w:div>
    <w:div w:id="544172030">
      <w:bodyDiv w:val="1"/>
      <w:marLeft w:val="0"/>
      <w:marRight w:val="0"/>
      <w:marTop w:val="0"/>
      <w:marBottom w:val="0"/>
      <w:divBdr>
        <w:top w:val="none" w:sz="0" w:space="0" w:color="auto"/>
        <w:left w:val="none" w:sz="0" w:space="0" w:color="auto"/>
        <w:bottom w:val="none" w:sz="0" w:space="0" w:color="auto"/>
        <w:right w:val="none" w:sz="0" w:space="0" w:color="auto"/>
      </w:divBdr>
    </w:div>
    <w:div w:id="544558840">
      <w:bodyDiv w:val="1"/>
      <w:marLeft w:val="0"/>
      <w:marRight w:val="0"/>
      <w:marTop w:val="0"/>
      <w:marBottom w:val="0"/>
      <w:divBdr>
        <w:top w:val="none" w:sz="0" w:space="0" w:color="auto"/>
        <w:left w:val="none" w:sz="0" w:space="0" w:color="auto"/>
        <w:bottom w:val="none" w:sz="0" w:space="0" w:color="auto"/>
        <w:right w:val="none" w:sz="0" w:space="0" w:color="auto"/>
      </w:divBdr>
    </w:div>
    <w:div w:id="545144745">
      <w:bodyDiv w:val="1"/>
      <w:marLeft w:val="0"/>
      <w:marRight w:val="0"/>
      <w:marTop w:val="0"/>
      <w:marBottom w:val="0"/>
      <w:divBdr>
        <w:top w:val="none" w:sz="0" w:space="0" w:color="auto"/>
        <w:left w:val="none" w:sz="0" w:space="0" w:color="auto"/>
        <w:bottom w:val="none" w:sz="0" w:space="0" w:color="auto"/>
        <w:right w:val="none" w:sz="0" w:space="0" w:color="auto"/>
      </w:divBdr>
    </w:div>
    <w:div w:id="545720604">
      <w:bodyDiv w:val="1"/>
      <w:marLeft w:val="0"/>
      <w:marRight w:val="0"/>
      <w:marTop w:val="0"/>
      <w:marBottom w:val="0"/>
      <w:divBdr>
        <w:top w:val="none" w:sz="0" w:space="0" w:color="auto"/>
        <w:left w:val="none" w:sz="0" w:space="0" w:color="auto"/>
        <w:bottom w:val="none" w:sz="0" w:space="0" w:color="auto"/>
        <w:right w:val="none" w:sz="0" w:space="0" w:color="auto"/>
      </w:divBdr>
    </w:div>
    <w:div w:id="545876689">
      <w:bodyDiv w:val="1"/>
      <w:marLeft w:val="0"/>
      <w:marRight w:val="0"/>
      <w:marTop w:val="0"/>
      <w:marBottom w:val="0"/>
      <w:divBdr>
        <w:top w:val="none" w:sz="0" w:space="0" w:color="auto"/>
        <w:left w:val="none" w:sz="0" w:space="0" w:color="auto"/>
        <w:bottom w:val="none" w:sz="0" w:space="0" w:color="auto"/>
        <w:right w:val="none" w:sz="0" w:space="0" w:color="auto"/>
      </w:divBdr>
    </w:div>
    <w:div w:id="550776287">
      <w:bodyDiv w:val="1"/>
      <w:marLeft w:val="0"/>
      <w:marRight w:val="0"/>
      <w:marTop w:val="0"/>
      <w:marBottom w:val="0"/>
      <w:divBdr>
        <w:top w:val="none" w:sz="0" w:space="0" w:color="auto"/>
        <w:left w:val="none" w:sz="0" w:space="0" w:color="auto"/>
        <w:bottom w:val="none" w:sz="0" w:space="0" w:color="auto"/>
        <w:right w:val="none" w:sz="0" w:space="0" w:color="auto"/>
      </w:divBdr>
    </w:div>
    <w:div w:id="553932857">
      <w:bodyDiv w:val="1"/>
      <w:marLeft w:val="0"/>
      <w:marRight w:val="0"/>
      <w:marTop w:val="0"/>
      <w:marBottom w:val="0"/>
      <w:divBdr>
        <w:top w:val="none" w:sz="0" w:space="0" w:color="auto"/>
        <w:left w:val="none" w:sz="0" w:space="0" w:color="auto"/>
        <w:bottom w:val="none" w:sz="0" w:space="0" w:color="auto"/>
        <w:right w:val="none" w:sz="0" w:space="0" w:color="auto"/>
      </w:divBdr>
    </w:div>
    <w:div w:id="554316432">
      <w:bodyDiv w:val="1"/>
      <w:marLeft w:val="0"/>
      <w:marRight w:val="0"/>
      <w:marTop w:val="0"/>
      <w:marBottom w:val="0"/>
      <w:divBdr>
        <w:top w:val="none" w:sz="0" w:space="0" w:color="auto"/>
        <w:left w:val="none" w:sz="0" w:space="0" w:color="auto"/>
        <w:bottom w:val="none" w:sz="0" w:space="0" w:color="auto"/>
        <w:right w:val="none" w:sz="0" w:space="0" w:color="auto"/>
      </w:divBdr>
    </w:div>
    <w:div w:id="555505512">
      <w:bodyDiv w:val="1"/>
      <w:marLeft w:val="0"/>
      <w:marRight w:val="0"/>
      <w:marTop w:val="0"/>
      <w:marBottom w:val="0"/>
      <w:divBdr>
        <w:top w:val="none" w:sz="0" w:space="0" w:color="auto"/>
        <w:left w:val="none" w:sz="0" w:space="0" w:color="auto"/>
        <w:bottom w:val="none" w:sz="0" w:space="0" w:color="auto"/>
        <w:right w:val="none" w:sz="0" w:space="0" w:color="auto"/>
      </w:divBdr>
    </w:div>
    <w:div w:id="555511189">
      <w:bodyDiv w:val="1"/>
      <w:marLeft w:val="0"/>
      <w:marRight w:val="0"/>
      <w:marTop w:val="0"/>
      <w:marBottom w:val="0"/>
      <w:divBdr>
        <w:top w:val="none" w:sz="0" w:space="0" w:color="auto"/>
        <w:left w:val="none" w:sz="0" w:space="0" w:color="auto"/>
        <w:bottom w:val="none" w:sz="0" w:space="0" w:color="auto"/>
        <w:right w:val="none" w:sz="0" w:space="0" w:color="auto"/>
      </w:divBdr>
    </w:div>
    <w:div w:id="555897691">
      <w:bodyDiv w:val="1"/>
      <w:marLeft w:val="0"/>
      <w:marRight w:val="0"/>
      <w:marTop w:val="0"/>
      <w:marBottom w:val="0"/>
      <w:divBdr>
        <w:top w:val="none" w:sz="0" w:space="0" w:color="auto"/>
        <w:left w:val="none" w:sz="0" w:space="0" w:color="auto"/>
        <w:bottom w:val="none" w:sz="0" w:space="0" w:color="auto"/>
        <w:right w:val="none" w:sz="0" w:space="0" w:color="auto"/>
      </w:divBdr>
    </w:div>
    <w:div w:id="557252686">
      <w:bodyDiv w:val="1"/>
      <w:marLeft w:val="0"/>
      <w:marRight w:val="0"/>
      <w:marTop w:val="0"/>
      <w:marBottom w:val="0"/>
      <w:divBdr>
        <w:top w:val="none" w:sz="0" w:space="0" w:color="auto"/>
        <w:left w:val="none" w:sz="0" w:space="0" w:color="auto"/>
        <w:bottom w:val="none" w:sz="0" w:space="0" w:color="auto"/>
        <w:right w:val="none" w:sz="0" w:space="0" w:color="auto"/>
      </w:divBdr>
    </w:div>
    <w:div w:id="558906261">
      <w:bodyDiv w:val="1"/>
      <w:marLeft w:val="0"/>
      <w:marRight w:val="0"/>
      <w:marTop w:val="0"/>
      <w:marBottom w:val="0"/>
      <w:divBdr>
        <w:top w:val="none" w:sz="0" w:space="0" w:color="auto"/>
        <w:left w:val="none" w:sz="0" w:space="0" w:color="auto"/>
        <w:bottom w:val="none" w:sz="0" w:space="0" w:color="auto"/>
        <w:right w:val="none" w:sz="0" w:space="0" w:color="auto"/>
      </w:divBdr>
    </w:div>
    <w:div w:id="559444774">
      <w:bodyDiv w:val="1"/>
      <w:marLeft w:val="0"/>
      <w:marRight w:val="0"/>
      <w:marTop w:val="0"/>
      <w:marBottom w:val="0"/>
      <w:divBdr>
        <w:top w:val="none" w:sz="0" w:space="0" w:color="auto"/>
        <w:left w:val="none" w:sz="0" w:space="0" w:color="auto"/>
        <w:bottom w:val="none" w:sz="0" w:space="0" w:color="auto"/>
        <w:right w:val="none" w:sz="0" w:space="0" w:color="auto"/>
      </w:divBdr>
    </w:div>
    <w:div w:id="560218044">
      <w:bodyDiv w:val="1"/>
      <w:marLeft w:val="0"/>
      <w:marRight w:val="0"/>
      <w:marTop w:val="0"/>
      <w:marBottom w:val="0"/>
      <w:divBdr>
        <w:top w:val="none" w:sz="0" w:space="0" w:color="auto"/>
        <w:left w:val="none" w:sz="0" w:space="0" w:color="auto"/>
        <w:bottom w:val="none" w:sz="0" w:space="0" w:color="auto"/>
        <w:right w:val="none" w:sz="0" w:space="0" w:color="auto"/>
      </w:divBdr>
    </w:div>
    <w:div w:id="561058089">
      <w:bodyDiv w:val="1"/>
      <w:marLeft w:val="0"/>
      <w:marRight w:val="0"/>
      <w:marTop w:val="0"/>
      <w:marBottom w:val="0"/>
      <w:divBdr>
        <w:top w:val="none" w:sz="0" w:space="0" w:color="auto"/>
        <w:left w:val="none" w:sz="0" w:space="0" w:color="auto"/>
        <w:bottom w:val="none" w:sz="0" w:space="0" w:color="auto"/>
        <w:right w:val="none" w:sz="0" w:space="0" w:color="auto"/>
      </w:divBdr>
    </w:div>
    <w:div w:id="562376423">
      <w:bodyDiv w:val="1"/>
      <w:marLeft w:val="0"/>
      <w:marRight w:val="0"/>
      <w:marTop w:val="0"/>
      <w:marBottom w:val="0"/>
      <w:divBdr>
        <w:top w:val="none" w:sz="0" w:space="0" w:color="auto"/>
        <w:left w:val="none" w:sz="0" w:space="0" w:color="auto"/>
        <w:bottom w:val="none" w:sz="0" w:space="0" w:color="auto"/>
        <w:right w:val="none" w:sz="0" w:space="0" w:color="auto"/>
      </w:divBdr>
    </w:div>
    <w:div w:id="564218728">
      <w:bodyDiv w:val="1"/>
      <w:marLeft w:val="0"/>
      <w:marRight w:val="0"/>
      <w:marTop w:val="0"/>
      <w:marBottom w:val="0"/>
      <w:divBdr>
        <w:top w:val="none" w:sz="0" w:space="0" w:color="auto"/>
        <w:left w:val="none" w:sz="0" w:space="0" w:color="auto"/>
        <w:bottom w:val="none" w:sz="0" w:space="0" w:color="auto"/>
        <w:right w:val="none" w:sz="0" w:space="0" w:color="auto"/>
      </w:divBdr>
    </w:div>
    <w:div w:id="565340618">
      <w:bodyDiv w:val="1"/>
      <w:marLeft w:val="0"/>
      <w:marRight w:val="0"/>
      <w:marTop w:val="0"/>
      <w:marBottom w:val="0"/>
      <w:divBdr>
        <w:top w:val="none" w:sz="0" w:space="0" w:color="auto"/>
        <w:left w:val="none" w:sz="0" w:space="0" w:color="auto"/>
        <w:bottom w:val="none" w:sz="0" w:space="0" w:color="auto"/>
        <w:right w:val="none" w:sz="0" w:space="0" w:color="auto"/>
      </w:divBdr>
    </w:div>
    <w:div w:id="565654690">
      <w:bodyDiv w:val="1"/>
      <w:marLeft w:val="0"/>
      <w:marRight w:val="0"/>
      <w:marTop w:val="0"/>
      <w:marBottom w:val="0"/>
      <w:divBdr>
        <w:top w:val="none" w:sz="0" w:space="0" w:color="auto"/>
        <w:left w:val="none" w:sz="0" w:space="0" w:color="auto"/>
        <w:bottom w:val="none" w:sz="0" w:space="0" w:color="auto"/>
        <w:right w:val="none" w:sz="0" w:space="0" w:color="auto"/>
      </w:divBdr>
    </w:div>
    <w:div w:id="567109595">
      <w:bodyDiv w:val="1"/>
      <w:marLeft w:val="0"/>
      <w:marRight w:val="0"/>
      <w:marTop w:val="0"/>
      <w:marBottom w:val="0"/>
      <w:divBdr>
        <w:top w:val="none" w:sz="0" w:space="0" w:color="auto"/>
        <w:left w:val="none" w:sz="0" w:space="0" w:color="auto"/>
        <w:bottom w:val="none" w:sz="0" w:space="0" w:color="auto"/>
        <w:right w:val="none" w:sz="0" w:space="0" w:color="auto"/>
      </w:divBdr>
    </w:div>
    <w:div w:id="568466594">
      <w:bodyDiv w:val="1"/>
      <w:marLeft w:val="0"/>
      <w:marRight w:val="0"/>
      <w:marTop w:val="0"/>
      <w:marBottom w:val="0"/>
      <w:divBdr>
        <w:top w:val="none" w:sz="0" w:space="0" w:color="auto"/>
        <w:left w:val="none" w:sz="0" w:space="0" w:color="auto"/>
        <w:bottom w:val="none" w:sz="0" w:space="0" w:color="auto"/>
        <w:right w:val="none" w:sz="0" w:space="0" w:color="auto"/>
      </w:divBdr>
    </w:div>
    <w:div w:id="569578160">
      <w:bodyDiv w:val="1"/>
      <w:marLeft w:val="0"/>
      <w:marRight w:val="0"/>
      <w:marTop w:val="0"/>
      <w:marBottom w:val="0"/>
      <w:divBdr>
        <w:top w:val="none" w:sz="0" w:space="0" w:color="auto"/>
        <w:left w:val="none" w:sz="0" w:space="0" w:color="auto"/>
        <w:bottom w:val="none" w:sz="0" w:space="0" w:color="auto"/>
        <w:right w:val="none" w:sz="0" w:space="0" w:color="auto"/>
      </w:divBdr>
    </w:div>
    <w:div w:id="570434793">
      <w:bodyDiv w:val="1"/>
      <w:marLeft w:val="0"/>
      <w:marRight w:val="0"/>
      <w:marTop w:val="0"/>
      <w:marBottom w:val="0"/>
      <w:divBdr>
        <w:top w:val="none" w:sz="0" w:space="0" w:color="auto"/>
        <w:left w:val="none" w:sz="0" w:space="0" w:color="auto"/>
        <w:bottom w:val="none" w:sz="0" w:space="0" w:color="auto"/>
        <w:right w:val="none" w:sz="0" w:space="0" w:color="auto"/>
      </w:divBdr>
    </w:div>
    <w:div w:id="570967286">
      <w:bodyDiv w:val="1"/>
      <w:marLeft w:val="0"/>
      <w:marRight w:val="0"/>
      <w:marTop w:val="0"/>
      <w:marBottom w:val="0"/>
      <w:divBdr>
        <w:top w:val="none" w:sz="0" w:space="0" w:color="auto"/>
        <w:left w:val="none" w:sz="0" w:space="0" w:color="auto"/>
        <w:bottom w:val="none" w:sz="0" w:space="0" w:color="auto"/>
        <w:right w:val="none" w:sz="0" w:space="0" w:color="auto"/>
      </w:divBdr>
    </w:div>
    <w:div w:id="572590294">
      <w:bodyDiv w:val="1"/>
      <w:marLeft w:val="0"/>
      <w:marRight w:val="0"/>
      <w:marTop w:val="0"/>
      <w:marBottom w:val="0"/>
      <w:divBdr>
        <w:top w:val="none" w:sz="0" w:space="0" w:color="auto"/>
        <w:left w:val="none" w:sz="0" w:space="0" w:color="auto"/>
        <w:bottom w:val="none" w:sz="0" w:space="0" w:color="auto"/>
        <w:right w:val="none" w:sz="0" w:space="0" w:color="auto"/>
      </w:divBdr>
    </w:div>
    <w:div w:id="572811004">
      <w:bodyDiv w:val="1"/>
      <w:marLeft w:val="0"/>
      <w:marRight w:val="0"/>
      <w:marTop w:val="0"/>
      <w:marBottom w:val="0"/>
      <w:divBdr>
        <w:top w:val="none" w:sz="0" w:space="0" w:color="auto"/>
        <w:left w:val="none" w:sz="0" w:space="0" w:color="auto"/>
        <w:bottom w:val="none" w:sz="0" w:space="0" w:color="auto"/>
        <w:right w:val="none" w:sz="0" w:space="0" w:color="auto"/>
      </w:divBdr>
    </w:div>
    <w:div w:id="573667542">
      <w:bodyDiv w:val="1"/>
      <w:marLeft w:val="0"/>
      <w:marRight w:val="0"/>
      <w:marTop w:val="0"/>
      <w:marBottom w:val="0"/>
      <w:divBdr>
        <w:top w:val="none" w:sz="0" w:space="0" w:color="auto"/>
        <w:left w:val="none" w:sz="0" w:space="0" w:color="auto"/>
        <w:bottom w:val="none" w:sz="0" w:space="0" w:color="auto"/>
        <w:right w:val="none" w:sz="0" w:space="0" w:color="auto"/>
      </w:divBdr>
    </w:div>
    <w:div w:id="575634256">
      <w:bodyDiv w:val="1"/>
      <w:marLeft w:val="0"/>
      <w:marRight w:val="0"/>
      <w:marTop w:val="0"/>
      <w:marBottom w:val="0"/>
      <w:divBdr>
        <w:top w:val="none" w:sz="0" w:space="0" w:color="auto"/>
        <w:left w:val="none" w:sz="0" w:space="0" w:color="auto"/>
        <w:bottom w:val="none" w:sz="0" w:space="0" w:color="auto"/>
        <w:right w:val="none" w:sz="0" w:space="0" w:color="auto"/>
      </w:divBdr>
    </w:div>
    <w:div w:id="576551657">
      <w:bodyDiv w:val="1"/>
      <w:marLeft w:val="0"/>
      <w:marRight w:val="0"/>
      <w:marTop w:val="0"/>
      <w:marBottom w:val="0"/>
      <w:divBdr>
        <w:top w:val="none" w:sz="0" w:space="0" w:color="auto"/>
        <w:left w:val="none" w:sz="0" w:space="0" w:color="auto"/>
        <w:bottom w:val="none" w:sz="0" w:space="0" w:color="auto"/>
        <w:right w:val="none" w:sz="0" w:space="0" w:color="auto"/>
      </w:divBdr>
    </w:div>
    <w:div w:id="579485182">
      <w:bodyDiv w:val="1"/>
      <w:marLeft w:val="0"/>
      <w:marRight w:val="0"/>
      <w:marTop w:val="0"/>
      <w:marBottom w:val="0"/>
      <w:divBdr>
        <w:top w:val="none" w:sz="0" w:space="0" w:color="auto"/>
        <w:left w:val="none" w:sz="0" w:space="0" w:color="auto"/>
        <w:bottom w:val="none" w:sz="0" w:space="0" w:color="auto"/>
        <w:right w:val="none" w:sz="0" w:space="0" w:color="auto"/>
      </w:divBdr>
    </w:div>
    <w:div w:id="579556492">
      <w:bodyDiv w:val="1"/>
      <w:marLeft w:val="0"/>
      <w:marRight w:val="0"/>
      <w:marTop w:val="0"/>
      <w:marBottom w:val="0"/>
      <w:divBdr>
        <w:top w:val="none" w:sz="0" w:space="0" w:color="auto"/>
        <w:left w:val="none" w:sz="0" w:space="0" w:color="auto"/>
        <w:bottom w:val="none" w:sz="0" w:space="0" w:color="auto"/>
        <w:right w:val="none" w:sz="0" w:space="0" w:color="auto"/>
      </w:divBdr>
    </w:div>
    <w:div w:id="579948893">
      <w:bodyDiv w:val="1"/>
      <w:marLeft w:val="0"/>
      <w:marRight w:val="0"/>
      <w:marTop w:val="0"/>
      <w:marBottom w:val="0"/>
      <w:divBdr>
        <w:top w:val="none" w:sz="0" w:space="0" w:color="auto"/>
        <w:left w:val="none" w:sz="0" w:space="0" w:color="auto"/>
        <w:bottom w:val="none" w:sz="0" w:space="0" w:color="auto"/>
        <w:right w:val="none" w:sz="0" w:space="0" w:color="auto"/>
      </w:divBdr>
    </w:div>
    <w:div w:id="583950539">
      <w:bodyDiv w:val="1"/>
      <w:marLeft w:val="0"/>
      <w:marRight w:val="0"/>
      <w:marTop w:val="0"/>
      <w:marBottom w:val="0"/>
      <w:divBdr>
        <w:top w:val="none" w:sz="0" w:space="0" w:color="auto"/>
        <w:left w:val="none" w:sz="0" w:space="0" w:color="auto"/>
        <w:bottom w:val="none" w:sz="0" w:space="0" w:color="auto"/>
        <w:right w:val="none" w:sz="0" w:space="0" w:color="auto"/>
      </w:divBdr>
    </w:div>
    <w:div w:id="584265335">
      <w:bodyDiv w:val="1"/>
      <w:marLeft w:val="0"/>
      <w:marRight w:val="0"/>
      <w:marTop w:val="0"/>
      <w:marBottom w:val="0"/>
      <w:divBdr>
        <w:top w:val="none" w:sz="0" w:space="0" w:color="auto"/>
        <w:left w:val="none" w:sz="0" w:space="0" w:color="auto"/>
        <w:bottom w:val="none" w:sz="0" w:space="0" w:color="auto"/>
        <w:right w:val="none" w:sz="0" w:space="0" w:color="auto"/>
      </w:divBdr>
    </w:div>
    <w:div w:id="585237459">
      <w:bodyDiv w:val="1"/>
      <w:marLeft w:val="0"/>
      <w:marRight w:val="0"/>
      <w:marTop w:val="0"/>
      <w:marBottom w:val="0"/>
      <w:divBdr>
        <w:top w:val="none" w:sz="0" w:space="0" w:color="auto"/>
        <w:left w:val="none" w:sz="0" w:space="0" w:color="auto"/>
        <w:bottom w:val="none" w:sz="0" w:space="0" w:color="auto"/>
        <w:right w:val="none" w:sz="0" w:space="0" w:color="auto"/>
      </w:divBdr>
    </w:div>
    <w:div w:id="585454601">
      <w:bodyDiv w:val="1"/>
      <w:marLeft w:val="0"/>
      <w:marRight w:val="0"/>
      <w:marTop w:val="0"/>
      <w:marBottom w:val="0"/>
      <w:divBdr>
        <w:top w:val="none" w:sz="0" w:space="0" w:color="auto"/>
        <w:left w:val="none" w:sz="0" w:space="0" w:color="auto"/>
        <w:bottom w:val="none" w:sz="0" w:space="0" w:color="auto"/>
        <w:right w:val="none" w:sz="0" w:space="0" w:color="auto"/>
      </w:divBdr>
    </w:div>
    <w:div w:id="588344375">
      <w:bodyDiv w:val="1"/>
      <w:marLeft w:val="0"/>
      <w:marRight w:val="0"/>
      <w:marTop w:val="0"/>
      <w:marBottom w:val="0"/>
      <w:divBdr>
        <w:top w:val="none" w:sz="0" w:space="0" w:color="auto"/>
        <w:left w:val="none" w:sz="0" w:space="0" w:color="auto"/>
        <w:bottom w:val="none" w:sz="0" w:space="0" w:color="auto"/>
        <w:right w:val="none" w:sz="0" w:space="0" w:color="auto"/>
      </w:divBdr>
    </w:div>
    <w:div w:id="589434563">
      <w:bodyDiv w:val="1"/>
      <w:marLeft w:val="0"/>
      <w:marRight w:val="0"/>
      <w:marTop w:val="0"/>
      <w:marBottom w:val="0"/>
      <w:divBdr>
        <w:top w:val="none" w:sz="0" w:space="0" w:color="auto"/>
        <w:left w:val="none" w:sz="0" w:space="0" w:color="auto"/>
        <w:bottom w:val="none" w:sz="0" w:space="0" w:color="auto"/>
        <w:right w:val="none" w:sz="0" w:space="0" w:color="auto"/>
      </w:divBdr>
    </w:div>
    <w:div w:id="591275849">
      <w:bodyDiv w:val="1"/>
      <w:marLeft w:val="0"/>
      <w:marRight w:val="0"/>
      <w:marTop w:val="0"/>
      <w:marBottom w:val="0"/>
      <w:divBdr>
        <w:top w:val="none" w:sz="0" w:space="0" w:color="auto"/>
        <w:left w:val="none" w:sz="0" w:space="0" w:color="auto"/>
        <w:bottom w:val="none" w:sz="0" w:space="0" w:color="auto"/>
        <w:right w:val="none" w:sz="0" w:space="0" w:color="auto"/>
      </w:divBdr>
    </w:div>
    <w:div w:id="594438139">
      <w:bodyDiv w:val="1"/>
      <w:marLeft w:val="0"/>
      <w:marRight w:val="0"/>
      <w:marTop w:val="0"/>
      <w:marBottom w:val="0"/>
      <w:divBdr>
        <w:top w:val="none" w:sz="0" w:space="0" w:color="auto"/>
        <w:left w:val="none" w:sz="0" w:space="0" w:color="auto"/>
        <w:bottom w:val="none" w:sz="0" w:space="0" w:color="auto"/>
        <w:right w:val="none" w:sz="0" w:space="0" w:color="auto"/>
      </w:divBdr>
    </w:div>
    <w:div w:id="595209054">
      <w:bodyDiv w:val="1"/>
      <w:marLeft w:val="0"/>
      <w:marRight w:val="0"/>
      <w:marTop w:val="0"/>
      <w:marBottom w:val="0"/>
      <w:divBdr>
        <w:top w:val="none" w:sz="0" w:space="0" w:color="auto"/>
        <w:left w:val="none" w:sz="0" w:space="0" w:color="auto"/>
        <w:bottom w:val="none" w:sz="0" w:space="0" w:color="auto"/>
        <w:right w:val="none" w:sz="0" w:space="0" w:color="auto"/>
      </w:divBdr>
    </w:div>
    <w:div w:id="596641956">
      <w:bodyDiv w:val="1"/>
      <w:marLeft w:val="0"/>
      <w:marRight w:val="0"/>
      <w:marTop w:val="0"/>
      <w:marBottom w:val="0"/>
      <w:divBdr>
        <w:top w:val="none" w:sz="0" w:space="0" w:color="auto"/>
        <w:left w:val="none" w:sz="0" w:space="0" w:color="auto"/>
        <w:bottom w:val="none" w:sz="0" w:space="0" w:color="auto"/>
        <w:right w:val="none" w:sz="0" w:space="0" w:color="auto"/>
      </w:divBdr>
    </w:div>
    <w:div w:id="599067559">
      <w:bodyDiv w:val="1"/>
      <w:marLeft w:val="0"/>
      <w:marRight w:val="0"/>
      <w:marTop w:val="0"/>
      <w:marBottom w:val="0"/>
      <w:divBdr>
        <w:top w:val="none" w:sz="0" w:space="0" w:color="auto"/>
        <w:left w:val="none" w:sz="0" w:space="0" w:color="auto"/>
        <w:bottom w:val="none" w:sz="0" w:space="0" w:color="auto"/>
        <w:right w:val="none" w:sz="0" w:space="0" w:color="auto"/>
      </w:divBdr>
    </w:div>
    <w:div w:id="599220113">
      <w:bodyDiv w:val="1"/>
      <w:marLeft w:val="0"/>
      <w:marRight w:val="0"/>
      <w:marTop w:val="0"/>
      <w:marBottom w:val="0"/>
      <w:divBdr>
        <w:top w:val="none" w:sz="0" w:space="0" w:color="auto"/>
        <w:left w:val="none" w:sz="0" w:space="0" w:color="auto"/>
        <w:bottom w:val="none" w:sz="0" w:space="0" w:color="auto"/>
        <w:right w:val="none" w:sz="0" w:space="0" w:color="auto"/>
      </w:divBdr>
    </w:div>
    <w:div w:id="599607155">
      <w:bodyDiv w:val="1"/>
      <w:marLeft w:val="0"/>
      <w:marRight w:val="0"/>
      <w:marTop w:val="0"/>
      <w:marBottom w:val="0"/>
      <w:divBdr>
        <w:top w:val="none" w:sz="0" w:space="0" w:color="auto"/>
        <w:left w:val="none" w:sz="0" w:space="0" w:color="auto"/>
        <w:bottom w:val="none" w:sz="0" w:space="0" w:color="auto"/>
        <w:right w:val="none" w:sz="0" w:space="0" w:color="auto"/>
      </w:divBdr>
    </w:div>
    <w:div w:id="600572551">
      <w:bodyDiv w:val="1"/>
      <w:marLeft w:val="0"/>
      <w:marRight w:val="0"/>
      <w:marTop w:val="0"/>
      <w:marBottom w:val="0"/>
      <w:divBdr>
        <w:top w:val="none" w:sz="0" w:space="0" w:color="auto"/>
        <w:left w:val="none" w:sz="0" w:space="0" w:color="auto"/>
        <w:bottom w:val="none" w:sz="0" w:space="0" w:color="auto"/>
        <w:right w:val="none" w:sz="0" w:space="0" w:color="auto"/>
      </w:divBdr>
    </w:div>
    <w:div w:id="606079399">
      <w:bodyDiv w:val="1"/>
      <w:marLeft w:val="0"/>
      <w:marRight w:val="0"/>
      <w:marTop w:val="0"/>
      <w:marBottom w:val="0"/>
      <w:divBdr>
        <w:top w:val="none" w:sz="0" w:space="0" w:color="auto"/>
        <w:left w:val="none" w:sz="0" w:space="0" w:color="auto"/>
        <w:bottom w:val="none" w:sz="0" w:space="0" w:color="auto"/>
        <w:right w:val="none" w:sz="0" w:space="0" w:color="auto"/>
      </w:divBdr>
    </w:div>
    <w:div w:id="606085024">
      <w:bodyDiv w:val="1"/>
      <w:marLeft w:val="0"/>
      <w:marRight w:val="0"/>
      <w:marTop w:val="0"/>
      <w:marBottom w:val="0"/>
      <w:divBdr>
        <w:top w:val="none" w:sz="0" w:space="0" w:color="auto"/>
        <w:left w:val="none" w:sz="0" w:space="0" w:color="auto"/>
        <w:bottom w:val="none" w:sz="0" w:space="0" w:color="auto"/>
        <w:right w:val="none" w:sz="0" w:space="0" w:color="auto"/>
      </w:divBdr>
    </w:div>
    <w:div w:id="607590320">
      <w:bodyDiv w:val="1"/>
      <w:marLeft w:val="0"/>
      <w:marRight w:val="0"/>
      <w:marTop w:val="0"/>
      <w:marBottom w:val="0"/>
      <w:divBdr>
        <w:top w:val="none" w:sz="0" w:space="0" w:color="auto"/>
        <w:left w:val="none" w:sz="0" w:space="0" w:color="auto"/>
        <w:bottom w:val="none" w:sz="0" w:space="0" w:color="auto"/>
        <w:right w:val="none" w:sz="0" w:space="0" w:color="auto"/>
      </w:divBdr>
    </w:div>
    <w:div w:id="608271797">
      <w:bodyDiv w:val="1"/>
      <w:marLeft w:val="0"/>
      <w:marRight w:val="0"/>
      <w:marTop w:val="0"/>
      <w:marBottom w:val="0"/>
      <w:divBdr>
        <w:top w:val="none" w:sz="0" w:space="0" w:color="auto"/>
        <w:left w:val="none" w:sz="0" w:space="0" w:color="auto"/>
        <w:bottom w:val="none" w:sz="0" w:space="0" w:color="auto"/>
        <w:right w:val="none" w:sz="0" w:space="0" w:color="auto"/>
      </w:divBdr>
    </w:div>
    <w:div w:id="609552433">
      <w:bodyDiv w:val="1"/>
      <w:marLeft w:val="0"/>
      <w:marRight w:val="0"/>
      <w:marTop w:val="0"/>
      <w:marBottom w:val="0"/>
      <w:divBdr>
        <w:top w:val="none" w:sz="0" w:space="0" w:color="auto"/>
        <w:left w:val="none" w:sz="0" w:space="0" w:color="auto"/>
        <w:bottom w:val="none" w:sz="0" w:space="0" w:color="auto"/>
        <w:right w:val="none" w:sz="0" w:space="0" w:color="auto"/>
      </w:divBdr>
    </w:div>
    <w:div w:id="609631700">
      <w:bodyDiv w:val="1"/>
      <w:marLeft w:val="0"/>
      <w:marRight w:val="0"/>
      <w:marTop w:val="0"/>
      <w:marBottom w:val="0"/>
      <w:divBdr>
        <w:top w:val="none" w:sz="0" w:space="0" w:color="auto"/>
        <w:left w:val="none" w:sz="0" w:space="0" w:color="auto"/>
        <w:bottom w:val="none" w:sz="0" w:space="0" w:color="auto"/>
        <w:right w:val="none" w:sz="0" w:space="0" w:color="auto"/>
      </w:divBdr>
    </w:div>
    <w:div w:id="609970496">
      <w:bodyDiv w:val="1"/>
      <w:marLeft w:val="0"/>
      <w:marRight w:val="0"/>
      <w:marTop w:val="0"/>
      <w:marBottom w:val="0"/>
      <w:divBdr>
        <w:top w:val="none" w:sz="0" w:space="0" w:color="auto"/>
        <w:left w:val="none" w:sz="0" w:space="0" w:color="auto"/>
        <w:bottom w:val="none" w:sz="0" w:space="0" w:color="auto"/>
        <w:right w:val="none" w:sz="0" w:space="0" w:color="auto"/>
      </w:divBdr>
    </w:div>
    <w:div w:id="611132509">
      <w:bodyDiv w:val="1"/>
      <w:marLeft w:val="0"/>
      <w:marRight w:val="0"/>
      <w:marTop w:val="0"/>
      <w:marBottom w:val="0"/>
      <w:divBdr>
        <w:top w:val="none" w:sz="0" w:space="0" w:color="auto"/>
        <w:left w:val="none" w:sz="0" w:space="0" w:color="auto"/>
        <w:bottom w:val="none" w:sz="0" w:space="0" w:color="auto"/>
        <w:right w:val="none" w:sz="0" w:space="0" w:color="auto"/>
      </w:divBdr>
    </w:div>
    <w:div w:id="611479248">
      <w:bodyDiv w:val="1"/>
      <w:marLeft w:val="0"/>
      <w:marRight w:val="0"/>
      <w:marTop w:val="0"/>
      <w:marBottom w:val="0"/>
      <w:divBdr>
        <w:top w:val="none" w:sz="0" w:space="0" w:color="auto"/>
        <w:left w:val="none" w:sz="0" w:space="0" w:color="auto"/>
        <w:bottom w:val="none" w:sz="0" w:space="0" w:color="auto"/>
        <w:right w:val="none" w:sz="0" w:space="0" w:color="auto"/>
      </w:divBdr>
    </w:div>
    <w:div w:id="613026482">
      <w:bodyDiv w:val="1"/>
      <w:marLeft w:val="0"/>
      <w:marRight w:val="0"/>
      <w:marTop w:val="0"/>
      <w:marBottom w:val="0"/>
      <w:divBdr>
        <w:top w:val="none" w:sz="0" w:space="0" w:color="auto"/>
        <w:left w:val="none" w:sz="0" w:space="0" w:color="auto"/>
        <w:bottom w:val="none" w:sz="0" w:space="0" w:color="auto"/>
        <w:right w:val="none" w:sz="0" w:space="0" w:color="auto"/>
      </w:divBdr>
    </w:div>
    <w:div w:id="613055341">
      <w:bodyDiv w:val="1"/>
      <w:marLeft w:val="0"/>
      <w:marRight w:val="0"/>
      <w:marTop w:val="0"/>
      <w:marBottom w:val="0"/>
      <w:divBdr>
        <w:top w:val="none" w:sz="0" w:space="0" w:color="auto"/>
        <w:left w:val="none" w:sz="0" w:space="0" w:color="auto"/>
        <w:bottom w:val="none" w:sz="0" w:space="0" w:color="auto"/>
        <w:right w:val="none" w:sz="0" w:space="0" w:color="auto"/>
      </w:divBdr>
    </w:div>
    <w:div w:id="618294729">
      <w:bodyDiv w:val="1"/>
      <w:marLeft w:val="0"/>
      <w:marRight w:val="0"/>
      <w:marTop w:val="0"/>
      <w:marBottom w:val="0"/>
      <w:divBdr>
        <w:top w:val="none" w:sz="0" w:space="0" w:color="auto"/>
        <w:left w:val="none" w:sz="0" w:space="0" w:color="auto"/>
        <w:bottom w:val="none" w:sz="0" w:space="0" w:color="auto"/>
        <w:right w:val="none" w:sz="0" w:space="0" w:color="auto"/>
      </w:divBdr>
    </w:div>
    <w:div w:id="619803243">
      <w:bodyDiv w:val="1"/>
      <w:marLeft w:val="0"/>
      <w:marRight w:val="0"/>
      <w:marTop w:val="0"/>
      <w:marBottom w:val="0"/>
      <w:divBdr>
        <w:top w:val="none" w:sz="0" w:space="0" w:color="auto"/>
        <w:left w:val="none" w:sz="0" w:space="0" w:color="auto"/>
        <w:bottom w:val="none" w:sz="0" w:space="0" w:color="auto"/>
        <w:right w:val="none" w:sz="0" w:space="0" w:color="auto"/>
      </w:divBdr>
    </w:div>
    <w:div w:id="621426030">
      <w:bodyDiv w:val="1"/>
      <w:marLeft w:val="0"/>
      <w:marRight w:val="0"/>
      <w:marTop w:val="0"/>
      <w:marBottom w:val="0"/>
      <w:divBdr>
        <w:top w:val="none" w:sz="0" w:space="0" w:color="auto"/>
        <w:left w:val="none" w:sz="0" w:space="0" w:color="auto"/>
        <w:bottom w:val="none" w:sz="0" w:space="0" w:color="auto"/>
        <w:right w:val="none" w:sz="0" w:space="0" w:color="auto"/>
      </w:divBdr>
    </w:div>
    <w:div w:id="621888990">
      <w:bodyDiv w:val="1"/>
      <w:marLeft w:val="0"/>
      <w:marRight w:val="0"/>
      <w:marTop w:val="0"/>
      <w:marBottom w:val="0"/>
      <w:divBdr>
        <w:top w:val="none" w:sz="0" w:space="0" w:color="auto"/>
        <w:left w:val="none" w:sz="0" w:space="0" w:color="auto"/>
        <w:bottom w:val="none" w:sz="0" w:space="0" w:color="auto"/>
        <w:right w:val="none" w:sz="0" w:space="0" w:color="auto"/>
      </w:divBdr>
    </w:div>
    <w:div w:id="623580454">
      <w:bodyDiv w:val="1"/>
      <w:marLeft w:val="0"/>
      <w:marRight w:val="0"/>
      <w:marTop w:val="0"/>
      <w:marBottom w:val="0"/>
      <w:divBdr>
        <w:top w:val="none" w:sz="0" w:space="0" w:color="auto"/>
        <w:left w:val="none" w:sz="0" w:space="0" w:color="auto"/>
        <w:bottom w:val="none" w:sz="0" w:space="0" w:color="auto"/>
        <w:right w:val="none" w:sz="0" w:space="0" w:color="auto"/>
      </w:divBdr>
    </w:div>
    <w:div w:id="623581052">
      <w:bodyDiv w:val="1"/>
      <w:marLeft w:val="0"/>
      <w:marRight w:val="0"/>
      <w:marTop w:val="0"/>
      <w:marBottom w:val="0"/>
      <w:divBdr>
        <w:top w:val="none" w:sz="0" w:space="0" w:color="auto"/>
        <w:left w:val="none" w:sz="0" w:space="0" w:color="auto"/>
        <w:bottom w:val="none" w:sz="0" w:space="0" w:color="auto"/>
        <w:right w:val="none" w:sz="0" w:space="0" w:color="auto"/>
      </w:divBdr>
    </w:div>
    <w:div w:id="625432174">
      <w:bodyDiv w:val="1"/>
      <w:marLeft w:val="0"/>
      <w:marRight w:val="0"/>
      <w:marTop w:val="0"/>
      <w:marBottom w:val="0"/>
      <w:divBdr>
        <w:top w:val="none" w:sz="0" w:space="0" w:color="auto"/>
        <w:left w:val="none" w:sz="0" w:space="0" w:color="auto"/>
        <w:bottom w:val="none" w:sz="0" w:space="0" w:color="auto"/>
        <w:right w:val="none" w:sz="0" w:space="0" w:color="auto"/>
      </w:divBdr>
    </w:div>
    <w:div w:id="626161520">
      <w:bodyDiv w:val="1"/>
      <w:marLeft w:val="0"/>
      <w:marRight w:val="0"/>
      <w:marTop w:val="0"/>
      <w:marBottom w:val="0"/>
      <w:divBdr>
        <w:top w:val="none" w:sz="0" w:space="0" w:color="auto"/>
        <w:left w:val="none" w:sz="0" w:space="0" w:color="auto"/>
        <w:bottom w:val="none" w:sz="0" w:space="0" w:color="auto"/>
        <w:right w:val="none" w:sz="0" w:space="0" w:color="auto"/>
      </w:divBdr>
    </w:div>
    <w:div w:id="627246578">
      <w:bodyDiv w:val="1"/>
      <w:marLeft w:val="0"/>
      <w:marRight w:val="0"/>
      <w:marTop w:val="0"/>
      <w:marBottom w:val="0"/>
      <w:divBdr>
        <w:top w:val="none" w:sz="0" w:space="0" w:color="auto"/>
        <w:left w:val="none" w:sz="0" w:space="0" w:color="auto"/>
        <w:bottom w:val="none" w:sz="0" w:space="0" w:color="auto"/>
        <w:right w:val="none" w:sz="0" w:space="0" w:color="auto"/>
      </w:divBdr>
    </w:div>
    <w:div w:id="627322310">
      <w:bodyDiv w:val="1"/>
      <w:marLeft w:val="0"/>
      <w:marRight w:val="0"/>
      <w:marTop w:val="0"/>
      <w:marBottom w:val="0"/>
      <w:divBdr>
        <w:top w:val="none" w:sz="0" w:space="0" w:color="auto"/>
        <w:left w:val="none" w:sz="0" w:space="0" w:color="auto"/>
        <w:bottom w:val="none" w:sz="0" w:space="0" w:color="auto"/>
        <w:right w:val="none" w:sz="0" w:space="0" w:color="auto"/>
      </w:divBdr>
    </w:div>
    <w:div w:id="627471869">
      <w:bodyDiv w:val="1"/>
      <w:marLeft w:val="0"/>
      <w:marRight w:val="0"/>
      <w:marTop w:val="0"/>
      <w:marBottom w:val="0"/>
      <w:divBdr>
        <w:top w:val="none" w:sz="0" w:space="0" w:color="auto"/>
        <w:left w:val="none" w:sz="0" w:space="0" w:color="auto"/>
        <w:bottom w:val="none" w:sz="0" w:space="0" w:color="auto"/>
        <w:right w:val="none" w:sz="0" w:space="0" w:color="auto"/>
      </w:divBdr>
    </w:div>
    <w:div w:id="627514615">
      <w:bodyDiv w:val="1"/>
      <w:marLeft w:val="0"/>
      <w:marRight w:val="0"/>
      <w:marTop w:val="0"/>
      <w:marBottom w:val="0"/>
      <w:divBdr>
        <w:top w:val="none" w:sz="0" w:space="0" w:color="auto"/>
        <w:left w:val="none" w:sz="0" w:space="0" w:color="auto"/>
        <w:bottom w:val="none" w:sz="0" w:space="0" w:color="auto"/>
        <w:right w:val="none" w:sz="0" w:space="0" w:color="auto"/>
      </w:divBdr>
    </w:div>
    <w:div w:id="633606255">
      <w:bodyDiv w:val="1"/>
      <w:marLeft w:val="0"/>
      <w:marRight w:val="0"/>
      <w:marTop w:val="0"/>
      <w:marBottom w:val="0"/>
      <w:divBdr>
        <w:top w:val="none" w:sz="0" w:space="0" w:color="auto"/>
        <w:left w:val="none" w:sz="0" w:space="0" w:color="auto"/>
        <w:bottom w:val="none" w:sz="0" w:space="0" w:color="auto"/>
        <w:right w:val="none" w:sz="0" w:space="0" w:color="auto"/>
      </w:divBdr>
    </w:div>
    <w:div w:id="634063574">
      <w:bodyDiv w:val="1"/>
      <w:marLeft w:val="0"/>
      <w:marRight w:val="0"/>
      <w:marTop w:val="0"/>
      <w:marBottom w:val="0"/>
      <w:divBdr>
        <w:top w:val="none" w:sz="0" w:space="0" w:color="auto"/>
        <w:left w:val="none" w:sz="0" w:space="0" w:color="auto"/>
        <w:bottom w:val="none" w:sz="0" w:space="0" w:color="auto"/>
        <w:right w:val="none" w:sz="0" w:space="0" w:color="auto"/>
      </w:divBdr>
    </w:div>
    <w:div w:id="636110688">
      <w:bodyDiv w:val="1"/>
      <w:marLeft w:val="0"/>
      <w:marRight w:val="0"/>
      <w:marTop w:val="0"/>
      <w:marBottom w:val="0"/>
      <w:divBdr>
        <w:top w:val="none" w:sz="0" w:space="0" w:color="auto"/>
        <w:left w:val="none" w:sz="0" w:space="0" w:color="auto"/>
        <w:bottom w:val="none" w:sz="0" w:space="0" w:color="auto"/>
        <w:right w:val="none" w:sz="0" w:space="0" w:color="auto"/>
      </w:divBdr>
    </w:div>
    <w:div w:id="637300654">
      <w:bodyDiv w:val="1"/>
      <w:marLeft w:val="0"/>
      <w:marRight w:val="0"/>
      <w:marTop w:val="0"/>
      <w:marBottom w:val="0"/>
      <w:divBdr>
        <w:top w:val="none" w:sz="0" w:space="0" w:color="auto"/>
        <w:left w:val="none" w:sz="0" w:space="0" w:color="auto"/>
        <w:bottom w:val="none" w:sz="0" w:space="0" w:color="auto"/>
        <w:right w:val="none" w:sz="0" w:space="0" w:color="auto"/>
      </w:divBdr>
    </w:div>
    <w:div w:id="637419544">
      <w:bodyDiv w:val="1"/>
      <w:marLeft w:val="0"/>
      <w:marRight w:val="0"/>
      <w:marTop w:val="0"/>
      <w:marBottom w:val="0"/>
      <w:divBdr>
        <w:top w:val="none" w:sz="0" w:space="0" w:color="auto"/>
        <w:left w:val="none" w:sz="0" w:space="0" w:color="auto"/>
        <w:bottom w:val="none" w:sz="0" w:space="0" w:color="auto"/>
        <w:right w:val="none" w:sz="0" w:space="0" w:color="auto"/>
      </w:divBdr>
    </w:div>
    <w:div w:id="637687203">
      <w:bodyDiv w:val="1"/>
      <w:marLeft w:val="0"/>
      <w:marRight w:val="0"/>
      <w:marTop w:val="0"/>
      <w:marBottom w:val="0"/>
      <w:divBdr>
        <w:top w:val="none" w:sz="0" w:space="0" w:color="auto"/>
        <w:left w:val="none" w:sz="0" w:space="0" w:color="auto"/>
        <w:bottom w:val="none" w:sz="0" w:space="0" w:color="auto"/>
        <w:right w:val="none" w:sz="0" w:space="0" w:color="auto"/>
      </w:divBdr>
    </w:div>
    <w:div w:id="638849828">
      <w:bodyDiv w:val="1"/>
      <w:marLeft w:val="0"/>
      <w:marRight w:val="0"/>
      <w:marTop w:val="0"/>
      <w:marBottom w:val="0"/>
      <w:divBdr>
        <w:top w:val="none" w:sz="0" w:space="0" w:color="auto"/>
        <w:left w:val="none" w:sz="0" w:space="0" w:color="auto"/>
        <w:bottom w:val="none" w:sz="0" w:space="0" w:color="auto"/>
        <w:right w:val="none" w:sz="0" w:space="0" w:color="auto"/>
      </w:divBdr>
    </w:div>
    <w:div w:id="641542717">
      <w:bodyDiv w:val="1"/>
      <w:marLeft w:val="0"/>
      <w:marRight w:val="0"/>
      <w:marTop w:val="0"/>
      <w:marBottom w:val="0"/>
      <w:divBdr>
        <w:top w:val="none" w:sz="0" w:space="0" w:color="auto"/>
        <w:left w:val="none" w:sz="0" w:space="0" w:color="auto"/>
        <w:bottom w:val="none" w:sz="0" w:space="0" w:color="auto"/>
        <w:right w:val="none" w:sz="0" w:space="0" w:color="auto"/>
      </w:divBdr>
    </w:div>
    <w:div w:id="641614006">
      <w:bodyDiv w:val="1"/>
      <w:marLeft w:val="0"/>
      <w:marRight w:val="0"/>
      <w:marTop w:val="0"/>
      <w:marBottom w:val="0"/>
      <w:divBdr>
        <w:top w:val="none" w:sz="0" w:space="0" w:color="auto"/>
        <w:left w:val="none" w:sz="0" w:space="0" w:color="auto"/>
        <w:bottom w:val="none" w:sz="0" w:space="0" w:color="auto"/>
        <w:right w:val="none" w:sz="0" w:space="0" w:color="auto"/>
      </w:divBdr>
    </w:div>
    <w:div w:id="641957769">
      <w:bodyDiv w:val="1"/>
      <w:marLeft w:val="0"/>
      <w:marRight w:val="0"/>
      <w:marTop w:val="0"/>
      <w:marBottom w:val="0"/>
      <w:divBdr>
        <w:top w:val="none" w:sz="0" w:space="0" w:color="auto"/>
        <w:left w:val="none" w:sz="0" w:space="0" w:color="auto"/>
        <w:bottom w:val="none" w:sz="0" w:space="0" w:color="auto"/>
        <w:right w:val="none" w:sz="0" w:space="0" w:color="auto"/>
      </w:divBdr>
    </w:div>
    <w:div w:id="642202626">
      <w:bodyDiv w:val="1"/>
      <w:marLeft w:val="0"/>
      <w:marRight w:val="0"/>
      <w:marTop w:val="0"/>
      <w:marBottom w:val="0"/>
      <w:divBdr>
        <w:top w:val="none" w:sz="0" w:space="0" w:color="auto"/>
        <w:left w:val="none" w:sz="0" w:space="0" w:color="auto"/>
        <w:bottom w:val="none" w:sz="0" w:space="0" w:color="auto"/>
        <w:right w:val="none" w:sz="0" w:space="0" w:color="auto"/>
      </w:divBdr>
    </w:div>
    <w:div w:id="644628747">
      <w:bodyDiv w:val="1"/>
      <w:marLeft w:val="0"/>
      <w:marRight w:val="0"/>
      <w:marTop w:val="0"/>
      <w:marBottom w:val="0"/>
      <w:divBdr>
        <w:top w:val="none" w:sz="0" w:space="0" w:color="auto"/>
        <w:left w:val="none" w:sz="0" w:space="0" w:color="auto"/>
        <w:bottom w:val="none" w:sz="0" w:space="0" w:color="auto"/>
        <w:right w:val="none" w:sz="0" w:space="0" w:color="auto"/>
      </w:divBdr>
    </w:div>
    <w:div w:id="647325969">
      <w:bodyDiv w:val="1"/>
      <w:marLeft w:val="0"/>
      <w:marRight w:val="0"/>
      <w:marTop w:val="0"/>
      <w:marBottom w:val="0"/>
      <w:divBdr>
        <w:top w:val="none" w:sz="0" w:space="0" w:color="auto"/>
        <w:left w:val="none" w:sz="0" w:space="0" w:color="auto"/>
        <w:bottom w:val="none" w:sz="0" w:space="0" w:color="auto"/>
        <w:right w:val="none" w:sz="0" w:space="0" w:color="auto"/>
      </w:divBdr>
    </w:div>
    <w:div w:id="650133021">
      <w:bodyDiv w:val="1"/>
      <w:marLeft w:val="0"/>
      <w:marRight w:val="0"/>
      <w:marTop w:val="0"/>
      <w:marBottom w:val="0"/>
      <w:divBdr>
        <w:top w:val="none" w:sz="0" w:space="0" w:color="auto"/>
        <w:left w:val="none" w:sz="0" w:space="0" w:color="auto"/>
        <w:bottom w:val="none" w:sz="0" w:space="0" w:color="auto"/>
        <w:right w:val="none" w:sz="0" w:space="0" w:color="auto"/>
      </w:divBdr>
    </w:div>
    <w:div w:id="651520483">
      <w:bodyDiv w:val="1"/>
      <w:marLeft w:val="0"/>
      <w:marRight w:val="0"/>
      <w:marTop w:val="0"/>
      <w:marBottom w:val="0"/>
      <w:divBdr>
        <w:top w:val="none" w:sz="0" w:space="0" w:color="auto"/>
        <w:left w:val="none" w:sz="0" w:space="0" w:color="auto"/>
        <w:bottom w:val="none" w:sz="0" w:space="0" w:color="auto"/>
        <w:right w:val="none" w:sz="0" w:space="0" w:color="auto"/>
      </w:divBdr>
    </w:div>
    <w:div w:id="652023014">
      <w:bodyDiv w:val="1"/>
      <w:marLeft w:val="0"/>
      <w:marRight w:val="0"/>
      <w:marTop w:val="0"/>
      <w:marBottom w:val="0"/>
      <w:divBdr>
        <w:top w:val="none" w:sz="0" w:space="0" w:color="auto"/>
        <w:left w:val="none" w:sz="0" w:space="0" w:color="auto"/>
        <w:bottom w:val="none" w:sz="0" w:space="0" w:color="auto"/>
        <w:right w:val="none" w:sz="0" w:space="0" w:color="auto"/>
      </w:divBdr>
    </w:div>
    <w:div w:id="652804836">
      <w:bodyDiv w:val="1"/>
      <w:marLeft w:val="0"/>
      <w:marRight w:val="0"/>
      <w:marTop w:val="0"/>
      <w:marBottom w:val="0"/>
      <w:divBdr>
        <w:top w:val="none" w:sz="0" w:space="0" w:color="auto"/>
        <w:left w:val="none" w:sz="0" w:space="0" w:color="auto"/>
        <w:bottom w:val="none" w:sz="0" w:space="0" w:color="auto"/>
        <w:right w:val="none" w:sz="0" w:space="0" w:color="auto"/>
      </w:divBdr>
    </w:div>
    <w:div w:id="653611229">
      <w:bodyDiv w:val="1"/>
      <w:marLeft w:val="0"/>
      <w:marRight w:val="0"/>
      <w:marTop w:val="0"/>
      <w:marBottom w:val="0"/>
      <w:divBdr>
        <w:top w:val="none" w:sz="0" w:space="0" w:color="auto"/>
        <w:left w:val="none" w:sz="0" w:space="0" w:color="auto"/>
        <w:bottom w:val="none" w:sz="0" w:space="0" w:color="auto"/>
        <w:right w:val="none" w:sz="0" w:space="0" w:color="auto"/>
      </w:divBdr>
    </w:div>
    <w:div w:id="653725319">
      <w:bodyDiv w:val="1"/>
      <w:marLeft w:val="0"/>
      <w:marRight w:val="0"/>
      <w:marTop w:val="0"/>
      <w:marBottom w:val="0"/>
      <w:divBdr>
        <w:top w:val="none" w:sz="0" w:space="0" w:color="auto"/>
        <w:left w:val="none" w:sz="0" w:space="0" w:color="auto"/>
        <w:bottom w:val="none" w:sz="0" w:space="0" w:color="auto"/>
        <w:right w:val="none" w:sz="0" w:space="0" w:color="auto"/>
      </w:divBdr>
    </w:div>
    <w:div w:id="654648253">
      <w:bodyDiv w:val="1"/>
      <w:marLeft w:val="0"/>
      <w:marRight w:val="0"/>
      <w:marTop w:val="0"/>
      <w:marBottom w:val="0"/>
      <w:divBdr>
        <w:top w:val="none" w:sz="0" w:space="0" w:color="auto"/>
        <w:left w:val="none" w:sz="0" w:space="0" w:color="auto"/>
        <w:bottom w:val="none" w:sz="0" w:space="0" w:color="auto"/>
        <w:right w:val="none" w:sz="0" w:space="0" w:color="auto"/>
      </w:divBdr>
    </w:div>
    <w:div w:id="657344645">
      <w:bodyDiv w:val="1"/>
      <w:marLeft w:val="0"/>
      <w:marRight w:val="0"/>
      <w:marTop w:val="0"/>
      <w:marBottom w:val="0"/>
      <w:divBdr>
        <w:top w:val="none" w:sz="0" w:space="0" w:color="auto"/>
        <w:left w:val="none" w:sz="0" w:space="0" w:color="auto"/>
        <w:bottom w:val="none" w:sz="0" w:space="0" w:color="auto"/>
        <w:right w:val="none" w:sz="0" w:space="0" w:color="auto"/>
      </w:divBdr>
    </w:div>
    <w:div w:id="657732300">
      <w:bodyDiv w:val="1"/>
      <w:marLeft w:val="0"/>
      <w:marRight w:val="0"/>
      <w:marTop w:val="0"/>
      <w:marBottom w:val="0"/>
      <w:divBdr>
        <w:top w:val="none" w:sz="0" w:space="0" w:color="auto"/>
        <w:left w:val="none" w:sz="0" w:space="0" w:color="auto"/>
        <w:bottom w:val="none" w:sz="0" w:space="0" w:color="auto"/>
        <w:right w:val="none" w:sz="0" w:space="0" w:color="auto"/>
      </w:divBdr>
    </w:div>
    <w:div w:id="661079911">
      <w:bodyDiv w:val="1"/>
      <w:marLeft w:val="0"/>
      <w:marRight w:val="0"/>
      <w:marTop w:val="0"/>
      <w:marBottom w:val="0"/>
      <w:divBdr>
        <w:top w:val="none" w:sz="0" w:space="0" w:color="auto"/>
        <w:left w:val="none" w:sz="0" w:space="0" w:color="auto"/>
        <w:bottom w:val="none" w:sz="0" w:space="0" w:color="auto"/>
        <w:right w:val="none" w:sz="0" w:space="0" w:color="auto"/>
      </w:divBdr>
    </w:div>
    <w:div w:id="661615964">
      <w:bodyDiv w:val="1"/>
      <w:marLeft w:val="0"/>
      <w:marRight w:val="0"/>
      <w:marTop w:val="0"/>
      <w:marBottom w:val="0"/>
      <w:divBdr>
        <w:top w:val="none" w:sz="0" w:space="0" w:color="auto"/>
        <w:left w:val="none" w:sz="0" w:space="0" w:color="auto"/>
        <w:bottom w:val="none" w:sz="0" w:space="0" w:color="auto"/>
        <w:right w:val="none" w:sz="0" w:space="0" w:color="auto"/>
      </w:divBdr>
    </w:div>
    <w:div w:id="661741026">
      <w:bodyDiv w:val="1"/>
      <w:marLeft w:val="0"/>
      <w:marRight w:val="0"/>
      <w:marTop w:val="0"/>
      <w:marBottom w:val="0"/>
      <w:divBdr>
        <w:top w:val="none" w:sz="0" w:space="0" w:color="auto"/>
        <w:left w:val="none" w:sz="0" w:space="0" w:color="auto"/>
        <w:bottom w:val="none" w:sz="0" w:space="0" w:color="auto"/>
        <w:right w:val="none" w:sz="0" w:space="0" w:color="auto"/>
      </w:divBdr>
    </w:div>
    <w:div w:id="661851752">
      <w:bodyDiv w:val="1"/>
      <w:marLeft w:val="0"/>
      <w:marRight w:val="0"/>
      <w:marTop w:val="0"/>
      <w:marBottom w:val="0"/>
      <w:divBdr>
        <w:top w:val="none" w:sz="0" w:space="0" w:color="auto"/>
        <w:left w:val="none" w:sz="0" w:space="0" w:color="auto"/>
        <w:bottom w:val="none" w:sz="0" w:space="0" w:color="auto"/>
        <w:right w:val="none" w:sz="0" w:space="0" w:color="auto"/>
      </w:divBdr>
    </w:div>
    <w:div w:id="663436136">
      <w:bodyDiv w:val="1"/>
      <w:marLeft w:val="0"/>
      <w:marRight w:val="0"/>
      <w:marTop w:val="0"/>
      <w:marBottom w:val="0"/>
      <w:divBdr>
        <w:top w:val="none" w:sz="0" w:space="0" w:color="auto"/>
        <w:left w:val="none" w:sz="0" w:space="0" w:color="auto"/>
        <w:bottom w:val="none" w:sz="0" w:space="0" w:color="auto"/>
        <w:right w:val="none" w:sz="0" w:space="0" w:color="auto"/>
      </w:divBdr>
    </w:div>
    <w:div w:id="663582864">
      <w:bodyDiv w:val="1"/>
      <w:marLeft w:val="0"/>
      <w:marRight w:val="0"/>
      <w:marTop w:val="0"/>
      <w:marBottom w:val="0"/>
      <w:divBdr>
        <w:top w:val="none" w:sz="0" w:space="0" w:color="auto"/>
        <w:left w:val="none" w:sz="0" w:space="0" w:color="auto"/>
        <w:bottom w:val="none" w:sz="0" w:space="0" w:color="auto"/>
        <w:right w:val="none" w:sz="0" w:space="0" w:color="auto"/>
      </w:divBdr>
    </w:div>
    <w:div w:id="664475284">
      <w:bodyDiv w:val="1"/>
      <w:marLeft w:val="0"/>
      <w:marRight w:val="0"/>
      <w:marTop w:val="0"/>
      <w:marBottom w:val="0"/>
      <w:divBdr>
        <w:top w:val="none" w:sz="0" w:space="0" w:color="auto"/>
        <w:left w:val="none" w:sz="0" w:space="0" w:color="auto"/>
        <w:bottom w:val="none" w:sz="0" w:space="0" w:color="auto"/>
        <w:right w:val="none" w:sz="0" w:space="0" w:color="auto"/>
      </w:divBdr>
    </w:div>
    <w:div w:id="666178050">
      <w:bodyDiv w:val="1"/>
      <w:marLeft w:val="0"/>
      <w:marRight w:val="0"/>
      <w:marTop w:val="0"/>
      <w:marBottom w:val="0"/>
      <w:divBdr>
        <w:top w:val="none" w:sz="0" w:space="0" w:color="auto"/>
        <w:left w:val="none" w:sz="0" w:space="0" w:color="auto"/>
        <w:bottom w:val="none" w:sz="0" w:space="0" w:color="auto"/>
        <w:right w:val="none" w:sz="0" w:space="0" w:color="auto"/>
      </w:divBdr>
    </w:div>
    <w:div w:id="669019844">
      <w:bodyDiv w:val="1"/>
      <w:marLeft w:val="0"/>
      <w:marRight w:val="0"/>
      <w:marTop w:val="0"/>
      <w:marBottom w:val="0"/>
      <w:divBdr>
        <w:top w:val="none" w:sz="0" w:space="0" w:color="auto"/>
        <w:left w:val="none" w:sz="0" w:space="0" w:color="auto"/>
        <w:bottom w:val="none" w:sz="0" w:space="0" w:color="auto"/>
        <w:right w:val="none" w:sz="0" w:space="0" w:color="auto"/>
      </w:divBdr>
    </w:div>
    <w:div w:id="670108183">
      <w:bodyDiv w:val="1"/>
      <w:marLeft w:val="0"/>
      <w:marRight w:val="0"/>
      <w:marTop w:val="0"/>
      <w:marBottom w:val="0"/>
      <w:divBdr>
        <w:top w:val="none" w:sz="0" w:space="0" w:color="auto"/>
        <w:left w:val="none" w:sz="0" w:space="0" w:color="auto"/>
        <w:bottom w:val="none" w:sz="0" w:space="0" w:color="auto"/>
        <w:right w:val="none" w:sz="0" w:space="0" w:color="auto"/>
      </w:divBdr>
    </w:div>
    <w:div w:id="671643853">
      <w:bodyDiv w:val="1"/>
      <w:marLeft w:val="0"/>
      <w:marRight w:val="0"/>
      <w:marTop w:val="0"/>
      <w:marBottom w:val="0"/>
      <w:divBdr>
        <w:top w:val="none" w:sz="0" w:space="0" w:color="auto"/>
        <w:left w:val="none" w:sz="0" w:space="0" w:color="auto"/>
        <w:bottom w:val="none" w:sz="0" w:space="0" w:color="auto"/>
        <w:right w:val="none" w:sz="0" w:space="0" w:color="auto"/>
      </w:divBdr>
    </w:div>
    <w:div w:id="673841232">
      <w:bodyDiv w:val="1"/>
      <w:marLeft w:val="0"/>
      <w:marRight w:val="0"/>
      <w:marTop w:val="0"/>
      <w:marBottom w:val="0"/>
      <w:divBdr>
        <w:top w:val="none" w:sz="0" w:space="0" w:color="auto"/>
        <w:left w:val="none" w:sz="0" w:space="0" w:color="auto"/>
        <w:bottom w:val="none" w:sz="0" w:space="0" w:color="auto"/>
        <w:right w:val="none" w:sz="0" w:space="0" w:color="auto"/>
      </w:divBdr>
    </w:div>
    <w:div w:id="674192760">
      <w:bodyDiv w:val="1"/>
      <w:marLeft w:val="0"/>
      <w:marRight w:val="0"/>
      <w:marTop w:val="0"/>
      <w:marBottom w:val="0"/>
      <w:divBdr>
        <w:top w:val="none" w:sz="0" w:space="0" w:color="auto"/>
        <w:left w:val="none" w:sz="0" w:space="0" w:color="auto"/>
        <w:bottom w:val="none" w:sz="0" w:space="0" w:color="auto"/>
        <w:right w:val="none" w:sz="0" w:space="0" w:color="auto"/>
      </w:divBdr>
    </w:div>
    <w:div w:id="675042018">
      <w:bodyDiv w:val="1"/>
      <w:marLeft w:val="0"/>
      <w:marRight w:val="0"/>
      <w:marTop w:val="0"/>
      <w:marBottom w:val="0"/>
      <w:divBdr>
        <w:top w:val="none" w:sz="0" w:space="0" w:color="auto"/>
        <w:left w:val="none" w:sz="0" w:space="0" w:color="auto"/>
        <w:bottom w:val="none" w:sz="0" w:space="0" w:color="auto"/>
        <w:right w:val="none" w:sz="0" w:space="0" w:color="auto"/>
      </w:divBdr>
    </w:div>
    <w:div w:id="677385056">
      <w:bodyDiv w:val="1"/>
      <w:marLeft w:val="0"/>
      <w:marRight w:val="0"/>
      <w:marTop w:val="0"/>
      <w:marBottom w:val="0"/>
      <w:divBdr>
        <w:top w:val="none" w:sz="0" w:space="0" w:color="auto"/>
        <w:left w:val="none" w:sz="0" w:space="0" w:color="auto"/>
        <w:bottom w:val="none" w:sz="0" w:space="0" w:color="auto"/>
        <w:right w:val="none" w:sz="0" w:space="0" w:color="auto"/>
      </w:divBdr>
    </w:div>
    <w:div w:id="677734872">
      <w:bodyDiv w:val="1"/>
      <w:marLeft w:val="0"/>
      <w:marRight w:val="0"/>
      <w:marTop w:val="0"/>
      <w:marBottom w:val="0"/>
      <w:divBdr>
        <w:top w:val="none" w:sz="0" w:space="0" w:color="auto"/>
        <w:left w:val="none" w:sz="0" w:space="0" w:color="auto"/>
        <w:bottom w:val="none" w:sz="0" w:space="0" w:color="auto"/>
        <w:right w:val="none" w:sz="0" w:space="0" w:color="auto"/>
      </w:divBdr>
    </w:div>
    <w:div w:id="678703081">
      <w:bodyDiv w:val="1"/>
      <w:marLeft w:val="0"/>
      <w:marRight w:val="0"/>
      <w:marTop w:val="0"/>
      <w:marBottom w:val="0"/>
      <w:divBdr>
        <w:top w:val="none" w:sz="0" w:space="0" w:color="auto"/>
        <w:left w:val="none" w:sz="0" w:space="0" w:color="auto"/>
        <w:bottom w:val="none" w:sz="0" w:space="0" w:color="auto"/>
        <w:right w:val="none" w:sz="0" w:space="0" w:color="auto"/>
      </w:divBdr>
    </w:div>
    <w:div w:id="679938976">
      <w:bodyDiv w:val="1"/>
      <w:marLeft w:val="0"/>
      <w:marRight w:val="0"/>
      <w:marTop w:val="0"/>
      <w:marBottom w:val="0"/>
      <w:divBdr>
        <w:top w:val="none" w:sz="0" w:space="0" w:color="auto"/>
        <w:left w:val="none" w:sz="0" w:space="0" w:color="auto"/>
        <w:bottom w:val="none" w:sz="0" w:space="0" w:color="auto"/>
        <w:right w:val="none" w:sz="0" w:space="0" w:color="auto"/>
      </w:divBdr>
    </w:div>
    <w:div w:id="680202586">
      <w:bodyDiv w:val="1"/>
      <w:marLeft w:val="0"/>
      <w:marRight w:val="0"/>
      <w:marTop w:val="0"/>
      <w:marBottom w:val="0"/>
      <w:divBdr>
        <w:top w:val="none" w:sz="0" w:space="0" w:color="auto"/>
        <w:left w:val="none" w:sz="0" w:space="0" w:color="auto"/>
        <w:bottom w:val="none" w:sz="0" w:space="0" w:color="auto"/>
        <w:right w:val="none" w:sz="0" w:space="0" w:color="auto"/>
      </w:divBdr>
    </w:div>
    <w:div w:id="683288575">
      <w:bodyDiv w:val="1"/>
      <w:marLeft w:val="0"/>
      <w:marRight w:val="0"/>
      <w:marTop w:val="0"/>
      <w:marBottom w:val="0"/>
      <w:divBdr>
        <w:top w:val="none" w:sz="0" w:space="0" w:color="auto"/>
        <w:left w:val="none" w:sz="0" w:space="0" w:color="auto"/>
        <w:bottom w:val="none" w:sz="0" w:space="0" w:color="auto"/>
        <w:right w:val="none" w:sz="0" w:space="0" w:color="auto"/>
      </w:divBdr>
    </w:div>
    <w:div w:id="683291075">
      <w:bodyDiv w:val="1"/>
      <w:marLeft w:val="0"/>
      <w:marRight w:val="0"/>
      <w:marTop w:val="0"/>
      <w:marBottom w:val="0"/>
      <w:divBdr>
        <w:top w:val="none" w:sz="0" w:space="0" w:color="auto"/>
        <w:left w:val="none" w:sz="0" w:space="0" w:color="auto"/>
        <w:bottom w:val="none" w:sz="0" w:space="0" w:color="auto"/>
        <w:right w:val="none" w:sz="0" w:space="0" w:color="auto"/>
      </w:divBdr>
    </w:div>
    <w:div w:id="688023512">
      <w:bodyDiv w:val="1"/>
      <w:marLeft w:val="0"/>
      <w:marRight w:val="0"/>
      <w:marTop w:val="0"/>
      <w:marBottom w:val="0"/>
      <w:divBdr>
        <w:top w:val="none" w:sz="0" w:space="0" w:color="auto"/>
        <w:left w:val="none" w:sz="0" w:space="0" w:color="auto"/>
        <w:bottom w:val="none" w:sz="0" w:space="0" w:color="auto"/>
        <w:right w:val="none" w:sz="0" w:space="0" w:color="auto"/>
      </w:divBdr>
    </w:div>
    <w:div w:id="688218859">
      <w:bodyDiv w:val="1"/>
      <w:marLeft w:val="0"/>
      <w:marRight w:val="0"/>
      <w:marTop w:val="0"/>
      <w:marBottom w:val="0"/>
      <w:divBdr>
        <w:top w:val="none" w:sz="0" w:space="0" w:color="auto"/>
        <w:left w:val="none" w:sz="0" w:space="0" w:color="auto"/>
        <w:bottom w:val="none" w:sz="0" w:space="0" w:color="auto"/>
        <w:right w:val="none" w:sz="0" w:space="0" w:color="auto"/>
      </w:divBdr>
    </w:div>
    <w:div w:id="688410012">
      <w:bodyDiv w:val="1"/>
      <w:marLeft w:val="0"/>
      <w:marRight w:val="0"/>
      <w:marTop w:val="0"/>
      <w:marBottom w:val="0"/>
      <w:divBdr>
        <w:top w:val="none" w:sz="0" w:space="0" w:color="auto"/>
        <w:left w:val="none" w:sz="0" w:space="0" w:color="auto"/>
        <w:bottom w:val="none" w:sz="0" w:space="0" w:color="auto"/>
        <w:right w:val="none" w:sz="0" w:space="0" w:color="auto"/>
      </w:divBdr>
    </w:div>
    <w:div w:id="690180315">
      <w:bodyDiv w:val="1"/>
      <w:marLeft w:val="0"/>
      <w:marRight w:val="0"/>
      <w:marTop w:val="0"/>
      <w:marBottom w:val="0"/>
      <w:divBdr>
        <w:top w:val="none" w:sz="0" w:space="0" w:color="auto"/>
        <w:left w:val="none" w:sz="0" w:space="0" w:color="auto"/>
        <w:bottom w:val="none" w:sz="0" w:space="0" w:color="auto"/>
        <w:right w:val="none" w:sz="0" w:space="0" w:color="auto"/>
      </w:divBdr>
    </w:div>
    <w:div w:id="691342701">
      <w:bodyDiv w:val="1"/>
      <w:marLeft w:val="0"/>
      <w:marRight w:val="0"/>
      <w:marTop w:val="0"/>
      <w:marBottom w:val="0"/>
      <w:divBdr>
        <w:top w:val="none" w:sz="0" w:space="0" w:color="auto"/>
        <w:left w:val="none" w:sz="0" w:space="0" w:color="auto"/>
        <w:bottom w:val="none" w:sz="0" w:space="0" w:color="auto"/>
        <w:right w:val="none" w:sz="0" w:space="0" w:color="auto"/>
      </w:divBdr>
    </w:div>
    <w:div w:id="693531605">
      <w:bodyDiv w:val="1"/>
      <w:marLeft w:val="0"/>
      <w:marRight w:val="0"/>
      <w:marTop w:val="0"/>
      <w:marBottom w:val="0"/>
      <w:divBdr>
        <w:top w:val="none" w:sz="0" w:space="0" w:color="auto"/>
        <w:left w:val="none" w:sz="0" w:space="0" w:color="auto"/>
        <w:bottom w:val="none" w:sz="0" w:space="0" w:color="auto"/>
        <w:right w:val="none" w:sz="0" w:space="0" w:color="auto"/>
      </w:divBdr>
    </w:div>
    <w:div w:id="693769225">
      <w:bodyDiv w:val="1"/>
      <w:marLeft w:val="0"/>
      <w:marRight w:val="0"/>
      <w:marTop w:val="0"/>
      <w:marBottom w:val="0"/>
      <w:divBdr>
        <w:top w:val="none" w:sz="0" w:space="0" w:color="auto"/>
        <w:left w:val="none" w:sz="0" w:space="0" w:color="auto"/>
        <w:bottom w:val="none" w:sz="0" w:space="0" w:color="auto"/>
        <w:right w:val="none" w:sz="0" w:space="0" w:color="auto"/>
      </w:divBdr>
      <w:divsChild>
        <w:div w:id="1924140451">
          <w:marLeft w:val="0"/>
          <w:marRight w:val="0"/>
          <w:marTop w:val="0"/>
          <w:marBottom w:val="0"/>
          <w:divBdr>
            <w:top w:val="none" w:sz="0" w:space="0" w:color="auto"/>
            <w:left w:val="none" w:sz="0" w:space="0" w:color="auto"/>
            <w:bottom w:val="none" w:sz="0" w:space="0" w:color="auto"/>
            <w:right w:val="none" w:sz="0" w:space="0" w:color="auto"/>
          </w:divBdr>
          <w:divsChild>
            <w:div w:id="724451469">
              <w:marLeft w:val="0"/>
              <w:marRight w:val="0"/>
              <w:marTop w:val="0"/>
              <w:marBottom w:val="0"/>
              <w:divBdr>
                <w:top w:val="none" w:sz="0" w:space="0" w:color="auto"/>
                <w:left w:val="none" w:sz="0" w:space="0" w:color="auto"/>
                <w:bottom w:val="none" w:sz="0" w:space="0" w:color="auto"/>
                <w:right w:val="none" w:sz="0" w:space="0" w:color="auto"/>
              </w:divBdr>
              <w:divsChild>
                <w:div w:id="641161290">
                  <w:marLeft w:val="0"/>
                  <w:marRight w:val="0"/>
                  <w:marTop w:val="195"/>
                  <w:marBottom w:val="0"/>
                  <w:divBdr>
                    <w:top w:val="none" w:sz="0" w:space="0" w:color="auto"/>
                    <w:left w:val="none" w:sz="0" w:space="0" w:color="auto"/>
                    <w:bottom w:val="none" w:sz="0" w:space="0" w:color="auto"/>
                    <w:right w:val="none" w:sz="0" w:space="0" w:color="auto"/>
                  </w:divBdr>
                  <w:divsChild>
                    <w:div w:id="2043824394">
                      <w:marLeft w:val="0"/>
                      <w:marRight w:val="0"/>
                      <w:marTop w:val="0"/>
                      <w:marBottom w:val="0"/>
                      <w:divBdr>
                        <w:top w:val="none" w:sz="0" w:space="0" w:color="auto"/>
                        <w:left w:val="none" w:sz="0" w:space="0" w:color="auto"/>
                        <w:bottom w:val="none" w:sz="0" w:space="0" w:color="auto"/>
                        <w:right w:val="none" w:sz="0" w:space="0" w:color="auto"/>
                      </w:divBdr>
                      <w:divsChild>
                        <w:div w:id="1251547741">
                          <w:marLeft w:val="0"/>
                          <w:marRight w:val="0"/>
                          <w:marTop w:val="0"/>
                          <w:marBottom w:val="0"/>
                          <w:divBdr>
                            <w:top w:val="none" w:sz="0" w:space="0" w:color="auto"/>
                            <w:left w:val="none" w:sz="0" w:space="0" w:color="auto"/>
                            <w:bottom w:val="none" w:sz="0" w:space="0" w:color="auto"/>
                            <w:right w:val="none" w:sz="0" w:space="0" w:color="auto"/>
                          </w:divBdr>
                          <w:divsChild>
                            <w:div w:id="2051104316">
                              <w:marLeft w:val="0"/>
                              <w:marRight w:val="0"/>
                              <w:marTop w:val="0"/>
                              <w:marBottom w:val="0"/>
                              <w:divBdr>
                                <w:top w:val="none" w:sz="0" w:space="0" w:color="auto"/>
                                <w:left w:val="none" w:sz="0" w:space="0" w:color="auto"/>
                                <w:bottom w:val="none" w:sz="0" w:space="0" w:color="auto"/>
                                <w:right w:val="none" w:sz="0" w:space="0" w:color="auto"/>
                              </w:divBdr>
                              <w:divsChild>
                                <w:div w:id="512843572">
                                  <w:marLeft w:val="0"/>
                                  <w:marRight w:val="0"/>
                                  <w:marTop w:val="0"/>
                                  <w:marBottom w:val="0"/>
                                  <w:divBdr>
                                    <w:top w:val="none" w:sz="0" w:space="0" w:color="auto"/>
                                    <w:left w:val="none" w:sz="0" w:space="0" w:color="auto"/>
                                    <w:bottom w:val="none" w:sz="0" w:space="0" w:color="auto"/>
                                    <w:right w:val="none" w:sz="0" w:space="0" w:color="auto"/>
                                  </w:divBdr>
                                  <w:divsChild>
                                    <w:div w:id="324818624">
                                      <w:marLeft w:val="0"/>
                                      <w:marRight w:val="0"/>
                                      <w:marTop w:val="0"/>
                                      <w:marBottom w:val="0"/>
                                      <w:divBdr>
                                        <w:top w:val="none" w:sz="0" w:space="0" w:color="auto"/>
                                        <w:left w:val="none" w:sz="0" w:space="0" w:color="auto"/>
                                        <w:bottom w:val="none" w:sz="0" w:space="0" w:color="auto"/>
                                        <w:right w:val="none" w:sz="0" w:space="0" w:color="auto"/>
                                      </w:divBdr>
                                      <w:divsChild>
                                        <w:div w:id="426973043">
                                          <w:marLeft w:val="0"/>
                                          <w:marRight w:val="0"/>
                                          <w:marTop w:val="0"/>
                                          <w:marBottom w:val="0"/>
                                          <w:divBdr>
                                            <w:top w:val="none" w:sz="0" w:space="0" w:color="auto"/>
                                            <w:left w:val="none" w:sz="0" w:space="0" w:color="auto"/>
                                            <w:bottom w:val="none" w:sz="0" w:space="0" w:color="auto"/>
                                            <w:right w:val="none" w:sz="0" w:space="0" w:color="auto"/>
                                          </w:divBdr>
                                          <w:divsChild>
                                            <w:div w:id="1275407787">
                                              <w:marLeft w:val="0"/>
                                              <w:marRight w:val="0"/>
                                              <w:marTop w:val="0"/>
                                              <w:marBottom w:val="180"/>
                                              <w:divBdr>
                                                <w:top w:val="none" w:sz="0" w:space="0" w:color="auto"/>
                                                <w:left w:val="none" w:sz="0" w:space="0" w:color="auto"/>
                                                <w:bottom w:val="none" w:sz="0" w:space="0" w:color="auto"/>
                                                <w:right w:val="none" w:sz="0" w:space="0" w:color="auto"/>
                                              </w:divBdr>
                                              <w:divsChild>
                                                <w:div w:id="1534884828">
                                                  <w:marLeft w:val="0"/>
                                                  <w:marRight w:val="0"/>
                                                  <w:marTop w:val="0"/>
                                                  <w:marBottom w:val="0"/>
                                                  <w:divBdr>
                                                    <w:top w:val="none" w:sz="0" w:space="0" w:color="auto"/>
                                                    <w:left w:val="none" w:sz="0" w:space="0" w:color="auto"/>
                                                    <w:bottom w:val="none" w:sz="0" w:space="0" w:color="auto"/>
                                                    <w:right w:val="none" w:sz="0" w:space="0" w:color="auto"/>
                                                  </w:divBdr>
                                                  <w:divsChild>
                                                    <w:div w:id="1044911828">
                                                      <w:marLeft w:val="0"/>
                                                      <w:marRight w:val="0"/>
                                                      <w:marTop w:val="0"/>
                                                      <w:marBottom w:val="0"/>
                                                      <w:divBdr>
                                                        <w:top w:val="none" w:sz="0" w:space="0" w:color="auto"/>
                                                        <w:left w:val="none" w:sz="0" w:space="0" w:color="auto"/>
                                                        <w:bottom w:val="none" w:sz="0" w:space="0" w:color="auto"/>
                                                        <w:right w:val="none" w:sz="0" w:space="0" w:color="auto"/>
                                                      </w:divBdr>
                                                      <w:divsChild>
                                                        <w:div w:id="917176698">
                                                          <w:marLeft w:val="0"/>
                                                          <w:marRight w:val="0"/>
                                                          <w:marTop w:val="0"/>
                                                          <w:marBottom w:val="0"/>
                                                          <w:divBdr>
                                                            <w:top w:val="none" w:sz="0" w:space="0" w:color="auto"/>
                                                            <w:left w:val="none" w:sz="0" w:space="0" w:color="auto"/>
                                                            <w:bottom w:val="none" w:sz="0" w:space="0" w:color="auto"/>
                                                            <w:right w:val="none" w:sz="0" w:space="0" w:color="auto"/>
                                                          </w:divBdr>
                                                          <w:divsChild>
                                                            <w:div w:id="881794095">
                                                              <w:marLeft w:val="0"/>
                                                              <w:marRight w:val="0"/>
                                                              <w:marTop w:val="0"/>
                                                              <w:marBottom w:val="0"/>
                                                              <w:divBdr>
                                                                <w:top w:val="none" w:sz="0" w:space="0" w:color="auto"/>
                                                                <w:left w:val="none" w:sz="0" w:space="0" w:color="auto"/>
                                                                <w:bottom w:val="none" w:sz="0" w:space="0" w:color="auto"/>
                                                                <w:right w:val="none" w:sz="0" w:space="0" w:color="auto"/>
                                                              </w:divBdr>
                                                              <w:divsChild>
                                                                <w:div w:id="449127408">
                                                                  <w:marLeft w:val="0"/>
                                                                  <w:marRight w:val="0"/>
                                                                  <w:marTop w:val="0"/>
                                                                  <w:marBottom w:val="0"/>
                                                                  <w:divBdr>
                                                                    <w:top w:val="none" w:sz="0" w:space="0" w:color="auto"/>
                                                                    <w:left w:val="none" w:sz="0" w:space="0" w:color="auto"/>
                                                                    <w:bottom w:val="none" w:sz="0" w:space="0" w:color="auto"/>
                                                                    <w:right w:val="none" w:sz="0" w:space="0" w:color="auto"/>
                                                                  </w:divBdr>
                                                                  <w:divsChild>
                                                                    <w:div w:id="353269899">
                                                                      <w:marLeft w:val="0"/>
                                                                      <w:marRight w:val="0"/>
                                                                      <w:marTop w:val="0"/>
                                                                      <w:marBottom w:val="0"/>
                                                                      <w:divBdr>
                                                                        <w:top w:val="none" w:sz="0" w:space="0" w:color="auto"/>
                                                                        <w:left w:val="none" w:sz="0" w:space="0" w:color="auto"/>
                                                                        <w:bottom w:val="none" w:sz="0" w:space="0" w:color="auto"/>
                                                                        <w:right w:val="none" w:sz="0" w:space="0" w:color="auto"/>
                                                                      </w:divBdr>
                                                                      <w:divsChild>
                                                                        <w:div w:id="25140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690798">
      <w:bodyDiv w:val="1"/>
      <w:marLeft w:val="0"/>
      <w:marRight w:val="0"/>
      <w:marTop w:val="0"/>
      <w:marBottom w:val="0"/>
      <w:divBdr>
        <w:top w:val="none" w:sz="0" w:space="0" w:color="auto"/>
        <w:left w:val="none" w:sz="0" w:space="0" w:color="auto"/>
        <w:bottom w:val="none" w:sz="0" w:space="0" w:color="auto"/>
        <w:right w:val="none" w:sz="0" w:space="0" w:color="auto"/>
      </w:divBdr>
    </w:div>
    <w:div w:id="697043998">
      <w:bodyDiv w:val="1"/>
      <w:marLeft w:val="0"/>
      <w:marRight w:val="0"/>
      <w:marTop w:val="0"/>
      <w:marBottom w:val="0"/>
      <w:divBdr>
        <w:top w:val="none" w:sz="0" w:space="0" w:color="auto"/>
        <w:left w:val="none" w:sz="0" w:space="0" w:color="auto"/>
        <w:bottom w:val="none" w:sz="0" w:space="0" w:color="auto"/>
        <w:right w:val="none" w:sz="0" w:space="0" w:color="auto"/>
      </w:divBdr>
    </w:div>
    <w:div w:id="697434924">
      <w:bodyDiv w:val="1"/>
      <w:marLeft w:val="0"/>
      <w:marRight w:val="0"/>
      <w:marTop w:val="0"/>
      <w:marBottom w:val="0"/>
      <w:divBdr>
        <w:top w:val="none" w:sz="0" w:space="0" w:color="auto"/>
        <w:left w:val="none" w:sz="0" w:space="0" w:color="auto"/>
        <w:bottom w:val="none" w:sz="0" w:space="0" w:color="auto"/>
        <w:right w:val="none" w:sz="0" w:space="0" w:color="auto"/>
      </w:divBdr>
    </w:div>
    <w:div w:id="697512548">
      <w:bodyDiv w:val="1"/>
      <w:marLeft w:val="0"/>
      <w:marRight w:val="0"/>
      <w:marTop w:val="0"/>
      <w:marBottom w:val="0"/>
      <w:divBdr>
        <w:top w:val="none" w:sz="0" w:space="0" w:color="auto"/>
        <w:left w:val="none" w:sz="0" w:space="0" w:color="auto"/>
        <w:bottom w:val="none" w:sz="0" w:space="0" w:color="auto"/>
        <w:right w:val="none" w:sz="0" w:space="0" w:color="auto"/>
      </w:divBdr>
    </w:div>
    <w:div w:id="698548372">
      <w:bodyDiv w:val="1"/>
      <w:marLeft w:val="0"/>
      <w:marRight w:val="0"/>
      <w:marTop w:val="0"/>
      <w:marBottom w:val="0"/>
      <w:divBdr>
        <w:top w:val="none" w:sz="0" w:space="0" w:color="auto"/>
        <w:left w:val="none" w:sz="0" w:space="0" w:color="auto"/>
        <w:bottom w:val="none" w:sz="0" w:space="0" w:color="auto"/>
        <w:right w:val="none" w:sz="0" w:space="0" w:color="auto"/>
      </w:divBdr>
    </w:div>
    <w:div w:id="698554848">
      <w:bodyDiv w:val="1"/>
      <w:marLeft w:val="0"/>
      <w:marRight w:val="0"/>
      <w:marTop w:val="0"/>
      <w:marBottom w:val="0"/>
      <w:divBdr>
        <w:top w:val="none" w:sz="0" w:space="0" w:color="auto"/>
        <w:left w:val="none" w:sz="0" w:space="0" w:color="auto"/>
        <w:bottom w:val="none" w:sz="0" w:space="0" w:color="auto"/>
        <w:right w:val="none" w:sz="0" w:space="0" w:color="auto"/>
      </w:divBdr>
    </w:div>
    <w:div w:id="699085410">
      <w:bodyDiv w:val="1"/>
      <w:marLeft w:val="0"/>
      <w:marRight w:val="0"/>
      <w:marTop w:val="0"/>
      <w:marBottom w:val="0"/>
      <w:divBdr>
        <w:top w:val="none" w:sz="0" w:space="0" w:color="auto"/>
        <w:left w:val="none" w:sz="0" w:space="0" w:color="auto"/>
        <w:bottom w:val="none" w:sz="0" w:space="0" w:color="auto"/>
        <w:right w:val="none" w:sz="0" w:space="0" w:color="auto"/>
      </w:divBdr>
    </w:div>
    <w:div w:id="700743002">
      <w:bodyDiv w:val="1"/>
      <w:marLeft w:val="0"/>
      <w:marRight w:val="0"/>
      <w:marTop w:val="0"/>
      <w:marBottom w:val="0"/>
      <w:divBdr>
        <w:top w:val="none" w:sz="0" w:space="0" w:color="auto"/>
        <w:left w:val="none" w:sz="0" w:space="0" w:color="auto"/>
        <w:bottom w:val="none" w:sz="0" w:space="0" w:color="auto"/>
        <w:right w:val="none" w:sz="0" w:space="0" w:color="auto"/>
      </w:divBdr>
    </w:div>
    <w:div w:id="700975767">
      <w:bodyDiv w:val="1"/>
      <w:marLeft w:val="0"/>
      <w:marRight w:val="0"/>
      <w:marTop w:val="0"/>
      <w:marBottom w:val="0"/>
      <w:divBdr>
        <w:top w:val="none" w:sz="0" w:space="0" w:color="auto"/>
        <w:left w:val="none" w:sz="0" w:space="0" w:color="auto"/>
        <w:bottom w:val="none" w:sz="0" w:space="0" w:color="auto"/>
        <w:right w:val="none" w:sz="0" w:space="0" w:color="auto"/>
      </w:divBdr>
    </w:div>
    <w:div w:id="703092921">
      <w:bodyDiv w:val="1"/>
      <w:marLeft w:val="0"/>
      <w:marRight w:val="0"/>
      <w:marTop w:val="0"/>
      <w:marBottom w:val="0"/>
      <w:divBdr>
        <w:top w:val="none" w:sz="0" w:space="0" w:color="auto"/>
        <w:left w:val="none" w:sz="0" w:space="0" w:color="auto"/>
        <w:bottom w:val="none" w:sz="0" w:space="0" w:color="auto"/>
        <w:right w:val="none" w:sz="0" w:space="0" w:color="auto"/>
      </w:divBdr>
    </w:div>
    <w:div w:id="703674219">
      <w:bodyDiv w:val="1"/>
      <w:marLeft w:val="0"/>
      <w:marRight w:val="0"/>
      <w:marTop w:val="0"/>
      <w:marBottom w:val="0"/>
      <w:divBdr>
        <w:top w:val="none" w:sz="0" w:space="0" w:color="auto"/>
        <w:left w:val="none" w:sz="0" w:space="0" w:color="auto"/>
        <w:bottom w:val="none" w:sz="0" w:space="0" w:color="auto"/>
        <w:right w:val="none" w:sz="0" w:space="0" w:color="auto"/>
      </w:divBdr>
    </w:div>
    <w:div w:id="703747685">
      <w:bodyDiv w:val="1"/>
      <w:marLeft w:val="0"/>
      <w:marRight w:val="0"/>
      <w:marTop w:val="0"/>
      <w:marBottom w:val="0"/>
      <w:divBdr>
        <w:top w:val="none" w:sz="0" w:space="0" w:color="auto"/>
        <w:left w:val="none" w:sz="0" w:space="0" w:color="auto"/>
        <w:bottom w:val="none" w:sz="0" w:space="0" w:color="auto"/>
        <w:right w:val="none" w:sz="0" w:space="0" w:color="auto"/>
      </w:divBdr>
    </w:div>
    <w:div w:id="703872883">
      <w:bodyDiv w:val="1"/>
      <w:marLeft w:val="0"/>
      <w:marRight w:val="0"/>
      <w:marTop w:val="0"/>
      <w:marBottom w:val="0"/>
      <w:divBdr>
        <w:top w:val="none" w:sz="0" w:space="0" w:color="auto"/>
        <w:left w:val="none" w:sz="0" w:space="0" w:color="auto"/>
        <w:bottom w:val="none" w:sz="0" w:space="0" w:color="auto"/>
        <w:right w:val="none" w:sz="0" w:space="0" w:color="auto"/>
      </w:divBdr>
    </w:div>
    <w:div w:id="704867149">
      <w:bodyDiv w:val="1"/>
      <w:marLeft w:val="0"/>
      <w:marRight w:val="0"/>
      <w:marTop w:val="0"/>
      <w:marBottom w:val="0"/>
      <w:divBdr>
        <w:top w:val="none" w:sz="0" w:space="0" w:color="auto"/>
        <w:left w:val="none" w:sz="0" w:space="0" w:color="auto"/>
        <w:bottom w:val="none" w:sz="0" w:space="0" w:color="auto"/>
        <w:right w:val="none" w:sz="0" w:space="0" w:color="auto"/>
      </w:divBdr>
    </w:div>
    <w:div w:id="707029616">
      <w:bodyDiv w:val="1"/>
      <w:marLeft w:val="0"/>
      <w:marRight w:val="0"/>
      <w:marTop w:val="0"/>
      <w:marBottom w:val="0"/>
      <w:divBdr>
        <w:top w:val="none" w:sz="0" w:space="0" w:color="auto"/>
        <w:left w:val="none" w:sz="0" w:space="0" w:color="auto"/>
        <w:bottom w:val="none" w:sz="0" w:space="0" w:color="auto"/>
        <w:right w:val="none" w:sz="0" w:space="0" w:color="auto"/>
      </w:divBdr>
    </w:div>
    <w:div w:id="707342593">
      <w:bodyDiv w:val="1"/>
      <w:marLeft w:val="0"/>
      <w:marRight w:val="0"/>
      <w:marTop w:val="0"/>
      <w:marBottom w:val="0"/>
      <w:divBdr>
        <w:top w:val="none" w:sz="0" w:space="0" w:color="auto"/>
        <w:left w:val="none" w:sz="0" w:space="0" w:color="auto"/>
        <w:bottom w:val="none" w:sz="0" w:space="0" w:color="auto"/>
        <w:right w:val="none" w:sz="0" w:space="0" w:color="auto"/>
      </w:divBdr>
    </w:div>
    <w:div w:id="708921086">
      <w:bodyDiv w:val="1"/>
      <w:marLeft w:val="0"/>
      <w:marRight w:val="0"/>
      <w:marTop w:val="0"/>
      <w:marBottom w:val="0"/>
      <w:divBdr>
        <w:top w:val="none" w:sz="0" w:space="0" w:color="auto"/>
        <w:left w:val="none" w:sz="0" w:space="0" w:color="auto"/>
        <w:bottom w:val="none" w:sz="0" w:space="0" w:color="auto"/>
        <w:right w:val="none" w:sz="0" w:space="0" w:color="auto"/>
      </w:divBdr>
    </w:div>
    <w:div w:id="708921855">
      <w:bodyDiv w:val="1"/>
      <w:marLeft w:val="0"/>
      <w:marRight w:val="0"/>
      <w:marTop w:val="0"/>
      <w:marBottom w:val="0"/>
      <w:divBdr>
        <w:top w:val="none" w:sz="0" w:space="0" w:color="auto"/>
        <w:left w:val="none" w:sz="0" w:space="0" w:color="auto"/>
        <w:bottom w:val="none" w:sz="0" w:space="0" w:color="auto"/>
        <w:right w:val="none" w:sz="0" w:space="0" w:color="auto"/>
      </w:divBdr>
    </w:div>
    <w:div w:id="712734642">
      <w:bodyDiv w:val="1"/>
      <w:marLeft w:val="0"/>
      <w:marRight w:val="0"/>
      <w:marTop w:val="0"/>
      <w:marBottom w:val="0"/>
      <w:divBdr>
        <w:top w:val="none" w:sz="0" w:space="0" w:color="auto"/>
        <w:left w:val="none" w:sz="0" w:space="0" w:color="auto"/>
        <w:bottom w:val="none" w:sz="0" w:space="0" w:color="auto"/>
        <w:right w:val="none" w:sz="0" w:space="0" w:color="auto"/>
      </w:divBdr>
    </w:div>
    <w:div w:id="713238520">
      <w:bodyDiv w:val="1"/>
      <w:marLeft w:val="0"/>
      <w:marRight w:val="0"/>
      <w:marTop w:val="0"/>
      <w:marBottom w:val="0"/>
      <w:divBdr>
        <w:top w:val="none" w:sz="0" w:space="0" w:color="auto"/>
        <w:left w:val="none" w:sz="0" w:space="0" w:color="auto"/>
        <w:bottom w:val="none" w:sz="0" w:space="0" w:color="auto"/>
        <w:right w:val="none" w:sz="0" w:space="0" w:color="auto"/>
      </w:divBdr>
    </w:div>
    <w:div w:id="713774114">
      <w:bodyDiv w:val="1"/>
      <w:marLeft w:val="0"/>
      <w:marRight w:val="0"/>
      <w:marTop w:val="0"/>
      <w:marBottom w:val="0"/>
      <w:divBdr>
        <w:top w:val="none" w:sz="0" w:space="0" w:color="auto"/>
        <w:left w:val="none" w:sz="0" w:space="0" w:color="auto"/>
        <w:bottom w:val="none" w:sz="0" w:space="0" w:color="auto"/>
        <w:right w:val="none" w:sz="0" w:space="0" w:color="auto"/>
      </w:divBdr>
    </w:div>
    <w:div w:id="715130082">
      <w:bodyDiv w:val="1"/>
      <w:marLeft w:val="0"/>
      <w:marRight w:val="0"/>
      <w:marTop w:val="0"/>
      <w:marBottom w:val="0"/>
      <w:divBdr>
        <w:top w:val="none" w:sz="0" w:space="0" w:color="auto"/>
        <w:left w:val="none" w:sz="0" w:space="0" w:color="auto"/>
        <w:bottom w:val="none" w:sz="0" w:space="0" w:color="auto"/>
        <w:right w:val="none" w:sz="0" w:space="0" w:color="auto"/>
      </w:divBdr>
    </w:div>
    <w:div w:id="716584272">
      <w:bodyDiv w:val="1"/>
      <w:marLeft w:val="0"/>
      <w:marRight w:val="0"/>
      <w:marTop w:val="0"/>
      <w:marBottom w:val="0"/>
      <w:divBdr>
        <w:top w:val="none" w:sz="0" w:space="0" w:color="auto"/>
        <w:left w:val="none" w:sz="0" w:space="0" w:color="auto"/>
        <w:bottom w:val="none" w:sz="0" w:space="0" w:color="auto"/>
        <w:right w:val="none" w:sz="0" w:space="0" w:color="auto"/>
      </w:divBdr>
    </w:div>
    <w:div w:id="716733919">
      <w:bodyDiv w:val="1"/>
      <w:marLeft w:val="0"/>
      <w:marRight w:val="0"/>
      <w:marTop w:val="0"/>
      <w:marBottom w:val="0"/>
      <w:divBdr>
        <w:top w:val="none" w:sz="0" w:space="0" w:color="auto"/>
        <w:left w:val="none" w:sz="0" w:space="0" w:color="auto"/>
        <w:bottom w:val="none" w:sz="0" w:space="0" w:color="auto"/>
        <w:right w:val="none" w:sz="0" w:space="0" w:color="auto"/>
      </w:divBdr>
    </w:div>
    <w:div w:id="717357679">
      <w:bodyDiv w:val="1"/>
      <w:marLeft w:val="0"/>
      <w:marRight w:val="0"/>
      <w:marTop w:val="0"/>
      <w:marBottom w:val="0"/>
      <w:divBdr>
        <w:top w:val="none" w:sz="0" w:space="0" w:color="auto"/>
        <w:left w:val="none" w:sz="0" w:space="0" w:color="auto"/>
        <w:bottom w:val="none" w:sz="0" w:space="0" w:color="auto"/>
        <w:right w:val="none" w:sz="0" w:space="0" w:color="auto"/>
      </w:divBdr>
    </w:div>
    <w:div w:id="719792747">
      <w:bodyDiv w:val="1"/>
      <w:marLeft w:val="0"/>
      <w:marRight w:val="0"/>
      <w:marTop w:val="0"/>
      <w:marBottom w:val="0"/>
      <w:divBdr>
        <w:top w:val="none" w:sz="0" w:space="0" w:color="auto"/>
        <w:left w:val="none" w:sz="0" w:space="0" w:color="auto"/>
        <w:bottom w:val="none" w:sz="0" w:space="0" w:color="auto"/>
        <w:right w:val="none" w:sz="0" w:space="0" w:color="auto"/>
      </w:divBdr>
    </w:div>
    <w:div w:id="719939872">
      <w:bodyDiv w:val="1"/>
      <w:marLeft w:val="0"/>
      <w:marRight w:val="0"/>
      <w:marTop w:val="0"/>
      <w:marBottom w:val="0"/>
      <w:divBdr>
        <w:top w:val="none" w:sz="0" w:space="0" w:color="auto"/>
        <w:left w:val="none" w:sz="0" w:space="0" w:color="auto"/>
        <w:bottom w:val="none" w:sz="0" w:space="0" w:color="auto"/>
        <w:right w:val="none" w:sz="0" w:space="0" w:color="auto"/>
      </w:divBdr>
    </w:div>
    <w:div w:id="720595077">
      <w:bodyDiv w:val="1"/>
      <w:marLeft w:val="0"/>
      <w:marRight w:val="0"/>
      <w:marTop w:val="0"/>
      <w:marBottom w:val="0"/>
      <w:divBdr>
        <w:top w:val="none" w:sz="0" w:space="0" w:color="auto"/>
        <w:left w:val="none" w:sz="0" w:space="0" w:color="auto"/>
        <w:bottom w:val="none" w:sz="0" w:space="0" w:color="auto"/>
        <w:right w:val="none" w:sz="0" w:space="0" w:color="auto"/>
      </w:divBdr>
    </w:div>
    <w:div w:id="721489181">
      <w:bodyDiv w:val="1"/>
      <w:marLeft w:val="0"/>
      <w:marRight w:val="0"/>
      <w:marTop w:val="0"/>
      <w:marBottom w:val="0"/>
      <w:divBdr>
        <w:top w:val="none" w:sz="0" w:space="0" w:color="auto"/>
        <w:left w:val="none" w:sz="0" w:space="0" w:color="auto"/>
        <w:bottom w:val="none" w:sz="0" w:space="0" w:color="auto"/>
        <w:right w:val="none" w:sz="0" w:space="0" w:color="auto"/>
      </w:divBdr>
    </w:div>
    <w:div w:id="721976729">
      <w:bodyDiv w:val="1"/>
      <w:marLeft w:val="0"/>
      <w:marRight w:val="0"/>
      <w:marTop w:val="0"/>
      <w:marBottom w:val="0"/>
      <w:divBdr>
        <w:top w:val="none" w:sz="0" w:space="0" w:color="auto"/>
        <w:left w:val="none" w:sz="0" w:space="0" w:color="auto"/>
        <w:bottom w:val="none" w:sz="0" w:space="0" w:color="auto"/>
        <w:right w:val="none" w:sz="0" w:space="0" w:color="auto"/>
      </w:divBdr>
    </w:div>
    <w:div w:id="724136033">
      <w:bodyDiv w:val="1"/>
      <w:marLeft w:val="0"/>
      <w:marRight w:val="0"/>
      <w:marTop w:val="0"/>
      <w:marBottom w:val="0"/>
      <w:divBdr>
        <w:top w:val="none" w:sz="0" w:space="0" w:color="auto"/>
        <w:left w:val="none" w:sz="0" w:space="0" w:color="auto"/>
        <w:bottom w:val="none" w:sz="0" w:space="0" w:color="auto"/>
        <w:right w:val="none" w:sz="0" w:space="0" w:color="auto"/>
      </w:divBdr>
    </w:div>
    <w:div w:id="725031104">
      <w:bodyDiv w:val="1"/>
      <w:marLeft w:val="0"/>
      <w:marRight w:val="0"/>
      <w:marTop w:val="0"/>
      <w:marBottom w:val="0"/>
      <w:divBdr>
        <w:top w:val="none" w:sz="0" w:space="0" w:color="auto"/>
        <w:left w:val="none" w:sz="0" w:space="0" w:color="auto"/>
        <w:bottom w:val="none" w:sz="0" w:space="0" w:color="auto"/>
        <w:right w:val="none" w:sz="0" w:space="0" w:color="auto"/>
      </w:divBdr>
    </w:div>
    <w:div w:id="726077167">
      <w:bodyDiv w:val="1"/>
      <w:marLeft w:val="0"/>
      <w:marRight w:val="0"/>
      <w:marTop w:val="0"/>
      <w:marBottom w:val="0"/>
      <w:divBdr>
        <w:top w:val="none" w:sz="0" w:space="0" w:color="auto"/>
        <w:left w:val="none" w:sz="0" w:space="0" w:color="auto"/>
        <w:bottom w:val="none" w:sz="0" w:space="0" w:color="auto"/>
        <w:right w:val="none" w:sz="0" w:space="0" w:color="auto"/>
      </w:divBdr>
    </w:div>
    <w:div w:id="726295647">
      <w:bodyDiv w:val="1"/>
      <w:marLeft w:val="0"/>
      <w:marRight w:val="0"/>
      <w:marTop w:val="0"/>
      <w:marBottom w:val="0"/>
      <w:divBdr>
        <w:top w:val="none" w:sz="0" w:space="0" w:color="auto"/>
        <w:left w:val="none" w:sz="0" w:space="0" w:color="auto"/>
        <w:bottom w:val="none" w:sz="0" w:space="0" w:color="auto"/>
        <w:right w:val="none" w:sz="0" w:space="0" w:color="auto"/>
      </w:divBdr>
    </w:div>
    <w:div w:id="729352239">
      <w:bodyDiv w:val="1"/>
      <w:marLeft w:val="0"/>
      <w:marRight w:val="0"/>
      <w:marTop w:val="0"/>
      <w:marBottom w:val="0"/>
      <w:divBdr>
        <w:top w:val="none" w:sz="0" w:space="0" w:color="auto"/>
        <w:left w:val="none" w:sz="0" w:space="0" w:color="auto"/>
        <w:bottom w:val="none" w:sz="0" w:space="0" w:color="auto"/>
        <w:right w:val="none" w:sz="0" w:space="0" w:color="auto"/>
      </w:divBdr>
    </w:div>
    <w:div w:id="736365669">
      <w:bodyDiv w:val="1"/>
      <w:marLeft w:val="0"/>
      <w:marRight w:val="0"/>
      <w:marTop w:val="0"/>
      <w:marBottom w:val="0"/>
      <w:divBdr>
        <w:top w:val="none" w:sz="0" w:space="0" w:color="auto"/>
        <w:left w:val="none" w:sz="0" w:space="0" w:color="auto"/>
        <w:bottom w:val="none" w:sz="0" w:space="0" w:color="auto"/>
        <w:right w:val="none" w:sz="0" w:space="0" w:color="auto"/>
      </w:divBdr>
    </w:div>
    <w:div w:id="736972466">
      <w:bodyDiv w:val="1"/>
      <w:marLeft w:val="0"/>
      <w:marRight w:val="0"/>
      <w:marTop w:val="0"/>
      <w:marBottom w:val="0"/>
      <w:divBdr>
        <w:top w:val="none" w:sz="0" w:space="0" w:color="auto"/>
        <w:left w:val="none" w:sz="0" w:space="0" w:color="auto"/>
        <w:bottom w:val="none" w:sz="0" w:space="0" w:color="auto"/>
        <w:right w:val="none" w:sz="0" w:space="0" w:color="auto"/>
      </w:divBdr>
    </w:div>
    <w:div w:id="738331420">
      <w:bodyDiv w:val="1"/>
      <w:marLeft w:val="0"/>
      <w:marRight w:val="0"/>
      <w:marTop w:val="0"/>
      <w:marBottom w:val="0"/>
      <w:divBdr>
        <w:top w:val="none" w:sz="0" w:space="0" w:color="auto"/>
        <w:left w:val="none" w:sz="0" w:space="0" w:color="auto"/>
        <w:bottom w:val="none" w:sz="0" w:space="0" w:color="auto"/>
        <w:right w:val="none" w:sz="0" w:space="0" w:color="auto"/>
      </w:divBdr>
    </w:div>
    <w:div w:id="738601784">
      <w:bodyDiv w:val="1"/>
      <w:marLeft w:val="0"/>
      <w:marRight w:val="0"/>
      <w:marTop w:val="0"/>
      <w:marBottom w:val="0"/>
      <w:divBdr>
        <w:top w:val="none" w:sz="0" w:space="0" w:color="auto"/>
        <w:left w:val="none" w:sz="0" w:space="0" w:color="auto"/>
        <w:bottom w:val="none" w:sz="0" w:space="0" w:color="auto"/>
        <w:right w:val="none" w:sz="0" w:space="0" w:color="auto"/>
      </w:divBdr>
    </w:div>
    <w:div w:id="738750867">
      <w:bodyDiv w:val="1"/>
      <w:marLeft w:val="0"/>
      <w:marRight w:val="0"/>
      <w:marTop w:val="0"/>
      <w:marBottom w:val="0"/>
      <w:divBdr>
        <w:top w:val="none" w:sz="0" w:space="0" w:color="auto"/>
        <w:left w:val="none" w:sz="0" w:space="0" w:color="auto"/>
        <w:bottom w:val="none" w:sz="0" w:space="0" w:color="auto"/>
        <w:right w:val="none" w:sz="0" w:space="0" w:color="auto"/>
      </w:divBdr>
    </w:div>
    <w:div w:id="741755838">
      <w:bodyDiv w:val="1"/>
      <w:marLeft w:val="0"/>
      <w:marRight w:val="0"/>
      <w:marTop w:val="0"/>
      <w:marBottom w:val="0"/>
      <w:divBdr>
        <w:top w:val="none" w:sz="0" w:space="0" w:color="auto"/>
        <w:left w:val="none" w:sz="0" w:space="0" w:color="auto"/>
        <w:bottom w:val="none" w:sz="0" w:space="0" w:color="auto"/>
        <w:right w:val="none" w:sz="0" w:space="0" w:color="auto"/>
      </w:divBdr>
    </w:div>
    <w:div w:id="746222935">
      <w:bodyDiv w:val="1"/>
      <w:marLeft w:val="0"/>
      <w:marRight w:val="0"/>
      <w:marTop w:val="0"/>
      <w:marBottom w:val="0"/>
      <w:divBdr>
        <w:top w:val="none" w:sz="0" w:space="0" w:color="auto"/>
        <w:left w:val="none" w:sz="0" w:space="0" w:color="auto"/>
        <w:bottom w:val="none" w:sz="0" w:space="0" w:color="auto"/>
        <w:right w:val="none" w:sz="0" w:space="0" w:color="auto"/>
      </w:divBdr>
    </w:div>
    <w:div w:id="747926146">
      <w:bodyDiv w:val="1"/>
      <w:marLeft w:val="0"/>
      <w:marRight w:val="0"/>
      <w:marTop w:val="0"/>
      <w:marBottom w:val="0"/>
      <w:divBdr>
        <w:top w:val="none" w:sz="0" w:space="0" w:color="auto"/>
        <w:left w:val="none" w:sz="0" w:space="0" w:color="auto"/>
        <w:bottom w:val="none" w:sz="0" w:space="0" w:color="auto"/>
        <w:right w:val="none" w:sz="0" w:space="0" w:color="auto"/>
      </w:divBdr>
    </w:div>
    <w:div w:id="750084512">
      <w:bodyDiv w:val="1"/>
      <w:marLeft w:val="0"/>
      <w:marRight w:val="0"/>
      <w:marTop w:val="0"/>
      <w:marBottom w:val="0"/>
      <w:divBdr>
        <w:top w:val="none" w:sz="0" w:space="0" w:color="auto"/>
        <w:left w:val="none" w:sz="0" w:space="0" w:color="auto"/>
        <w:bottom w:val="none" w:sz="0" w:space="0" w:color="auto"/>
        <w:right w:val="none" w:sz="0" w:space="0" w:color="auto"/>
      </w:divBdr>
    </w:div>
    <w:div w:id="750464197">
      <w:bodyDiv w:val="1"/>
      <w:marLeft w:val="0"/>
      <w:marRight w:val="0"/>
      <w:marTop w:val="0"/>
      <w:marBottom w:val="0"/>
      <w:divBdr>
        <w:top w:val="none" w:sz="0" w:space="0" w:color="auto"/>
        <w:left w:val="none" w:sz="0" w:space="0" w:color="auto"/>
        <w:bottom w:val="none" w:sz="0" w:space="0" w:color="auto"/>
        <w:right w:val="none" w:sz="0" w:space="0" w:color="auto"/>
      </w:divBdr>
    </w:div>
    <w:div w:id="751053301">
      <w:bodyDiv w:val="1"/>
      <w:marLeft w:val="0"/>
      <w:marRight w:val="0"/>
      <w:marTop w:val="0"/>
      <w:marBottom w:val="0"/>
      <w:divBdr>
        <w:top w:val="none" w:sz="0" w:space="0" w:color="auto"/>
        <w:left w:val="none" w:sz="0" w:space="0" w:color="auto"/>
        <w:bottom w:val="none" w:sz="0" w:space="0" w:color="auto"/>
        <w:right w:val="none" w:sz="0" w:space="0" w:color="auto"/>
      </w:divBdr>
    </w:div>
    <w:div w:id="751659088">
      <w:bodyDiv w:val="1"/>
      <w:marLeft w:val="0"/>
      <w:marRight w:val="0"/>
      <w:marTop w:val="0"/>
      <w:marBottom w:val="0"/>
      <w:divBdr>
        <w:top w:val="none" w:sz="0" w:space="0" w:color="auto"/>
        <w:left w:val="none" w:sz="0" w:space="0" w:color="auto"/>
        <w:bottom w:val="none" w:sz="0" w:space="0" w:color="auto"/>
        <w:right w:val="none" w:sz="0" w:space="0" w:color="auto"/>
      </w:divBdr>
    </w:div>
    <w:div w:id="751705066">
      <w:bodyDiv w:val="1"/>
      <w:marLeft w:val="0"/>
      <w:marRight w:val="0"/>
      <w:marTop w:val="0"/>
      <w:marBottom w:val="0"/>
      <w:divBdr>
        <w:top w:val="none" w:sz="0" w:space="0" w:color="auto"/>
        <w:left w:val="none" w:sz="0" w:space="0" w:color="auto"/>
        <w:bottom w:val="none" w:sz="0" w:space="0" w:color="auto"/>
        <w:right w:val="none" w:sz="0" w:space="0" w:color="auto"/>
      </w:divBdr>
    </w:div>
    <w:div w:id="752241910">
      <w:bodyDiv w:val="1"/>
      <w:marLeft w:val="0"/>
      <w:marRight w:val="0"/>
      <w:marTop w:val="0"/>
      <w:marBottom w:val="0"/>
      <w:divBdr>
        <w:top w:val="none" w:sz="0" w:space="0" w:color="auto"/>
        <w:left w:val="none" w:sz="0" w:space="0" w:color="auto"/>
        <w:bottom w:val="none" w:sz="0" w:space="0" w:color="auto"/>
        <w:right w:val="none" w:sz="0" w:space="0" w:color="auto"/>
      </w:divBdr>
    </w:div>
    <w:div w:id="752432937">
      <w:bodyDiv w:val="1"/>
      <w:marLeft w:val="0"/>
      <w:marRight w:val="0"/>
      <w:marTop w:val="0"/>
      <w:marBottom w:val="0"/>
      <w:divBdr>
        <w:top w:val="none" w:sz="0" w:space="0" w:color="auto"/>
        <w:left w:val="none" w:sz="0" w:space="0" w:color="auto"/>
        <w:bottom w:val="none" w:sz="0" w:space="0" w:color="auto"/>
        <w:right w:val="none" w:sz="0" w:space="0" w:color="auto"/>
      </w:divBdr>
    </w:div>
    <w:div w:id="753013308">
      <w:bodyDiv w:val="1"/>
      <w:marLeft w:val="0"/>
      <w:marRight w:val="0"/>
      <w:marTop w:val="0"/>
      <w:marBottom w:val="0"/>
      <w:divBdr>
        <w:top w:val="none" w:sz="0" w:space="0" w:color="auto"/>
        <w:left w:val="none" w:sz="0" w:space="0" w:color="auto"/>
        <w:bottom w:val="none" w:sz="0" w:space="0" w:color="auto"/>
        <w:right w:val="none" w:sz="0" w:space="0" w:color="auto"/>
      </w:divBdr>
    </w:div>
    <w:div w:id="753094464">
      <w:bodyDiv w:val="1"/>
      <w:marLeft w:val="0"/>
      <w:marRight w:val="0"/>
      <w:marTop w:val="0"/>
      <w:marBottom w:val="0"/>
      <w:divBdr>
        <w:top w:val="none" w:sz="0" w:space="0" w:color="auto"/>
        <w:left w:val="none" w:sz="0" w:space="0" w:color="auto"/>
        <w:bottom w:val="none" w:sz="0" w:space="0" w:color="auto"/>
        <w:right w:val="none" w:sz="0" w:space="0" w:color="auto"/>
      </w:divBdr>
    </w:div>
    <w:div w:id="755248784">
      <w:bodyDiv w:val="1"/>
      <w:marLeft w:val="0"/>
      <w:marRight w:val="0"/>
      <w:marTop w:val="0"/>
      <w:marBottom w:val="0"/>
      <w:divBdr>
        <w:top w:val="none" w:sz="0" w:space="0" w:color="auto"/>
        <w:left w:val="none" w:sz="0" w:space="0" w:color="auto"/>
        <w:bottom w:val="none" w:sz="0" w:space="0" w:color="auto"/>
        <w:right w:val="none" w:sz="0" w:space="0" w:color="auto"/>
      </w:divBdr>
    </w:div>
    <w:div w:id="756556179">
      <w:bodyDiv w:val="1"/>
      <w:marLeft w:val="0"/>
      <w:marRight w:val="0"/>
      <w:marTop w:val="0"/>
      <w:marBottom w:val="0"/>
      <w:divBdr>
        <w:top w:val="none" w:sz="0" w:space="0" w:color="auto"/>
        <w:left w:val="none" w:sz="0" w:space="0" w:color="auto"/>
        <w:bottom w:val="none" w:sz="0" w:space="0" w:color="auto"/>
        <w:right w:val="none" w:sz="0" w:space="0" w:color="auto"/>
      </w:divBdr>
    </w:div>
    <w:div w:id="757289649">
      <w:bodyDiv w:val="1"/>
      <w:marLeft w:val="0"/>
      <w:marRight w:val="0"/>
      <w:marTop w:val="0"/>
      <w:marBottom w:val="0"/>
      <w:divBdr>
        <w:top w:val="none" w:sz="0" w:space="0" w:color="auto"/>
        <w:left w:val="none" w:sz="0" w:space="0" w:color="auto"/>
        <w:bottom w:val="none" w:sz="0" w:space="0" w:color="auto"/>
        <w:right w:val="none" w:sz="0" w:space="0" w:color="auto"/>
      </w:divBdr>
    </w:div>
    <w:div w:id="758331485">
      <w:bodyDiv w:val="1"/>
      <w:marLeft w:val="0"/>
      <w:marRight w:val="0"/>
      <w:marTop w:val="0"/>
      <w:marBottom w:val="0"/>
      <w:divBdr>
        <w:top w:val="none" w:sz="0" w:space="0" w:color="auto"/>
        <w:left w:val="none" w:sz="0" w:space="0" w:color="auto"/>
        <w:bottom w:val="none" w:sz="0" w:space="0" w:color="auto"/>
        <w:right w:val="none" w:sz="0" w:space="0" w:color="auto"/>
      </w:divBdr>
    </w:div>
    <w:div w:id="759067164">
      <w:bodyDiv w:val="1"/>
      <w:marLeft w:val="0"/>
      <w:marRight w:val="0"/>
      <w:marTop w:val="0"/>
      <w:marBottom w:val="0"/>
      <w:divBdr>
        <w:top w:val="none" w:sz="0" w:space="0" w:color="auto"/>
        <w:left w:val="none" w:sz="0" w:space="0" w:color="auto"/>
        <w:bottom w:val="none" w:sz="0" w:space="0" w:color="auto"/>
        <w:right w:val="none" w:sz="0" w:space="0" w:color="auto"/>
      </w:divBdr>
    </w:div>
    <w:div w:id="760103828">
      <w:bodyDiv w:val="1"/>
      <w:marLeft w:val="0"/>
      <w:marRight w:val="0"/>
      <w:marTop w:val="0"/>
      <w:marBottom w:val="0"/>
      <w:divBdr>
        <w:top w:val="none" w:sz="0" w:space="0" w:color="auto"/>
        <w:left w:val="none" w:sz="0" w:space="0" w:color="auto"/>
        <w:bottom w:val="none" w:sz="0" w:space="0" w:color="auto"/>
        <w:right w:val="none" w:sz="0" w:space="0" w:color="auto"/>
      </w:divBdr>
    </w:div>
    <w:div w:id="760486020">
      <w:bodyDiv w:val="1"/>
      <w:marLeft w:val="0"/>
      <w:marRight w:val="0"/>
      <w:marTop w:val="0"/>
      <w:marBottom w:val="0"/>
      <w:divBdr>
        <w:top w:val="none" w:sz="0" w:space="0" w:color="auto"/>
        <w:left w:val="none" w:sz="0" w:space="0" w:color="auto"/>
        <w:bottom w:val="none" w:sz="0" w:space="0" w:color="auto"/>
        <w:right w:val="none" w:sz="0" w:space="0" w:color="auto"/>
      </w:divBdr>
    </w:div>
    <w:div w:id="764108823">
      <w:bodyDiv w:val="1"/>
      <w:marLeft w:val="0"/>
      <w:marRight w:val="0"/>
      <w:marTop w:val="0"/>
      <w:marBottom w:val="0"/>
      <w:divBdr>
        <w:top w:val="none" w:sz="0" w:space="0" w:color="auto"/>
        <w:left w:val="none" w:sz="0" w:space="0" w:color="auto"/>
        <w:bottom w:val="none" w:sz="0" w:space="0" w:color="auto"/>
        <w:right w:val="none" w:sz="0" w:space="0" w:color="auto"/>
      </w:divBdr>
    </w:div>
    <w:div w:id="764225534">
      <w:bodyDiv w:val="1"/>
      <w:marLeft w:val="0"/>
      <w:marRight w:val="0"/>
      <w:marTop w:val="0"/>
      <w:marBottom w:val="0"/>
      <w:divBdr>
        <w:top w:val="none" w:sz="0" w:space="0" w:color="auto"/>
        <w:left w:val="none" w:sz="0" w:space="0" w:color="auto"/>
        <w:bottom w:val="none" w:sz="0" w:space="0" w:color="auto"/>
        <w:right w:val="none" w:sz="0" w:space="0" w:color="auto"/>
      </w:divBdr>
    </w:div>
    <w:div w:id="764963576">
      <w:bodyDiv w:val="1"/>
      <w:marLeft w:val="0"/>
      <w:marRight w:val="0"/>
      <w:marTop w:val="0"/>
      <w:marBottom w:val="0"/>
      <w:divBdr>
        <w:top w:val="none" w:sz="0" w:space="0" w:color="auto"/>
        <w:left w:val="none" w:sz="0" w:space="0" w:color="auto"/>
        <w:bottom w:val="none" w:sz="0" w:space="0" w:color="auto"/>
        <w:right w:val="none" w:sz="0" w:space="0" w:color="auto"/>
      </w:divBdr>
    </w:div>
    <w:div w:id="765034138">
      <w:bodyDiv w:val="1"/>
      <w:marLeft w:val="0"/>
      <w:marRight w:val="0"/>
      <w:marTop w:val="0"/>
      <w:marBottom w:val="0"/>
      <w:divBdr>
        <w:top w:val="none" w:sz="0" w:space="0" w:color="auto"/>
        <w:left w:val="none" w:sz="0" w:space="0" w:color="auto"/>
        <w:bottom w:val="none" w:sz="0" w:space="0" w:color="auto"/>
        <w:right w:val="none" w:sz="0" w:space="0" w:color="auto"/>
      </w:divBdr>
    </w:div>
    <w:div w:id="766998175">
      <w:bodyDiv w:val="1"/>
      <w:marLeft w:val="0"/>
      <w:marRight w:val="0"/>
      <w:marTop w:val="0"/>
      <w:marBottom w:val="0"/>
      <w:divBdr>
        <w:top w:val="none" w:sz="0" w:space="0" w:color="auto"/>
        <w:left w:val="none" w:sz="0" w:space="0" w:color="auto"/>
        <w:bottom w:val="none" w:sz="0" w:space="0" w:color="auto"/>
        <w:right w:val="none" w:sz="0" w:space="0" w:color="auto"/>
      </w:divBdr>
    </w:div>
    <w:div w:id="767506110">
      <w:bodyDiv w:val="1"/>
      <w:marLeft w:val="0"/>
      <w:marRight w:val="0"/>
      <w:marTop w:val="0"/>
      <w:marBottom w:val="0"/>
      <w:divBdr>
        <w:top w:val="none" w:sz="0" w:space="0" w:color="auto"/>
        <w:left w:val="none" w:sz="0" w:space="0" w:color="auto"/>
        <w:bottom w:val="none" w:sz="0" w:space="0" w:color="auto"/>
        <w:right w:val="none" w:sz="0" w:space="0" w:color="auto"/>
      </w:divBdr>
    </w:div>
    <w:div w:id="768476859">
      <w:bodyDiv w:val="1"/>
      <w:marLeft w:val="0"/>
      <w:marRight w:val="0"/>
      <w:marTop w:val="0"/>
      <w:marBottom w:val="0"/>
      <w:divBdr>
        <w:top w:val="none" w:sz="0" w:space="0" w:color="auto"/>
        <w:left w:val="none" w:sz="0" w:space="0" w:color="auto"/>
        <w:bottom w:val="none" w:sz="0" w:space="0" w:color="auto"/>
        <w:right w:val="none" w:sz="0" w:space="0" w:color="auto"/>
      </w:divBdr>
    </w:div>
    <w:div w:id="769813171">
      <w:bodyDiv w:val="1"/>
      <w:marLeft w:val="0"/>
      <w:marRight w:val="0"/>
      <w:marTop w:val="0"/>
      <w:marBottom w:val="0"/>
      <w:divBdr>
        <w:top w:val="none" w:sz="0" w:space="0" w:color="auto"/>
        <w:left w:val="none" w:sz="0" w:space="0" w:color="auto"/>
        <w:bottom w:val="none" w:sz="0" w:space="0" w:color="auto"/>
        <w:right w:val="none" w:sz="0" w:space="0" w:color="auto"/>
      </w:divBdr>
    </w:div>
    <w:div w:id="770247076">
      <w:bodyDiv w:val="1"/>
      <w:marLeft w:val="0"/>
      <w:marRight w:val="0"/>
      <w:marTop w:val="0"/>
      <w:marBottom w:val="0"/>
      <w:divBdr>
        <w:top w:val="none" w:sz="0" w:space="0" w:color="auto"/>
        <w:left w:val="none" w:sz="0" w:space="0" w:color="auto"/>
        <w:bottom w:val="none" w:sz="0" w:space="0" w:color="auto"/>
        <w:right w:val="none" w:sz="0" w:space="0" w:color="auto"/>
      </w:divBdr>
    </w:div>
    <w:div w:id="771710150">
      <w:bodyDiv w:val="1"/>
      <w:marLeft w:val="0"/>
      <w:marRight w:val="0"/>
      <w:marTop w:val="0"/>
      <w:marBottom w:val="0"/>
      <w:divBdr>
        <w:top w:val="none" w:sz="0" w:space="0" w:color="auto"/>
        <w:left w:val="none" w:sz="0" w:space="0" w:color="auto"/>
        <w:bottom w:val="none" w:sz="0" w:space="0" w:color="auto"/>
        <w:right w:val="none" w:sz="0" w:space="0" w:color="auto"/>
      </w:divBdr>
    </w:div>
    <w:div w:id="772826116">
      <w:bodyDiv w:val="1"/>
      <w:marLeft w:val="0"/>
      <w:marRight w:val="0"/>
      <w:marTop w:val="0"/>
      <w:marBottom w:val="0"/>
      <w:divBdr>
        <w:top w:val="none" w:sz="0" w:space="0" w:color="auto"/>
        <w:left w:val="none" w:sz="0" w:space="0" w:color="auto"/>
        <w:bottom w:val="none" w:sz="0" w:space="0" w:color="auto"/>
        <w:right w:val="none" w:sz="0" w:space="0" w:color="auto"/>
      </w:divBdr>
    </w:div>
    <w:div w:id="776145807">
      <w:bodyDiv w:val="1"/>
      <w:marLeft w:val="0"/>
      <w:marRight w:val="0"/>
      <w:marTop w:val="0"/>
      <w:marBottom w:val="0"/>
      <w:divBdr>
        <w:top w:val="none" w:sz="0" w:space="0" w:color="auto"/>
        <w:left w:val="none" w:sz="0" w:space="0" w:color="auto"/>
        <w:bottom w:val="none" w:sz="0" w:space="0" w:color="auto"/>
        <w:right w:val="none" w:sz="0" w:space="0" w:color="auto"/>
      </w:divBdr>
    </w:div>
    <w:div w:id="776679518">
      <w:bodyDiv w:val="1"/>
      <w:marLeft w:val="0"/>
      <w:marRight w:val="0"/>
      <w:marTop w:val="0"/>
      <w:marBottom w:val="0"/>
      <w:divBdr>
        <w:top w:val="none" w:sz="0" w:space="0" w:color="auto"/>
        <w:left w:val="none" w:sz="0" w:space="0" w:color="auto"/>
        <w:bottom w:val="none" w:sz="0" w:space="0" w:color="auto"/>
        <w:right w:val="none" w:sz="0" w:space="0" w:color="auto"/>
      </w:divBdr>
    </w:div>
    <w:div w:id="777918198">
      <w:bodyDiv w:val="1"/>
      <w:marLeft w:val="0"/>
      <w:marRight w:val="0"/>
      <w:marTop w:val="0"/>
      <w:marBottom w:val="0"/>
      <w:divBdr>
        <w:top w:val="none" w:sz="0" w:space="0" w:color="auto"/>
        <w:left w:val="none" w:sz="0" w:space="0" w:color="auto"/>
        <w:bottom w:val="none" w:sz="0" w:space="0" w:color="auto"/>
        <w:right w:val="none" w:sz="0" w:space="0" w:color="auto"/>
      </w:divBdr>
    </w:div>
    <w:div w:id="778330274">
      <w:bodyDiv w:val="1"/>
      <w:marLeft w:val="0"/>
      <w:marRight w:val="0"/>
      <w:marTop w:val="0"/>
      <w:marBottom w:val="0"/>
      <w:divBdr>
        <w:top w:val="none" w:sz="0" w:space="0" w:color="auto"/>
        <w:left w:val="none" w:sz="0" w:space="0" w:color="auto"/>
        <w:bottom w:val="none" w:sz="0" w:space="0" w:color="auto"/>
        <w:right w:val="none" w:sz="0" w:space="0" w:color="auto"/>
      </w:divBdr>
    </w:div>
    <w:div w:id="779838624">
      <w:bodyDiv w:val="1"/>
      <w:marLeft w:val="0"/>
      <w:marRight w:val="0"/>
      <w:marTop w:val="0"/>
      <w:marBottom w:val="0"/>
      <w:divBdr>
        <w:top w:val="none" w:sz="0" w:space="0" w:color="auto"/>
        <w:left w:val="none" w:sz="0" w:space="0" w:color="auto"/>
        <w:bottom w:val="none" w:sz="0" w:space="0" w:color="auto"/>
        <w:right w:val="none" w:sz="0" w:space="0" w:color="auto"/>
      </w:divBdr>
    </w:div>
    <w:div w:id="782653457">
      <w:bodyDiv w:val="1"/>
      <w:marLeft w:val="0"/>
      <w:marRight w:val="0"/>
      <w:marTop w:val="0"/>
      <w:marBottom w:val="0"/>
      <w:divBdr>
        <w:top w:val="none" w:sz="0" w:space="0" w:color="auto"/>
        <w:left w:val="none" w:sz="0" w:space="0" w:color="auto"/>
        <w:bottom w:val="none" w:sz="0" w:space="0" w:color="auto"/>
        <w:right w:val="none" w:sz="0" w:space="0" w:color="auto"/>
      </w:divBdr>
    </w:div>
    <w:div w:id="784932618">
      <w:bodyDiv w:val="1"/>
      <w:marLeft w:val="0"/>
      <w:marRight w:val="0"/>
      <w:marTop w:val="0"/>
      <w:marBottom w:val="0"/>
      <w:divBdr>
        <w:top w:val="none" w:sz="0" w:space="0" w:color="auto"/>
        <w:left w:val="none" w:sz="0" w:space="0" w:color="auto"/>
        <w:bottom w:val="none" w:sz="0" w:space="0" w:color="auto"/>
        <w:right w:val="none" w:sz="0" w:space="0" w:color="auto"/>
      </w:divBdr>
    </w:div>
    <w:div w:id="789514590">
      <w:bodyDiv w:val="1"/>
      <w:marLeft w:val="0"/>
      <w:marRight w:val="0"/>
      <w:marTop w:val="0"/>
      <w:marBottom w:val="0"/>
      <w:divBdr>
        <w:top w:val="none" w:sz="0" w:space="0" w:color="auto"/>
        <w:left w:val="none" w:sz="0" w:space="0" w:color="auto"/>
        <w:bottom w:val="none" w:sz="0" w:space="0" w:color="auto"/>
        <w:right w:val="none" w:sz="0" w:space="0" w:color="auto"/>
      </w:divBdr>
    </w:div>
    <w:div w:id="789974107">
      <w:bodyDiv w:val="1"/>
      <w:marLeft w:val="0"/>
      <w:marRight w:val="0"/>
      <w:marTop w:val="0"/>
      <w:marBottom w:val="0"/>
      <w:divBdr>
        <w:top w:val="none" w:sz="0" w:space="0" w:color="auto"/>
        <w:left w:val="none" w:sz="0" w:space="0" w:color="auto"/>
        <w:bottom w:val="none" w:sz="0" w:space="0" w:color="auto"/>
        <w:right w:val="none" w:sz="0" w:space="0" w:color="auto"/>
      </w:divBdr>
    </w:div>
    <w:div w:id="790123914">
      <w:bodyDiv w:val="1"/>
      <w:marLeft w:val="0"/>
      <w:marRight w:val="0"/>
      <w:marTop w:val="0"/>
      <w:marBottom w:val="0"/>
      <w:divBdr>
        <w:top w:val="none" w:sz="0" w:space="0" w:color="auto"/>
        <w:left w:val="none" w:sz="0" w:space="0" w:color="auto"/>
        <w:bottom w:val="none" w:sz="0" w:space="0" w:color="auto"/>
        <w:right w:val="none" w:sz="0" w:space="0" w:color="auto"/>
      </w:divBdr>
    </w:div>
    <w:div w:id="790394408">
      <w:bodyDiv w:val="1"/>
      <w:marLeft w:val="0"/>
      <w:marRight w:val="0"/>
      <w:marTop w:val="0"/>
      <w:marBottom w:val="0"/>
      <w:divBdr>
        <w:top w:val="none" w:sz="0" w:space="0" w:color="auto"/>
        <w:left w:val="none" w:sz="0" w:space="0" w:color="auto"/>
        <w:bottom w:val="none" w:sz="0" w:space="0" w:color="auto"/>
        <w:right w:val="none" w:sz="0" w:space="0" w:color="auto"/>
      </w:divBdr>
    </w:div>
    <w:div w:id="791361129">
      <w:bodyDiv w:val="1"/>
      <w:marLeft w:val="0"/>
      <w:marRight w:val="0"/>
      <w:marTop w:val="0"/>
      <w:marBottom w:val="0"/>
      <w:divBdr>
        <w:top w:val="none" w:sz="0" w:space="0" w:color="auto"/>
        <w:left w:val="none" w:sz="0" w:space="0" w:color="auto"/>
        <w:bottom w:val="none" w:sz="0" w:space="0" w:color="auto"/>
        <w:right w:val="none" w:sz="0" w:space="0" w:color="auto"/>
      </w:divBdr>
    </w:div>
    <w:div w:id="792023320">
      <w:bodyDiv w:val="1"/>
      <w:marLeft w:val="0"/>
      <w:marRight w:val="0"/>
      <w:marTop w:val="0"/>
      <w:marBottom w:val="0"/>
      <w:divBdr>
        <w:top w:val="none" w:sz="0" w:space="0" w:color="auto"/>
        <w:left w:val="none" w:sz="0" w:space="0" w:color="auto"/>
        <w:bottom w:val="none" w:sz="0" w:space="0" w:color="auto"/>
        <w:right w:val="none" w:sz="0" w:space="0" w:color="auto"/>
      </w:divBdr>
    </w:div>
    <w:div w:id="792748340">
      <w:bodyDiv w:val="1"/>
      <w:marLeft w:val="0"/>
      <w:marRight w:val="0"/>
      <w:marTop w:val="0"/>
      <w:marBottom w:val="0"/>
      <w:divBdr>
        <w:top w:val="none" w:sz="0" w:space="0" w:color="auto"/>
        <w:left w:val="none" w:sz="0" w:space="0" w:color="auto"/>
        <w:bottom w:val="none" w:sz="0" w:space="0" w:color="auto"/>
        <w:right w:val="none" w:sz="0" w:space="0" w:color="auto"/>
      </w:divBdr>
    </w:div>
    <w:div w:id="792794909">
      <w:bodyDiv w:val="1"/>
      <w:marLeft w:val="0"/>
      <w:marRight w:val="0"/>
      <w:marTop w:val="0"/>
      <w:marBottom w:val="0"/>
      <w:divBdr>
        <w:top w:val="none" w:sz="0" w:space="0" w:color="auto"/>
        <w:left w:val="none" w:sz="0" w:space="0" w:color="auto"/>
        <w:bottom w:val="none" w:sz="0" w:space="0" w:color="auto"/>
        <w:right w:val="none" w:sz="0" w:space="0" w:color="auto"/>
      </w:divBdr>
    </w:div>
    <w:div w:id="793401188">
      <w:bodyDiv w:val="1"/>
      <w:marLeft w:val="0"/>
      <w:marRight w:val="0"/>
      <w:marTop w:val="0"/>
      <w:marBottom w:val="0"/>
      <w:divBdr>
        <w:top w:val="none" w:sz="0" w:space="0" w:color="auto"/>
        <w:left w:val="none" w:sz="0" w:space="0" w:color="auto"/>
        <w:bottom w:val="none" w:sz="0" w:space="0" w:color="auto"/>
        <w:right w:val="none" w:sz="0" w:space="0" w:color="auto"/>
      </w:divBdr>
    </w:div>
    <w:div w:id="796800880">
      <w:bodyDiv w:val="1"/>
      <w:marLeft w:val="0"/>
      <w:marRight w:val="0"/>
      <w:marTop w:val="0"/>
      <w:marBottom w:val="0"/>
      <w:divBdr>
        <w:top w:val="none" w:sz="0" w:space="0" w:color="auto"/>
        <w:left w:val="none" w:sz="0" w:space="0" w:color="auto"/>
        <w:bottom w:val="none" w:sz="0" w:space="0" w:color="auto"/>
        <w:right w:val="none" w:sz="0" w:space="0" w:color="auto"/>
      </w:divBdr>
    </w:div>
    <w:div w:id="797335332">
      <w:bodyDiv w:val="1"/>
      <w:marLeft w:val="0"/>
      <w:marRight w:val="0"/>
      <w:marTop w:val="0"/>
      <w:marBottom w:val="0"/>
      <w:divBdr>
        <w:top w:val="none" w:sz="0" w:space="0" w:color="auto"/>
        <w:left w:val="none" w:sz="0" w:space="0" w:color="auto"/>
        <w:bottom w:val="none" w:sz="0" w:space="0" w:color="auto"/>
        <w:right w:val="none" w:sz="0" w:space="0" w:color="auto"/>
      </w:divBdr>
    </w:div>
    <w:div w:id="797336467">
      <w:bodyDiv w:val="1"/>
      <w:marLeft w:val="0"/>
      <w:marRight w:val="0"/>
      <w:marTop w:val="0"/>
      <w:marBottom w:val="0"/>
      <w:divBdr>
        <w:top w:val="none" w:sz="0" w:space="0" w:color="auto"/>
        <w:left w:val="none" w:sz="0" w:space="0" w:color="auto"/>
        <w:bottom w:val="none" w:sz="0" w:space="0" w:color="auto"/>
        <w:right w:val="none" w:sz="0" w:space="0" w:color="auto"/>
      </w:divBdr>
    </w:div>
    <w:div w:id="797842595">
      <w:bodyDiv w:val="1"/>
      <w:marLeft w:val="0"/>
      <w:marRight w:val="0"/>
      <w:marTop w:val="0"/>
      <w:marBottom w:val="0"/>
      <w:divBdr>
        <w:top w:val="none" w:sz="0" w:space="0" w:color="auto"/>
        <w:left w:val="none" w:sz="0" w:space="0" w:color="auto"/>
        <w:bottom w:val="none" w:sz="0" w:space="0" w:color="auto"/>
        <w:right w:val="none" w:sz="0" w:space="0" w:color="auto"/>
      </w:divBdr>
    </w:div>
    <w:div w:id="800273605">
      <w:bodyDiv w:val="1"/>
      <w:marLeft w:val="0"/>
      <w:marRight w:val="0"/>
      <w:marTop w:val="0"/>
      <w:marBottom w:val="0"/>
      <w:divBdr>
        <w:top w:val="none" w:sz="0" w:space="0" w:color="auto"/>
        <w:left w:val="none" w:sz="0" w:space="0" w:color="auto"/>
        <w:bottom w:val="none" w:sz="0" w:space="0" w:color="auto"/>
        <w:right w:val="none" w:sz="0" w:space="0" w:color="auto"/>
      </w:divBdr>
    </w:div>
    <w:div w:id="801121809">
      <w:bodyDiv w:val="1"/>
      <w:marLeft w:val="0"/>
      <w:marRight w:val="0"/>
      <w:marTop w:val="0"/>
      <w:marBottom w:val="0"/>
      <w:divBdr>
        <w:top w:val="none" w:sz="0" w:space="0" w:color="auto"/>
        <w:left w:val="none" w:sz="0" w:space="0" w:color="auto"/>
        <w:bottom w:val="none" w:sz="0" w:space="0" w:color="auto"/>
        <w:right w:val="none" w:sz="0" w:space="0" w:color="auto"/>
      </w:divBdr>
    </w:div>
    <w:div w:id="805245638">
      <w:bodyDiv w:val="1"/>
      <w:marLeft w:val="0"/>
      <w:marRight w:val="0"/>
      <w:marTop w:val="0"/>
      <w:marBottom w:val="0"/>
      <w:divBdr>
        <w:top w:val="none" w:sz="0" w:space="0" w:color="auto"/>
        <w:left w:val="none" w:sz="0" w:space="0" w:color="auto"/>
        <w:bottom w:val="none" w:sz="0" w:space="0" w:color="auto"/>
        <w:right w:val="none" w:sz="0" w:space="0" w:color="auto"/>
      </w:divBdr>
    </w:div>
    <w:div w:id="806094397">
      <w:bodyDiv w:val="1"/>
      <w:marLeft w:val="0"/>
      <w:marRight w:val="0"/>
      <w:marTop w:val="0"/>
      <w:marBottom w:val="0"/>
      <w:divBdr>
        <w:top w:val="none" w:sz="0" w:space="0" w:color="auto"/>
        <w:left w:val="none" w:sz="0" w:space="0" w:color="auto"/>
        <w:bottom w:val="none" w:sz="0" w:space="0" w:color="auto"/>
        <w:right w:val="none" w:sz="0" w:space="0" w:color="auto"/>
      </w:divBdr>
    </w:div>
    <w:div w:id="807818967">
      <w:bodyDiv w:val="1"/>
      <w:marLeft w:val="0"/>
      <w:marRight w:val="0"/>
      <w:marTop w:val="0"/>
      <w:marBottom w:val="0"/>
      <w:divBdr>
        <w:top w:val="none" w:sz="0" w:space="0" w:color="auto"/>
        <w:left w:val="none" w:sz="0" w:space="0" w:color="auto"/>
        <w:bottom w:val="none" w:sz="0" w:space="0" w:color="auto"/>
        <w:right w:val="none" w:sz="0" w:space="0" w:color="auto"/>
      </w:divBdr>
    </w:div>
    <w:div w:id="810293724">
      <w:bodyDiv w:val="1"/>
      <w:marLeft w:val="0"/>
      <w:marRight w:val="0"/>
      <w:marTop w:val="0"/>
      <w:marBottom w:val="0"/>
      <w:divBdr>
        <w:top w:val="none" w:sz="0" w:space="0" w:color="auto"/>
        <w:left w:val="none" w:sz="0" w:space="0" w:color="auto"/>
        <w:bottom w:val="none" w:sz="0" w:space="0" w:color="auto"/>
        <w:right w:val="none" w:sz="0" w:space="0" w:color="auto"/>
      </w:divBdr>
    </w:div>
    <w:div w:id="812254633">
      <w:bodyDiv w:val="1"/>
      <w:marLeft w:val="0"/>
      <w:marRight w:val="0"/>
      <w:marTop w:val="0"/>
      <w:marBottom w:val="0"/>
      <w:divBdr>
        <w:top w:val="none" w:sz="0" w:space="0" w:color="auto"/>
        <w:left w:val="none" w:sz="0" w:space="0" w:color="auto"/>
        <w:bottom w:val="none" w:sz="0" w:space="0" w:color="auto"/>
        <w:right w:val="none" w:sz="0" w:space="0" w:color="auto"/>
      </w:divBdr>
    </w:div>
    <w:div w:id="812873460">
      <w:bodyDiv w:val="1"/>
      <w:marLeft w:val="0"/>
      <w:marRight w:val="0"/>
      <w:marTop w:val="0"/>
      <w:marBottom w:val="0"/>
      <w:divBdr>
        <w:top w:val="none" w:sz="0" w:space="0" w:color="auto"/>
        <w:left w:val="none" w:sz="0" w:space="0" w:color="auto"/>
        <w:bottom w:val="none" w:sz="0" w:space="0" w:color="auto"/>
        <w:right w:val="none" w:sz="0" w:space="0" w:color="auto"/>
      </w:divBdr>
    </w:div>
    <w:div w:id="814571501">
      <w:bodyDiv w:val="1"/>
      <w:marLeft w:val="0"/>
      <w:marRight w:val="0"/>
      <w:marTop w:val="0"/>
      <w:marBottom w:val="0"/>
      <w:divBdr>
        <w:top w:val="none" w:sz="0" w:space="0" w:color="auto"/>
        <w:left w:val="none" w:sz="0" w:space="0" w:color="auto"/>
        <w:bottom w:val="none" w:sz="0" w:space="0" w:color="auto"/>
        <w:right w:val="none" w:sz="0" w:space="0" w:color="auto"/>
      </w:divBdr>
    </w:div>
    <w:div w:id="816534506">
      <w:bodyDiv w:val="1"/>
      <w:marLeft w:val="0"/>
      <w:marRight w:val="0"/>
      <w:marTop w:val="0"/>
      <w:marBottom w:val="0"/>
      <w:divBdr>
        <w:top w:val="none" w:sz="0" w:space="0" w:color="auto"/>
        <w:left w:val="none" w:sz="0" w:space="0" w:color="auto"/>
        <w:bottom w:val="none" w:sz="0" w:space="0" w:color="auto"/>
        <w:right w:val="none" w:sz="0" w:space="0" w:color="auto"/>
      </w:divBdr>
    </w:div>
    <w:div w:id="816651753">
      <w:bodyDiv w:val="1"/>
      <w:marLeft w:val="0"/>
      <w:marRight w:val="0"/>
      <w:marTop w:val="0"/>
      <w:marBottom w:val="0"/>
      <w:divBdr>
        <w:top w:val="none" w:sz="0" w:space="0" w:color="auto"/>
        <w:left w:val="none" w:sz="0" w:space="0" w:color="auto"/>
        <w:bottom w:val="none" w:sz="0" w:space="0" w:color="auto"/>
        <w:right w:val="none" w:sz="0" w:space="0" w:color="auto"/>
      </w:divBdr>
    </w:div>
    <w:div w:id="818576426">
      <w:bodyDiv w:val="1"/>
      <w:marLeft w:val="0"/>
      <w:marRight w:val="0"/>
      <w:marTop w:val="0"/>
      <w:marBottom w:val="0"/>
      <w:divBdr>
        <w:top w:val="none" w:sz="0" w:space="0" w:color="auto"/>
        <w:left w:val="none" w:sz="0" w:space="0" w:color="auto"/>
        <w:bottom w:val="none" w:sz="0" w:space="0" w:color="auto"/>
        <w:right w:val="none" w:sz="0" w:space="0" w:color="auto"/>
      </w:divBdr>
    </w:div>
    <w:div w:id="818768123">
      <w:bodyDiv w:val="1"/>
      <w:marLeft w:val="0"/>
      <w:marRight w:val="0"/>
      <w:marTop w:val="0"/>
      <w:marBottom w:val="0"/>
      <w:divBdr>
        <w:top w:val="none" w:sz="0" w:space="0" w:color="auto"/>
        <w:left w:val="none" w:sz="0" w:space="0" w:color="auto"/>
        <w:bottom w:val="none" w:sz="0" w:space="0" w:color="auto"/>
        <w:right w:val="none" w:sz="0" w:space="0" w:color="auto"/>
      </w:divBdr>
    </w:div>
    <w:div w:id="820854402">
      <w:bodyDiv w:val="1"/>
      <w:marLeft w:val="0"/>
      <w:marRight w:val="0"/>
      <w:marTop w:val="0"/>
      <w:marBottom w:val="0"/>
      <w:divBdr>
        <w:top w:val="none" w:sz="0" w:space="0" w:color="auto"/>
        <w:left w:val="none" w:sz="0" w:space="0" w:color="auto"/>
        <w:bottom w:val="none" w:sz="0" w:space="0" w:color="auto"/>
        <w:right w:val="none" w:sz="0" w:space="0" w:color="auto"/>
      </w:divBdr>
    </w:div>
    <w:div w:id="822551355">
      <w:bodyDiv w:val="1"/>
      <w:marLeft w:val="0"/>
      <w:marRight w:val="0"/>
      <w:marTop w:val="0"/>
      <w:marBottom w:val="0"/>
      <w:divBdr>
        <w:top w:val="none" w:sz="0" w:space="0" w:color="auto"/>
        <w:left w:val="none" w:sz="0" w:space="0" w:color="auto"/>
        <w:bottom w:val="none" w:sz="0" w:space="0" w:color="auto"/>
        <w:right w:val="none" w:sz="0" w:space="0" w:color="auto"/>
      </w:divBdr>
    </w:div>
    <w:div w:id="822624187">
      <w:bodyDiv w:val="1"/>
      <w:marLeft w:val="0"/>
      <w:marRight w:val="0"/>
      <w:marTop w:val="0"/>
      <w:marBottom w:val="0"/>
      <w:divBdr>
        <w:top w:val="none" w:sz="0" w:space="0" w:color="auto"/>
        <w:left w:val="none" w:sz="0" w:space="0" w:color="auto"/>
        <w:bottom w:val="none" w:sz="0" w:space="0" w:color="auto"/>
        <w:right w:val="none" w:sz="0" w:space="0" w:color="auto"/>
      </w:divBdr>
    </w:div>
    <w:div w:id="823204037">
      <w:bodyDiv w:val="1"/>
      <w:marLeft w:val="0"/>
      <w:marRight w:val="0"/>
      <w:marTop w:val="0"/>
      <w:marBottom w:val="0"/>
      <w:divBdr>
        <w:top w:val="none" w:sz="0" w:space="0" w:color="auto"/>
        <w:left w:val="none" w:sz="0" w:space="0" w:color="auto"/>
        <w:bottom w:val="none" w:sz="0" w:space="0" w:color="auto"/>
        <w:right w:val="none" w:sz="0" w:space="0" w:color="auto"/>
      </w:divBdr>
    </w:div>
    <w:div w:id="824052736">
      <w:bodyDiv w:val="1"/>
      <w:marLeft w:val="0"/>
      <w:marRight w:val="0"/>
      <w:marTop w:val="0"/>
      <w:marBottom w:val="0"/>
      <w:divBdr>
        <w:top w:val="none" w:sz="0" w:space="0" w:color="auto"/>
        <w:left w:val="none" w:sz="0" w:space="0" w:color="auto"/>
        <w:bottom w:val="none" w:sz="0" w:space="0" w:color="auto"/>
        <w:right w:val="none" w:sz="0" w:space="0" w:color="auto"/>
      </w:divBdr>
    </w:div>
    <w:div w:id="825776989">
      <w:bodyDiv w:val="1"/>
      <w:marLeft w:val="0"/>
      <w:marRight w:val="0"/>
      <w:marTop w:val="0"/>
      <w:marBottom w:val="0"/>
      <w:divBdr>
        <w:top w:val="none" w:sz="0" w:space="0" w:color="auto"/>
        <w:left w:val="none" w:sz="0" w:space="0" w:color="auto"/>
        <w:bottom w:val="none" w:sz="0" w:space="0" w:color="auto"/>
        <w:right w:val="none" w:sz="0" w:space="0" w:color="auto"/>
      </w:divBdr>
    </w:div>
    <w:div w:id="825898091">
      <w:bodyDiv w:val="1"/>
      <w:marLeft w:val="0"/>
      <w:marRight w:val="0"/>
      <w:marTop w:val="0"/>
      <w:marBottom w:val="0"/>
      <w:divBdr>
        <w:top w:val="none" w:sz="0" w:space="0" w:color="auto"/>
        <w:left w:val="none" w:sz="0" w:space="0" w:color="auto"/>
        <w:bottom w:val="none" w:sz="0" w:space="0" w:color="auto"/>
        <w:right w:val="none" w:sz="0" w:space="0" w:color="auto"/>
      </w:divBdr>
    </w:div>
    <w:div w:id="827750589">
      <w:bodyDiv w:val="1"/>
      <w:marLeft w:val="0"/>
      <w:marRight w:val="0"/>
      <w:marTop w:val="0"/>
      <w:marBottom w:val="0"/>
      <w:divBdr>
        <w:top w:val="none" w:sz="0" w:space="0" w:color="auto"/>
        <w:left w:val="none" w:sz="0" w:space="0" w:color="auto"/>
        <w:bottom w:val="none" w:sz="0" w:space="0" w:color="auto"/>
        <w:right w:val="none" w:sz="0" w:space="0" w:color="auto"/>
      </w:divBdr>
    </w:div>
    <w:div w:id="830484399">
      <w:bodyDiv w:val="1"/>
      <w:marLeft w:val="0"/>
      <w:marRight w:val="0"/>
      <w:marTop w:val="0"/>
      <w:marBottom w:val="0"/>
      <w:divBdr>
        <w:top w:val="none" w:sz="0" w:space="0" w:color="auto"/>
        <w:left w:val="none" w:sz="0" w:space="0" w:color="auto"/>
        <w:bottom w:val="none" w:sz="0" w:space="0" w:color="auto"/>
        <w:right w:val="none" w:sz="0" w:space="0" w:color="auto"/>
      </w:divBdr>
    </w:div>
    <w:div w:id="830489476">
      <w:bodyDiv w:val="1"/>
      <w:marLeft w:val="0"/>
      <w:marRight w:val="0"/>
      <w:marTop w:val="0"/>
      <w:marBottom w:val="0"/>
      <w:divBdr>
        <w:top w:val="none" w:sz="0" w:space="0" w:color="auto"/>
        <w:left w:val="none" w:sz="0" w:space="0" w:color="auto"/>
        <w:bottom w:val="none" w:sz="0" w:space="0" w:color="auto"/>
        <w:right w:val="none" w:sz="0" w:space="0" w:color="auto"/>
      </w:divBdr>
    </w:div>
    <w:div w:id="831146827">
      <w:bodyDiv w:val="1"/>
      <w:marLeft w:val="0"/>
      <w:marRight w:val="0"/>
      <w:marTop w:val="0"/>
      <w:marBottom w:val="0"/>
      <w:divBdr>
        <w:top w:val="none" w:sz="0" w:space="0" w:color="auto"/>
        <w:left w:val="none" w:sz="0" w:space="0" w:color="auto"/>
        <w:bottom w:val="none" w:sz="0" w:space="0" w:color="auto"/>
        <w:right w:val="none" w:sz="0" w:space="0" w:color="auto"/>
      </w:divBdr>
    </w:div>
    <w:div w:id="832989708">
      <w:bodyDiv w:val="1"/>
      <w:marLeft w:val="0"/>
      <w:marRight w:val="0"/>
      <w:marTop w:val="0"/>
      <w:marBottom w:val="0"/>
      <w:divBdr>
        <w:top w:val="none" w:sz="0" w:space="0" w:color="auto"/>
        <w:left w:val="none" w:sz="0" w:space="0" w:color="auto"/>
        <w:bottom w:val="none" w:sz="0" w:space="0" w:color="auto"/>
        <w:right w:val="none" w:sz="0" w:space="0" w:color="auto"/>
      </w:divBdr>
    </w:div>
    <w:div w:id="833423498">
      <w:bodyDiv w:val="1"/>
      <w:marLeft w:val="0"/>
      <w:marRight w:val="0"/>
      <w:marTop w:val="0"/>
      <w:marBottom w:val="0"/>
      <w:divBdr>
        <w:top w:val="none" w:sz="0" w:space="0" w:color="auto"/>
        <w:left w:val="none" w:sz="0" w:space="0" w:color="auto"/>
        <w:bottom w:val="none" w:sz="0" w:space="0" w:color="auto"/>
        <w:right w:val="none" w:sz="0" w:space="0" w:color="auto"/>
      </w:divBdr>
    </w:div>
    <w:div w:id="833571233">
      <w:bodyDiv w:val="1"/>
      <w:marLeft w:val="0"/>
      <w:marRight w:val="0"/>
      <w:marTop w:val="0"/>
      <w:marBottom w:val="0"/>
      <w:divBdr>
        <w:top w:val="none" w:sz="0" w:space="0" w:color="auto"/>
        <w:left w:val="none" w:sz="0" w:space="0" w:color="auto"/>
        <w:bottom w:val="none" w:sz="0" w:space="0" w:color="auto"/>
        <w:right w:val="none" w:sz="0" w:space="0" w:color="auto"/>
      </w:divBdr>
    </w:div>
    <w:div w:id="834107930">
      <w:bodyDiv w:val="1"/>
      <w:marLeft w:val="0"/>
      <w:marRight w:val="0"/>
      <w:marTop w:val="0"/>
      <w:marBottom w:val="0"/>
      <w:divBdr>
        <w:top w:val="none" w:sz="0" w:space="0" w:color="auto"/>
        <w:left w:val="none" w:sz="0" w:space="0" w:color="auto"/>
        <w:bottom w:val="none" w:sz="0" w:space="0" w:color="auto"/>
        <w:right w:val="none" w:sz="0" w:space="0" w:color="auto"/>
      </w:divBdr>
    </w:div>
    <w:div w:id="836460362">
      <w:bodyDiv w:val="1"/>
      <w:marLeft w:val="0"/>
      <w:marRight w:val="0"/>
      <w:marTop w:val="0"/>
      <w:marBottom w:val="0"/>
      <w:divBdr>
        <w:top w:val="none" w:sz="0" w:space="0" w:color="auto"/>
        <w:left w:val="none" w:sz="0" w:space="0" w:color="auto"/>
        <w:bottom w:val="none" w:sz="0" w:space="0" w:color="auto"/>
        <w:right w:val="none" w:sz="0" w:space="0" w:color="auto"/>
      </w:divBdr>
    </w:div>
    <w:div w:id="837579439">
      <w:bodyDiv w:val="1"/>
      <w:marLeft w:val="0"/>
      <w:marRight w:val="0"/>
      <w:marTop w:val="0"/>
      <w:marBottom w:val="0"/>
      <w:divBdr>
        <w:top w:val="none" w:sz="0" w:space="0" w:color="auto"/>
        <w:left w:val="none" w:sz="0" w:space="0" w:color="auto"/>
        <w:bottom w:val="none" w:sz="0" w:space="0" w:color="auto"/>
        <w:right w:val="none" w:sz="0" w:space="0" w:color="auto"/>
      </w:divBdr>
    </w:div>
    <w:div w:id="837648186">
      <w:bodyDiv w:val="1"/>
      <w:marLeft w:val="0"/>
      <w:marRight w:val="0"/>
      <w:marTop w:val="0"/>
      <w:marBottom w:val="0"/>
      <w:divBdr>
        <w:top w:val="none" w:sz="0" w:space="0" w:color="auto"/>
        <w:left w:val="none" w:sz="0" w:space="0" w:color="auto"/>
        <w:bottom w:val="none" w:sz="0" w:space="0" w:color="auto"/>
        <w:right w:val="none" w:sz="0" w:space="0" w:color="auto"/>
      </w:divBdr>
    </w:div>
    <w:div w:id="839081289">
      <w:bodyDiv w:val="1"/>
      <w:marLeft w:val="0"/>
      <w:marRight w:val="0"/>
      <w:marTop w:val="0"/>
      <w:marBottom w:val="0"/>
      <w:divBdr>
        <w:top w:val="none" w:sz="0" w:space="0" w:color="auto"/>
        <w:left w:val="none" w:sz="0" w:space="0" w:color="auto"/>
        <w:bottom w:val="none" w:sz="0" w:space="0" w:color="auto"/>
        <w:right w:val="none" w:sz="0" w:space="0" w:color="auto"/>
      </w:divBdr>
    </w:div>
    <w:div w:id="839153351">
      <w:bodyDiv w:val="1"/>
      <w:marLeft w:val="0"/>
      <w:marRight w:val="0"/>
      <w:marTop w:val="0"/>
      <w:marBottom w:val="0"/>
      <w:divBdr>
        <w:top w:val="none" w:sz="0" w:space="0" w:color="auto"/>
        <w:left w:val="none" w:sz="0" w:space="0" w:color="auto"/>
        <w:bottom w:val="none" w:sz="0" w:space="0" w:color="auto"/>
        <w:right w:val="none" w:sz="0" w:space="0" w:color="auto"/>
      </w:divBdr>
    </w:div>
    <w:div w:id="839656326">
      <w:bodyDiv w:val="1"/>
      <w:marLeft w:val="0"/>
      <w:marRight w:val="0"/>
      <w:marTop w:val="0"/>
      <w:marBottom w:val="0"/>
      <w:divBdr>
        <w:top w:val="none" w:sz="0" w:space="0" w:color="auto"/>
        <w:left w:val="none" w:sz="0" w:space="0" w:color="auto"/>
        <w:bottom w:val="none" w:sz="0" w:space="0" w:color="auto"/>
        <w:right w:val="none" w:sz="0" w:space="0" w:color="auto"/>
      </w:divBdr>
    </w:div>
    <w:div w:id="840239692">
      <w:bodyDiv w:val="1"/>
      <w:marLeft w:val="0"/>
      <w:marRight w:val="0"/>
      <w:marTop w:val="0"/>
      <w:marBottom w:val="0"/>
      <w:divBdr>
        <w:top w:val="none" w:sz="0" w:space="0" w:color="auto"/>
        <w:left w:val="none" w:sz="0" w:space="0" w:color="auto"/>
        <w:bottom w:val="none" w:sz="0" w:space="0" w:color="auto"/>
        <w:right w:val="none" w:sz="0" w:space="0" w:color="auto"/>
      </w:divBdr>
    </w:div>
    <w:div w:id="841432391">
      <w:bodyDiv w:val="1"/>
      <w:marLeft w:val="0"/>
      <w:marRight w:val="0"/>
      <w:marTop w:val="0"/>
      <w:marBottom w:val="0"/>
      <w:divBdr>
        <w:top w:val="none" w:sz="0" w:space="0" w:color="auto"/>
        <w:left w:val="none" w:sz="0" w:space="0" w:color="auto"/>
        <w:bottom w:val="none" w:sz="0" w:space="0" w:color="auto"/>
        <w:right w:val="none" w:sz="0" w:space="0" w:color="auto"/>
      </w:divBdr>
    </w:div>
    <w:div w:id="841549357">
      <w:bodyDiv w:val="1"/>
      <w:marLeft w:val="0"/>
      <w:marRight w:val="0"/>
      <w:marTop w:val="0"/>
      <w:marBottom w:val="0"/>
      <w:divBdr>
        <w:top w:val="none" w:sz="0" w:space="0" w:color="auto"/>
        <w:left w:val="none" w:sz="0" w:space="0" w:color="auto"/>
        <w:bottom w:val="none" w:sz="0" w:space="0" w:color="auto"/>
        <w:right w:val="none" w:sz="0" w:space="0" w:color="auto"/>
      </w:divBdr>
    </w:div>
    <w:div w:id="842352080">
      <w:bodyDiv w:val="1"/>
      <w:marLeft w:val="0"/>
      <w:marRight w:val="0"/>
      <w:marTop w:val="0"/>
      <w:marBottom w:val="0"/>
      <w:divBdr>
        <w:top w:val="none" w:sz="0" w:space="0" w:color="auto"/>
        <w:left w:val="none" w:sz="0" w:space="0" w:color="auto"/>
        <w:bottom w:val="none" w:sz="0" w:space="0" w:color="auto"/>
        <w:right w:val="none" w:sz="0" w:space="0" w:color="auto"/>
      </w:divBdr>
    </w:div>
    <w:div w:id="844366417">
      <w:bodyDiv w:val="1"/>
      <w:marLeft w:val="0"/>
      <w:marRight w:val="0"/>
      <w:marTop w:val="0"/>
      <w:marBottom w:val="0"/>
      <w:divBdr>
        <w:top w:val="none" w:sz="0" w:space="0" w:color="auto"/>
        <w:left w:val="none" w:sz="0" w:space="0" w:color="auto"/>
        <w:bottom w:val="none" w:sz="0" w:space="0" w:color="auto"/>
        <w:right w:val="none" w:sz="0" w:space="0" w:color="auto"/>
      </w:divBdr>
    </w:div>
    <w:div w:id="845708732">
      <w:bodyDiv w:val="1"/>
      <w:marLeft w:val="0"/>
      <w:marRight w:val="0"/>
      <w:marTop w:val="0"/>
      <w:marBottom w:val="0"/>
      <w:divBdr>
        <w:top w:val="none" w:sz="0" w:space="0" w:color="auto"/>
        <w:left w:val="none" w:sz="0" w:space="0" w:color="auto"/>
        <w:bottom w:val="none" w:sz="0" w:space="0" w:color="auto"/>
        <w:right w:val="none" w:sz="0" w:space="0" w:color="auto"/>
      </w:divBdr>
    </w:div>
    <w:div w:id="846289719">
      <w:bodyDiv w:val="1"/>
      <w:marLeft w:val="0"/>
      <w:marRight w:val="0"/>
      <w:marTop w:val="0"/>
      <w:marBottom w:val="0"/>
      <w:divBdr>
        <w:top w:val="none" w:sz="0" w:space="0" w:color="auto"/>
        <w:left w:val="none" w:sz="0" w:space="0" w:color="auto"/>
        <w:bottom w:val="none" w:sz="0" w:space="0" w:color="auto"/>
        <w:right w:val="none" w:sz="0" w:space="0" w:color="auto"/>
      </w:divBdr>
    </w:div>
    <w:div w:id="847066010">
      <w:bodyDiv w:val="1"/>
      <w:marLeft w:val="0"/>
      <w:marRight w:val="0"/>
      <w:marTop w:val="0"/>
      <w:marBottom w:val="0"/>
      <w:divBdr>
        <w:top w:val="none" w:sz="0" w:space="0" w:color="auto"/>
        <w:left w:val="none" w:sz="0" w:space="0" w:color="auto"/>
        <w:bottom w:val="none" w:sz="0" w:space="0" w:color="auto"/>
        <w:right w:val="none" w:sz="0" w:space="0" w:color="auto"/>
      </w:divBdr>
    </w:div>
    <w:div w:id="847598387">
      <w:bodyDiv w:val="1"/>
      <w:marLeft w:val="0"/>
      <w:marRight w:val="0"/>
      <w:marTop w:val="0"/>
      <w:marBottom w:val="0"/>
      <w:divBdr>
        <w:top w:val="none" w:sz="0" w:space="0" w:color="auto"/>
        <w:left w:val="none" w:sz="0" w:space="0" w:color="auto"/>
        <w:bottom w:val="none" w:sz="0" w:space="0" w:color="auto"/>
        <w:right w:val="none" w:sz="0" w:space="0" w:color="auto"/>
      </w:divBdr>
    </w:div>
    <w:div w:id="848134091">
      <w:bodyDiv w:val="1"/>
      <w:marLeft w:val="0"/>
      <w:marRight w:val="0"/>
      <w:marTop w:val="0"/>
      <w:marBottom w:val="0"/>
      <w:divBdr>
        <w:top w:val="none" w:sz="0" w:space="0" w:color="auto"/>
        <w:left w:val="none" w:sz="0" w:space="0" w:color="auto"/>
        <w:bottom w:val="none" w:sz="0" w:space="0" w:color="auto"/>
        <w:right w:val="none" w:sz="0" w:space="0" w:color="auto"/>
      </w:divBdr>
    </w:div>
    <w:div w:id="848570126">
      <w:bodyDiv w:val="1"/>
      <w:marLeft w:val="0"/>
      <w:marRight w:val="0"/>
      <w:marTop w:val="0"/>
      <w:marBottom w:val="0"/>
      <w:divBdr>
        <w:top w:val="none" w:sz="0" w:space="0" w:color="auto"/>
        <w:left w:val="none" w:sz="0" w:space="0" w:color="auto"/>
        <w:bottom w:val="none" w:sz="0" w:space="0" w:color="auto"/>
        <w:right w:val="none" w:sz="0" w:space="0" w:color="auto"/>
      </w:divBdr>
    </w:div>
    <w:div w:id="849369173">
      <w:bodyDiv w:val="1"/>
      <w:marLeft w:val="0"/>
      <w:marRight w:val="0"/>
      <w:marTop w:val="0"/>
      <w:marBottom w:val="0"/>
      <w:divBdr>
        <w:top w:val="none" w:sz="0" w:space="0" w:color="auto"/>
        <w:left w:val="none" w:sz="0" w:space="0" w:color="auto"/>
        <w:bottom w:val="none" w:sz="0" w:space="0" w:color="auto"/>
        <w:right w:val="none" w:sz="0" w:space="0" w:color="auto"/>
      </w:divBdr>
    </w:div>
    <w:div w:id="849951646">
      <w:bodyDiv w:val="1"/>
      <w:marLeft w:val="0"/>
      <w:marRight w:val="0"/>
      <w:marTop w:val="0"/>
      <w:marBottom w:val="0"/>
      <w:divBdr>
        <w:top w:val="none" w:sz="0" w:space="0" w:color="auto"/>
        <w:left w:val="none" w:sz="0" w:space="0" w:color="auto"/>
        <w:bottom w:val="none" w:sz="0" w:space="0" w:color="auto"/>
        <w:right w:val="none" w:sz="0" w:space="0" w:color="auto"/>
      </w:divBdr>
    </w:div>
    <w:div w:id="850684708">
      <w:bodyDiv w:val="1"/>
      <w:marLeft w:val="0"/>
      <w:marRight w:val="0"/>
      <w:marTop w:val="0"/>
      <w:marBottom w:val="0"/>
      <w:divBdr>
        <w:top w:val="none" w:sz="0" w:space="0" w:color="auto"/>
        <w:left w:val="none" w:sz="0" w:space="0" w:color="auto"/>
        <w:bottom w:val="none" w:sz="0" w:space="0" w:color="auto"/>
        <w:right w:val="none" w:sz="0" w:space="0" w:color="auto"/>
      </w:divBdr>
    </w:div>
    <w:div w:id="852761228">
      <w:bodyDiv w:val="1"/>
      <w:marLeft w:val="0"/>
      <w:marRight w:val="0"/>
      <w:marTop w:val="0"/>
      <w:marBottom w:val="0"/>
      <w:divBdr>
        <w:top w:val="none" w:sz="0" w:space="0" w:color="auto"/>
        <w:left w:val="none" w:sz="0" w:space="0" w:color="auto"/>
        <w:bottom w:val="none" w:sz="0" w:space="0" w:color="auto"/>
        <w:right w:val="none" w:sz="0" w:space="0" w:color="auto"/>
      </w:divBdr>
    </w:div>
    <w:div w:id="852765875">
      <w:bodyDiv w:val="1"/>
      <w:marLeft w:val="0"/>
      <w:marRight w:val="0"/>
      <w:marTop w:val="0"/>
      <w:marBottom w:val="0"/>
      <w:divBdr>
        <w:top w:val="none" w:sz="0" w:space="0" w:color="auto"/>
        <w:left w:val="none" w:sz="0" w:space="0" w:color="auto"/>
        <w:bottom w:val="none" w:sz="0" w:space="0" w:color="auto"/>
        <w:right w:val="none" w:sz="0" w:space="0" w:color="auto"/>
      </w:divBdr>
    </w:div>
    <w:div w:id="853231331">
      <w:bodyDiv w:val="1"/>
      <w:marLeft w:val="0"/>
      <w:marRight w:val="0"/>
      <w:marTop w:val="0"/>
      <w:marBottom w:val="0"/>
      <w:divBdr>
        <w:top w:val="none" w:sz="0" w:space="0" w:color="auto"/>
        <w:left w:val="none" w:sz="0" w:space="0" w:color="auto"/>
        <w:bottom w:val="none" w:sz="0" w:space="0" w:color="auto"/>
        <w:right w:val="none" w:sz="0" w:space="0" w:color="auto"/>
      </w:divBdr>
    </w:div>
    <w:div w:id="855660462">
      <w:bodyDiv w:val="1"/>
      <w:marLeft w:val="0"/>
      <w:marRight w:val="0"/>
      <w:marTop w:val="0"/>
      <w:marBottom w:val="0"/>
      <w:divBdr>
        <w:top w:val="none" w:sz="0" w:space="0" w:color="auto"/>
        <w:left w:val="none" w:sz="0" w:space="0" w:color="auto"/>
        <w:bottom w:val="none" w:sz="0" w:space="0" w:color="auto"/>
        <w:right w:val="none" w:sz="0" w:space="0" w:color="auto"/>
      </w:divBdr>
    </w:div>
    <w:div w:id="855922313">
      <w:bodyDiv w:val="1"/>
      <w:marLeft w:val="0"/>
      <w:marRight w:val="0"/>
      <w:marTop w:val="0"/>
      <w:marBottom w:val="0"/>
      <w:divBdr>
        <w:top w:val="none" w:sz="0" w:space="0" w:color="auto"/>
        <w:left w:val="none" w:sz="0" w:space="0" w:color="auto"/>
        <w:bottom w:val="none" w:sz="0" w:space="0" w:color="auto"/>
        <w:right w:val="none" w:sz="0" w:space="0" w:color="auto"/>
      </w:divBdr>
    </w:div>
    <w:div w:id="856163885">
      <w:bodyDiv w:val="1"/>
      <w:marLeft w:val="0"/>
      <w:marRight w:val="0"/>
      <w:marTop w:val="0"/>
      <w:marBottom w:val="0"/>
      <w:divBdr>
        <w:top w:val="none" w:sz="0" w:space="0" w:color="auto"/>
        <w:left w:val="none" w:sz="0" w:space="0" w:color="auto"/>
        <w:bottom w:val="none" w:sz="0" w:space="0" w:color="auto"/>
        <w:right w:val="none" w:sz="0" w:space="0" w:color="auto"/>
      </w:divBdr>
    </w:div>
    <w:div w:id="856967190">
      <w:bodyDiv w:val="1"/>
      <w:marLeft w:val="0"/>
      <w:marRight w:val="0"/>
      <w:marTop w:val="0"/>
      <w:marBottom w:val="0"/>
      <w:divBdr>
        <w:top w:val="none" w:sz="0" w:space="0" w:color="auto"/>
        <w:left w:val="none" w:sz="0" w:space="0" w:color="auto"/>
        <w:bottom w:val="none" w:sz="0" w:space="0" w:color="auto"/>
        <w:right w:val="none" w:sz="0" w:space="0" w:color="auto"/>
      </w:divBdr>
    </w:div>
    <w:div w:id="859660020">
      <w:bodyDiv w:val="1"/>
      <w:marLeft w:val="0"/>
      <w:marRight w:val="0"/>
      <w:marTop w:val="0"/>
      <w:marBottom w:val="0"/>
      <w:divBdr>
        <w:top w:val="none" w:sz="0" w:space="0" w:color="auto"/>
        <w:left w:val="none" w:sz="0" w:space="0" w:color="auto"/>
        <w:bottom w:val="none" w:sz="0" w:space="0" w:color="auto"/>
        <w:right w:val="none" w:sz="0" w:space="0" w:color="auto"/>
      </w:divBdr>
    </w:div>
    <w:div w:id="861356320">
      <w:bodyDiv w:val="1"/>
      <w:marLeft w:val="0"/>
      <w:marRight w:val="0"/>
      <w:marTop w:val="0"/>
      <w:marBottom w:val="0"/>
      <w:divBdr>
        <w:top w:val="none" w:sz="0" w:space="0" w:color="auto"/>
        <w:left w:val="none" w:sz="0" w:space="0" w:color="auto"/>
        <w:bottom w:val="none" w:sz="0" w:space="0" w:color="auto"/>
        <w:right w:val="none" w:sz="0" w:space="0" w:color="auto"/>
      </w:divBdr>
    </w:div>
    <w:div w:id="861624494">
      <w:bodyDiv w:val="1"/>
      <w:marLeft w:val="0"/>
      <w:marRight w:val="0"/>
      <w:marTop w:val="0"/>
      <w:marBottom w:val="0"/>
      <w:divBdr>
        <w:top w:val="none" w:sz="0" w:space="0" w:color="auto"/>
        <w:left w:val="none" w:sz="0" w:space="0" w:color="auto"/>
        <w:bottom w:val="none" w:sz="0" w:space="0" w:color="auto"/>
        <w:right w:val="none" w:sz="0" w:space="0" w:color="auto"/>
      </w:divBdr>
    </w:div>
    <w:div w:id="863441641">
      <w:bodyDiv w:val="1"/>
      <w:marLeft w:val="0"/>
      <w:marRight w:val="0"/>
      <w:marTop w:val="0"/>
      <w:marBottom w:val="0"/>
      <w:divBdr>
        <w:top w:val="none" w:sz="0" w:space="0" w:color="auto"/>
        <w:left w:val="none" w:sz="0" w:space="0" w:color="auto"/>
        <w:bottom w:val="none" w:sz="0" w:space="0" w:color="auto"/>
        <w:right w:val="none" w:sz="0" w:space="0" w:color="auto"/>
      </w:divBdr>
    </w:div>
    <w:div w:id="863832641">
      <w:bodyDiv w:val="1"/>
      <w:marLeft w:val="0"/>
      <w:marRight w:val="0"/>
      <w:marTop w:val="0"/>
      <w:marBottom w:val="0"/>
      <w:divBdr>
        <w:top w:val="none" w:sz="0" w:space="0" w:color="auto"/>
        <w:left w:val="none" w:sz="0" w:space="0" w:color="auto"/>
        <w:bottom w:val="none" w:sz="0" w:space="0" w:color="auto"/>
        <w:right w:val="none" w:sz="0" w:space="0" w:color="auto"/>
      </w:divBdr>
    </w:div>
    <w:div w:id="865289727">
      <w:bodyDiv w:val="1"/>
      <w:marLeft w:val="0"/>
      <w:marRight w:val="0"/>
      <w:marTop w:val="0"/>
      <w:marBottom w:val="0"/>
      <w:divBdr>
        <w:top w:val="none" w:sz="0" w:space="0" w:color="auto"/>
        <w:left w:val="none" w:sz="0" w:space="0" w:color="auto"/>
        <w:bottom w:val="none" w:sz="0" w:space="0" w:color="auto"/>
        <w:right w:val="none" w:sz="0" w:space="0" w:color="auto"/>
      </w:divBdr>
    </w:div>
    <w:div w:id="866065294">
      <w:bodyDiv w:val="1"/>
      <w:marLeft w:val="0"/>
      <w:marRight w:val="0"/>
      <w:marTop w:val="0"/>
      <w:marBottom w:val="0"/>
      <w:divBdr>
        <w:top w:val="none" w:sz="0" w:space="0" w:color="auto"/>
        <w:left w:val="none" w:sz="0" w:space="0" w:color="auto"/>
        <w:bottom w:val="none" w:sz="0" w:space="0" w:color="auto"/>
        <w:right w:val="none" w:sz="0" w:space="0" w:color="auto"/>
      </w:divBdr>
    </w:div>
    <w:div w:id="867253066">
      <w:bodyDiv w:val="1"/>
      <w:marLeft w:val="0"/>
      <w:marRight w:val="0"/>
      <w:marTop w:val="0"/>
      <w:marBottom w:val="0"/>
      <w:divBdr>
        <w:top w:val="none" w:sz="0" w:space="0" w:color="auto"/>
        <w:left w:val="none" w:sz="0" w:space="0" w:color="auto"/>
        <w:bottom w:val="none" w:sz="0" w:space="0" w:color="auto"/>
        <w:right w:val="none" w:sz="0" w:space="0" w:color="auto"/>
      </w:divBdr>
    </w:div>
    <w:div w:id="867329704">
      <w:bodyDiv w:val="1"/>
      <w:marLeft w:val="0"/>
      <w:marRight w:val="0"/>
      <w:marTop w:val="0"/>
      <w:marBottom w:val="0"/>
      <w:divBdr>
        <w:top w:val="none" w:sz="0" w:space="0" w:color="auto"/>
        <w:left w:val="none" w:sz="0" w:space="0" w:color="auto"/>
        <w:bottom w:val="none" w:sz="0" w:space="0" w:color="auto"/>
        <w:right w:val="none" w:sz="0" w:space="0" w:color="auto"/>
      </w:divBdr>
    </w:div>
    <w:div w:id="867370590">
      <w:bodyDiv w:val="1"/>
      <w:marLeft w:val="0"/>
      <w:marRight w:val="0"/>
      <w:marTop w:val="0"/>
      <w:marBottom w:val="0"/>
      <w:divBdr>
        <w:top w:val="none" w:sz="0" w:space="0" w:color="auto"/>
        <w:left w:val="none" w:sz="0" w:space="0" w:color="auto"/>
        <w:bottom w:val="none" w:sz="0" w:space="0" w:color="auto"/>
        <w:right w:val="none" w:sz="0" w:space="0" w:color="auto"/>
      </w:divBdr>
    </w:div>
    <w:div w:id="869949401">
      <w:bodyDiv w:val="1"/>
      <w:marLeft w:val="0"/>
      <w:marRight w:val="0"/>
      <w:marTop w:val="0"/>
      <w:marBottom w:val="0"/>
      <w:divBdr>
        <w:top w:val="none" w:sz="0" w:space="0" w:color="auto"/>
        <w:left w:val="none" w:sz="0" w:space="0" w:color="auto"/>
        <w:bottom w:val="none" w:sz="0" w:space="0" w:color="auto"/>
        <w:right w:val="none" w:sz="0" w:space="0" w:color="auto"/>
      </w:divBdr>
    </w:div>
    <w:div w:id="870217396">
      <w:bodyDiv w:val="1"/>
      <w:marLeft w:val="0"/>
      <w:marRight w:val="0"/>
      <w:marTop w:val="0"/>
      <w:marBottom w:val="0"/>
      <w:divBdr>
        <w:top w:val="none" w:sz="0" w:space="0" w:color="auto"/>
        <w:left w:val="none" w:sz="0" w:space="0" w:color="auto"/>
        <w:bottom w:val="none" w:sz="0" w:space="0" w:color="auto"/>
        <w:right w:val="none" w:sz="0" w:space="0" w:color="auto"/>
      </w:divBdr>
    </w:div>
    <w:div w:id="870610000">
      <w:bodyDiv w:val="1"/>
      <w:marLeft w:val="0"/>
      <w:marRight w:val="0"/>
      <w:marTop w:val="0"/>
      <w:marBottom w:val="0"/>
      <w:divBdr>
        <w:top w:val="none" w:sz="0" w:space="0" w:color="auto"/>
        <w:left w:val="none" w:sz="0" w:space="0" w:color="auto"/>
        <w:bottom w:val="none" w:sz="0" w:space="0" w:color="auto"/>
        <w:right w:val="none" w:sz="0" w:space="0" w:color="auto"/>
      </w:divBdr>
    </w:div>
    <w:div w:id="871773492">
      <w:bodyDiv w:val="1"/>
      <w:marLeft w:val="0"/>
      <w:marRight w:val="0"/>
      <w:marTop w:val="0"/>
      <w:marBottom w:val="0"/>
      <w:divBdr>
        <w:top w:val="none" w:sz="0" w:space="0" w:color="auto"/>
        <w:left w:val="none" w:sz="0" w:space="0" w:color="auto"/>
        <w:bottom w:val="none" w:sz="0" w:space="0" w:color="auto"/>
        <w:right w:val="none" w:sz="0" w:space="0" w:color="auto"/>
      </w:divBdr>
    </w:div>
    <w:div w:id="871847751">
      <w:bodyDiv w:val="1"/>
      <w:marLeft w:val="0"/>
      <w:marRight w:val="0"/>
      <w:marTop w:val="0"/>
      <w:marBottom w:val="0"/>
      <w:divBdr>
        <w:top w:val="none" w:sz="0" w:space="0" w:color="auto"/>
        <w:left w:val="none" w:sz="0" w:space="0" w:color="auto"/>
        <w:bottom w:val="none" w:sz="0" w:space="0" w:color="auto"/>
        <w:right w:val="none" w:sz="0" w:space="0" w:color="auto"/>
      </w:divBdr>
    </w:div>
    <w:div w:id="871914665">
      <w:bodyDiv w:val="1"/>
      <w:marLeft w:val="0"/>
      <w:marRight w:val="0"/>
      <w:marTop w:val="0"/>
      <w:marBottom w:val="0"/>
      <w:divBdr>
        <w:top w:val="none" w:sz="0" w:space="0" w:color="auto"/>
        <w:left w:val="none" w:sz="0" w:space="0" w:color="auto"/>
        <w:bottom w:val="none" w:sz="0" w:space="0" w:color="auto"/>
        <w:right w:val="none" w:sz="0" w:space="0" w:color="auto"/>
      </w:divBdr>
    </w:div>
    <w:div w:id="871961745">
      <w:bodyDiv w:val="1"/>
      <w:marLeft w:val="0"/>
      <w:marRight w:val="0"/>
      <w:marTop w:val="0"/>
      <w:marBottom w:val="0"/>
      <w:divBdr>
        <w:top w:val="none" w:sz="0" w:space="0" w:color="auto"/>
        <w:left w:val="none" w:sz="0" w:space="0" w:color="auto"/>
        <w:bottom w:val="none" w:sz="0" w:space="0" w:color="auto"/>
        <w:right w:val="none" w:sz="0" w:space="0" w:color="auto"/>
      </w:divBdr>
    </w:div>
    <w:div w:id="875459971">
      <w:bodyDiv w:val="1"/>
      <w:marLeft w:val="0"/>
      <w:marRight w:val="0"/>
      <w:marTop w:val="0"/>
      <w:marBottom w:val="0"/>
      <w:divBdr>
        <w:top w:val="none" w:sz="0" w:space="0" w:color="auto"/>
        <w:left w:val="none" w:sz="0" w:space="0" w:color="auto"/>
        <w:bottom w:val="none" w:sz="0" w:space="0" w:color="auto"/>
        <w:right w:val="none" w:sz="0" w:space="0" w:color="auto"/>
      </w:divBdr>
    </w:div>
    <w:div w:id="876352494">
      <w:bodyDiv w:val="1"/>
      <w:marLeft w:val="0"/>
      <w:marRight w:val="0"/>
      <w:marTop w:val="0"/>
      <w:marBottom w:val="0"/>
      <w:divBdr>
        <w:top w:val="none" w:sz="0" w:space="0" w:color="auto"/>
        <w:left w:val="none" w:sz="0" w:space="0" w:color="auto"/>
        <w:bottom w:val="none" w:sz="0" w:space="0" w:color="auto"/>
        <w:right w:val="none" w:sz="0" w:space="0" w:color="auto"/>
      </w:divBdr>
    </w:div>
    <w:div w:id="876741972">
      <w:bodyDiv w:val="1"/>
      <w:marLeft w:val="0"/>
      <w:marRight w:val="0"/>
      <w:marTop w:val="0"/>
      <w:marBottom w:val="0"/>
      <w:divBdr>
        <w:top w:val="none" w:sz="0" w:space="0" w:color="auto"/>
        <w:left w:val="none" w:sz="0" w:space="0" w:color="auto"/>
        <w:bottom w:val="none" w:sz="0" w:space="0" w:color="auto"/>
        <w:right w:val="none" w:sz="0" w:space="0" w:color="auto"/>
      </w:divBdr>
    </w:div>
    <w:div w:id="877859317">
      <w:bodyDiv w:val="1"/>
      <w:marLeft w:val="0"/>
      <w:marRight w:val="0"/>
      <w:marTop w:val="0"/>
      <w:marBottom w:val="0"/>
      <w:divBdr>
        <w:top w:val="none" w:sz="0" w:space="0" w:color="auto"/>
        <w:left w:val="none" w:sz="0" w:space="0" w:color="auto"/>
        <w:bottom w:val="none" w:sz="0" w:space="0" w:color="auto"/>
        <w:right w:val="none" w:sz="0" w:space="0" w:color="auto"/>
      </w:divBdr>
    </w:div>
    <w:div w:id="879515619">
      <w:bodyDiv w:val="1"/>
      <w:marLeft w:val="0"/>
      <w:marRight w:val="0"/>
      <w:marTop w:val="0"/>
      <w:marBottom w:val="0"/>
      <w:divBdr>
        <w:top w:val="none" w:sz="0" w:space="0" w:color="auto"/>
        <w:left w:val="none" w:sz="0" w:space="0" w:color="auto"/>
        <w:bottom w:val="none" w:sz="0" w:space="0" w:color="auto"/>
        <w:right w:val="none" w:sz="0" w:space="0" w:color="auto"/>
      </w:divBdr>
    </w:div>
    <w:div w:id="879709458">
      <w:bodyDiv w:val="1"/>
      <w:marLeft w:val="0"/>
      <w:marRight w:val="0"/>
      <w:marTop w:val="0"/>
      <w:marBottom w:val="0"/>
      <w:divBdr>
        <w:top w:val="none" w:sz="0" w:space="0" w:color="auto"/>
        <w:left w:val="none" w:sz="0" w:space="0" w:color="auto"/>
        <w:bottom w:val="none" w:sz="0" w:space="0" w:color="auto"/>
        <w:right w:val="none" w:sz="0" w:space="0" w:color="auto"/>
      </w:divBdr>
    </w:div>
    <w:div w:id="879786270">
      <w:bodyDiv w:val="1"/>
      <w:marLeft w:val="0"/>
      <w:marRight w:val="0"/>
      <w:marTop w:val="0"/>
      <w:marBottom w:val="0"/>
      <w:divBdr>
        <w:top w:val="none" w:sz="0" w:space="0" w:color="auto"/>
        <w:left w:val="none" w:sz="0" w:space="0" w:color="auto"/>
        <w:bottom w:val="none" w:sz="0" w:space="0" w:color="auto"/>
        <w:right w:val="none" w:sz="0" w:space="0" w:color="auto"/>
      </w:divBdr>
    </w:div>
    <w:div w:id="880508555">
      <w:bodyDiv w:val="1"/>
      <w:marLeft w:val="0"/>
      <w:marRight w:val="0"/>
      <w:marTop w:val="0"/>
      <w:marBottom w:val="0"/>
      <w:divBdr>
        <w:top w:val="none" w:sz="0" w:space="0" w:color="auto"/>
        <w:left w:val="none" w:sz="0" w:space="0" w:color="auto"/>
        <w:bottom w:val="none" w:sz="0" w:space="0" w:color="auto"/>
        <w:right w:val="none" w:sz="0" w:space="0" w:color="auto"/>
      </w:divBdr>
    </w:div>
    <w:div w:id="881089826">
      <w:bodyDiv w:val="1"/>
      <w:marLeft w:val="0"/>
      <w:marRight w:val="0"/>
      <w:marTop w:val="0"/>
      <w:marBottom w:val="0"/>
      <w:divBdr>
        <w:top w:val="none" w:sz="0" w:space="0" w:color="auto"/>
        <w:left w:val="none" w:sz="0" w:space="0" w:color="auto"/>
        <w:bottom w:val="none" w:sz="0" w:space="0" w:color="auto"/>
        <w:right w:val="none" w:sz="0" w:space="0" w:color="auto"/>
      </w:divBdr>
    </w:div>
    <w:div w:id="881136898">
      <w:bodyDiv w:val="1"/>
      <w:marLeft w:val="0"/>
      <w:marRight w:val="0"/>
      <w:marTop w:val="0"/>
      <w:marBottom w:val="0"/>
      <w:divBdr>
        <w:top w:val="none" w:sz="0" w:space="0" w:color="auto"/>
        <w:left w:val="none" w:sz="0" w:space="0" w:color="auto"/>
        <w:bottom w:val="none" w:sz="0" w:space="0" w:color="auto"/>
        <w:right w:val="none" w:sz="0" w:space="0" w:color="auto"/>
      </w:divBdr>
    </w:div>
    <w:div w:id="883254046">
      <w:bodyDiv w:val="1"/>
      <w:marLeft w:val="0"/>
      <w:marRight w:val="0"/>
      <w:marTop w:val="0"/>
      <w:marBottom w:val="0"/>
      <w:divBdr>
        <w:top w:val="none" w:sz="0" w:space="0" w:color="auto"/>
        <w:left w:val="none" w:sz="0" w:space="0" w:color="auto"/>
        <w:bottom w:val="none" w:sz="0" w:space="0" w:color="auto"/>
        <w:right w:val="none" w:sz="0" w:space="0" w:color="auto"/>
      </w:divBdr>
    </w:div>
    <w:div w:id="883443871">
      <w:bodyDiv w:val="1"/>
      <w:marLeft w:val="0"/>
      <w:marRight w:val="0"/>
      <w:marTop w:val="0"/>
      <w:marBottom w:val="0"/>
      <w:divBdr>
        <w:top w:val="none" w:sz="0" w:space="0" w:color="auto"/>
        <w:left w:val="none" w:sz="0" w:space="0" w:color="auto"/>
        <w:bottom w:val="none" w:sz="0" w:space="0" w:color="auto"/>
        <w:right w:val="none" w:sz="0" w:space="0" w:color="auto"/>
      </w:divBdr>
    </w:div>
    <w:div w:id="884373459">
      <w:bodyDiv w:val="1"/>
      <w:marLeft w:val="0"/>
      <w:marRight w:val="0"/>
      <w:marTop w:val="0"/>
      <w:marBottom w:val="0"/>
      <w:divBdr>
        <w:top w:val="none" w:sz="0" w:space="0" w:color="auto"/>
        <w:left w:val="none" w:sz="0" w:space="0" w:color="auto"/>
        <w:bottom w:val="none" w:sz="0" w:space="0" w:color="auto"/>
        <w:right w:val="none" w:sz="0" w:space="0" w:color="auto"/>
      </w:divBdr>
    </w:div>
    <w:div w:id="884410155">
      <w:bodyDiv w:val="1"/>
      <w:marLeft w:val="0"/>
      <w:marRight w:val="0"/>
      <w:marTop w:val="0"/>
      <w:marBottom w:val="0"/>
      <w:divBdr>
        <w:top w:val="none" w:sz="0" w:space="0" w:color="auto"/>
        <w:left w:val="none" w:sz="0" w:space="0" w:color="auto"/>
        <w:bottom w:val="none" w:sz="0" w:space="0" w:color="auto"/>
        <w:right w:val="none" w:sz="0" w:space="0" w:color="auto"/>
      </w:divBdr>
    </w:div>
    <w:div w:id="884950821">
      <w:bodyDiv w:val="1"/>
      <w:marLeft w:val="0"/>
      <w:marRight w:val="0"/>
      <w:marTop w:val="0"/>
      <w:marBottom w:val="0"/>
      <w:divBdr>
        <w:top w:val="none" w:sz="0" w:space="0" w:color="auto"/>
        <w:left w:val="none" w:sz="0" w:space="0" w:color="auto"/>
        <w:bottom w:val="none" w:sz="0" w:space="0" w:color="auto"/>
        <w:right w:val="none" w:sz="0" w:space="0" w:color="auto"/>
      </w:divBdr>
    </w:div>
    <w:div w:id="885216777">
      <w:bodyDiv w:val="1"/>
      <w:marLeft w:val="0"/>
      <w:marRight w:val="0"/>
      <w:marTop w:val="0"/>
      <w:marBottom w:val="0"/>
      <w:divBdr>
        <w:top w:val="none" w:sz="0" w:space="0" w:color="auto"/>
        <w:left w:val="none" w:sz="0" w:space="0" w:color="auto"/>
        <w:bottom w:val="none" w:sz="0" w:space="0" w:color="auto"/>
        <w:right w:val="none" w:sz="0" w:space="0" w:color="auto"/>
      </w:divBdr>
    </w:div>
    <w:div w:id="886186413">
      <w:bodyDiv w:val="1"/>
      <w:marLeft w:val="0"/>
      <w:marRight w:val="0"/>
      <w:marTop w:val="0"/>
      <w:marBottom w:val="0"/>
      <w:divBdr>
        <w:top w:val="none" w:sz="0" w:space="0" w:color="auto"/>
        <w:left w:val="none" w:sz="0" w:space="0" w:color="auto"/>
        <w:bottom w:val="none" w:sz="0" w:space="0" w:color="auto"/>
        <w:right w:val="none" w:sz="0" w:space="0" w:color="auto"/>
      </w:divBdr>
    </w:div>
    <w:div w:id="887109141">
      <w:bodyDiv w:val="1"/>
      <w:marLeft w:val="0"/>
      <w:marRight w:val="0"/>
      <w:marTop w:val="0"/>
      <w:marBottom w:val="0"/>
      <w:divBdr>
        <w:top w:val="none" w:sz="0" w:space="0" w:color="auto"/>
        <w:left w:val="none" w:sz="0" w:space="0" w:color="auto"/>
        <w:bottom w:val="none" w:sz="0" w:space="0" w:color="auto"/>
        <w:right w:val="none" w:sz="0" w:space="0" w:color="auto"/>
      </w:divBdr>
    </w:div>
    <w:div w:id="887226773">
      <w:bodyDiv w:val="1"/>
      <w:marLeft w:val="0"/>
      <w:marRight w:val="0"/>
      <w:marTop w:val="0"/>
      <w:marBottom w:val="0"/>
      <w:divBdr>
        <w:top w:val="none" w:sz="0" w:space="0" w:color="auto"/>
        <w:left w:val="none" w:sz="0" w:space="0" w:color="auto"/>
        <w:bottom w:val="none" w:sz="0" w:space="0" w:color="auto"/>
        <w:right w:val="none" w:sz="0" w:space="0" w:color="auto"/>
      </w:divBdr>
    </w:div>
    <w:div w:id="887227302">
      <w:bodyDiv w:val="1"/>
      <w:marLeft w:val="0"/>
      <w:marRight w:val="0"/>
      <w:marTop w:val="0"/>
      <w:marBottom w:val="0"/>
      <w:divBdr>
        <w:top w:val="none" w:sz="0" w:space="0" w:color="auto"/>
        <w:left w:val="none" w:sz="0" w:space="0" w:color="auto"/>
        <w:bottom w:val="none" w:sz="0" w:space="0" w:color="auto"/>
        <w:right w:val="none" w:sz="0" w:space="0" w:color="auto"/>
      </w:divBdr>
    </w:div>
    <w:div w:id="888496971">
      <w:bodyDiv w:val="1"/>
      <w:marLeft w:val="0"/>
      <w:marRight w:val="0"/>
      <w:marTop w:val="0"/>
      <w:marBottom w:val="0"/>
      <w:divBdr>
        <w:top w:val="none" w:sz="0" w:space="0" w:color="auto"/>
        <w:left w:val="none" w:sz="0" w:space="0" w:color="auto"/>
        <w:bottom w:val="none" w:sz="0" w:space="0" w:color="auto"/>
        <w:right w:val="none" w:sz="0" w:space="0" w:color="auto"/>
      </w:divBdr>
    </w:div>
    <w:div w:id="890267823">
      <w:bodyDiv w:val="1"/>
      <w:marLeft w:val="0"/>
      <w:marRight w:val="0"/>
      <w:marTop w:val="0"/>
      <w:marBottom w:val="0"/>
      <w:divBdr>
        <w:top w:val="none" w:sz="0" w:space="0" w:color="auto"/>
        <w:left w:val="none" w:sz="0" w:space="0" w:color="auto"/>
        <w:bottom w:val="none" w:sz="0" w:space="0" w:color="auto"/>
        <w:right w:val="none" w:sz="0" w:space="0" w:color="auto"/>
      </w:divBdr>
    </w:div>
    <w:div w:id="890385012">
      <w:bodyDiv w:val="1"/>
      <w:marLeft w:val="0"/>
      <w:marRight w:val="0"/>
      <w:marTop w:val="0"/>
      <w:marBottom w:val="0"/>
      <w:divBdr>
        <w:top w:val="none" w:sz="0" w:space="0" w:color="auto"/>
        <w:left w:val="none" w:sz="0" w:space="0" w:color="auto"/>
        <w:bottom w:val="none" w:sz="0" w:space="0" w:color="auto"/>
        <w:right w:val="none" w:sz="0" w:space="0" w:color="auto"/>
      </w:divBdr>
    </w:div>
    <w:div w:id="898132650">
      <w:bodyDiv w:val="1"/>
      <w:marLeft w:val="0"/>
      <w:marRight w:val="0"/>
      <w:marTop w:val="0"/>
      <w:marBottom w:val="0"/>
      <w:divBdr>
        <w:top w:val="none" w:sz="0" w:space="0" w:color="auto"/>
        <w:left w:val="none" w:sz="0" w:space="0" w:color="auto"/>
        <w:bottom w:val="none" w:sz="0" w:space="0" w:color="auto"/>
        <w:right w:val="none" w:sz="0" w:space="0" w:color="auto"/>
      </w:divBdr>
    </w:div>
    <w:div w:id="898174779">
      <w:bodyDiv w:val="1"/>
      <w:marLeft w:val="0"/>
      <w:marRight w:val="0"/>
      <w:marTop w:val="0"/>
      <w:marBottom w:val="0"/>
      <w:divBdr>
        <w:top w:val="none" w:sz="0" w:space="0" w:color="auto"/>
        <w:left w:val="none" w:sz="0" w:space="0" w:color="auto"/>
        <w:bottom w:val="none" w:sz="0" w:space="0" w:color="auto"/>
        <w:right w:val="none" w:sz="0" w:space="0" w:color="auto"/>
      </w:divBdr>
    </w:div>
    <w:div w:id="902713412">
      <w:bodyDiv w:val="1"/>
      <w:marLeft w:val="0"/>
      <w:marRight w:val="0"/>
      <w:marTop w:val="0"/>
      <w:marBottom w:val="0"/>
      <w:divBdr>
        <w:top w:val="none" w:sz="0" w:space="0" w:color="auto"/>
        <w:left w:val="none" w:sz="0" w:space="0" w:color="auto"/>
        <w:bottom w:val="none" w:sz="0" w:space="0" w:color="auto"/>
        <w:right w:val="none" w:sz="0" w:space="0" w:color="auto"/>
      </w:divBdr>
    </w:div>
    <w:div w:id="905803300">
      <w:bodyDiv w:val="1"/>
      <w:marLeft w:val="0"/>
      <w:marRight w:val="0"/>
      <w:marTop w:val="0"/>
      <w:marBottom w:val="0"/>
      <w:divBdr>
        <w:top w:val="none" w:sz="0" w:space="0" w:color="auto"/>
        <w:left w:val="none" w:sz="0" w:space="0" w:color="auto"/>
        <w:bottom w:val="none" w:sz="0" w:space="0" w:color="auto"/>
        <w:right w:val="none" w:sz="0" w:space="0" w:color="auto"/>
      </w:divBdr>
    </w:div>
    <w:div w:id="906646703">
      <w:bodyDiv w:val="1"/>
      <w:marLeft w:val="0"/>
      <w:marRight w:val="0"/>
      <w:marTop w:val="0"/>
      <w:marBottom w:val="0"/>
      <w:divBdr>
        <w:top w:val="none" w:sz="0" w:space="0" w:color="auto"/>
        <w:left w:val="none" w:sz="0" w:space="0" w:color="auto"/>
        <w:bottom w:val="none" w:sz="0" w:space="0" w:color="auto"/>
        <w:right w:val="none" w:sz="0" w:space="0" w:color="auto"/>
      </w:divBdr>
    </w:div>
    <w:div w:id="907765754">
      <w:bodyDiv w:val="1"/>
      <w:marLeft w:val="0"/>
      <w:marRight w:val="0"/>
      <w:marTop w:val="0"/>
      <w:marBottom w:val="0"/>
      <w:divBdr>
        <w:top w:val="none" w:sz="0" w:space="0" w:color="auto"/>
        <w:left w:val="none" w:sz="0" w:space="0" w:color="auto"/>
        <w:bottom w:val="none" w:sz="0" w:space="0" w:color="auto"/>
        <w:right w:val="none" w:sz="0" w:space="0" w:color="auto"/>
      </w:divBdr>
    </w:div>
    <w:div w:id="908223180">
      <w:bodyDiv w:val="1"/>
      <w:marLeft w:val="0"/>
      <w:marRight w:val="0"/>
      <w:marTop w:val="0"/>
      <w:marBottom w:val="0"/>
      <w:divBdr>
        <w:top w:val="none" w:sz="0" w:space="0" w:color="auto"/>
        <w:left w:val="none" w:sz="0" w:space="0" w:color="auto"/>
        <w:bottom w:val="none" w:sz="0" w:space="0" w:color="auto"/>
        <w:right w:val="none" w:sz="0" w:space="0" w:color="auto"/>
      </w:divBdr>
    </w:div>
    <w:div w:id="909314385">
      <w:bodyDiv w:val="1"/>
      <w:marLeft w:val="0"/>
      <w:marRight w:val="0"/>
      <w:marTop w:val="0"/>
      <w:marBottom w:val="0"/>
      <w:divBdr>
        <w:top w:val="none" w:sz="0" w:space="0" w:color="auto"/>
        <w:left w:val="none" w:sz="0" w:space="0" w:color="auto"/>
        <w:bottom w:val="none" w:sz="0" w:space="0" w:color="auto"/>
        <w:right w:val="none" w:sz="0" w:space="0" w:color="auto"/>
      </w:divBdr>
    </w:div>
    <w:div w:id="911352011">
      <w:bodyDiv w:val="1"/>
      <w:marLeft w:val="0"/>
      <w:marRight w:val="0"/>
      <w:marTop w:val="0"/>
      <w:marBottom w:val="0"/>
      <w:divBdr>
        <w:top w:val="none" w:sz="0" w:space="0" w:color="auto"/>
        <w:left w:val="none" w:sz="0" w:space="0" w:color="auto"/>
        <w:bottom w:val="none" w:sz="0" w:space="0" w:color="auto"/>
        <w:right w:val="none" w:sz="0" w:space="0" w:color="auto"/>
      </w:divBdr>
    </w:div>
    <w:div w:id="912662953">
      <w:bodyDiv w:val="1"/>
      <w:marLeft w:val="0"/>
      <w:marRight w:val="0"/>
      <w:marTop w:val="0"/>
      <w:marBottom w:val="0"/>
      <w:divBdr>
        <w:top w:val="none" w:sz="0" w:space="0" w:color="auto"/>
        <w:left w:val="none" w:sz="0" w:space="0" w:color="auto"/>
        <w:bottom w:val="none" w:sz="0" w:space="0" w:color="auto"/>
        <w:right w:val="none" w:sz="0" w:space="0" w:color="auto"/>
      </w:divBdr>
    </w:div>
    <w:div w:id="912935391">
      <w:bodyDiv w:val="1"/>
      <w:marLeft w:val="0"/>
      <w:marRight w:val="0"/>
      <w:marTop w:val="0"/>
      <w:marBottom w:val="0"/>
      <w:divBdr>
        <w:top w:val="none" w:sz="0" w:space="0" w:color="auto"/>
        <w:left w:val="none" w:sz="0" w:space="0" w:color="auto"/>
        <w:bottom w:val="none" w:sz="0" w:space="0" w:color="auto"/>
        <w:right w:val="none" w:sz="0" w:space="0" w:color="auto"/>
      </w:divBdr>
    </w:div>
    <w:div w:id="914752608">
      <w:bodyDiv w:val="1"/>
      <w:marLeft w:val="0"/>
      <w:marRight w:val="0"/>
      <w:marTop w:val="0"/>
      <w:marBottom w:val="0"/>
      <w:divBdr>
        <w:top w:val="none" w:sz="0" w:space="0" w:color="auto"/>
        <w:left w:val="none" w:sz="0" w:space="0" w:color="auto"/>
        <w:bottom w:val="none" w:sz="0" w:space="0" w:color="auto"/>
        <w:right w:val="none" w:sz="0" w:space="0" w:color="auto"/>
      </w:divBdr>
    </w:div>
    <w:div w:id="915282184">
      <w:bodyDiv w:val="1"/>
      <w:marLeft w:val="0"/>
      <w:marRight w:val="0"/>
      <w:marTop w:val="0"/>
      <w:marBottom w:val="0"/>
      <w:divBdr>
        <w:top w:val="none" w:sz="0" w:space="0" w:color="auto"/>
        <w:left w:val="none" w:sz="0" w:space="0" w:color="auto"/>
        <w:bottom w:val="none" w:sz="0" w:space="0" w:color="auto"/>
        <w:right w:val="none" w:sz="0" w:space="0" w:color="auto"/>
      </w:divBdr>
    </w:div>
    <w:div w:id="915869604">
      <w:bodyDiv w:val="1"/>
      <w:marLeft w:val="0"/>
      <w:marRight w:val="0"/>
      <w:marTop w:val="0"/>
      <w:marBottom w:val="0"/>
      <w:divBdr>
        <w:top w:val="none" w:sz="0" w:space="0" w:color="auto"/>
        <w:left w:val="none" w:sz="0" w:space="0" w:color="auto"/>
        <w:bottom w:val="none" w:sz="0" w:space="0" w:color="auto"/>
        <w:right w:val="none" w:sz="0" w:space="0" w:color="auto"/>
      </w:divBdr>
    </w:div>
    <w:div w:id="915895075">
      <w:bodyDiv w:val="1"/>
      <w:marLeft w:val="0"/>
      <w:marRight w:val="0"/>
      <w:marTop w:val="0"/>
      <w:marBottom w:val="0"/>
      <w:divBdr>
        <w:top w:val="none" w:sz="0" w:space="0" w:color="auto"/>
        <w:left w:val="none" w:sz="0" w:space="0" w:color="auto"/>
        <w:bottom w:val="none" w:sz="0" w:space="0" w:color="auto"/>
        <w:right w:val="none" w:sz="0" w:space="0" w:color="auto"/>
      </w:divBdr>
    </w:div>
    <w:div w:id="916864730">
      <w:bodyDiv w:val="1"/>
      <w:marLeft w:val="0"/>
      <w:marRight w:val="0"/>
      <w:marTop w:val="0"/>
      <w:marBottom w:val="0"/>
      <w:divBdr>
        <w:top w:val="none" w:sz="0" w:space="0" w:color="auto"/>
        <w:left w:val="none" w:sz="0" w:space="0" w:color="auto"/>
        <w:bottom w:val="none" w:sz="0" w:space="0" w:color="auto"/>
        <w:right w:val="none" w:sz="0" w:space="0" w:color="auto"/>
      </w:divBdr>
    </w:div>
    <w:div w:id="917788519">
      <w:bodyDiv w:val="1"/>
      <w:marLeft w:val="0"/>
      <w:marRight w:val="0"/>
      <w:marTop w:val="0"/>
      <w:marBottom w:val="0"/>
      <w:divBdr>
        <w:top w:val="none" w:sz="0" w:space="0" w:color="auto"/>
        <w:left w:val="none" w:sz="0" w:space="0" w:color="auto"/>
        <w:bottom w:val="none" w:sz="0" w:space="0" w:color="auto"/>
        <w:right w:val="none" w:sz="0" w:space="0" w:color="auto"/>
      </w:divBdr>
    </w:div>
    <w:div w:id="917833157">
      <w:bodyDiv w:val="1"/>
      <w:marLeft w:val="0"/>
      <w:marRight w:val="0"/>
      <w:marTop w:val="0"/>
      <w:marBottom w:val="0"/>
      <w:divBdr>
        <w:top w:val="none" w:sz="0" w:space="0" w:color="auto"/>
        <w:left w:val="none" w:sz="0" w:space="0" w:color="auto"/>
        <w:bottom w:val="none" w:sz="0" w:space="0" w:color="auto"/>
        <w:right w:val="none" w:sz="0" w:space="0" w:color="auto"/>
      </w:divBdr>
    </w:div>
    <w:div w:id="919603022">
      <w:bodyDiv w:val="1"/>
      <w:marLeft w:val="0"/>
      <w:marRight w:val="0"/>
      <w:marTop w:val="0"/>
      <w:marBottom w:val="0"/>
      <w:divBdr>
        <w:top w:val="none" w:sz="0" w:space="0" w:color="auto"/>
        <w:left w:val="none" w:sz="0" w:space="0" w:color="auto"/>
        <w:bottom w:val="none" w:sz="0" w:space="0" w:color="auto"/>
        <w:right w:val="none" w:sz="0" w:space="0" w:color="auto"/>
      </w:divBdr>
    </w:div>
    <w:div w:id="920258074">
      <w:bodyDiv w:val="1"/>
      <w:marLeft w:val="0"/>
      <w:marRight w:val="0"/>
      <w:marTop w:val="0"/>
      <w:marBottom w:val="0"/>
      <w:divBdr>
        <w:top w:val="none" w:sz="0" w:space="0" w:color="auto"/>
        <w:left w:val="none" w:sz="0" w:space="0" w:color="auto"/>
        <w:bottom w:val="none" w:sz="0" w:space="0" w:color="auto"/>
        <w:right w:val="none" w:sz="0" w:space="0" w:color="auto"/>
      </w:divBdr>
    </w:div>
    <w:div w:id="920986226">
      <w:bodyDiv w:val="1"/>
      <w:marLeft w:val="0"/>
      <w:marRight w:val="0"/>
      <w:marTop w:val="0"/>
      <w:marBottom w:val="0"/>
      <w:divBdr>
        <w:top w:val="none" w:sz="0" w:space="0" w:color="auto"/>
        <w:left w:val="none" w:sz="0" w:space="0" w:color="auto"/>
        <w:bottom w:val="none" w:sz="0" w:space="0" w:color="auto"/>
        <w:right w:val="none" w:sz="0" w:space="0" w:color="auto"/>
      </w:divBdr>
    </w:div>
    <w:div w:id="921332966">
      <w:bodyDiv w:val="1"/>
      <w:marLeft w:val="0"/>
      <w:marRight w:val="0"/>
      <w:marTop w:val="0"/>
      <w:marBottom w:val="0"/>
      <w:divBdr>
        <w:top w:val="none" w:sz="0" w:space="0" w:color="auto"/>
        <w:left w:val="none" w:sz="0" w:space="0" w:color="auto"/>
        <w:bottom w:val="none" w:sz="0" w:space="0" w:color="auto"/>
        <w:right w:val="none" w:sz="0" w:space="0" w:color="auto"/>
      </w:divBdr>
    </w:div>
    <w:div w:id="922689110">
      <w:bodyDiv w:val="1"/>
      <w:marLeft w:val="0"/>
      <w:marRight w:val="0"/>
      <w:marTop w:val="0"/>
      <w:marBottom w:val="0"/>
      <w:divBdr>
        <w:top w:val="none" w:sz="0" w:space="0" w:color="auto"/>
        <w:left w:val="none" w:sz="0" w:space="0" w:color="auto"/>
        <w:bottom w:val="none" w:sz="0" w:space="0" w:color="auto"/>
        <w:right w:val="none" w:sz="0" w:space="0" w:color="auto"/>
      </w:divBdr>
    </w:div>
    <w:div w:id="923951453">
      <w:bodyDiv w:val="1"/>
      <w:marLeft w:val="0"/>
      <w:marRight w:val="0"/>
      <w:marTop w:val="0"/>
      <w:marBottom w:val="0"/>
      <w:divBdr>
        <w:top w:val="none" w:sz="0" w:space="0" w:color="auto"/>
        <w:left w:val="none" w:sz="0" w:space="0" w:color="auto"/>
        <w:bottom w:val="none" w:sz="0" w:space="0" w:color="auto"/>
        <w:right w:val="none" w:sz="0" w:space="0" w:color="auto"/>
      </w:divBdr>
    </w:div>
    <w:div w:id="926690261">
      <w:bodyDiv w:val="1"/>
      <w:marLeft w:val="0"/>
      <w:marRight w:val="0"/>
      <w:marTop w:val="0"/>
      <w:marBottom w:val="0"/>
      <w:divBdr>
        <w:top w:val="none" w:sz="0" w:space="0" w:color="auto"/>
        <w:left w:val="none" w:sz="0" w:space="0" w:color="auto"/>
        <w:bottom w:val="none" w:sz="0" w:space="0" w:color="auto"/>
        <w:right w:val="none" w:sz="0" w:space="0" w:color="auto"/>
      </w:divBdr>
    </w:div>
    <w:div w:id="926764770">
      <w:bodyDiv w:val="1"/>
      <w:marLeft w:val="0"/>
      <w:marRight w:val="0"/>
      <w:marTop w:val="0"/>
      <w:marBottom w:val="0"/>
      <w:divBdr>
        <w:top w:val="none" w:sz="0" w:space="0" w:color="auto"/>
        <w:left w:val="none" w:sz="0" w:space="0" w:color="auto"/>
        <w:bottom w:val="none" w:sz="0" w:space="0" w:color="auto"/>
        <w:right w:val="none" w:sz="0" w:space="0" w:color="auto"/>
      </w:divBdr>
    </w:div>
    <w:div w:id="929385909">
      <w:bodyDiv w:val="1"/>
      <w:marLeft w:val="0"/>
      <w:marRight w:val="0"/>
      <w:marTop w:val="0"/>
      <w:marBottom w:val="0"/>
      <w:divBdr>
        <w:top w:val="none" w:sz="0" w:space="0" w:color="auto"/>
        <w:left w:val="none" w:sz="0" w:space="0" w:color="auto"/>
        <w:bottom w:val="none" w:sz="0" w:space="0" w:color="auto"/>
        <w:right w:val="none" w:sz="0" w:space="0" w:color="auto"/>
      </w:divBdr>
    </w:div>
    <w:div w:id="936131453">
      <w:bodyDiv w:val="1"/>
      <w:marLeft w:val="0"/>
      <w:marRight w:val="0"/>
      <w:marTop w:val="0"/>
      <w:marBottom w:val="0"/>
      <w:divBdr>
        <w:top w:val="none" w:sz="0" w:space="0" w:color="auto"/>
        <w:left w:val="none" w:sz="0" w:space="0" w:color="auto"/>
        <w:bottom w:val="none" w:sz="0" w:space="0" w:color="auto"/>
        <w:right w:val="none" w:sz="0" w:space="0" w:color="auto"/>
      </w:divBdr>
    </w:div>
    <w:div w:id="937131489">
      <w:bodyDiv w:val="1"/>
      <w:marLeft w:val="0"/>
      <w:marRight w:val="0"/>
      <w:marTop w:val="0"/>
      <w:marBottom w:val="0"/>
      <w:divBdr>
        <w:top w:val="none" w:sz="0" w:space="0" w:color="auto"/>
        <w:left w:val="none" w:sz="0" w:space="0" w:color="auto"/>
        <w:bottom w:val="none" w:sz="0" w:space="0" w:color="auto"/>
        <w:right w:val="none" w:sz="0" w:space="0" w:color="auto"/>
      </w:divBdr>
    </w:div>
    <w:div w:id="937447967">
      <w:bodyDiv w:val="1"/>
      <w:marLeft w:val="0"/>
      <w:marRight w:val="0"/>
      <w:marTop w:val="0"/>
      <w:marBottom w:val="0"/>
      <w:divBdr>
        <w:top w:val="none" w:sz="0" w:space="0" w:color="auto"/>
        <w:left w:val="none" w:sz="0" w:space="0" w:color="auto"/>
        <w:bottom w:val="none" w:sz="0" w:space="0" w:color="auto"/>
        <w:right w:val="none" w:sz="0" w:space="0" w:color="auto"/>
      </w:divBdr>
    </w:div>
    <w:div w:id="937715712">
      <w:bodyDiv w:val="1"/>
      <w:marLeft w:val="0"/>
      <w:marRight w:val="0"/>
      <w:marTop w:val="0"/>
      <w:marBottom w:val="0"/>
      <w:divBdr>
        <w:top w:val="none" w:sz="0" w:space="0" w:color="auto"/>
        <w:left w:val="none" w:sz="0" w:space="0" w:color="auto"/>
        <w:bottom w:val="none" w:sz="0" w:space="0" w:color="auto"/>
        <w:right w:val="none" w:sz="0" w:space="0" w:color="auto"/>
      </w:divBdr>
    </w:div>
    <w:div w:id="939289424">
      <w:bodyDiv w:val="1"/>
      <w:marLeft w:val="0"/>
      <w:marRight w:val="0"/>
      <w:marTop w:val="0"/>
      <w:marBottom w:val="0"/>
      <w:divBdr>
        <w:top w:val="none" w:sz="0" w:space="0" w:color="auto"/>
        <w:left w:val="none" w:sz="0" w:space="0" w:color="auto"/>
        <w:bottom w:val="none" w:sz="0" w:space="0" w:color="auto"/>
        <w:right w:val="none" w:sz="0" w:space="0" w:color="auto"/>
      </w:divBdr>
    </w:div>
    <w:div w:id="939681677">
      <w:bodyDiv w:val="1"/>
      <w:marLeft w:val="0"/>
      <w:marRight w:val="0"/>
      <w:marTop w:val="0"/>
      <w:marBottom w:val="0"/>
      <w:divBdr>
        <w:top w:val="none" w:sz="0" w:space="0" w:color="auto"/>
        <w:left w:val="none" w:sz="0" w:space="0" w:color="auto"/>
        <w:bottom w:val="none" w:sz="0" w:space="0" w:color="auto"/>
        <w:right w:val="none" w:sz="0" w:space="0" w:color="auto"/>
      </w:divBdr>
    </w:div>
    <w:div w:id="940457515">
      <w:bodyDiv w:val="1"/>
      <w:marLeft w:val="0"/>
      <w:marRight w:val="0"/>
      <w:marTop w:val="0"/>
      <w:marBottom w:val="0"/>
      <w:divBdr>
        <w:top w:val="none" w:sz="0" w:space="0" w:color="auto"/>
        <w:left w:val="none" w:sz="0" w:space="0" w:color="auto"/>
        <w:bottom w:val="none" w:sz="0" w:space="0" w:color="auto"/>
        <w:right w:val="none" w:sz="0" w:space="0" w:color="auto"/>
      </w:divBdr>
    </w:div>
    <w:div w:id="942418125">
      <w:bodyDiv w:val="1"/>
      <w:marLeft w:val="0"/>
      <w:marRight w:val="0"/>
      <w:marTop w:val="0"/>
      <w:marBottom w:val="0"/>
      <w:divBdr>
        <w:top w:val="none" w:sz="0" w:space="0" w:color="auto"/>
        <w:left w:val="none" w:sz="0" w:space="0" w:color="auto"/>
        <w:bottom w:val="none" w:sz="0" w:space="0" w:color="auto"/>
        <w:right w:val="none" w:sz="0" w:space="0" w:color="auto"/>
      </w:divBdr>
    </w:div>
    <w:div w:id="943417585">
      <w:bodyDiv w:val="1"/>
      <w:marLeft w:val="0"/>
      <w:marRight w:val="0"/>
      <w:marTop w:val="0"/>
      <w:marBottom w:val="0"/>
      <w:divBdr>
        <w:top w:val="none" w:sz="0" w:space="0" w:color="auto"/>
        <w:left w:val="none" w:sz="0" w:space="0" w:color="auto"/>
        <w:bottom w:val="none" w:sz="0" w:space="0" w:color="auto"/>
        <w:right w:val="none" w:sz="0" w:space="0" w:color="auto"/>
      </w:divBdr>
    </w:div>
    <w:div w:id="943461134">
      <w:bodyDiv w:val="1"/>
      <w:marLeft w:val="0"/>
      <w:marRight w:val="0"/>
      <w:marTop w:val="0"/>
      <w:marBottom w:val="0"/>
      <w:divBdr>
        <w:top w:val="none" w:sz="0" w:space="0" w:color="auto"/>
        <w:left w:val="none" w:sz="0" w:space="0" w:color="auto"/>
        <w:bottom w:val="none" w:sz="0" w:space="0" w:color="auto"/>
        <w:right w:val="none" w:sz="0" w:space="0" w:color="auto"/>
      </w:divBdr>
    </w:div>
    <w:div w:id="945117777">
      <w:bodyDiv w:val="1"/>
      <w:marLeft w:val="0"/>
      <w:marRight w:val="0"/>
      <w:marTop w:val="0"/>
      <w:marBottom w:val="0"/>
      <w:divBdr>
        <w:top w:val="none" w:sz="0" w:space="0" w:color="auto"/>
        <w:left w:val="none" w:sz="0" w:space="0" w:color="auto"/>
        <w:bottom w:val="none" w:sz="0" w:space="0" w:color="auto"/>
        <w:right w:val="none" w:sz="0" w:space="0" w:color="auto"/>
      </w:divBdr>
    </w:div>
    <w:div w:id="945313761">
      <w:bodyDiv w:val="1"/>
      <w:marLeft w:val="0"/>
      <w:marRight w:val="0"/>
      <w:marTop w:val="0"/>
      <w:marBottom w:val="0"/>
      <w:divBdr>
        <w:top w:val="none" w:sz="0" w:space="0" w:color="auto"/>
        <w:left w:val="none" w:sz="0" w:space="0" w:color="auto"/>
        <w:bottom w:val="none" w:sz="0" w:space="0" w:color="auto"/>
        <w:right w:val="none" w:sz="0" w:space="0" w:color="auto"/>
      </w:divBdr>
    </w:div>
    <w:div w:id="945818373">
      <w:bodyDiv w:val="1"/>
      <w:marLeft w:val="0"/>
      <w:marRight w:val="0"/>
      <w:marTop w:val="0"/>
      <w:marBottom w:val="0"/>
      <w:divBdr>
        <w:top w:val="none" w:sz="0" w:space="0" w:color="auto"/>
        <w:left w:val="none" w:sz="0" w:space="0" w:color="auto"/>
        <w:bottom w:val="none" w:sz="0" w:space="0" w:color="auto"/>
        <w:right w:val="none" w:sz="0" w:space="0" w:color="auto"/>
      </w:divBdr>
    </w:div>
    <w:div w:id="946698289">
      <w:bodyDiv w:val="1"/>
      <w:marLeft w:val="0"/>
      <w:marRight w:val="0"/>
      <w:marTop w:val="0"/>
      <w:marBottom w:val="0"/>
      <w:divBdr>
        <w:top w:val="none" w:sz="0" w:space="0" w:color="auto"/>
        <w:left w:val="none" w:sz="0" w:space="0" w:color="auto"/>
        <w:bottom w:val="none" w:sz="0" w:space="0" w:color="auto"/>
        <w:right w:val="none" w:sz="0" w:space="0" w:color="auto"/>
      </w:divBdr>
    </w:div>
    <w:div w:id="947351299">
      <w:bodyDiv w:val="1"/>
      <w:marLeft w:val="0"/>
      <w:marRight w:val="0"/>
      <w:marTop w:val="0"/>
      <w:marBottom w:val="0"/>
      <w:divBdr>
        <w:top w:val="none" w:sz="0" w:space="0" w:color="auto"/>
        <w:left w:val="none" w:sz="0" w:space="0" w:color="auto"/>
        <w:bottom w:val="none" w:sz="0" w:space="0" w:color="auto"/>
        <w:right w:val="none" w:sz="0" w:space="0" w:color="auto"/>
      </w:divBdr>
    </w:div>
    <w:div w:id="949431910">
      <w:bodyDiv w:val="1"/>
      <w:marLeft w:val="0"/>
      <w:marRight w:val="0"/>
      <w:marTop w:val="0"/>
      <w:marBottom w:val="0"/>
      <w:divBdr>
        <w:top w:val="none" w:sz="0" w:space="0" w:color="auto"/>
        <w:left w:val="none" w:sz="0" w:space="0" w:color="auto"/>
        <w:bottom w:val="none" w:sz="0" w:space="0" w:color="auto"/>
        <w:right w:val="none" w:sz="0" w:space="0" w:color="auto"/>
      </w:divBdr>
    </w:div>
    <w:div w:id="951015350">
      <w:bodyDiv w:val="1"/>
      <w:marLeft w:val="0"/>
      <w:marRight w:val="0"/>
      <w:marTop w:val="0"/>
      <w:marBottom w:val="0"/>
      <w:divBdr>
        <w:top w:val="none" w:sz="0" w:space="0" w:color="auto"/>
        <w:left w:val="none" w:sz="0" w:space="0" w:color="auto"/>
        <w:bottom w:val="none" w:sz="0" w:space="0" w:color="auto"/>
        <w:right w:val="none" w:sz="0" w:space="0" w:color="auto"/>
      </w:divBdr>
    </w:div>
    <w:div w:id="951203497">
      <w:bodyDiv w:val="1"/>
      <w:marLeft w:val="0"/>
      <w:marRight w:val="0"/>
      <w:marTop w:val="0"/>
      <w:marBottom w:val="0"/>
      <w:divBdr>
        <w:top w:val="none" w:sz="0" w:space="0" w:color="auto"/>
        <w:left w:val="none" w:sz="0" w:space="0" w:color="auto"/>
        <w:bottom w:val="none" w:sz="0" w:space="0" w:color="auto"/>
        <w:right w:val="none" w:sz="0" w:space="0" w:color="auto"/>
      </w:divBdr>
    </w:div>
    <w:div w:id="951744793">
      <w:bodyDiv w:val="1"/>
      <w:marLeft w:val="0"/>
      <w:marRight w:val="0"/>
      <w:marTop w:val="0"/>
      <w:marBottom w:val="0"/>
      <w:divBdr>
        <w:top w:val="none" w:sz="0" w:space="0" w:color="auto"/>
        <w:left w:val="none" w:sz="0" w:space="0" w:color="auto"/>
        <w:bottom w:val="none" w:sz="0" w:space="0" w:color="auto"/>
        <w:right w:val="none" w:sz="0" w:space="0" w:color="auto"/>
      </w:divBdr>
    </w:div>
    <w:div w:id="954365689">
      <w:bodyDiv w:val="1"/>
      <w:marLeft w:val="0"/>
      <w:marRight w:val="0"/>
      <w:marTop w:val="0"/>
      <w:marBottom w:val="0"/>
      <w:divBdr>
        <w:top w:val="none" w:sz="0" w:space="0" w:color="auto"/>
        <w:left w:val="none" w:sz="0" w:space="0" w:color="auto"/>
        <w:bottom w:val="none" w:sz="0" w:space="0" w:color="auto"/>
        <w:right w:val="none" w:sz="0" w:space="0" w:color="auto"/>
      </w:divBdr>
    </w:div>
    <w:div w:id="955218350">
      <w:bodyDiv w:val="1"/>
      <w:marLeft w:val="0"/>
      <w:marRight w:val="0"/>
      <w:marTop w:val="0"/>
      <w:marBottom w:val="0"/>
      <w:divBdr>
        <w:top w:val="none" w:sz="0" w:space="0" w:color="auto"/>
        <w:left w:val="none" w:sz="0" w:space="0" w:color="auto"/>
        <w:bottom w:val="none" w:sz="0" w:space="0" w:color="auto"/>
        <w:right w:val="none" w:sz="0" w:space="0" w:color="auto"/>
      </w:divBdr>
    </w:div>
    <w:div w:id="955452430">
      <w:bodyDiv w:val="1"/>
      <w:marLeft w:val="0"/>
      <w:marRight w:val="0"/>
      <w:marTop w:val="0"/>
      <w:marBottom w:val="0"/>
      <w:divBdr>
        <w:top w:val="none" w:sz="0" w:space="0" w:color="auto"/>
        <w:left w:val="none" w:sz="0" w:space="0" w:color="auto"/>
        <w:bottom w:val="none" w:sz="0" w:space="0" w:color="auto"/>
        <w:right w:val="none" w:sz="0" w:space="0" w:color="auto"/>
      </w:divBdr>
    </w:div>
    <w:div w:id="956260498">
      <w:bodyDiv w:val="1"/>
      <w:marLeft w:val="0"/>
      <w:marRight w:val="0"/>
      <w:marTop w:val="0"/>
      <w:marBottom w:val="0"/>
      <w:divBdr>
        <w:top w:val="none" w:sz="0" w:space="0" w:color="auto"/>
        <w:left w:val="none" w:sz="0" w:space="0" w:color="auto"/>
        <w:bottom w:val="none" w:sz="0" w:space="0" w:color="auto"/>
        <w:right w:val="none" w:sz="0" w:space="0" w:color="auto"/>
      </w:divBdr>
    </w:div>
    <w:div w:id="957681013">
      <w:bodyDiv w:val="1"/>
      <w:marLeft w:val="0"/>
      <w:marRight w:val="0"/>
      <w:marTop w:val="0"/>
      <w:marBottom w:val="0"/>
      <w:divBdr>
        <w:top w:val="none" w:sz="0" w:space="0" w:color="auto"/>
        <w:left w:val="none" w:sz="0" w:space="0" w:color="auto"/>
        <w:bottom w:val="none" w:sz="0" w:space="0" w:color="auto"/>
        <w:right w:val="none" w:sz="0" w:space="0" w:color="auto"/>
      </w:divBdr>
    </w:div>
    <w:div w:id="957685348">
      <w:bodyDiv w:val="1"/>
      <w:marLeft w:val="0"/>
      <w:marRight w:val="0"/>
      <w:marTop w:val="0"/>
      <w:marBottom w:val="0"/>
      <w:divBdr>
        <w:top w:val="none" w:sz="0" w:space="0" w:color="auto"/>
        <w:left w:val="none" w:sz="0" w:space="0" w:color="auto"/>
        <w:bottom w:val="none" w:sz="0" w:space="0" w:color="auto"/>
        <w:right w:val="none" w:sz="0" w:space="0" w:color="auto"/>
      </w:divBdr>
    </w:div>
    <w:div w:id="958025139">
      <w:bodyDiv w:val="1"/>
      <w:marLeft w:val="0"/>
      <w:marRight w:val="0"/>
      <w:marTop w:val="0"/>
      <w:marBottom w:val="0"/>
      <w:divBdr>
        <w:top w:val="none" w:sz="0" w:space="0" w:color="auto"/>
        <w:left w:val="none" w:sz="0" w:space="0" w:color="auto"/>
        <w:bottom w:val="none" w:sz="0" w:space="0" w:color="auto"/>
        <w:right w:val="none" w:sz="0" w:space="0" w:color="auto"/>
      </w:divBdr>
    </w:div>
    <w:div w:id="958222658">
      <w:bodyDiv w:val="1"/>
      <w:marLeft w:val="0"/>
      <w:marRight w:val="0"/>
      <w:marTop w:val="0"/>
      <w:marBottom w:val="0"/>
      <w:divBdr>
        <w:top w:val="none" w:sz="0" w:space="0" w:color="auto"/>
        <w:left w:val="none" w:sz="0" w:space="0" w:color="auto"/>
        <w:bottom w:val="none" w:sz="0" w:space="0" w:color="auto"/>
        <w:right w:val="none" w:sz="0" w:space="0" w:color="auto"/>
      </w:divBdr>
    </w:div>
    <w:div w:id="961376820">
      <w:bodyDiv w:val="1"/>
      <w:marLeft w:val="0"/>
      <w:marRight w:val="0"/>
      <w:marTop w:val="0"/>
      <w:marBottom w:val="0"/>
      <w:divBdr>
        <w:top w:val="none" w:sz="0" w:space="0" w:color="auto"/>
        <w:left w:val="none" w:sz="0" w:space="0" w:color="auto"/>
        <w:bottom w:val="none" w:sz="0" w:space="0" w:color="auto"/>
        <w:right w:val="none" w:sz="0" w:space="0" w:color="auto"/>
      </w:divBdr>
    </w:div>
    <w:div w:id="962425396">
      <w:bodyDiv w:val="1"/>
      <w:marLeft w:val="0"/>
      <w:marRight w:val="0"/>
      <w:marTop w:val="0"/>
      <w:marBottom w:val="0"/>
      <w:divBdr>
        <w:top w:val="none" w:sz="0" w:space="0" w:color="auto"/>
        <w:left w:val="none" w:sz="0" w:space="0" w:color="auto"/>
        <w:bottom w:val="none" w:sz="0" w:space="0" w:color="auto"/>
        <w:right w:val="none" w:sz="0" w:space="0" w:color="auto"/>
      </w:divBdr>
    </w:div>
    <w:div w:id="965165204">
      <w:bodyDiv w:val="1"/>
      <w:marLeft w:val="0"/>
      <w:marRight w:val="0"/>
      <w:marTop w:val="0"/>
      <w:marBottom w:val="0"/>
      <w:divBdr>
        <w:top w:val="none" w:sz="0" w:space="0" w:color="auto"/>
        <w:left w:val="none" w:sz="0" w:space="0" w:color="auto"/>
        <w:bottom w:val="none" w:sz="0" w:space="0" w:color="auto"/>
        <w:right w:val="none" w:sz="0" w:space="0" w:color="auto"/>
      </w:divBdr>
    </w:div>
    <w:div w:id="965507943">
      <w:bodyDiv w:val="1"/>
      <w:marLeft w:val="0"/>
      <w:marRight w:val="0"/>
      <w:marTop w:val="0"/>
      <w:marBottom w:val="0"/>
      <w:divBdr>
        <w:top w:val="none" w:sz="0" w:space="0" w:color="auto"/>
        <w:left w:val="none" w:sz="0" w:space="0" w:color="auto"/>
        <w:bottom w:val="none" w:sz="0" w:space="0" w:color="auto"/>
        <w:right w:val="none" w:sz="0" w:space="0" w:color="auto"/>
      </w:divBdr>
    </w:div>
    <w:div w:id="965696145">
      <w:bodyDiv w:val="1"/>
      <w:marLeft w:val="0"/>
      <w:marRight w:val="0"/>
      <w:marTop w:val="0"/>
      <w:marBottom w:val="0"/>
      <w:divBdr>
        <w:top w:val="none" w:sz="0" w:space="0" w:color="auto"/>
        <w:left w:val="none" w:sz="0" w:space="0" w:color="auto"/>
        <w:bottom w:val="none" w:sz="0" w:space="0" w:color="auto"/>
        <w:right w:val="none" w:sz="0" w:space="0" w:color="auto"/>
      </w:divBdr>
    </w:div>
    <w:div w:id="966205509">
      <w:bodyDiv w:val="1"/>
      <w:marLeft w:val="0"/>
      <w:marRight w:val="0"/>
      <w:marTop w:val="0"/>
      <w:marBottom w:val="0"/>
      <w:divBdr>
        <w:top w:val="none" w:sz="0" w:space="0" w:color="auto"/>
        <w:left w:val="none" w:sz="0" w:space="0" w:color="auto"/>
        <w:bottom w:val="none" w:sz="0" w:space="0" w:color="auto"/>
        <w:right w:val="none" w:sz="0" w:space="0" w:color="auto"/>
      </w:divBdr>
    </w:div>
    <w:div w:id="967130364">
      <w:bodyDiv w:val="1"/>
      <w:marLeft w:val="0"/>
      <w:marRight w:val="0"/>
      <w:marTop w:val="0"/>
      <w:marBottom w:val="0"/>
      <w:divBdr>
        <w:top w:val="none" w:sz="0" w:space="0" w:color="auto"/>
        <w:left w:val="none" w:sz="0" w:space="0" w:color="auto"/>
        <w:bottom w:val="none" w:sz="0" w:space="0" w:color="auto"/>
        <w:right w:val="none" w:sz="0" w:space="0" w:color="auto"/>
      </w:divBdr>
    </w:div>
    <w:div w:id="968360166">
      <w:bodyDiv w:val="1"/>
      <w:marLeft w:val="0"/>
      <w:marRight w:val="0"/>
      <w:marTop w:val="0"/>
      <w:marBottom w:val="0"/>
      <w:divBdr>
        <w:top w:val="none" w:sz="0" w:space="0" w:color="auto"/>
        <w:left w:val="none" w:sz="0" w:space="0" w:color="auto"/>
        <w:bottom w:val="none" w:sz="0" w:space="0" w:color="auto"/>
        <w:right w:val="none" w:sz="0" w:space="0" w:color="auto"/>
      </w:divBdr>
    </w:div>
    <w:div w:id="968585107">
      <w:bodyDiv w:val="1"/>
      <w:marLeft w:val="0"/>
      <w:marRight w:val="0"/>
      <w:marTop w:val="0"/>
      <w:marBottom w:val="0"/>
      <w:divBdr>
        <w:top w:val="none" w:sz="0" w:space="0" w:color="auto"/>
        <w:left w:val="none" w:sz="0" w:space="0" w:color="auto"/>
        <w:bottom w:val="none" w:sz="0" w:space="0" w:color="auto"/>
        <w:right w:val="none" w:sz="0" w:space="0" w:color="auto"/>
      </w:divBdr>
    </w:div>
    <w:div w:id="968704573">
      <w:bodyDiv w:val="1"/>
      <w:marLeft w:val="0"/>
      <w:marRight w:val="0"/>
      <w:marTop w:val="0"/>
      <w:marBottom w:val="0"/>
      <w:divBdr>
        <w:top w:val="none" w:sz="0" w:space="0" w:color="auto"/>
        <w:left w:val="none" w:sz="0" w:space="0" w:color="auto"/>
        <w:bottom w:val="none" w:sz="0" w:space="0" w:color="auto"/>
        <w:right w:val="none" w:sz="0" w:space="0" w:color="auto"/>
      </w:divBdr>
    </w:div>
    <w:div w:id="969168635">
      <w:bodyDiv w:val="1"/>
      <w:marLeft w:val="0"/>
      <w:marRight w:val="0"/>
      <w:marTop w:val="0"/>
      <w:marBottom w:val="0"/>
      <w:divBdr>
        <w:top w:val="none" w:sz="0" w:space="0" w:color="auto"/>
        <w:left w:val="none" w:sz="0" w:space="0" w:color="auto"/>
        <w:bottom w:val="none" w:sz="0" w:space="0" w:color="auto"/>
        <w:right w:val="none" w:sz="0" w:space="0" w:color="auto"/>
      </w:divBdr>
    </w:div>
    <w:div w:id="971784986">
      <w:bodyDiv w:val="1"/>
      <w:marLeft w:val="0"/>
      <w:marRight w:val="0"/>
      <w:marTop w:val="0"/>
      <w:marBottom w:val="0"/>
      <w:divBdr>
        <w:top w:val="none" w:sz="0" w:space="0" w:color="auto"/>
        <w:left w:val="none" w:sz="0" w:space="0" w:color="auto"/>
        <w:bottom w:val="none" w:sz="0" w:space="0" w:color="auto"/>
        <w:right w:val="none" w:sz="0" w:space="0" w:color="auto"/>
      </w:divBdr>
    </w:div>
    <w:div w:id="972441071">
      <w:bodyDiv w:val="1"/>
      <w:marLeft w:val="0"/>
      <w:marRight w:val="0"/>
      <w:marTop w:val="0"/>
      <w:marBottom w:val="0"/>
      <w:divBdr>
        <w:top w:val="none" w:sz="0" w:space="0" w:color="auto"/>
        <w:left w:val="none" w:sz="0" w:space="0" w:color="auto"/>
        <w:bottom w:val="none" w:sz="0" w:space="0" w:color="auto"/>
        <w:right w:val="none" w:sz="0" w:space="0" w:color="auto"/>
      </w:divBdr>
    </w:div>
    <w:div w:id="973755898">
      <w:bodyDiv w:val="1"/>
      <w:marLeft w:val="0"/>
      <w:marRight w:val="0"/>
      <w:marTop w:val="0"/>
      <w:marBottom w:val="0"/>
      <w:divBdr>
        <w:top w:val="none" w:sz="0" w:space="0" w:color="auto"/>
        <w:left w:val="none" w:sz="0" w:space="0" w:color="auto"/>
        <w:bottom w:val="none" w:sz="0" w:space="0" w:color="auto"/>
        <w:right w:val="none" w:sz="0" w:space="0" w:color="auto"/>
      </w:divBdr>
    </w:div>
    <w:div w:id="975524638">
      <w:bodyDiv w:val="1"/>
      <w:marLeft w:val="0"/>
      <w:marRight w:val="0"/>
      <w:marTop w:val="0"/>
      <w:marBottom w:val="0"/>
      <w:divBdr>
        <w:top w:val="none" w:sz="0" w:space="0" w:color="auto"/>
        <w:left w:val="none" w:sz="0" w:space="0" w:color="auto"/>
        <w:bottom w:val="none" w:sz="0" w:space="0" w:color="auto"/>
        <w:right w:val="none" w:sz="0" w:space="0" w:color="auto"/>
      </w:divBdr>
    </w:div>
    <w:div w:id="975597802">
      <w:bodyDiv w:val="1"/>
      <w:marLeft w:val="0"/>
      <w:marRight w:val="0"/>
      <w:marTop w:val="0"/>
      <w:marBottom w:val="0"/>
      <w:divBdr>
        <w:top w:val="none" w:sz="0" w:space="0" w:color="auto"/>
        <w:left w:val="none" w:sz="0" w:space="0" w:color="auto"/>
        <w:bottom w:val="none" w:sz="0" w:space="0" w:color="auto"/>
        <w:right w:val="none" w:sz="0" w:space="0" w:color="auto"/>
      </w:divBdr>
    </w:div>
    <w:div w:id="976571268">
      <w:bodyDiv w:val="1"/>
      <w:marLeft w:val="0"/>
      <w:marRight w:val="0"/>
      <w:marTop w:val="0"/>
      <w:marBottom w:val="0"/>
      <w:divBdr>
        <w:top w:val="none" w:sz="0" w:space="0" w:color="auto"/>
        <w:left w:val="none" w:sz="0" w:space="0" w:color="auto"/>
        <w:bottom w:val="none" w:sz="0" w:space="0" w:color="auto"/>
        <w:right w:val="none" w:sz="0" w:space="0" w:color="auto"/>
      </w:divBdr>
    </w:div>
    <w:div w:id="978926311">
      <w:bodyDiv w:val="1"/>
      <w:marLeft w:val="0"/>
      <w:marRight w:val="0"/>
      <w:marTop w:val="0"/>
      <w:marBottom w:val="0"/>
      <w:divBdr>
        <w:top w:val="none" w:sz="0" w:space="0" w:color="auto"/>
        <w:left w:val="none" w:sz="0" w:space="0" w:color="auto"/>
        <w:bottom w:val="none" w:sz="0" w:space="0" w:color="auto"/>
        <w:right w:val="none" w:sz="0" w:space="0" w:color="auto"/>
      </w:divBdr>
    </w:div>
    <w:div w:id="980647501">
      <w:bodyDiv w:val="1"/>
      <w:marLeft w:val="0"/>
      <w:marRight w:val="0"/>
      <w:marTop w:val="0"/>
      <w:marBottom w:val="0"/>
      <w:divBdr>
        <w:top w:val="none" w:sz="0" w:space="0" w:color="auto"/>
        <w:left w:val="none" w:sz="0" w:space="0" w:color="auto"/>
        <w:bottom w:val="none" w:sz="0" w:space="0" w:color="auto"/>
        <w:right w:val="none" w:sz="0" w:space="0" w:color="auto"/>
      </w:divBdr>
    </w:div>
    <w:div w:id="980697290">
      <w:bodyDiv w:val="1"/>
      <w:marLeft w:val="0"/>
      <w:marRight w:val="0"/>
      <w:marTop w:val="0"/>
      <w:marBottom w:val="0"/>
      <w:divBdr>
        <w:top w:val="none" w:sz="0" w:space="0" w:color="auto"/>
        <w:left w:val="none" w:sz="0" w:space="0" w:color="auto"/>
        <w:bottom w:val="none" w:sz="0" w:space="0" w:color="auto"/>
        <w:right w:val="none" w:sz="0" w:space="0" w:color="auto"/>
      </w:divBdr>
    </w:div>
    <w:div w:id="982083619">
      <w:bodyDiv w:val="1"/>
      <w:marLeft w:val="0"/>
      <w:marRight w:val="0"/>
      <w:marTop w:val="0"/>
      <w:marBottom w:val="0"/>
      <w:divBdr>
        <w:top w:val="none" w:sz="0" w:space="0" w:color="auto"/>
        <w:left w:val="none" w:sz="0" w:space="0" w:color="auto"/>
        <w:bottom w:val="none" w:sz="0" w:space="0" w:color="auto"/>
        <w:right w:val="none" w:sz="0" w:space="0" w:color="auto"/>
      </w:divBdr>
    </w:div>
    <w:div w:id="983315027">
      <w:bodyDiv w:val="1"/>
      <w:marLeft w:val="0"/>
      <w:marRight w:val="0"/>
      <w:marTop w:val="0"/>
      <w:marBottom w:val="0"/>
      <w:divBdr>
        <w:top w:val="none" w:sz="0" w:space="0" w:color="auto"/>
        <w:left w:val="none" w:sz="0" w:space="0" w:color="auto"/>
        <w:bottom w:val="none" w:sz="0" w:space="0" w:color="auto"/>
        <w:right w:val="none" w:sz="0" w:space="0" w:color="auto"/>
      </w:divBdr>
    </w:div>
    <w:div w:id="984700433">
      <w:bodyDiv w:val="1"/>
      <w:marLeft w:val="0"/>
      <w:marRight w:val="0"/>
      <w:marTop w:val="0"/>
      <w:marBottom w:val="0"/>
      <w:divBdr>
        <w:top w:val="none" w:sz="0" w:space="0" w:color="auto"/>
        <w:left w:val="none" w:sz="0" w:space="0" w:color="auto"/>
        <w:bottom w:val="none" w:sz="0" w:space="0" w:color="auto"/>
        <w:right w:val="none" w:sz="0" w:space="0" w:color="auto"/>
      </w:divBdr>
    </w:div>
    <w:div w:id="986477831">
      <w:bodyDiv w:val="1"/>
      <w:marLeft w:val="0"/>
      <w:marRight w:val="0"/>
      <w:marTop w:val="0"/>
      <w:marBottom w:val="0"/>
      <w:divBdr>
        <w:top w:val="none" w:sz="0" w:space="0" w:color="auto"/>
        <w:left w:val="none" w:sz="0" w:space="0" w:color="auto"/>
        <w:bottom w:val="none" w:sz="0" w:space="0" w:color="auto"/>
        <w:right w:val="none" w:sz="0" w:space="0" w:color="auto"/>
      </w:divBdr>
    </w:div>
    <w:div w:id="987977758">
      <w:bodyDiv w:val="1"/>
      <w:marLeft w:val="0"/>
      <w:marRight w:val="0"/>
      <w:marTop w:val="0"/>
      <w:marBottom w:val="0"/>
      <w:divBdr>
        <w:top w:val="none" w:sz="0" w:space="0" w:color="auto"/>
        <w:left w:val="none" w:sz="0" w:space="0" w:color="auto"/>
        <w:bottom w:val="none" w:sz="0" w:space="0" w:color="auto"/>
        <w:right w:val="none" w:sz="0" w:space="0" w:color="auto"/>
      </w:divBdr>
    </w:div>
    <w:div w:id="988481590">
      <w:bodyDiv w:val="1"/>
      <w:marLeft w:val="0"/>
      <w:marRight w:val="0"/>
      <w:marTop w:val="0"/>
      <w:marBottom w:val="0"/>
      <w:divBdr>
        <w:top w:val="none" w:sz="0" w:space="0" w:color="auto"/>
        <w:left w:val="none" w:sz="0" w:space="0" w:color="auto"/>
        <w:bottom w:val="none" w:sz="0" w:space="0" w:color="auto"/>
        <w:right w:val="none" w:sz="0" w:space="0" w:color="auto"/>
      </w:divBdr>
    </w:div>
    <w:div w:id="988826246">
      <w:bodyDiv w:val="1"/>
      <w:marLeft w:val="0"/>
      <w:marRight w:val="0"/>
      <w:marTop w:val="0"/>
      <w:marBottom w:val="0"/>
      <w:divBdr>
        <w:top w:val="none" w:sz="0" w:space="0" w:color="auto"/>
        <w:left w:val="none" w:sz="0" w:space="0" w:color="auto"/>
        <w:bottom w:val="none" w:sz="0" w:space="0" w:color="auto"/>
        <w:right w:val="none" w:sz="0" w:space="0" w:color="auto"/>
      </w:divBdr>
    </w:div>
    <w:div w:id="989867672">
      <w:bodyDiv w:val="1"/>
      <w:marLeft w:val="0"/>
      <w:marRight w:val="0"/>
      <w:marTop w:val="0"/>
      <w:marBottom w:val="0"/>
      <w:divBdr>
        <w:top w:val="none" w:sz="0" w:space="0" w:color="auto"/>
        <w:left w:val="none" w:sz="0" w:space="0" w:color="auto"/>
        <w:bottom w:val="none" w:sz="0" w:space="0" w:color="auto"/>
        <w:right w:val="none" w:sz="0" w:space="0" w:color="auto"/>
      </w:divBdr>
    </w:div>
    <w:div w:id="990257674">
      <w:bodyDiv w:val="1"/>
      <w:marLeft w:val="0"/>
      <w:marRight w:val="0"/>
      <w:marTop w:val="0"/>
      <w:marBottom w:val="0"/>
      <w:divBdr>
        <w:top w:val="none" w:sz="0" w:space="0" w:color="auto"/>
        <w:left w:val="none" w:sz="0" w:space="0" w:color="auto"/>
        <w:bottom w:val="none" w:sz="0" w:space="0" w:color="auto"/>
        <w:right w:val="none" w:sz="0" w:space="0" w:color="auto"/>
      </w:divBdr>
    </w:div>
    <w:div w:id="991560339">
      <w:bodyDiv w:val="1"/>
      <w:marLeft w:val="0"/>
      <w:marRight w:val="0"/>
      <w:marTop w:val="0"/>
      <w:marBottom w:val="0"/>
      <w:divBdr>
        <w:top w:val="none" w:sz="0" w:space="0" w:color="auto"/>
        <w:left w:val="none" w:sz="0" w:space="0" w:color="auto"/>
        <w:bottom w:val="none" w:sz="0" w:space="0" w:color="auto"/>
        <w:right w:val="none" w:sz="0" w:space="0" w:color="auto"/>
      </w:divBdr>
    </w:div>
    <w:div w:id="991904683">
      <w:bodyDiv w:val="1"/>
      <w:marLeft w:val="0"/>
      <w:marRight w:val="0"/>
      <w:marTop w:val="0"/>
      <w:marBottom w:val="0"/>
      <w:divBdr>
        <w:top w:val="none" w:sz="0" w:space="0" w:color="auto"/>
        <w:left w:val="none" w:sz="0" w:space="0" w:color="auto"/>
        <w:bottom w:val="none" w:sz="0" w:space="0" w:color="auto"/>
        <w:right w:val="none" w:sz="0" w:space="0" w:color="auto"/>
      </w:divBdr>
    </w:div>
    <w:div w:id="992832188">
      <w:bodyDiv w:val="1"/>
      <w:marLeft w:val="0"/>
      <w:marRight w:val="0"/>
      <w:marTop w:val="0"/>
      <w:marBottom w:val="0"/>
      <w:divBdr>
        <w:top w:val="none" w:sz="0" w:space="0" w:color="auto"/>
        <w:left w:val="none" w:sz="0" w:space="0" w:color="auto"/>
        <w:bottom w:val="none" w:sz="0" w:space="0" w:color="auto"/>
        <w:right w:val="none" w:sz="0" w:space="0" w:color="auto"/>
      </w:divBdr>
    </w:div>
    <w:div w:id="993022419">
      <w:bodyDiv w:val="1"/>
      <w:marLeft w:val="0"/>
      <w:marRight w:val="0"/>
      <w:marTop w:val="0"/>
      <w:marBottom w:val="0"/>
      <w:divBdr>
        <w:top w:val="none" w:sz="0" w:space="0" w:color="auto"/>
        <w:left w:val="none" w:sz="0" w:space="0" w:color="auto"/>
        <w:bottom w:val="none" w:sz="0" w:space="0" w:color="auto"/>
        <w:right w:val="none" w:sz="0" w:space="0" w:color="auto"/>
      </w:divBdr>
    </w:div>
    <w:div w:id="993727864">
      <w:bodyDiv w:val="1"/>
      <w:marLeft w:val="0"/>
      <w:marRight w:val="0"/>
      <w:marTop w:val="0"/>
      <w:marBottom w:val="0"/>
      <w:divBdr>
        <w:top w:val="none" w:sz="0" w:space="0" w:color="auto"/>
        <w:left w:val="none" w:sz="0" w:space="0" w:color="auto"/>
        <w:bottom w:val="none" w:sz="0" w:space="0" w:color="auto"/>
        <w:right w:val="none" w:sz="0" w:space="0" w:color="auto"/>
      </w:divBdr>
    </w:div>
    <w:div w:id="994458692">
      <w:bodyDiv w:val="1"/>
      <w:marLeft w:val="0"/>
      <w:marRight w:val="0"/>
      <w:marTop w:val="0"/>
      <w:marBottom w:val="0"/>
      <w:divBdr>
        <w:top w:val="none" w:sz="0" w:space="0" w:color="auto"/>
        <w:left w:val="none" w:sz="0" w:space="0" w:color="auto"/>
        <w:bottom w:val="none" w:sz="0" w:space="0" w:color="auto"/>
        <w:right w:val="none" w:sz="0" w:space="0" w:color="auto"/>
      </w:divBdr>
    </w:div>
    <w:div w:id="994913088">
      <w:bodyDiv w:val="1"/>
      <w:marLeft w:val="0"/>
      <w:marRight w:val="0"/>
      <w:marTop w:val="0"/>
      <w:marBottom w:val="0"/>
      <w:divBdr>
        <w:top w:val="none" w:sz="0" w:space="0" w:color="auto"/>
        <w:left w:val="none" w:sz="0" w:space="0" w:color="auto"/>
        <w:bottom w:val="none" w:sz="0" w:space="0" w:color="auto"/>
        <w:right w:val="none" w:sz="0" w:space="0" w:color="auto"/>
      </w:divBdr>
    </w:div>
    <w:div w:id="995064342">
      <w:bodyDiv w:val="1"/>
      <w:marLeft w:val="0"/>
      <w:marRight w:val="0"/>
      <w:marTop w:val="0"/>
      <w:marBottom w:val="0"/>
      <w:divBdr>
        <w:top w:val="none" w:sz="0" w:space="0" w:color="auto"/>
        <w:left w:val="none" w:sz="0" w:space="0" w:color="auto"/>
        <w:bottom w:val="none" w:sz="0" w:space="0" w:color="auto"/>
        <w:right w:val="none" w:sz="0" w:space="0" w:color="auto"/>
      </w:divBdr>
    </w:div>
    <w:div w:id="995573428">
      <w:bodyDiv w:val="1"/>
      <w:marLeft w:val="0"/>
      <w:marRight w:val="0"/>
      <w:marTop w:val="0"/>
      <w:marBottom w:val="0"/>
      <w:divBdr>
        <w:top w:val="none" w:sz="0" w:space="0" w:color="auto"/>
        <w:left w:val="none" w:sz="0" w:space="0" w:color="auto"/>
        <w:bottom w:val="none" w:sz="0" w:space="0" w:color="auto"/>
        <w:right w:val="none" w:sz="0" w:space="0" w:color="auto"/>
      </w:divBdr>
    </w:div>
    <w:div w:id="996113054">
      <w:bodyDiv w:val="1"/>
      <w:marLeft w:val="0"/>
      <w:marRight w:val="0"/>
      <w:marTop w:val="0"/>
      <w:marBottom w:val="0"/>
      <w:divBdr>
        <w:top w:val="none" w:sz="0" w:space="0" w:color="auto"/>
        <w:left w:val="none" w:sz="0" w:space="0" w:color="auto"/>
        <w:bottom w:val="none" w:sz="0" w:space="0" w:color="auto"/>
        <w:right w:val="none" w:sz="0" w:space="0" w:color="auto"/>
      </w:divBdr>
    </w:div>
    <w:div w:id="996304577">
      <w:bodyDiv w:val="1"/>
      <w:marLeft w:val="0"/>
      <w:marRight w:val="0"/>
      <w:marTop w:val="0"/>
      <w:marBottom w:val="0"/>
      <w:divBdr>
        <w:top w:val="none" w:sz="0" w:space="0" w:color="auto"/>
        <w:left w:val="none" w:sz="0" w:space="0" w:color="auto"/>
        <w:bottom w:val="none" w:sz="0" w:space="0" w:color="auto"/>
        <w:right w:val="none" w:sz="0" w:space="0" w:color="auto"/>
      </w:divBdr>
    </w:div>
    <w:div w:id="997539009">
      <w:bodyDiv w:val="1"/>
      <w:marLeft w:val="0"/>
      <w:marRight w:val="0"/>
      <w:marTop w:val="0"/>
      <w:marBottom w:val="0"/>
      <w:divBdr>
        <w:top w:val="none" w:sz="0" w:space="0" w:color="auto"/>
        <w:left w:val="none" w:sz="0" w:space="0" w:color="auto"/>
        <w:bottom w:val="none" w:sz="0" w:space="0" w:color="auto"/>
        <w:right w:val="none" w:sz="0" w:space="0" w:color="auto"/>
      </w:divBdr>
    </w:div>
    <w:div w:id="998118535">
      <w:bodyDiv w:val="1"/>
      <w:marLeft w:val="0"/>
      <w:marRight w:val="0"/>
      <w:marTop w:val="0"/>
      <w:marBottom w:val="0"/>
      <w:divBdr>
        <w:top w:val="none" w:sz="0" w:space="0" w:color="auto"/>
        <w:left w:val="none" w:sz="0" w:space="0" w:color="auto"/>
        <w:bottom w:val="none" w:sz="0" w:space="0" w:color="auto"/>
        <w:right w:val="none" w:sz="0" w:space="0" w:color="auto"/>
      </w:divBdr>
    </w:div>
    <w:div w:id="998732135">
      <w:bodyDiv w:val="1"/>
      <w:marLeft w:val="0"/>
      <w:marRight w:val="0"/>
      <w:marTop w:val="0"/>
      <w:marBottom w:val="0"/>
      <w:divBdr>
        <w:top w:val="none" w:sz="0" w:space="0" w:color="auto"/>
        <w:left w:val="none" w:sz="0" w:space="0" w:color="auto"/>
        <w:bottom w:val="none" w:sz="0" w:space="0" w:color="auto"/>
        <w:right w:val="none" w:sz="0" w:space="0" w:color="auto"/>
      </w:divBdr>
    </w:div>
    <w:div w:id="998924595">
      <w:bodyDiv w:val="1"/>
      <w:marLeft w:val="0"/>
      <w:marRight w:val="0"/>
      <w:marTop w:val="0"/>
      <w:marBottom w:val="0"/>
      <w:divBdr>
        <w:top w:val="none" w:sz="0" w:space="0" w:color="auto"/>
        <w:left w:val="none" w:sz="0" w:space="0" w:color="auto"/>
        <w:bottom w:val="none" w:sz="0" w:space="0" w:color="auto"/>
        <w:right w:val="none" w:sz="0" w:space="0" w:color="auto"/>
      </w:divBdr>
    </w:div>
    <w:div w:id="999119518">
      <w:bodyDiv w:val="1"/>
      <w:marLeft w:val="0"/>
      <w:marRight w:val="0"/>
      <w:marTop w:val="0"/>
      <w:marBottom w:val="0"/>
      <w:divBdr>
        <w:top w:val="none" w:sz="0" w:space="0" w:color="auto"/>
        <w:left w:val="none" w:sz="0" w:space="0" w:color="auto"/>
        <w:bottom w:val="none" w:sz="0" w:space="0" w:color="auto"/>
        <w:right w:val="none" w:sz="0" w:space="0" w:color="auto"/>
      </w:divBdr>
    </w:div>
    <w:div w:id="999424400">
      <w:bodyDiv w:val="1"/>
      <w:marLeft w:val="0"/>
      <w:marRight w:val="0"/>
      <w:marTop w:val="0"/>
      <w:marBottom w:val="0"/>
      <w:divBdr>
        <w:top w:val="none" w:sz="0" w:space="0" w:color="auto"/>
        <w:left w:val="none" w:sz="0" w:space="0" w:color="auto"/>
        <w:bottom w:val="none" w:sz="0" w:space="0" w:color="auto"/>
        <w:right w:val="none" w:sz="0" w:space="0" w:color="auto"/>
      </w:divBdr>
    </w:div>
    <w:div w:id="1002975388">
      <w:bodyDiv w:val="1"/>
      <w:marLeft w:val="0"/>
      <w:marRight w:val="0"/>
      <w:marTop w:val="0"/>
      <w:marBottom w:val="0"/>
      <w:divBdr>
        <w:top w:val="none" w:sz="0" w:space="0" w:color="auto"/>
        <w:left w:val="none" w:sz="0" w:space="0" w:color="auto"/>
        <w:bottom w:val="none" w:sz="0" w:space="0" w:color="auto"/>
        <w:right w:val="none" w:sz="0" w:space="0" w:color="auto"/>
      </w:divBdr>
    </w:div>
    <w:div w:id="1005786206">
      <w:bodyDiv w:val="1"/>
      <w:marLeft w:val="0"/>
      <w:marRight w:val="0"/>
      <w:marTop w:val="0"/>
      <w:marBottom w:val="0"/>
      <w:divBdr>
        <w:top w:val="none" w:sz="0" w:space="0" w:color="auto"/>
        <w:left w:val="none" w:sz="0" w:space="0" w:color="auto"/>
        <w:bottom w:val="none" w:sz="0" w:space="0" w:color="auto"/>
        <w:right w:val="none" w:sz="0" w:space="0" w:color="auto"/>
      </w:divBdr>
    </w:div>
    <w:div w:id="1006127507">
      <w:bodyDiv w:val="1"/>
      <w:marLeft w:val="0"/>
      <w:marRight w:val="0"/>
      <w:marTop w:val="0"/>
      <w:marBottom w:val="0"/>
      <w:divBdr>
        <w:top w:val="none" w:sz="0" w:space="0" w:color="auto"/>
        <w:left w:val="none" w:sz="0" w:space="0" w:color="auto"/>
        <w:bottom w:val="none" w:sz="0" w:space="0" w:color="auto"/>
        <w:right w:val="none" w:sz="0" w:space="0" w:color="auto"/>
      </w:divBdr>
    </w:div>
    <w:div w:id="1010916413">
      <w:bodyDiv w:val="1"/>
      <w:marLeft w:val="0"/>
      <w:marRight w:val="0"/>
      <w:marTop w:val="0"/>
      <w:marBottom w:val="0"/>
      <w:divBdr>
        <w:top w:val="none" w:sz="0" w:space="0" w:color="auto"/>
        <w:left w:val="none" w:sz="0" w:space="0" w:color="auto"/>
        <w:bottom w:val="none" w:sz="0" w:space="0" w:color="auto"/>
        <w:right w:val="none" w:sz="0" w:space="0" w:color="auto"/>
      </w:divBdr>
    </w:div>
    <w:div w:id="1011642169">
      <w:bodyDiv w:val="1"/>
      <w:marLeft w:val="0"/>
      <w:marRight w:val="0"/>
      <w:marTop w:val="0"/>
      <w:marBottom w:val="0"/>
      <w:divBdr>
        <w:top w:val="none" w:sz="0" w:space="0" w:color="auto"/>
        <w:left w:val="none" w:sz="0" w:space="0" w:color="auto"/>
        <w:bottom w:val="none" w:sz="0" w:space="0" w:color="auto"/>
        <w:right w:val="none" w:sz="0" w:space="0" w:color="auto"/>
      </w:divBdr>
    </w:div>
    <w:div w:id="1012149675">
      <w:bodyDiv w:val="1"/>
      <w:marLeft w:val="0"/>
      <w:marRight w:val="0"/>
      <w:marTop w:val="0"/>
      <w:marBottom w:val="0"/>
      <w:divBdr>
        <w:top w:val="none" w:sz="0" w:space="0" w:color="auto"/>
        <w:left w:val="none" w:sz="0" w:space="0" w:color="auto"/>
        <w:bottom w:val="none" w:sz="0" w:space="0" w:color="auto"/>
        <w:right w:val="none" w:sz="0" w:space="0" w:color="auto"/>
      </w:divBdr>
    </w:div>
    <w:div w:id="1013459841">
      <w:bodyDiv w:val="1"/>
      <w:marLeft w:val="0"/>
      <w:marRight w:val="0"/>
      <w:marTop w:val="0"/>
      <w:marBottom w:val="0"/>
      <w:divBdr>
        <w:top w:val="none" w:sz="0" w:space="0" w:color="auto"/>
        <w:left w:val="none" w:sz="0" w:space="0" w:color="auto"/>
        <w:bottom w:val="none" w:sz="0" w:space="0" w:color="auto"/>
        <w:right w:val="none" w:sz="0" w:space="0" w:color="auto"/>
      </w:divBdr>
    </w:div>
    <w:div w:id="1015309248">
      <w:bodyDiv w:val="1"/>
      <w:marLeft w:val="0"/>
      <w:marRight w:val="0"/>
      <w:marTop w:val="0"/>
      <w:marBottom w:val="0"/>
      <w:divBdr>
        <w:top w:val="none" w:sz="0" w:space="0" w:color="auto"/>
        <w:left w:val="none" w:sz="0" w:space="0" w:color="auto"/>
        <w:bottom w:val="none" w:sz="0" w:space="0" w:color="auto"/>
        <w:right w:val="none" w:sz="0" w:space="0" w:color="auto"/>
      </w:divBdr>
    </w:div>
    <w:div w:id="1016154932">
      <w:bodyDiv w:val="1"/>
      <w:marLeft w:val="0"/>
      <w:marRight w:val="0"/>
      <w:marTop w:val="0"/>
      <w:marBottom w:val="0"/>
      <w:divBdr>
        <w:top w:val="none" w:sz="0" w:space="0" w:color="auto"/>
        <w:left w:val="none" w:sz="0" w:space="0" w:color="auto"/>
        <w:bottom w:val="none" w:sz="0" w:space="0" w:color="auto"/>
        <w:right w:val="none" w:sz="0" w:space="0" w:color="auto"/>
      </w:divBdr>
    </w:div>
    <w:div w:id="1016738542">
      <w:bodyDiv w:val="1"/>
      <w:marLeft w:val="0"/>
      <w:marRight w:val="0"/>
      <w:marTop w:val="0"/>
      <w:marBottom w:val="0"/>
      <w:divBdr>
        <w:top w:val="none" w:sz="0" w:space="0" w:color="auto"/>
        <w:left w:val="none" w:sz="0" w:space="0" w:color="auto"/>
        <w:bottom w:val="none" w:sz="0" w:space="0" w:color="auto"/>
        <w:right w:val="none" w:sz="0" w:space="0" w:color="auto"/>
      </w:divBdr>
    </w:div>
    <w:div w:id="1018656820">
      <w:bodyDiv w:val="1"/>
      <w:marLeft w:val="0"/>
      <w:marRight w:val="0"/>
      <w:marTop w:val="0"/>
      <w:marBottom w:val="0"/>
      <w:divBdr>
        <w:top w:val="none" w:sz="0" w:space="0" w:color="auto"/>
        <w:left w:val="none" w:sz="0" w:space="0" w:color="auto"/>
        <w:bottom w:val="none" w:sz="0" w:space="0" w:color="auto"/>
        <w:right w:val="none" w:sz="0" w:space="0" w:color="auto"/>
      </w:divBdr>
    </w:div>
    <w:div w:id="1019627386">
      <w:bodyDiv w:val="1"/>
      <w:marLeft w:val="0"/>
      <w:marRight w:val="0"/>
      <w:marTop w:val="0"/>
      <w:marBottom w:val="0"/>
      <w:divBdr>
        <w:top w:val="none" w:sz="0" w:space="0" w:color="auto"/>
        <w:left w:val="none" w:sz="0" w:space="0" w:color="auto"/>
        <w:bottom w:val="none" w:sz="0" w:space="0" w:color="auto"/>
        <w:right w:val="none" w:sz="0" w:space="0" w:color="auto"/>
      </w:divBdr>
    </w:div>
    <w:div w:id="1019696760">
      <w:bodyDiv w:val="1"/>
      <w:marLeft w:val="0"/>
      <w:marRight w:val="0"/>
      <w:marTop w:val="0"/>
      <w:marBottom w:val="0"/>
      <w:divBdr>
        <w:top w:val="none" w:sz="0" w:space="0" w:color="auto"/>
        <w:left w:val="none" w:sz="0" w:space="0" w:color="auto"/>
        <w:bottom w:val="none" w:sz="0" w:space="0" w:color="auto"/>
        <w:right w:val="none" w:sz="0" w:space="0" w:color="auto"/>
      </w:divBdr>
    </w:div>
    <w:div w:id="1020820564">
      <w:bodyDiv w:val="1"/>
      <w:marLeft w:val="0"/>
      <w:marRight w:val="0"/>
      <w:marTop w:val="0"/>
      <w:marBottom w:val="0"/>
      <w:divBdr>
        <w:top w:val="none" w:sz="0" w:space="0" w:color="auto"/>
        <w:left w:val="none" w:sz="0" w:space="0" w:color="auto"/>
        <w:bottom w:val="none" w:sz="0" w:space="0" w:color="auto"/>
        <w:right w:val="none" w:sz="0" w:space="0" w:color="auto"/>
      </w:divBdr>
    </w:div>
    <w:div w:id="1021592953">
      <w:bodyDiv w:val="1"/>
      <w:marLeft w:val="0"/>
      <w:marRight w:val="0"/>
      <w:marTop w:val="0"/>
      <w:marBottom w:val="0"/>
      <w:divBdr>
        <w:top w:val="none" w:sz="0" w:space="0" w:color="auto"/>
        <w:left w:val="none" w:sz="0" w:space="0" w:color="auto"/>
        <w:bottom w:val="none" w:sz="0" w:space="0" w:color="auto"/>
        <w:right w:val="none" w:sz="0" w:space="0" w:color="auto"/>
      </w:divBdr>
    </w:div>
    <w:div w:id="1021706992">
      <w:bodyDiv w:val="1"/>
      <w:marLeft w:val="0"/>
      <w:marRight w:val="0"/>
      <w:marTop w:val="0"/>
      <w:marBottom w:val="0"/>
      <w:divBdr>
        <w:top w:val="none" w:sz="0" w:space="0" w:color="auto"/>
        <w:left w:val="none" w:sz="0" w:space="0" w:color="auto"/>
        <w:bottom w:val="none" w:sz="0" w:space="0" w:color="auto"/>
        <w:right w:val="none" w:sz="0" w:space="0" w:color="auto"/>
      </w:divBdr>
    </w:div>
    <w:div w:id="1023871163">
      <w:bodyDiv w:val="1"/>
      <w:marLeft w:val="0"/>
      <w:marRight w:val="0"/>
      <w:marTop w:val="0"/>
      <w:marBottom w:val="0"/>
      <w:divBdr>
        <w:top w:val="none" w:sz="0" w:space="0" w:color="auto"/>
        <w:left w:val="none" w:sz="0" w:space="0" w:color="auto"/>
        <w:bottom w:val="none" w:sz="0" w:space="0" w:color="auto"/>
        <w:right w:val="none" w:sz="0" w:space="0" w:color="auto"/>
      </w:divBdr>
    </w:div>
    <w:div w:id="1025208502">
      <w:bodyDiv w:val="1"/>
      <w:marLeft w:val="0"/>
      <w:marRight w:val="0"/>
      <w:marTop w:val="0"/>
      <w:marBottom w:val="0"/>
      <w:divBdr>
        <w:top w:val="none" w:sz="0" w:space="0" w:color="auto"/>
        <w:left w:val="none" w:sz="0" w:space="0" w:color="auto"/>
        <w:bottom w:val="none" w:sz="0" w:space="0" w:color="auto"/>
        <w:right w:val="none" w:sz="0" w:space="0" w:color="auto"/>
      </w:divBdr>
    </w:div>
    <w:div w:id="1025406449">
      <w:bodyDiv w:val="1"/>
      <w:marLeft w:val="0"/>
      <w:marRight w:val="0"/>
      <w:marTop w:val="0"/>
      <w:marBottom w:val="0"/>
      <w:divBdr>
        <w:top w:val="none" w:sz="0" w:space="0" w:color="auto"/>
        <w:left w:val="none" w:sz="0" w:space="0" w:color="auto"/>
        <w:bottom w:val="none" w:sz="0" w:space="0" w:color="auto"/>
        <w:right w:val="none" w:sz="0" w:space="0" w:color="auto"/>
      </w:divBdr>
    </w:div>
    <w:div w:id="1026784947">
      <w:bodyDiv w:val="1"/>
      <w:marLeft w:val="0"/>
      <w:marRight w:val="0"/>
      <w:marTop w:val="0"/>
      <w:marBottom w:val="0"/>
      <w:divBdr>
        <w:top w:val="none" w:sz="0" w:space="0" w:color="auto"/>
        <w:left w:val="none" w:sz="0" w:space="0" w:color="auto"/>
        <w:bottom w:val="none" w:sz="0" w:space="0" w:color="auto"/>
        <w:right w:val="none" w:sz="0" w:space="0" w:color="auto"/>
      </w:divBdr>
    </w:div>
    <w:div w:id="1028216277">
      <w:bodyDiv w:val="1"/>
      <w:marLeft w:val="0"/>
      <w:marRight w:val="0"/>
      <w:marTop w:val="0"/>
      <w:marBottom w:val="0"/>
      <w:divBdr>
        <w:top w:val="none" w:sz="0" w:space="0" w:color="auto"/>
        <w:left w:val="none" w:sz="0" w:space="0" w:color="auto"/>
        <w:bottom w:val="none" w:sz="0" w:space="0" w:color="auto"/>
        <w:right w:val="none" w:sz="0" w:space="0" w:color="auto"/>
      </w:divBdr>
    </w:div>
    <w:div w:id="1028525002">
      <w:bodyDiv w:val="1"/>
      <w:marLeft w:val="0"/>
      <w:marRight w:val="0"/>
      <w:marTop w:val="0"/>
      <w:marBottom w:val="0"/>
      <w:divBdr>
        <w:top w:val="none" w:sz="0" w:space="0" w:color="auto"/>
        <w:left w:val="none" w:sz="0" w:space="0" w:color="auto"/>
        <w:bottom w:val="none" w:sz="0" w:space="0" w:color="auto"/>
        <w:right w:val="none" w:sz="0" w:space="0" w:color="auto"/>
      </w:divBdr>
    </w:div>
    <w:div w:id="1028796043">
      <w:bodyDiv w:val="1"/>
      <w:marLeft w:val="0"/>
      <w:marRight w:val="0"/>
      <w:marTop w:val="0"/>
      <w:marBottom w:val="0"/>
      <w:divBdr>
        <w:top w:val="none" w:sz="0" w:space="0" w:color="auto"/>
        <w:left w:val="none" w:sz="0" w:space="0" w:color="auto"/>
        <w:bottom w:val="none" w:sz="0" w:space="0" w:color="auto"/>
        <w:right w:val="none" w:sz="0" w:space="0" w:color="auto"/>
      </w:divBdr>
    </w:div>
    <w:div w:id="1029263277">
      <w:bodyDiv w:val="1"/>
      <w:marLeft w:val="0"/>
      <w:marRight w:val="0"/>
      <w:marTop w:val="0"/>
      <w:marBottom w:val="0"/>
      <w:divBdr>
        <w:top w:val="none" w:sz="0" w:space="0" w:color="auto"/>
        <w:left w:val="none" w:sz="0" w:space="0" w:color="auto"/>
        <w:bottom w:val="none" w:sz="0" w:space="0" w:color="auto"/>
        <w:right w:val="none" w:sz="0" w:space="0" w:color="auto"/>
      </w:divBdr>
    </w:div>
    <w:div w:id="1030647467">
      <w:bodyDiv w:val="1"/>
      <w:marLeft w:val="0"/>
      <w:marRight w:val="0"/>
      <w:marTop w:val="0"/>
      <w:marBottom w:val="0"/>
      <w:divBdr>
        <w:top w:val="none" w:sz="0" w:space="0" w:color="auto"/>
        <w:left w:val="none" w:sz="0" w:space="0" w:color="auto"/>
        <w:bottom w:val="none" w:sz="0" w:space="0" w:color="auto"/>
        <w:right w:val="none" w:sz="0" w:space="0" w:color="auto"/>
      </w:divBdr>
    </w:div>
    <w:div w:id="1030882771">
      <w:bodyDiv w:val="1"/>
      <w:marLeft w:val="0"/>
      <w:marRight w:val="0"/>
      <w:marTop w:val="0"/>
      <w:marBottom w:val="0"/>
      <w:divBdr>
        <w:top w:val="none" w:sz="0" w:space="0" w:color="auto"/>
        <w:left w:val="none" w:sz="0" w:space="0" w:color="auto"/>
        <w:bottom w:val="none" w:sz="0" w:space="0" w:color="auto"/>
        <w:right w:val="none" w:sz="0" w:space="0" w:color="auto"/>
      </w:divBdr>
    </w:div>
    <w:div w:id="1031998731">
      <w:bodyDiv w:val="1"/>
      <w:marLeft w:val="0"/>
      <w:marRight w:val="0"/>
      <w:marTop w:val="0"/>
      <w:marBottom w:val="0"/>
      <w:divBdr>
        <w:top w:val="none" w:sz="0" w:space="0" w:color="auto"/>
        <w:left w:val="none" w:sz="0" w:space="0" w:color="auto"/>
        <w:bottom w:val="none" w:sz="0" w:space="0" w:color="auto"/>
        <w:right w:val="none" w:sz="0" w:space="0" w:color="auto"/>
      </w:divBdr>
    </w:div>
    <w:div w:id="1033505452">
      <w:bodyDiv w:val="1"/>
      <w:marLeft w:val="0"/>
      <w:marRight w:val="0"/>
      <w:marTop w:val="0"/>
      <w:marBottom w:val="0"/>
      <w:divBdr>
        <w:top w:val="none" w:sz="0" w:space="0" w:color="auto"/>
        <w:left w:val="none" w:sz="0" w:space="0" w:color="auto"/>
        <w:bottom w:val="none" w:sz="0" w:space="0" w:color="auto"/>
        <w:right w:val="none" w:sz="0" w:space="0" w:color="auto"/>
      </w:divBdr>
    </w:div>
    <w:div w:id="1034038334">
      <w:bodyDiv w:val="1"/>
      <w:marLeft w:val="0"/>
      <w:marRight w:val="0"/>
      <w:marTop w:val="0"/>
      <w:marBottom w:val="0"/>
      <w:divBdr>
        <w:top w:val="none" w:sz="0" w:space="0" w:color="auto"/>
        <w:left w:val="none" w:sz="0" w:space="0" w:color="auto"/>
        <w:bottom w:val="none" w:sz="0" w:space="0" w:color="auto"/>
        <w:right w:val="none" w:sz="0" w:space="0" w:color="auto"/>
      </w:divBdr>
    </w:div>
    <w:div w:id="1034381694">
      <w:bodyDiv w:val="1"/>
      <w:marLeft w:val="0"/>
      <w:marRight w:val="0"/>
      <w:marTop w:val="0"/>
      <w:marBottom w:val="0"/>
      <w:divBdr>
        <w:top w:val="none" w:sz="0" w:space="0" w:color="auto"/>
        <w:left w:val="none" w:sz="0" w:space="0" w:color="auto"/>
        <w:bottom w:val="none" w:sz="0" w:space="0" w:color="auto"/>
        <w:right w:val="none" w:sz="0" w:space="0" w:color="auto"/>
      </w:divBdr>
    </w:div>
    <w:div w:id="1034499592">
      <w:bodyDiv w:val="1"/>
      <w:marLeft w:val="0"/>
      <w:marRight w:val="0"/>
      <w:marTop w:val="0"/>
      <w:marBottom w:val="0"/>
      <w:divBdr>
        <w:top w:val="none" w:sz="0" w:space="0" w:color="auto"/>
        <w:left w:val="none" w:sz="0" w:space="0" w:color="auto"/>
        <w:bottom w:val="none" w:sz="0" w:space="0" w:color="auto"/>
        <w:right w:val="none" w:sz="0" w:space="0" w:color="auto"/>
      </w:divBdr>
    </w:div>
    <w:div w:id="1035888751">
      <w:bodyDiv w:val="1"/>
      <w:marLeft w:val="0"/>
      <w:marRight w:val="0"/>
      <w:marTop w:val="0"/>
      <w:marBottom w:val="0"/>
      <w:divBdr>
        <w:top w:val="none" w:sz="0" w:space="0" w:color="auto"/>
        <w:left w:val="none" w:sz="0" w:space="0" w:color="auto"/>
        <w:bottom w:val="none" w:sz="0" w:space="0" w:color="auto"/>
        <w:right w:val="none" w:sz="0" w:space="0" w:color="auto"/>
      </w:divBdr>
    </w:div>
    <w:div w:id="1038552305">
      <w:bodyDiv w:val="1"/>
      <w:marLeft w:val="0"/>
      <w:marRight w:val="0"/>
      <w:marTop w:val="0"/>
      <w:marBottom w:val="0"/>
      <w:divBdr>
        <w:top w:val="none" w:sz="0" w:space="0" w:color="auto"/>
        <w:left w:val="none" w:sz="0" w:space="0" w:color="auto"/>
        <w:bottom w:val="none" w:sz="0" w:space="0" w:color="auto"/>
        <w:right w:val="none" w:sz="0" w:space="0" w:color="auto"/>
      </w:divBdr>
    </w:div>
    <w:div w:id="1039237110">
      <w:bodyDiv w:val="1"/>
      <w:marLeft w:val="0"/>
      <w:marRight w:val="0"/>
      <w:marTop w:val="0"/>
      <w:marBottom w:val="0"/>
      <w:divBdr>
        <w:top w:val="none" w:sz="0" w:space="0" w:color="auto"/>
        <w:left w:val="none" w:sz="0" w:space="0" w:color="auto"/>
        <w:bottom w:val="none" w:sz="0" w:space="0" w:color="auto"/>
        <w:right w:val="none" w:sz="0" w:space="0" w:color="auto"/>
      </w:divBdr>
    </w:div>
    <w:div w:id="1040010758">
      <w:bodyDiv w:val="1"/>
      <w:marLeft w:val="0"/>
      <w:marRight w:val="0"/>
      <w:marTop w:val="0"/>
      <w:marBottom w:val="0"/>
      <w:divBdr>
        <w:top w:val="none" w:sz="0" w:space="0" w:color="auto"/>
        <w:left w:val="none" w:sz="0" w:space="0" w:color="auto"/>
        <w:bottom w:val="none" w:sz="0" w:space="0" w:color="auto"/>
        <w:right w:val="none" w:sz="0" w:space="0" w:color="auto"/>
      </w:divBdr>
    </w:div>
    <w:div w:id="1040861380">
      <w:bodyDiv w:val="1"/>
      <w:marLeft w:val="0"/>
      <w:marRight w:val="0"/>
      <w:marTop w:val="0"/>
      <w:marBottom w:val="0"/>
      <w:divBdr>
        <w:top w:val="none" w:sz="0" w:space="0" w:color="auto"/>
        <w:left w:val="none" w:sz="0" w:space="0" w:color="auto"/>
        <w:bottom w:val="none" w:sz="0" w:space="0" w:color="auto"/>
        <w:right w:val="none" w:sz="0" w:space="0" w:color="auto"/>
      </w:divBdr>
    </w:div>
    <w:div w:id="1043409496">
      <w:bodyDiv w:val="1"/>
      <w:marLeft w:val="0"/>
      <w:marRight w:val="0"/>
      <w:marTop w:val="0"/>
      <w:marBottom w:val="0"/>
      <w:divBdr>
        <w:top w:val="none" w:sz="0" w:space="0" w:color="auto"/>
        <w:left w:val="none" w:sz="0" w:space="0" w:color="auto"/>
        <w:bottom w:val="none" w:sz="0" w:space="0" w:color="auto"/>
        <w:right w:val="none" w:sz="0" w:space="0" w:color="auto"/>
      </w:divBdr>
    </w:div>
    <w:div w:id="1043754310">
      <w:bodyDiv w:val="1"/>
      <w:marLeft w:val="0"/>
      <w:marRight w:val="0"/>
      <w:marTop w:val="0"/>
      <w:marBottom w:val="0"/>
      <w:divBdr>
        <w:top w:val="none" w:sz="0" w:space="0" w:color="auto"/>
        <w:left w:val="none" w:sz="0" w:space="0" w:color="auto"/>
        <w:bottom w:val="none" w:sz="0" w:space="0" w:color="auto"/>
        <w:right w:val="none" w:sz="0" w:space="0" w:color="auto"/>
      </w:divBdr>
    </w:div>
    <w:div w:id="1044408529">
      <w:bodyDiv w:val="1"/>
      <w:marLeft w:val="0"/>
      <w:marRight w:val="0"/>
      <w:marTop w:val="0"/>
      <w:marBottom w:val="0"/>
      <w:divBdr>
        <w:top w:val="none" w:sz="0" w:space="0" w:color="auto"/>
        <w:left w:val="none" w:sz="0" w:space="0" w:color="auto"/>
        <w:bottom w:val="none" w:sz="0" w:space="0" w:color="auto"/>
        <w:right w:val="none" w:sz="0" w:space="0" w:color="auto"/>
      </w:divBdr>
    </w:div>
    <w:div w:id="1044908460">
      <w:bodyDiv w:val="1"/>
      <w:marLeft w:val="0"/>
      <w:marRight w:val="0"/>
      <w:marTop w:val="0"/>
      <w:marBottom w:val="0"/>
      <w:divBdr>
        <w:top w:val="none" w:sz="0" w:space="0" w:color="auto"/>
        <w:left w:val="none" w:sz="0" w:space="0" w:color="auto"/>
        <w:bottom w:val="none" w:sz="0" w:space="0" w:color="auto"/>
        <w:right w:val="none" w:sz="0" w:space="0" w:color="auto"/>
      </w:divBdr>
    </w:div>
    <w:div w:id="1045325436">
      <w:bodyDiv w:val="1"/>
      <w:marLeft w:val="0"/>
      <w:marRight w:val="0"/>
      <w:marTop w:val="0"/>
      <w:marBottom w:val="0"/>
      <w:divBdr>
        <w:top w:val="none" w:sz="0" w:space="0" w:color="auto"/>
        <w:left w:val="none" w:sz="0" w:space="0" w:color="auto"/>
        <w:bottom w:val="none" w:sz="0" w:space="0" w:color="auto"/>
        <w:right w:val="none" w:sz="0" w:space="0" w:color="auto"/>
      </w:divBdr>
    </w:div>
    <w:div w:id="1048652645">
      <w:bodyDiv w:val="1"/>
      <w:marLeft w:val="0"/>
      <w:marRight w:val="0"/>
      <w:marTop w:val="0"/>
      <w:marBottom w:val="0"/>
      <w:divBdr>
        <w:top w:val="none" w:sz="0" w:space="0" w:color="auto"/>
        <w:left w:val="none" w:sz="0" w:space="0" w:color="auto"/>
        <w:bottom w:val="none" w:sz="0" w:space="0" w:color="auto"/>
        <w:right w:val="none" w:sz="0" w:space="0" w:color="auto"/>
      </w:divBdr>
    </w:div>
    <w:div w:id="1048996102">
      <w:bodyDiv w:val="1"/>
      <w:marLeft w:val="0"/>
      <w:marRight w:val="0"/>
      <w:marTop w:val="0"/>
      <w:marBottom w:val="0"/>
      <w:divBdr>
        <w:top w:val="none" w:sz="0" w:space="0" w:color="auto"/>
        <w:left w:val="none" w:sz="0" w:space="0" w:color="auto"/>
        <w:bottom w:val="none" w:sz="0" w:space="0" w:color="auto"/>
        <w:right w:val="none" w:sz="0" w:space="0" w:color="auto"/>
      </w:divBdr>
    </w:div>
    <w:div w:id="1049106430">
      <w:bodyDiv w:val="1"/>
      <w:marLeft w:val="0"/>
      <w:marRight w:val="0"/>
      <w:marTop w:val="0"/>
      <w:marBottom w:val="0"/>
      <w:divBdr>
        <w:top w:val="none" w:sz="0" w:space="0" w:color="auto"/>
        <w:left w:val="none" w:sz="0" w:space="0" w:color="auto"/>
        <w:bottom w:val="none" w:sz="0" w:space="0" w:color="auto"/>
        <w:right w:val="none" w:sz="0" w:space="0" w:color="auto"/>
      </w:divBdr>
    </w:div>
    <w:div w:id="1049111873">
      <w:bodyDiv w:val="1"/>
      <w:marLeft w:val="0"/>
      <w:marRight w:val="0"/>
      <w:marTop w:val="0"/>
      <w:marBottom w:val="0"/>
      <w:divBdr>
        <w:top w:val="none" w:sz="0" w:space="0" w:color="auto"/>
        <w:left w:val="none" w:sz="0" w:space="0" w:color="auto"/>
        <w:bottom w:val="none" w:sz="0" w:space="0" w:color="auto"/>
        <w:right w:val="none" w:sz="0" w:space="0" w:color="auto"/>
      </w:divBdr>
    </w:div>
    <w:div w:id="1049501117">
      <w:bodyDiv w:val="1"/>
      <w:marLeft w:val="0"/>
      <w:marRight w:val="0"/>
      <w:marTop w:val="0"/>
      <w:marBottom w:val="0"/>
      <w:divBdr>
        <w:top w:val="none" w:sz="0" w:space="0" w:color="auto"/>
        <w:left w:val="none" w:sz="0" w:space="0" w:color="auto"/>
        <w:bottom w:val="none" w:sz="0" w:space="0" w:color="auto"/>
        <w:right w:val="none" w:sz="0" w:space="0" w:color="auto"/>
      </w:divBdr>
    </w:div>
    <w:div w:id="1050034818">
      <w:bodyDiv w:val="1"/>
      <w:marLeft w:val="0"/>
      <w:marRight w:val="0"/>
      <w:marTop w:val="0"/>
      <w:marBottom w:val="0"/>
      <w:divBdr>
        <w:top w:val="none" w:sz="0" w:space="0" w:color="auto"/>
        <w:left w:val="none" w:sz="0" w:space="0" w:color="auto"/>
        <w:bottom w:val="none" w:sz="0" w:space="0" w:color="auto"/>
        <w:right w:val="none" w:sz="0" w:space="0" w:color="auto"/>
      </w:divBdr>
    </w:div>
    <w:div w:id="1051154887">
      <w:bodyDiv w:val="1"/>
      <w:marLeft w:val="0"/>
      <w:marRight w:val="0"/>
      <w:marTop w:val="0"/>
      <w:marBottom w:val="0"/>
      <w:divBdr>
        <w:top w:val="none" w:sz="0" w:space="0" w:color="auto"/>
        <w:left w:val="none" w:sz="0" w:space="0" w:color="auto"/>
        <w:bottom w:val="none" w:sz="0" w:space="0" w:color="auto"/>
        <w:right w:val="none" w:sz="0" w:space="0" w:color="auto"/>
      </w:divBdr>
    </w:div>
    <w:div w:id="1051156087">
      <w:bodyDiv w:val="1"/>
      <w:marLeft w:val="0"/>
      <w:marRight w:val="0"/>
      <w:marTop w:val="0"/>
      <w:marBottom w:val="0"/>
      <w:divBdr>
        <w:top w:val="none" w:sz="0" w:space="0" w:color="auto"/>
        <w:left w:val="none" w:sz="0" w:space="0" w:color="auto"/>
        <w:bottom w:val="none" w:sz="0" w:space="0" w:color="auto"/>
        <w:right w:val="none" w:sz="0" w:space="0" w:color="auto"/>
      </w:divBdr>
    </w:div>
    <w:div w:id="1052728495">
      <w:bodyDiv w:val="1"/>
      <w:marLeft w:val="0"/>
      <w:marRight w:val="0"/>
      <w:marTop w:val="0"/>
      <w:marBottom w:val="0"/>
      <w:divBdr>
        <w:top w:val="none" w:sz="0" w:space="0" w:color="auto"/>
        <w:left w:val="none" w:sz="0" w:space="0" w:color="auto"/>
        <w:bottom w:val="none" w:sz="0" w:space="0" w:color="auto"/>
        <w:right w:val="none" w:sz="0" w:space="0" w:color="auto"/>
      </w:divBdr>
    </w:div>
    <w:div w:id="1055592105">
      <w:bodyDiv w:val="1"/>
      <w:marLeft w:val="0"/>
      <w:marRight w:val="0"/>
      <w:marTop w:val="0"/>
      <w:marBottom w:val="0"/>
      <w:divBdr>
        <w:top w:val="none" w:sz="0" w:space="0" w:color="auto"/>
        <w:left w:val="none" w:sz="0" w:space="0" w:color="auto"/>
        <w:bottom w:val="none" w:sz="0" w:space="0" w:color="auto"/>
        <w:right w:val="none" w:sz="0" w:space="0" w:color="auto"/>
      </w:divBdr>
    </w:div>
    <w:div w:id="1055859149">
      <w:bodyDiv w:val="1"/>
      <w:marLeft w:val="0"/>
      <w:marRight w:val="0"/>
      <w:marTop w:val="0"/>
      <w:marBottom w:val="0"/>
      <w:divBdr>
        <w:top w:val="none" w:sz="0" w:space="0" w:color="auto"/>
        <w:left w:val="none" w:sz="0" w:space="0" w:color="auto"/>
        <w:bottom w:val="none" w:sz="0" w:space="0" w:color="auto"/>
        <w:right w:val="none" w:sz="0" w:space="0" w:color="auto"/>
      </w:divBdr>
    </w:div>
    <w:div w:id="1058239657">
      <w:bodyDiv w:val="1"/>
      <w:marLeft w:val="0"/>
      <w:marRight w:val="0"/>
      <w:marTop w:val="0"/>
      <w:marBottom w:val="0"/>
      <w:divBdr>
        <w:top w:val="none" w:sz="0" w:space="0" w:color="auto"/>
        <w:left w:val="none" w:sz="0" w:space="0" w:color="auto"/>
        <w:bottom w:val="none" w:sz="0" w:space="0" w:color="auto"/>
        <w:right w:val="none" w:sz="0" w:space="0" w:color="auto"/>
      </w:divBdr>
    </w:div>
    <w:div w:id="1063286648">
      <w:bodyDiv w:val="1"/>
      <w:marLeft w:val="0"/>
      <w:marRight w:val="0"/>
      <w:marTop w:val="0"/>
      <w:marBottom w:val="0"/>
      <w:divBdr>
        <w:top w:val="none" w:sz="0" w:space="0" w:color="auto"/>
        <w:left w:val="none" w:sz="0" w:space="0" w:color="auto"/>
        <w:bottom w:val="none" w:sz="0" w:space="0" w:color="auto"/>
        <w:right w:val="none" w:sz="0" w:space="0" w:color="auto"/>
      </w:divBdr>
    </w:div>
    <w:div w:id="1063913726">
      <w:bodyDiv w:val="1"/>
      <w:marLeft w:val="0"/>
      <w:marRight w:val="0"/>
      <w:marTop w:val="0"/>
      <w:marBottom w:val="0"/>
      <w:divBdr>
        <w:top w:val="none" w:sz="0" w:space="0" w:color="auto"/>
        <w:left w:val="none" w:sz="0" w:space="0" w:color="auto"/>
        <w:bottom w:val="none" w:sz="0" w:space="0" w:color="auto"/>
        <w:right w:val="none" w:sz="0" w:space="0" w:color="auto"/>
      </w:divBdr>
    </w:div>
    <w:div w:id="1064180564">
      <w:bodyDiv w:val="1"/>
      <w:marLeft w:val="0"/>
      <w:marRight w:val="0"/>
      <w:marTop w:val="0"/>
      <w:marBottom w:val="0"/>
      <w:divBdr>
        <w:top w:val="none" w:sz="0" w:space="0" w:color="auto"/>
        <w:left w:val="none" w:sz="0" w:space="0" w:color="auto"/>
        <w:bottom w:val="none" w:sz="0" w:space="0" w:color="auto"/>
        <w:right w:val="none" w:sz="0" w:space="0" w:color="auto"/>
      </w:divBdr>
    </w:div>
    <w:div w:id="1066143114">
      <w:bodyDiv w:val="1"/>
      <w:marLeft w:val="0"/>
      <w:marRight w:val="0"/>
      <w:marTop w:val="0"/>
      <w:marBottom w:val="0"/>
      <w:divBdr>
        <w:top w:val="none" w:sz="0" w:space="0" w:color="auto"/>
        <w:left w:val="none" w:sz="0" w:space="0" w:color="auto"/>
        <w:bottom w:val="none" w:sz="0" w:space="0" w:color="auto"/>
        <w:right w:val="none" w:sz="0" w:space="0" w:color="auto"/>
      </w:divBdr>
    </w:div>
    <w:div w:id="1069960111">
      <w:bodyDiv w:val="1"/>
      <w:marLeft w:val="0"/>
      <w:marRight w:val="0"/>
      <w:marTop w:val="0"/>
      <w:marBottom w:val="0"/>
      <w:divBdr>
        <w:top w:val="none" w:sz="0" w:space="0" w:color="auto"/>
        <w:left w:val="none" w:sz="0" w:space="0" w:color="auto"/>
        <w:bottom w:val="none" w:sz="0" w:space="0" w:color="auto"/>
        <w:right w:val="none" w:sz="0" w:space="0" w:color="auto"/>
      </w:divBdr>
    </w:div>
    <w:div w:id="1072653280">
      <w:bodyDiv w:val="1"/>
      <w:marLeft w:val="0"/>
      <w:marRight w:val="0"/>
      <w:marTop w:val="0"/>
      <w:marBottom w:val="0"/>
      <w:divBdr>
        <w:top w:val="none" w:sz="0" w:space="0" w:color="auto"/>
        <w:left w:val="none" w:sz="0" w:space="0" w:color="auto"/>
        <w:bottom w:val="none" w:sz="0" w:space="0" w:color="auto"/>
        <w:right w:val="none" w:sz="0" w:space="0" w:color="auto"/>
      </w:divBdr>
    </w:div>
    <w:div w:id="1073047996">
      <w:bodyDiv w:val="1"/>
      <w:marLeft w:val="0"/>
      <w:marRight w:val="0"/>
      <w:marTop w:val="0"/>
      <w:marBottom w:val="0"/>
      <w:divBdr>
        <w:top w:val="none" w:sz="0" w:space="0" w:color="auto"/>
        <w:left w:val="none" w:sz="0" w:space="0" w:color="auto"/>
        <w:bottom w:val="none" w:sz="0" w:space="0" w:color="auto"/>
        <w:right w:val="none" w:sz="0" w:space="0" w:color="auto"/>
      </w:divBdr>
    </w:div>
    <w:div w:id="1073360002">
      <w:bodyDiv w:val="1"/>
      <w:marLeft w:val="0"/>
      <w:marRight w:val="0"/>
      <w:marTop w:val="0"/>
      <w:marBottom w:val="0"/>
      <w:divBdr>
        <w:top w:val="none" w:sz="0" w:space="0" w:color="auto"/>
        <w:left w:val="none" w:sz="0" w:space="0" w:color="auto"/>
        <w:bottom w:val="none" w:sz="0" w:space="0" w:color="auto"/>
        <w:right w:val="none" w:sz="0" w:space="0" w:color="auto"/>
      </w:divBdr>
    </w:div>
    <w:div w:id="1075518699">
      <w:bodyDiv w:val="1"/>
      <w:marLeft w:val="0"/>
      <w:marRight w:val="0"/>
      <w:marTop w:val="0"/>
      <w:marBottom w:val="0"/>
      <w:divBdr>
        <w:top w:val="none" w:sz="0" w:space="0" w:color="auto"/>
        <w:left w:val="none" w:sz="0" w:space="0" w:color="auto"/>
        <w:bottom w:val="none" w:sz="0" w:space="0" w:color="auto"/>
        <w:right w:val="none" w:sz="0" w:space="0" w:color="auto"/>
      </w:divBdr>
    </w:div>
    <w:div w:id="1076509629">
      <w:bodyDiv w:val="1"/>
      <w:marLeft w:val="0"/>
      <w:marRight w:val="0"/>
      <w:marTop w:val="0"/>
      <w:marBottom w:val="0"/>
      <w:divBdr>
        <w:top w:val="none" w:sz="0" w:space="0" w:color="auto"/>
        <w:left w:val="none" w:sz="0" w:space="0" w:color="auto"/>
        <w:bottom w:val="none" w:sz="0" w:space="0" w:color="auto"/>
        <w:right w:val="none" w:sz="0" w:space="0" w:color="auto"/>
      </w:divBdr>
    </w:div>
    <w:div w:id="1080636209">
      <w:bodyDiv w:val="1"/>
      <w:marLeft w:val="0"/>
      <w:marRight w:val="0"/>
      <w:marTop w:val="0"/>
      <w:marBottom w:val="0"/>
      <w:divBdr>
        <w:top w:val="none" w:sz="0" w:space="0" w:color="auto"/>
        <w:left w:val="none" w:sz="0" w:space="0" w:color="auto"/>
        <w:bottom w:val="none" w:sz="0" w:space="0" w:color="auto"/>
        <w:right w:val="none" w:sz="0" w:space="0" w:color="auto"/>
      </w:divBdr>
    </w:div>
    <w:div w:id="1083336315">
      <w:bodyDiv w:val="1"/>
      <w:marLeft w:val="0"/>
      <w:marRight w:val="0"/>
      <w:marTop w:val="0"/>
      <w:marBottom w:val="0"/>
      <w:divBdr>
        <w:top w:val="none" w:sz="0" w:space="0" w:color="auto"/>
        <w:left w:val="none" w:sz="0" w:space="0" w:color="auto"/>
        <w:bottom w:val="none" w:sz="0" w:space="0" w:color="auto"/>
        <w:right w:val="none" w:sz="0" w:space="0" w:color="auto"/>
      </w:divBdr>
    </w:div>
    <w:div w:id="1084960982">
      <w:bodyDiv w:val="1"/>
      <w:marLeft w:val="0"/>
      <w:marRight w:val="0"/>
      <w:marTop w:val="0"/>
      <w:marBottom w:val="0"/>
      <w:divBdr>
        <w:top w:val="none" w:sz="0" w:space="0" w:color="auto"/>
        <w:left w:val="none" w:sz="0" w:space="0" w:color="auto"/>
        <w:bottom w:val="none" w:sz="0" w:space="0" w:color="auto"/>
        <w:right w:val="none" w:sz="0" w:space="0" w:color="auto"/>
      </w:divBdr>
    </w:div>
    <w:div w:id="1085808599">
      <w:bodyDiv w:val="1"/>
      <w:marLeft w:val="0"/>
      <w:marRight w:val="0"/>
      <w:marTop w:val="0"/>
      <w:marBottom w:val="0"/>
      <w:divBdr>
        <w:top w:val="none" w:sz="0" w:space="0" w:color="auto"/>
        <w:left w:val="none" w:sz="0" w:space="0" w:color="auto"/>
        <w:bottom w:val="none" w:sz="0" w:space="0" w:color="auto"/>
        <w:right w:val="none" w:sz="0" w:space="0" w:color="auto"/>
      </w:divBdr>
    </w:div>
    <w:div w:id="1086272352">
      <w:bodyDiv w:val="1"/>
      <w:marLeft w:val="0"/>
      <w:marRight w:val="0"/>
      <w:marTop w:val="0"/>
      <w:marBottom w:val="0"/>
      <w:divBdr>
        <w:top w:val="none" w:sz="0" w:space="0" w:color="auto"/>
        <w:left w:val="none" w:sz="0" w:space="0" w:color="auto"/>
        <w:bottom w:val="none" w:sz="0" w:space="0" w:color="auto"/>
        <w:right w:val="none" w:sz="0" w:space="0" w:color="auto"/>
      </w:divBdr>
    </w:div>
    <w:div w:id="1087729816">
      <w:bodyDiv w:val="1"/>
      <w:marLeft w:val="0"/>
      <w:marRight w:val="0"/>
      <w:marTop w:val="0"/>
      <w:marBottom w:val="0"/>
      <w:divBdr>
        <w:top w:val="none" w:sz="0" w:space="0" w:color="auto"/>
        <w:left w:val="none" w:sz="0" w:space="0" w:color="auto"/>
        <w:bottom w:val="none" w:sz="0" w:space="0" w:color="auto"/>
        <w:right w:val="none" w:sz="0" w:space="0" w:color="auto"/>
      </w:divBdr>
    </w:div>
    <w:div w:id="1089156495">
      <w:bodyDiv w:val="1"/>
      <w:marLeft w:val="0"/>
      <w:marRight w:val="0"/>
      <w:marTop w:val="0"/>
      <w:marBottom w:val="0"/>
      <w:divBdr>
        <w:top w:val="none" w:sz="0" w:space="0" w:color="auto"/>
        <w:left w:val="none" w:sz="0" w:space="0" w:color="auto"/>
        <w:bottom w:val="none" w:sz="0" w:space="0" w:color="auto"/>
        <w:right w:val="none" w:sz="0" w:space="0" w:color="auto"/>
      </w:divBdr>
    </w:div>
    <w:div w:id="1089161547">
      <w:bodyDiv w:val="1"/>
      <w:marLeft w:val="0"/>
      <w:marRight w:val="0"/>
      <w:marTop w:val="0"/>
      <w:marBottom w:val="0"/>
      <w:divBdr>
        <w:top w:val="none" w:sz="0" w:space="0" w:color="auto"/>
        <w:left w:val="none" w:sz="0" w:space="0" w:color="auto"/>
        <w:bottom w:val="none" w:sz="0" w:space="0" w:color="auto"/>
        <w:right w:val="none" w:sz="0" w:space="0" w:color="auto"/>
      </w:divBdr>
    </w:div>
    <w:div w:id="1094322108">
      <w:bodyDiv w:val="1"/>
      <w:marLeft w:val="0"/>
      <w:marRight w:val="0"/>
      <w:marTop w:val="0"/>
      <w:marBottom w:val="0"/>
      <w:divBdr>
        <w:top w:val="none" w:sz="0" w:space="0" w:color="auto"/>
        <w:left w:val="none" w:sz="0" w:space="0" w:color="auto"/>
        <w:bottom w:val="none" w:sz="0" w:space="0" w:color="auto"/>
        <w:right w:val="none" w:sz="0" w:space="0" w:color="auto"/>
      </w:divBdr>
    </w:div>
    <w:div w:id="1095513796">
      <w:bodyDiv w:val="1"/>
      <w:marLeft w:val="0"/>
      <w:marRight w:val="0"/>
      <w:marTop w:val="0"/>
      <w:marBottom w:val="0"/>
      <w:divBdr>
        <w:top w:val="none" w:sz="0" w:space="0" w:color="auto"/>
        <w:left w:val="none" w:sz="0" w:space="0" w:color="auto"/>
        <w:bottom w:val="none" w:sz="0" w:space="0" w:color="auto"/>
        <w:right w:val="none" w:sz="0" w:space="0" w:color="auto"/>
      </w:divBdr>
    </w:div>
    <w:div w:id="1096174531">
      <w:bodyDiv w:val="1"/>
      <w:marLeft w:val="0"/>
      <w:marRight w:val="0"/>
      <w:marTop w:val="0"/>
      <w:marBottom w:val="0"/>
      <w:divBdr>
        <w:top w:val="none" w:sz="0" w:space="0" w:color="auto"/>
        <w:left w:val="none" w:sz="0" w:space="0" w:color="auto"/>
        <w:bottom w:val="none" w:sz="0" w:space="0" w:color="auto"/>
        <w:right w:val="none" w:sz="0" w:space="0" w:color="auto"/>
      </w:divBdr>
    </w:div>
    <w:div w:id="1096174717">
      <w:bodyDiv w:val="1"/>
      <w:marLeft w:val="0"/>
      <w:marRight w:val="0"/>
      <w:marTop w:val="0"/>
      <w:marBottom w:val="0"/>
      <w:divBdr>
        <w:top w:val="none" w:sz="0" w:space="0" w:color="auto"/>
        <w:left w:val="none" w:sz="0" w:space="0" w:color="auto"/>
        <w:bottom w:val="none" w:sz="0" w:space="0" w:color="auto"/>
        <w:right w:val="none" w:sz="0" w:space="0" w:color="auto"/>
      </w:divBdr>
    </w:div>
    <w:div w:id="1097287625">
      <w:bodyDiv w:val="1"/>
      <w:marLeft w:val="0"/>
      <w:marRight w:val="0"/>
      <w:marTop w:val="0"/>
      <w:marBottom w:val="0"/>
      <w:divBdr>
        <w:top w:val="none" w:sz="0" w:space="0" w:color="auto"/>
        <w:left w:val="none" w:sz="0" w:space="0" w:color="auto"/>
        <w:bottom w:val="none" w:sz="0" w:space="0" w:color="auto"/>
        <w:right w:val="none" w:sz="0" w:space="0" w:color="auto"/>
      </w:divBdr>
    </w:div>
    <w:div w:id="1098136817">
      <w:bodyDiv w:val="1"/>
      <w:marLeft w:val="0"/>
      <w:marRight w:val="0"/>
      <w:marTop w:val="0"/>
      <w:marBottom w:val="0"/>
      <w:divBdr>
        <w:top w:val="none" w:sz="0" w:space="0" w:color="auto"/>
        <w:left w:val="none" w:sz="0" w:space="0" w:color="auto"/>
        <w:bottom w:val="none" w:sz="0" w:space="0" w:color="auto"/>
        <w:right w:val="none" w:sz="0" w:space="0" w:color="auto"/>
      </w:divBdr>
    </w:div>
    <w:div w:id="1098915390">
      <w:bodyDiv w:val="1"/>
      <w:marLeft w:val="0"/>
      <w:marRight w:val="0"/>
      <w:marTop w:val="0"/>
      <w:marBottom w:val="0"/>
      <w:divBdr>
        <w:top w:val="none" w:sz="0" w:space="0" w:color="auto"/>
        <w:left w:val="none" w:sz="0" w:space="0" w:color="auto"/>
        <w:bottom w:val="none" w:sz="0" w:space="0" w:color="auto"/>
        <w:right w:val="none" w:sz="0" w:space="0" w:color="auto"/>
      </w:divBdr>
    </w:div>
    <w:div w:id="1098984461">
      <w:bodyDiv w:val="1"/>
      <w:marLeft w:val="0"/>
      <w:marRight w:val="0"/>
      <w:marTop w:val="0"/>
      <w:marBottom w:val="0"/>
      <w:divBdr>
        <w:top w:val="none" w:sz="0" w:space="0" w:color="auto"/>
        <w:left w:val="none" w:sz="0" w:space="0" w:color="auto"/>
        <w:bottom w:val="none" w:sz="0" w:space="0" w:color="auto"/>
        <w:right w:val="none" w:sz="0" w:space="0" w:color="auto"/>
      </w:divBdr>
    </w:div>
    <w:div w:id="1101411857">
      <w:bodyDiv w:val="1"/>
      <w:marLeft w:val="0"/>
      <w:marRight w:val="0"/>
      <w:marTop w:val="0"/>
      <w:marBottom w:val="0"/>
      <w:divBdr>
        <w:top w:val="none" w:sz="0" w:space="0" w:color="auto"/>
        <w:left w:val="none" w:sz="0" w:space="0" w:color="auto"/>
        <w:bottom w:val="none" w:sz="0" w:space="0" w:color="auto"/>
        <w:right w:val="none" w:sz="0" w:space="0" w:color="auto"/>
      </w:divBdr>
    </w:div>
    <w:div w:id="1101493843">
      <w:bodyDiv w:val="1"/>
      <w:marLeft w:val="0"/>
      <w:marRight w:val="0"/>
      <w:marTop w:val="0"/>
      <w:marBottom w:val="0"/>
      <w:divBdr>
        <w:top w:val="none" w:sz="0" w:space="0" w:color="auto"/>
        <w:left w:val="none" w:sz="0" w:space="0" w:color="auto"/>
        <w:bottom w:val="none" w:sz="0" w:space="0" w:color="auto"/>
        <w:right w:val="none" w:sz="0" w:space="0" w:color="auto"/>
      </w:divBdr>
    </w:div>
    <w:div w:id="1104423228">
      <w:bodyDiv w:val="1"/>
      <w:marLeft w:val="0"/>
      <w:marRight w:val="0"/>
      <w:marTop w:val="0"/>
      <w:marBottom w:val="0"/>
      <w:divBdr>
        <w:top w:val="none" w:sz="0" w:space="0" w:color="auto"/>
        <w:left w:val="none" w:sz="0" w:space="0" w:color="auto"/>
        <w:bottom w:val="none" w:sz="0" w:space="0" w:color="auto"/>
        <w:right w:val="none" w:sz="0" w:space="0" w:color="auto"/>
      </w:divBdr>
    </w:div>
    <w:div w:id="1105224619">
      <w:bodyDiv w:val="1"/>
      <w:marLeft w:val="0"/>
      <w:marRight w:val="0"/>
      <w:marTop w:val="0"/>
      <w:marBottom w:val="0"/>
      <w:divBdr>
        <w:top w:val="none" w:sz="0" w:space="0" w:color="auto"/>
        <w:left w:val="none" w:sz="0" w:space="0" w:color="auto"/>
        <w:bottom w:val="none" w:sz="0" w:space="0" w:color="auto"/>
        <w:right w:val="none" w:sz="0" w:space="0" w:color="auto"/>
      </w:divBdr>
    </w:div>
    <w:div w:id="1105884002">
      <w:bodyDiv w:val="1"/>
      <w:marLeft w:val="0"/>
      <w:marRight w:val="0"/>
      <w:marTop w:val="0"/>
      <w:marBottom w:val="0"/>
      <w:divBdr>
        <w:top w:val="none" w:sz="0" w:space="0" w:color="auto"/>
        <w:left w:val="none" w:sz="0" w:space="0" w:color="auto"/>
        <w:bottom w:val="none" w:sz="0" w:space="0" w:color="auto"/>
        <w:right w:val="none" w:sz="0" w:space="0" w:color="auto"/>
      </w:divBdr>
    </w:div>
    <w:div w:id="1105928188">
      <w:bodyDiv w:val="1"/>
      <w:marLeft w:val="0"/>
      <w:marRight w:val="0"/>
      <w:marTop w:val="0"/>
      <w:marBottom w:val="0"/>
      <w:divBdr>
        <w:top w:val="none" w:sz="0" w:space="0" w:color="auto"/>
        <w:left w:val="none" w:sz="0" w:space="0" w:color="auto"/>
        <w:bottom w:val="none" w:sz="0" w:space="0" w:color="auto"/>
        <w:right w:val="none" w:sz="0" w:space="0" w:color="auto"/>
      </w:divBdr>
    </w:div>
    <w:div w:id="1106459995">
      <w:bodyDiv w:val="1"/>
      <w:marLeft w:val="0"/>
      <w:marRight w:val="0"/>
      <w:marTop w:val="0"/>
      <w:marBottom w:val="0"/>
      <w:divBdr>
        <w:top w:val="none" w:sz="0" w:space="0" w:color="auto"/>
        <w:left w:val="none" w:sz="0" w:space="0" w:color="auto"/>
        <w:bottom w:val="none" w:sz="0" w:space="0" w:color="auto"/>
        <w:right w:val="none" w:sz="0" w:space="0" w:color="auto"/>
      </w:divBdr>
    </w:div>
    <w:div w:id="1106660291">
      <w:bodyDiv w:val="1"/>
      <w:marLeft w:val="0"/>
      <w:marRight w:val="0"/>
      <w:marTop w:val="0"/>
      <w:marBottom w:val="0"/>
      <w:divBdr>
        <w:top w:val="none" w:sz="0" w:space="0" w:color="auto"/>
        <w:left w:val="none" w:sz="0" w:space="0" w:color="auto"/>
        <w:bottom w:val="none" w:sz="0" w:space="0" w:color="auto"/>
        <w:right w:val="none" w:sz="0" w:space="0" w:color="auto"/>
      </w:divBdr>
    </w:div>
    <w:div w:id="1106997731">
      <w:bodyDiv w:val="1"/>
      <w:marLeft w:val="0"/>
      <w:marRight w:val="0"/>
      <w:marTop w:val="0"/>
      <w:marBottom w:val="0"/>
      <w:divBdr>
        <w:top w:val="none" w:sz="0" w:space="0" w:color="auto"/>
        <w:left w:val="none" w:sz="0" w:space="0" w:color="auto"/>
        <w:bottom w:val="none" w:sz="0" w:space="0" w:color="auto"/>
        <w:right w:val="none" w:sz="0" w:space="0" w:color="auto"/>
      </w:divBdr>
    </w:div>
    <w:div w:id="1108741590">
      <w:bodyDiv w:val="1"/>
      <w:marLeft w:val="0"/>
      <w:marRight w:val="0"/>
      <w:marTop w:val="0"/>
      <w:marBottom w:val="0"/>
      <w:divBdr>
        <w:top w:val="none" w:sz="0" w:space="0" w:color="auto"/>
        <w:left w:val="none" w:sz="0" w:space="0" w:color="auto"/>
        <w:bottom w:val="none" w:sz="0" w:space="0" w:color="auto"/>
        <w:right w:val="none" w:sz="0" w:space="0" w:color="auto"/>
      </w:divBdr>
    </w:div>
    <w:div w:id="1109617479">
      <w:bodyDiv w:val="1"/>
      <w:marLeft w:val="0"/>
      <w:marRight w:val="0"/>
      <w:marTop w:val="0"/>
      <w:marBottom w:val="0"/>
      <w:divBdr>
        <w:top w:val="none" w:sz="0" w:space="0" w:color="auto"/>
        <w:left w:val="none" w:sz="0" w:space="0" w:color="auto"/>
        <w:bottom w:val="none" w:sz="0" w:space="0" w:color="auto"/>
        <w:right w:val="none" w:sz="0" w:space="0" w:color="auto"/>
      </w:divBdr>
    </w:div>
    <w:div w:id="1112170172">
      <w:bodyDiv w:val="1"/>
      <w:marLeft w:val="0"/>
      <w:marRight w:val="0"/>
      <w:marTop w:val="0"/>
      <w:marBottom w:val="0"/>
      <w:divBdr>
        <w:top w:val="none" w:sz="0" w:space="0" w:color="auto"/>
        <w:left w:val="none" w:sz="0" w:space="0" w:color="auto"/>
        <w:bottom w:val="none" w:sz="0" w:space="0" w:color="auto"/>
        <w:right w:val="none" w:sz="0" w:space="0" w:color="auto"/>
      </w:divBdr>
    </w:div>
    <w:div w:id="1113130882">
      <w:bodyDiv w:val="1"/>
      <w:marLeft w:val="0"/>
      <w:marRight w:val="0"/>
      <w:marTop w:val="0"/>
      <w:marBottom w:val="0"/>
      <w:divBdr>
        <w:top w:val="none" w:sz="0" w:space="0" w:color="auto"/>
        <w:left w:val="none" w:sz="0" w:space="0" w:color="auto"/>
        <w:bottom w:val="none" w:sz="0" w:space="0" w:color="auto"/>
        <w:right w:val="none" w:sz="0" w:space="0" w:color="auto"/>
      </w:divBdr>
    </w:div>
    <w:div w:id="1113938004">
      <w:bodyDiv w:val="1"/>
      <w:marLeft w:val="0"/>
      <w:marRight w:val="0"/>
      <w:marTop w:val="0"/>
      <w:marBottom w:val="0"/>
      <w:divBdr>
        <w:top w:val="none" w:sz="0" w:space="0" w:color="auto"/>
        <w:left w:val="none" w:sz="0" w:space="0" w:color="auto"/>
        <w:bottom w:val="none" w:sz="0" w:space="0" w:color="auto"/>
        <w:right w:val="none" w:sz="0" w:space="0" w:color="auto"/>
      </w:divBdr>
    </w:div>
    <w:div w:id="1114329315">
      <w:bodyDiv w:val="1"/>
      <w:marLeft w:val="0"/>
      <w:marRight w:val="0"/>
      <w:marTop w:val="0"/>
      <w:marBottom w:val="0"/>
      <w:divBdr>
        <w:top w:val="none" w:sz="0" w:space="0" w:color="auto"/>
        <w:left w:val="none" w:sz="0" w:space="0" w:color="auto"/>
        <w:bottom w:val="none" w:sz="0" w:space="0" w:color="auto"/>
        <w:right w:val="none" w:sz="0" w:space="0" w:color="auto"/>
      </w:divBdr>
    </w:div>
    <w:div w:id="1115052887">
      <w:bodyDiv w:val="1"/>
      <w:marLeft w:val="0"/>
      <w:marRight w:val="0"/>
      <w:marTop w:val="0"/>
      <w:marBottom w:val="0"/>
      <w:divBdr>
        <w:top w:val="none" w:sz="0" w:space="0" w:color="auto"/>
        <w:left w:val="none" w:sz="0" w:space="0" w:color="auto"/>
        <w:bottom w:val="none" w:sz="0" w:space="0" w:color="auto"/>
        <w:right w:val="none" w:sz="0" w:space="0" w:color="auto"/>
      </w:divBdr>
    </w:div>
    <w:div w:id="1116287802">
      <w:bodyDiv w:val="1"/>
      <w:marLeft w:val="0"/>
      <w:marRight w:val="0"/>
      <w:marTop w:val="0"/>
      <w:marBottom w:val="0"/>
      <w:divBdr>
        <w:top w:val="none" w:sz="0" w:space="0" w:color="auto"/>
        <w:left w:val="none" w:sz="0" w:space="0" w:color="auto"/>
        <w:bottom w:val="none" w:sz="0" w:space="0" w:color="auto"/>
        <w:right w:val="none" w:sz="0" w:space="0" w:color="auto"/>
      </w:divBdr>
    </w:div>
    <w:div w:id="1116605255">
      <w:bodyDiv w:val="1"/>
      <w:marLeft w:val="0"/>
      <w:marRight w:val="0"/>
      <w:marTop w:val="0"/>
      <w:marBottom w:val="0"/>
      <w:divBdr>
        <w:top w:val="none" w:sz="0" w:space="0" w:color="auto"/>
        <w:left w:val="none" w:sz="0" w:space="0" w:color="auto"/>
        <w:bottom w:val="none" w:sz="0" w:space="0" w:color="auto"/>
        <w:right w:val="none" w:sz="0" w:space="0" w:color="auto"/>
      </w:divBdr>
    </w:div>
    <w:div w:id="1117404775">
      <w:bodyDiv w:val="1"/>
      <w:marLeft w:val="0"/>
      <w:marRight w:val="0"/>
      <w:marTop w:val="0"/>
      <w:marBottom w:val="0"/>
      <w:divBdr>
        <w:top w:val="none" w:sz="0" w:space="0" w:color="auto"/>
        <w:left w:val="none" w:sz="0" w:space="0" w:color="auto"/>
        <w:bottom w:val="none" w:sz="0" w:space="0" w:color="auto"/>
        <w:right w:val="none" w:sz="0" w:space="0" w:color="auto"/>
      </w:divBdr>
    </w:div>
    <w:div w:id="1118254851">
      <w:bodyDiv w:val="1"/>
      <w:marLeft w:val="0"/>
      <w:marRight w:val="0"/>
      <w:marTop w:val="0"/>
      <w:marBottom w:val="0"/>
      <w:divBdr>
        <w:top w:val="none" w:sz="0" w:space="0" w:color="auto"/>
        <w:left w:val="none" w:sz="0" w:space="0" w:color="auto"/>
        <w:bottom w:val="none" w:sz="0" w:space="0" w:color="auto"/>
        <w:right w:val="none" w:sz="0" w:space="0" w:color="auto"/>
      </w:divBdr>
    </w:div>
    <w:div w:id="1118835911">
      <w:bodyDiv w:val="1"/>
      <w:marLeft w:val="0"/>
      <w:marRight w:val="0"/>
      <w:marTop w:val="0"/>
      <w:marBottom w:val="0"/>
      <w:divBdr>
        <w:top w:val="none" w:sz="0" w:space="0" w:color="auto"/>
        <w:left w:val="none" w:sz="0" w:space="0" w:color="auto"/>
        <w:bottom w:val="none" w:sz="0" w:space="0" w:color="auto"/>
        <w:right w:val="none" w:sz="0" w:space="0" w:color="auto"/>
      </w:divBdr>
    </w:div>
    <w:div w:id="1122454564">
      <w:bodyDiv w:val="1"/>
      <w:marLeft w:val="0"/>
      <w:marRight w:val="0"/>
      <w:marTop w:val="0"/>
      <w:marBottom w:val="0"/>
      <w:divBdr>
        <w:top w:val="none" w:sz="0" w:space="0" w:color="auto"/>
        <w:left w:val="none" w:sz="0" w:space="0" w:color="auto"/>
        <w:bottom w:val="none" w:sz="0" w:space="0" w:color="auto"/>
        <w:right w:val="none" w:sz="0" w:space="0" w:color="auto"/>
      </w:divBdr>
    </w:div>
    <w:div w:id="1125267781">
      <w:bodyDiv w:val="1"/>
      <w:marLeft w:val="0"/>
      <w:marRight w:val="0"/>
      <w:marTop w:val="0"/>
      <w:marBottom w:val="0"/>
      <w:divBdr>
        <w:top w:val="none" w:sz="0" w:space="0" w:color="auto"/>
        <w:left w:val="none" w:sz="0" w:space="0" w:color="auto"/>
        <w:bottom w:val="none" w:sz="0" w:space="0" w:color="auto"/>
        <w:right w:val="none" w:sz="0" w:space="0" w:color="auto"/>
      </w:divBdr>
    </w:div>
    <w:div w:id="1125539953">
      <w:bodyDiv w:val="1"/>
      <w:marLeft w:val="0"/>
      <w:marRight w:val="0"/>
      <w:marTop w:val="0"/>
      <w:marBottom w:val="0"/>
      <w:divBdr>
        <w:top w:val="none" w:sz="0" w:space="0" w:color="auto"/>
        <w:left w:val="none" w:sz="0" w:space="0" w:color="auto"/>
        <w:bottom w:val="none" w:sz="0" w:space="0" w:color="auto"/>
        <w:right w:val="none" w:sz="0" w:space="0" w:color="auto"/>
      </w:divBdr>
    </w:div>
    <w:div w:id="1125542084">
      <w:bodyDiv w:val="1"/>
      <w:marLeft w:val="0"/>
      <w:marRight w:val="0"/>
      <w:marTop w:val="0"/>
      <w:marBottom w:val="0"/>
      <w:divBdr>
        <w:top w:val="none" w:sz="0" w:space="0" w:color="auto"/>
        <w:left w:val="none" w:sz="0" w:space="0" w:color="auto"/>
        <w:bottom w:val="none" w:sz="0" w:space="0" w:color="auto"/>
        <w:right w:val="none" w:sz="0" w:space="0" w:color="auto"/>
      </w:divBdr>
    </w:div>
    <w:div w:id="1126586635">
      <w:bodyDiv w:val="1"/>
      <w:marLeft w:val="0"/>
      <w:marRight w:val="0"/>
      <w:marTop w:val="0"/>
      <w:marBottom w:val="0"/>
      <w:divBdr>
        <w:top w:val="none" w:sz="0" w:space="0" w:color="auto"/>
        <w:left w:val="none" w:sz="0" w:space="0" w:color="auto"/>
        <w:bottom w:val="none" w:sz="0" w:space="0" w:color="auto"/>
        <w:right w:val="none" w:sz="0" w:space="0" w:color="auto"/>
      </w:divBdr>
    </w:div>
    <w:div w:id="1126776563">
      <w:bodyDiv w:val="1"/>
      <w:marLeft w:val="0"/>
      <w:marRight w:val="0"/>
      <w:marTop w:val="0"/>
      <w:marBottom w:val="0"/>
      <w:divBdr>
        <w:top w:val="none" w:sz="0" w:space="0" w:color="auto"/>
        <w:left w:val="none" w:sz="0" w:space="0" w:color="auto"/>
        <w:bottom w:val="none" w:sz="0" w:space="0" w:color="auto"/>
        <w:right w:val="none" w:sz="0" w:space="0" w:color="auto"/>
      </w:divBdr>
    </w:div>
    <w:div w:id="1127889811">
      <w:bodyDiv w:val="1"/>
      <w:marLeft w:val="0"/>
      <w:marRight w:val="0"/>
      <w:marTop w:val="0"/>
      <w:marBottom w:val="0"/>
      <w:divBdr>
        <w:top w:val="none" w:sz="0" w:space="0" w:color="auto"/>
        <w:left w:val="none" w:sz="0" w:space="0" w:color="auto"/>
        <w:bottom w:val="none" w:sz="0" w:space="0" w:color="auto"/>
        <w:right w:val="none" w:sz="0" w:space="0" w:color="auto"/>
      </w:divBdr>
    </w:div>
    <w:div w:id="1127897420">
      <w:bodyDiv w:val="1"/>
      <w:marLeft w:val="0"/>
      <w:marRight w:val="0"/>
      <w:marTop w:val="0"/>
      <w:marBottom w:val="0"/>
      <w:divBdr>
        <w:top w:val="none" w:sz="0" w:space="0" w:color="auto"/>
        <w:left w:val="none" w:sz="0" w:space="0" w:color="auto"/>
        <w:bottom w:val="none" w:sz="0" w:space="0" w:color="auto"/>
        <w:right w:val="none" w:sz="0" w:space="0" w:color="auto"/>
      </w:divBdr>
    </w:div>
    <w:div w:id="1129014193">
      <w:bodyDiv w:val="1"/>
      <w:marLeft w:val="0"/>
      <w:marRight w:val="0"/>
      <w:marTop w:val="0"/>
      <w:marBottom w:val="0"/>
      <w:divBdr>
        <w:top w:val="none" w:sz="0" w:space="0" w:color="auto"/>
        <w:left w:val="none" w:sz="0" w:space="0" w:color="auto"/>
        <w:bottom w:val="none" w:sz="0" w:space="0" w:color="auto"/>
        <w:right w:val="none" w:sz="0" w:space="0" w:color="auto"/>
      </w:divBdr>
    </w:div>
    <w:div w:id="1130436819">
      <w:bodyDiv w:val="1"/>
      <w:marLeft w:val="0"/>
      <w:marRight w:val="0"/>
      <w:marTop w:val="0"/>
      <w:marBottom w:val="0"/>
      <w:divBdr>
        <w:top w:val="none" w:sz="0" w:space="0" w:color="auto"/>
        <w:left w:val="none" w:sz="0" w:space="0" w:color="auto"/>
        <w:bottom w:val="none" w:sz="0" w:space="0" w:color="auto"/>
        <w:right w:val="none" w:sz="0" w:space="0" w:color="auto"/>
      </w:divBdr>
    </w:div>
    <w:div w:id="1130978665">
      <w:bodyDiv w:val="1"/>
      <w:marLeft w:val="0"/>
      <w:marRight w:val="0"/>
      <w:marTop w:val="0"/>
      <w:marBottom w:val="0"/>
      <w:divBdr>
        <w:top w:val="none" w:sz="0" w:space="0" w:color="auto"/>
        <w:left w:val="none" w:sz="0" w:space="0" w:color="auto"/>
        <w:bottom w:val="none" w:sz="0" w:space="0" w:color="auto"/>
        <w:right w:val="none" w:sz="0" w:space="0" w:color="auto"/>
      </w:divBdr>
    </w:div>
    <w:div w:id="1135104748">
      <w:bodyDiv w:val="1"/>
      <w:marLeft w:val="0"/>
      <w:marRight w:val="0"/>
      <w:marTop w:val="0"/>
      <w:marBottom w:val="0"/>
      <w:divBdr>
        <w:top w:val="none" w:sz="0" w:space="0" w:color="auto"/>
        <w:left w:val="none" w:sz="0" w:space="0" w:color="auto"/>
        <w:bottom w:val="none" w:sz="0" w:space="0" w:color="auto"/>
        <w:right w:val="none" w:sz="0" w:space="0" w:color="auto"/>
      </w:divBdr>
    </w:div>
    <w:div w:id="1136028950">
      <w:bodyDiv w:val="1"/>
      <w:marLeft w:val="0"/>
      <w:marRight w:val="0"/>
      <w:marTop w:val="0"/>
      <w:marBottom w:val="0"/>
      <w:divBdr>
        <w:top w:val="none" w:sz="0" w:space="0" w:color="auto"/>
        <w:left w:val="none" w:sz="0" w:space="0" w:color="auto"/>
        <w:bottom w:val="none" w:sz="0" w:space="0" w:color="auto"/>
        <w:right w:val="none" w:sz="0" w:space="0" w:color="auto"/>
      </w:divBdr>
    </w:div>
    <w:div w:id="1136068025">
      <w:bodyDiv w:val="1"/>
      <w:marLeft w:val="0"/>
      <w:marRight w:val="0"/>
      <w:marTop w:val="0"/>
      <w:marBottom w:val="0"/>
      <w:divBdr>
        <w:top w:val="none" w:sz="0" w:space="0" w:color="auto"/>
        <w:left w:val="none" w:sz="0" w:space="0" w:color="auto"/>
        <w:bottom w:val="none" w:sz="0" w:space="0" w:color="auto"/>
        <w:right w:val="none" w:sz="0" w:space="0" w:color="auto"/>
      </w:divBdr>
    </w:div>
    <w:div w:id="1136988353">
      <w:bodyDiv w:val="1"/>
      <w:marLeft w:val="0"/>
      <w:marRight w:val="0"/>
      <w:marTop w:val="0"/>
      <w:marBottom w:val="0"/>
      <w:divBdr>
        <w:top w:val="none" w:sz="0" w:space="0" w:color="auto"/>
        <w:left w:val="none" w:sz="0" w:space="0" w:color="auto"/>
        <w:bottom w:val="none" w:sz="0" w:space="0" w:color="auto"/>
        <w:right w:val="none" w:sz="0" w:space="0" w:color="auto"/>
      </w:divBdr>
    </w:div>
    <w:div w:id="1137453315">
      <w:bodyDiv w:val="1"/>
      <w:marLeft w:val="0"/>
      <w:marRight w:val="0"/>
      <w:marTop w:val="0"/>
      <w:marBottom w:val="0"/>
      <w:divBdr>
        <w:top w:val="none" w:sz="0" w:space="0" w:color="auto"/>
        <w:left w:val="none" w:sz="0" w:space="0" w:color="auto"/>
        <w:bottom w:val="none" w:sz="0" w:space="0" w:color="auto"/>
        <w:right w:val="none" w:sz="0" w:space="0" w:color="auto"/>
      </w:divBdr>
    </w:div>
    <w:div w:id="1138763680">
      <w:bodyDiv w:val="1"/>
      <w:marLeft w:val="0"/>
      <w:marRight w:val="0"/>
      <w:marTop w:val="0"/>
      <w:marBottom w:val="0"/>
      <w:divBdr>
        <w:top w:val="none" w:sz="0" w:space="0" w:color="auto"/>
        <w:left w:val="none" w:sz="0" w:space="0" w:color="auto"/>
        <w:bottom w:val="none" w:sz="0" w:space="0" w:color="auto"/>
        <w:right w:val="none" w:sz="0" w:space="0" w:color="auto"/>
      </w:divBdr>
      <w:divsChild>
        <w:div w:id="1501695092">
          <w:marLeft w:val="0"/>
          <w:marRight w:val="0"/>
          <w:marTop w:val="0"/>
          <w:marBottom w:val="0"/>
          <w:divBdr>
            <w:top w:val="none" w:sz="0" w:space="0" w:color="auto"/>
            <w:left w:val="none" w:sz="0" w:space="0" w:color="auto"/>
            <w:bottom w:val="none" w:sz="0" w:space="0" w:color="auto"/>
            <w:right w:val="none" w:sz="0" w:space="0" w:color="auto"/>
          </w:divBdr>
          <w:divsChild>
            <w:div w:id="158277039">
              <w:marLeft w:val="0"/>
              <w:marRight w:val="0"/>
              <w:marTop w:val="0"/>
              <w:marBottom w:val="0"/>
              <w:divBdr>
                <w:top w:val="none" w:sz="0" w:space="0" w:color="auto"/>
                <w:left w:val="none" w:sz="0" w:space="0" w:color="auto"/>
                <w:bottom w:val="none" w:sz="0" w:space="0" w:color="auto"/>
                <w:right w:val="none" w:sz="0" w:space="0" w:color="auto"/>
              </w:divBdr>
              <w:divsChild>
                <w:div w:id="829102118">
                  <w:marLeft w:val="0"/>
                  <w:marRight w:val="0"/>
                  <w:marTop w:val="195"/>
                  <w:marBottom w:val="0"/>
                  <w:divBdr>
                    <w:top w:val="none" w:sz="0" w:space="0" w:color="auto"/>
                    <w:left w:val="none" w:sz="0" w:space="0" w:color="auto"/>
                    <w:bottom w:val="none" w:sz="0" w:space="0" w:color="auto"/>
                    <w:right w:val="none" w:sz="0" w:space="0" w:color="auto"/>
                  </w:divBdr>
                  <w:divsChild>
                    <w:div w:id="1342513165">
                      <w:marLeft w:val="0"/>
                      <w:marRight w:val="0"/>
                      <w:marTop w:val="0"/>
                      <w:marBottom w:val="0"/>
                      <w:divBdr>
                        <w:top w:val="none" w:sz="0" w:space="0" w:color="auto"/>
                        <w:left w:val="none" w:sz="0" w:space="0" w:color="auto"/>
                        <w:bottom w:val="none" w:sz="0" w:space="0" w:color="auto"/>
                        <w:right w:val="none" w:sz="0" w:space="0" w:color="auto"/>
                      </w:divBdr>
                      <w:divsChild>
                        <w:div w:id="118576249">
                          <w:marLeft w:val="0"/>
                          <w:marRight w:val="0"/>
                          <w:marTop w:val="0"/>
                          <w:marBottom w:val="0"/>
                          <w:divBdr>
                            <w:top w:val="none" w:sz="0" w:space="0" w:color="auto"/>
                            <w:left w:val="none" w:sz="0" w:space="0" w:color="auto"/>
                            <w:bottom w:val="none" w:sz="0" w:space="0" w:color="auto"/>
                            <w:right w:val="none" w:sz="0" w:space="0" w:color="auto"/>
                          </w:divBdr>
                          <w:divsChild>
                            <w:div w:id="522207300">
                              <w:marLeft w:val="0"/>
                              <w:marRight w:val="0"/>
                              <w:marTop w:val="0"/>
                              <w:marBottom w:val="0"/>
                              <w:divBdr>
                                <w:top w:val="none" w:sz="0" w:space="0" w:color="auto"/>
                                <w:left w:val="none" w:sz="0" w:space="0" w:color="auto"/>
                                <w:bottom w:val="none" w:sz="0" w:space="0" w:color="auto"/>
                                <w:right w:val="none" w:sz="0" w:space="0" w:color="auto"/>
                              </w:divBdr>
                              <w:divsChild>
                                <w:div w:id="1127969941">
                                  <w:marLeft w:val="0"/>
                                  <w:marRight w:val="0"/>
                                  <w:marTop w:val="0"/>
                                  <w:marBottom w:val="0"/>
                                  <w:divBdr>
                                    <w:top w:val="none" w:sz="0" w:space="0" w:color="auto"/>
                                    <w:left w:val="none" w:sz="0" w:space="0" w:color="auto"/>
                                    <w:bottom w:val="none" w:sz="0" w:space="0" w:color="auto"/>
                                    <w:right w:val="none" w:sz="0" w:space="0" w:color="auto"/>
                                  </w:divBdr>
                                  <w:divsChild>
                                    <w:div w:id="1258094944">
                                      <w:marLeft w:val="0"/>
                                      <w:marRight w:val="0"/>
                                      <w:marTop w:val="0"/>
                                      <w:marBottom w:val="0"/>
                                      <w:divBdr>
                                        <w:top w:val="none" w:sz="0" w:space="0" w:color="auto"/>
                                        <w:left w:val="none" w:sz="0" w:space="0" w:color="auto"/>
                                        <w:bottom w:val="none" w:sz="0" w:space="0" w:color="auto"/>
                                        <w:right w:val="none" w:sz="0" w:space="0" w:color="auto"/>
                                      </w:divBdr>
                                      <w:divsChild>
                                        <w:div w:id="1432044424">
                                          <w:marLeft w:val="0"/>
                                          <w:marRight w:val="0"/>
                                          <w:marTop w:val="0"/>
                                          <w:marBottom w:val="0"/>
                                          <w:divBdr>
                                            <w:top w:val="none" w:sz="0" w:space="0" w:color="auto"/>
                                            <w:left w:val="none" w:sz="0" w:space="0" w:color="auto"/>
                                            <w:bottom w:val="none" w:sz="0" w:space="0" w:color="auto"/>
                                            <w:right w:val="none" w:sz="0" w:space="0" w:color="auto"/>
                                          </w:divBdr>
                                          <w:divsChild>
                                            <w:div w:id="106122878">
                                              <w:marLeft w:val="0"/>
                                              <w:marRight w:val="0"/>
                                              <w:marTop w:val="0"/>
                                              <w:marBottom w:val="180"/>
                                              <w:divBdr>
                                                <w:top w:val="none" w:sz="0" w:space="0" w:color="auto"/>
                                                <w:left w:val="none" w:sz="0" w:space="0" w:color="auto"/>
                                                <w:bottom w:val="none" w:sz="0" w:space="0" w:color="auto"/>
                                                <w:right w:val="none" w:sz="0" w:space="0" w:color="auto"/>
                                              </w:divBdr>
                                              <w:divsChild>
                                                <w:div w:id="1823814860">
                                                  <w:marLeft w:val="0"/>
                                                  <w:marRight w:val="0"/>
                                                  <w:marTop w:val="0"/>
                                                  <w:marBottom w:val="0"/>
                                                  <w:divBdr>
                                                    <w:top w:val="none" w:sz="0" w:space="0" w:color="auto"/>
                                                    <w:left w:val="none" w:sz="0" w:space="0" w:color="auto"/>
                                                    <w:bottom w:val="none" w:sz="0" w:space="0" w:color="auto"/>
                                                    <w:right w:val="none" w:sz="0" w:space="0" w:color="auto"/>
                                                  </w:divBdr>
                                                  <w:divsChild>
                                                    <w:div w:id="268319501">
                                                      <w:marLeft w:val="0"/>
                                                      <w:marRight w:val="0"/>
                                                      <w:marTop w:val="0"/>
                                                      <w:marBottom w:val="0"/>
                                                      <w:divBdr>
                                                        <w:top w:val="none" w:sz="0" w:space="0" w:color="auto"/>
                                                        <w:left w:val="none" w:sz="0" w:space="0" w:color="auto"/>
                                                        <w:bottom w:val="none" w:sz="0" w:space="0" w:color="auto"/>
                                                        <w:right w:val="none" w:sz="0" w:space="0" w:color="auto"/>
                                                      </w:divBdr>
                                                      <w:divsChild>
                                                        <w:div w:id="1761019685">
                                                          <w:marLeft w:val="0"/>
                                                          <w:marRight w:val="0"/>
                                                          <w:marTop w:val="0"/>
                                                          <w:marBottom w:val="0"/>
                                                          <w:divBdr>
                                                            <w:top w:val="none" w:sz="0" w:space="0" w:color="auto"/>
                                                            <w:left w:val="none" w:sz="0" w:space="0" w:color="auto"/>
                                                            <w:bottom w:val="none" w:sz="0" w:space="0" w:color="auto"/>
                                                            <w:right w:val="none" w:sz="0" w:space="0" w:color="auto"/>
                                                          </w:divBdr>
                                                          <w:divsChild>
                                                            <w:div w:id="419331524">
                                                              <w:marLeft w:val="0"/>
                                                              <w:marRight w:val="0"/>
                                                              <w:marTop w:val="0"/>
                                                              <w:marBottom w:val="0"/>
                                                              <w:divBdr>
                                                                <w:top w:val="none" w:sz="0" w:space="0" w:color="auto"/>
                                                                <w:left w:val="none" w:sz="0" w:space="0" w:color="auto"/>
                                                                <w:bottom w:val="none" w:sz="0" w:space="0" w:color="auto"/>
                                                                <w:right w:val="none" w:sz="0" w:space="0" w:color="auto"/>
                                                              </w:divBdr>
                                                              <w:divsChild>
                                                                <w:div w:id="380639177">
                                                                  <w:marLeft w:val="0"/>
                                                                  <w:marRight w:val="0"/>
                                                                  <w:marTop w:val="0"/>
                                                                  <w:marBottom w:val="0"/>
                                                                  <w:divBdr>
                                                                    <w:top w:val="none" w:sz="0" w:space="0" w:color="auto"/>
                                                                    <w:left w:val="none" w:sz="0" w:space="0" w:color="auto"/>
                                                                    <w:bottom w:val="none" w:sz="0" w:space="0" w:color="auto"/>
                                                                    <w:right w:val="none" w:sz="0" w:space="0" w:color="auto"/>
                                                                  </w:divBdr>
                                                                  <w:divsChild>
                                                                    <w:div w:id="1099136733">
                                                                      <w:marLeft w:val="0"/>
                                                                      <w:marRight w:val="0"/>
                                                                      <w:marTop w:val="0"/>
                                                                      <w:marBottom w:val="0"/>
                                                                      <w:divBdr>
                                                                        <w:top w:val="none" w:sz="0" w:space="0" w:color="auto"/>
                                                                        <w:left w:val="none" w:sz="0" w:space="0" w:color="auto"/>
                                                                        <w:bottom w:val="none" w:sz="0" w:space="0" w:color="auto"/>
                                                                        <w:right w:val="none" w:sz="0" w:space="0" w:color="auto"/>
                                                                      </w:divBdr>
                                                                      <w:divsChild>
                                                                        <w:div w:id="63317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0922794">
      <w:bodyDiv w:val="1"/>
      <w:marLeft w:val="0"/>
      <w:marRight w:val="0"/>
      <w:marTop w:val="0"/>
      <w:marBottom w:val="0"/>
      <w:divBdr>
        <w:top w:val="none" w:sz="0" w:space="0" w:color="auto"/>
        <w:left w:val="none" w:sz="0" w:space="0" w:color="auto"/>
        <w:bottom w:val="none" w:sz="0" w:space="0" w:color="auto"/>
        <w:right w:val="none" w:sz="0" w:space="0" w:color="auto"/>
      </w:divBdr>
    </w:div>
    <w:div w:id="1141731347">
      <w:bodyDiv w:val="1"/>
      <w:marLeft w:val="0"/>
      <w:marRight w:val="0"/>
      <w:marTop w:val="0"/>
      <w:marBottom w:val="0"/>
      <w:divBdr>
        <w:top w:val="none" w:sz="0" w:space="0" w:color="auto"/>
        <w:left w:val="none" w:sz="0" w:space="0" w:color="auto"/>
        <w:bottom w:val="none" w:sz="0" w:space="0" w:color="auto"/>
        <w:right w:val="none" w:sz="0" w:space="0" w:color="auto"/>
      </w:divBdr>
    </w:div>
    <w:div w:id="1141921190">
      <w:bodyDiv w:val="1"/>
      <w:marLeft w:val="0"/>
      <w:marRight w:val="0"/>
      <w:marTop w:val="0"/>
      <w:marBottom w:val="0"/>
      <w:divBdr>
        <w:top w:val="none" w:sz="0" w:space="0" w:color="auto"/>
        <w:left w:val="none" w:sz="0" w:space="0" w:color="auto"/>
        <w:bottom w:val="none" w:sz="0" w:space="0" w:color="auto"/>
        <w:right w:val="none" w:sz="0" w:space="0" w:color="auto"/>
      </w:divBdr>
    </w:div>
    <w:div w:id="1142039942">
      <w:bodyDiv w:val="1"/>
      <w:marLeft w:val="0"/>
      <w:marRight w:val="0"/>
      <w:marTop w:val="0"/>
      <w:marBottom w:val="0"/>
      <w:divBdr>
        <w:top w:val="none" w:sz="0" w:space="0" w:color="auto"/>
        <w:left w:val="none" w:sz="0" w:space="0" w:color="auto"/>
        <w:bottom w:val="none" w:sz="0" w:space="0" w:color="auto"/>
        <w:right w:val="none" w:sz="0" w:space="0" w:color="auto"/>
      </w:divBdr>
    </w:div>
    <w:div w:id="1142891925">
      <w:bodyDiv w:val="1"/>
      <w:marLeft w:val="0"/>
      <w:marRight w:val="0"/>
      <w:marTop w:val="0"/>
      <w:marBottom w:val="0"/>
      <w:divBdr>
        <w:top w:val="none" w:sz="0" w:space="0" w:color="auto"/>
        <w:left w:val="none" w:sz="0" w:space="0" w:color="auto"/>
        <w:bottom w:val="none" w:sz="0" w:space="0" w:color="auto"/>
        <w:right w:val="none" w:sz="0" w:space="0" w:color="auto"/>
      </w:divBdr>
    </w:div>
    <w:div w:id="1142960568">
      <w:bodyDiv w:val="1"/>
      <w:marLeft w:val="0"/>
      <w:marRight w:val="0"/>
      <w:marTop w:val="0"/>
      <w:marBottom w:val="0"/>
      <w:divBdr>
        <w:top w:val="none" w:sz="0" w:space="0" w:color="auto"/>
        <w:left w:val="none" w:sz="0" w:space="0" w:color="auto"/>
        <w:bottom w:val="none" w:sz="0" w:space="0" w:color="auto"/>
        <w:right w:val="none" w:sz="0" w:space="0" w:color="auto"/>
      </w:divBdr>
    </w:div>
    <w:div w:id="1143617463">
      <w:bodyDiv w:val="1"/>
      <w:marLeft w:val="0"/>
      <w:marRight w:val="0"/>
      <w:marTop w:val="0"/>
      <w:marBottom w:val="0"/>
      <w:divBdr>
        <w:top w:val="none" w:sz="0" w:space="0" w:color="auto"/>
        <w:left w:val="none" w:sz="0" w:space="0" w:color="auto"/>
        <w:bottom w:val="none" w:sz="0" w:space="0" w:color="auto"/>
        <w:right w:val="none" w:sz="0" w:space="0" w:color="auto"/>
      </w:divBdr>
    </w:div>
    <w:div w:id="1144351981">
      <w:bodyDiv w:val="1"/>
      <w:marLeft w:val="0"/>
      <w:marRight w:val="0"/>
      <w:marTop w:val="0"/>
      <w:marBottom w:val="0"/>
      <w:divBdr>
        <w:top w:val="none" w:sz="0" w:space="0" w:color="auto"/>
        <w:left w:val="none" w:sz="0" w:space="0" w:color="auto"/>
        <w:bottom w:val="none" w:sz="0" w:space="0" w:color="auto"/>
        <w:right w:val="none" w:sz="0" w:space="0" w:color="auto"/>
      </w:divBdr>
    </w:div>
    <w:div w:id="1145203637">
      <w:bodyDiv w:val="1"/>
      <w:marLeft w:val="0"/>
      <w:marRight w:val="0"/>
      <w:marTop w:val="0"/>
      <w:marBottom w:val="0"/>
      <w:divBdr>
        <w:top w:val="none" w:sz="0" w:space="0" w:color="auto"/>
        <w:left w:val="none" w:sz="0" w:space="0" w:color="auto"/>
        <w:bottom w:val="none" w:sz="0" w:space="0" w:color="auto"/>
        <w:right w:val="none" w:sz="0" w:space="0" w:color="auto"/>
      </w:divBdr>
    </w:div>
    <w:div w:id="1146629511">
      <w:bodyDiv w:val="1"/>
      <w:marLeft w:val="0"/>
      <w:marRight w:val="0"/>
      <w:marTop w:val="0"/>
      <w:marBottom w:val="0"/>
      <w:divBdr>
        <w:top w:val="none" w:sz="0" w:space="0" w:color="auto"/>
        <w:left w:val="none" w:sz="0" w:space="0" w:color="auto"/>
        <w:bottom w:val="none" w:sz="0" w:space="0" w:color="auto"/>
        <w:right w:val="none" w:sz="0" w:space="0" w:color="auto"/>
      </w:divBdr>
    </w:div>
    <w:div w:id="1146629871">
      <w:bodyDiv w:val="1"/>
      <w:marLeft w:val="0"/>
      <w:marRight w:val="0"/>
      <w:marTop w:val="0"/>
      <w:marBottom w:val="0"/>
      <w:divBdr>
        <w:top w:val="none" w:sz="0" w:space="0" w:color="auto"/>
        <w:left w:val="none" w:sz="0" w:space="0" w:color="auto"/>
        <w:bottom w:val="none" w:sz="0" w:space="0" w:color="auto"/>
        <w:right w:val="none" w:sz="0" w:space="0" w:color="auto"/>
      </w:divBdr>
    </w:div>
    <w:div w:id="1147011130">
      <w:bodyDiv w:val="1"/>
      <w:marLeft w:val="0"/>
      <w:marRight w:val="0"/>
      <w:marTop w:val="0"/>
      <w:marBottom w:val="0"/>
      <w:divBdr>
        <w:top w:val="none" w:sz="0" w:space="0" w:color="auto"/>
        <w:left w:val="none" w:sz="0" w:space="0" w:color="auto"/>
        <w:bottom w:val="none" w:sz="0" w:space="0" w:color="auto"/>
        <w:right w:val="none" w:sz="0" w:space="0" w:color="auto"/>
      </w:divBdr>
    </w:div>
    <w:div w:id="1147239050">
      <w:bodyDiv w:val="1"/>
      <w:marLeft w:val="0"/>
      <w:marRight w:val="0"/>
      <w:marTop w:val="0"/>
      <w:marBottom w:val="0"/>
      <w:divBdr>
        <w:top w:val="none" w:sz="0" w:space="0" w:color="auto"/>
        <w:left w:val="none" w:sz="0" w:space="0" w:color="auto"/>
        <w:bottom w:val="none" w:sz="0" w:space="0" w:color="auto"/>
        <w:right w:val="none" w:sz="0" w:space="0" w:color="auto"/>
      </w:divBdr>
    </w:div>
    <w:div w:id="1149246923">
      <w:bodyDiv w:val="1"/>
      <w:marLeft w:val="0"/>
      <w:marRight w:val="0"/>
      <w:marTop w:val="0"/>
      <w:marBottom w:val="0"/>
      <w:divBdr>
        <w:top w:val="none" w:sz="0" w:space="0" w:color="auto"/>
        <w:left w:val="none" w:sz="0" w:space="0" w:color="auto"/>
        <w:bottom w:val="none" w:sz="0" w:space="0" w:color="auto"/>
        <w:right w:val="none" w:sz="0" w:space="0" w:color="auto"/>
      </w:divBdr>
    </w:div>
    <w:div w:id="1150563884">
      <w:bodyDiv w:val="1"/>
      <w:marLeft w:val="0"/>
      <w:marRight w:val="0"/>
      <w:marTop w:val="0"/>
      <w:marBottom w:val="0"/>
      <w:divBdr>
        <w:top w:val="none" w:sz="0" w:space="0" w:color="auto"/>
        <w:left w:val="none" w:sz="0" w:space="0" w:color="auto"/>
        <w:bottom w:val="none" w:sz="0" w:space="0" w:color="auto"/>
        <w:right w:val="none" w:sz="0" w:space="0" w:color="auto"/>
      </w:divBdr>
    </w:div>
    <w:div w:id="1152256538">
      <w:bodyDiv w:val="1"/>
      <w:marLeft w:val="0"/>
      <w:marRight w:val="0"/>
      <w:marTop w:val="0"/>
      <w:marBottom w:val="0"/>
      <w:divBdr>
        <w:top w:val="none" w:sz="0" w:space="0" w:color="auto"/>
        <w:left w:val="none" w:sz="0" w:space="0" w:color="auto"/>
        <w:bottom w:val="none" w:sz="0" w:space="0" w:color="auto"/>
        <w:right w:val="none" w:sz="0" w:space="0" w:color="auto"/>
      </w:divBdr>
    </w:div>
    <w:div w:id="1154566483">
      <w:bodyDiv w:val="1"/>
      <w:marLeft w:val="0"/>
      <w:marRight w:val="0"/>
      <w:marTop w:val="0"/>
      <w:marBottom w:val="0"/>
      <w:divBdr>
        <w:top w:val="none" w:sz="0" w:space="0" w:color="auto"/>
        <w:left w:val="none" w:sz="0" w:space="0" w:color="auto"/>
        <w:bottom w:val="none" w:sz="0" w:space="0" w:color="auto"/>
        <w:right w:val="none" w:sz="0" w:space="0" w:color="auto"/>
      </w:divBdr>
    </w:div>
    <w:div w:id="1159271259">
      <w:bodyDiv w:val="1"/>
      <w:marLeft w:val="0"/>
      <w:marRight w:val="0"/>
      <w:marTop w:val="0"/>
      <w:marBottom w:val="0"/>
      <w:divBdr>
        <w:top w:val="none" w:sz="0" w:space="0" w:color="auto"/>
        <w:left w:val="none" w:sz="0" w:space="0" w:color="auto"/>
        <w:bottom w:val="none" w:sz="0" w:space="0" w:color="auto"/>
        <w:right w:val="none" w:sz="0" w:space="0" w:color="auto"/>
      </w:divBdr>
    </w:div>
    <w:div w:id="1166095492">
      <w:bodyDiv w:val="1"/>
      <w:marLeft w:val="0"/>
      <w:marRight w:val="0"/>
      <w:marTop w:val="0"/>
      <w:marBottom w:val="0"/>
      <w:divBdr>
        <w:top w:val="none" w:sz="0" w:space="0" w:color="auto"/>
        <w:left w:val="none" w:sz="0" w:space="0" w:color="auto"/>
        <w:bottom w:val="none" w:sz="0" w:space="0" w:color="auto"/>
        <w:right w:val="none" w:sz="0" w:space="0" w:color="auto"/>
      </w:divBdr>
    </w:div>
    <w:div w:id="1166554946">
      <w:bodyDiv w:val="1"/>
      <w:marLeft w:val="0"/>
      <w:marRight w:val="0"/>
      <w:marTop w:val="0"/>
      <w:marBottom w:val="0"/>
      <w:divBdr>
        <w:top w:val="none" w:sz="0" w:space="0" w:color="auto"/>
        <w:left w:val="none" w:sz="0" w:space="0" w:color="auto"/>
        <w:bottom w:val="none" w:sz="0" w:space="0" w:color="auto"/>
        <w:right w:val="none" w:sz="0" w:space="0" w:color="auto"/>
      </w:divBdr>
    </w:div>
    <w:div w:id="1167012688">
      <w:bodyDiv w:val="1"/>
      <w:marLeft w:val="0"/>
      <w:marRight w:val="0"/>
      <w:marTop w:val="0"/>
      <w:marBottom w:val="0"/>
      <w:divBdr>
        <w:top w:val="none" w:sz="0" w:space="0" w:color="auto"/>
        <w:left w:val="none" w:sz="0" w:space="0" w:color="auto"/>
        <w:bottom w:val="none" w:sz="0" w:space="0" w:color="auto"/>
        <w:right w:val="none" w:sz="0" w:space="0" w:color="auto"/>
      </w:divBdr>
    </w:div>
    <w:div w:id="1167985014">
      <w:bodyDiv w:val="1"/>
      <w:marLeft w:val="0"/>
      <w:marRight w:val="0"/>
      <w:marTop w:val="0"/>
      <w:marBottom w:val="0"/>
      <w:divBdr>
        <w:top w:val="none" w:sz="0" w:space="0" w:color="auto"/>
        <w:left w:val="none" w:sz="0" w:space="0" w:color="auto"/>
        <w:bottom w:val="none" w:sz="0" w:space="0" w:color="auto"/>
        <w:right w:val="none" w:sz="0" w:space="0" w:color="auto"/>
      </w:divBdr>
    </w:div>
    <w:div w:id="1169059297">
      <w:bodyDiv w:val="1"/>
      <w:marLeft w:val="0"/>
      <w:marRight w:val="0"/>
      <w:marTop w:val="0"/>
      <w:marBottom w:val="0"/>
      <w:divBdr>
        <w:top w:val="none" w:sz="0" w:space="0" w:color="auto"/>
        <w:left w:val="none" w:sz="0" w:space="0" w:color="auto"/>
        <w:bottom w:val="none" w:sz="0" w:space="0" w:color="auto"/>
        <w:right w:val="none" w:sz="0" w:space="0" w:color="auto"/>
      </w:divBdr>
    </w:div>
    <w:div w:id="1169514828">
      <w:bodyDiv w:val="1"/>
      <w:marLeft w:val="0"/>
      <w:marRight w:val="0"/>
      <w:marTop w:val="0"/>
      <w:marBottom w:val="0"/>
      <w:divBdr>
        <w:top w:val="none" w:sz="0" w:space="0" w:color="auto"/>
        <w:left w:val="none" w:sz="0" w:space="0" w:color="auto"/>
        <w:bottom w:val="none" w:sz="0" w:space="0" w:color="auto"/>
        <w:right w:val="none" w:sz="0" w:space="0" w:color="auto"/>
      </w:divBdr>
    </w:div>
    <w:div w:id="1171063974">
      <w:bodyDiv w:val="1"/>
      <w:marLeft w:val="0"/>
      <w:marRight w:val="0"/>
      <w:marTop w:val="0"/>
      <w:marBottom w:val="0"/>
      <w:divBdr>
        <w:top w:val="none" w:sz="0" w:space="0" w:color="auto"/>
        <w:left w:val="none" w:sz="0" w:space="0" w:color="auto"/>
        <w:bottom w:val="none" w:sz="0" w:space="0" w:color="auto"/>
        <w:right w:val="none" w:sz="0" w:space="0" w:color="auto"/>
      </w:divBdr>
    </w:div>
    <w:div w:id="1171796390">
      <w:bodyDiv w:val="1"/>
      <w:marLeft w:val="0"/>
      <w:marRight w:val="0"/>
      <w:marTop w:val="0"/>
      <w:marBottom w:val="0"/>
      <w:divBdr>
        <w:top w:val="none" w:sz="0" w:space="0" w:color="auto"/>
        <w:left w:val="none" w:sz="0" w:space="0" w:color="auto"/>
        <w:bottom w:val="none" w:sz="0" w:space="0" w:color="auto"/>
        <w:right w:val="none" w:sz="0" w:space="0" w:color="auto"/>
      </w:divBdr>
    </w:div>
    <w:div w:id="1174563687">
      <w:bodyDiv w:val="1"/>
      <w:marLeft w:val="0"/>
      <w:marRight w:val="0"/>
      <w:marTop w:val="0"/>
      <w:marBottom w:val="0"/>
      <w:divBdr>
        <w:top w:val="none" w:sz="0" w:space="0" w:color="auto"/>
        <w:left w:val="none" w:sz="0" w:space="0" w:color="auto"/>
        <w:bottom w:val="none" w:sz="0" w:space="0" w:color="auto"/>
        <w:right w:val="none" w:sz="0" w:space="0" w:color="auto"/>
      </w:divBdr>
    </w:div>
    <w:div w:id="1175727939">
      <w:bodyDiv w:val="1"/>
      <w:marLeft w:val="0"/>
      <w:marRight w:val="0"/>
      <w:marTop w:val="0"/>
      <w:marBottom w:val="0"/>
      <w:divBdr>
        <w:top w:val="none" w:sz="0" w:space="0" w:color="auto"/>
        <w:left w:val="none" w:sz="0" w:space="0" w:color="auto"/>
        <w:bottom w:val="none" w:sz="0" w:space="0" w:color="auto"/>
        <w:right w:val="none" w:sz="0" w:space="0" w:color="auto"/>
      </w:divBdr>
    </w:div>
    <w:div w:id="1177958516">
      <w:bodyDiv w:val="1"/>
      <w:marLeft w:val="0"/>
      <w:marRight w:val="0"/>
      <w:marTop w:val="0"/>
      <w:marBottom w:val="0"/>
      <w:divBdr>
        <w:top w:val="none" w:sz="0" w:space="0" w:color="auto"/>
        <w:left w:val="none" w:sz="0" w:space="0" w:color="auto"/>
        <w:bottom w:val="none" w:sz="0" w:space="0" w:color="auto"/>
        <w:right w:val="none" w:sz="0" w:space="0" w:color="auto"/>
      </w:divBdr>
    </w:div>
    <w:div w:id="1178229446">
      <w:bodyDiv w:val="1"/>
      <w:marLeft w:val="0"/>
      <w:marRight w:val="0"/>
      <w:marTop w:val="0"/>
      <w:marBottom w:val="0"/>
      <w:divBdr>
        <w:top w:val="none" w:sz="0" w:space="0" w:color="auto"/>
        <w:left w:val="none" w:sz="0" w:space="0" w:color="auto"/>
        <w:bottom w:val="none" w:sz="0" w:space="0" w:color="auto"/>
        <w:right w:val="none" w:sz="0" w:space="0" w:color="auto"/>
      </w:divBdr>
    </w:div>
    <w:div w:id="1178739958">
      <w:bodyDiv w:val="1"/>
      <w:marLeft w:val="0"/>
      <w:marRight w:val="0"/>
      <w:marTop w:val="0"/>
      <w:marBottom w:val="0"/>
      <w:divBdr>
        <w:top w:val="none" w:sz="0" w:space="0" w:color="auto"/>
        <w:left w:val="none" w:sz="0" w:space="0" w:color="auto"/>
        <w:bottom w:val="none" w:sz="0" w:space="0" w:color="auto"/>
        <w:right w:val="none" w:sz="0" w:space="0" w:color="auto"/>
      </w:divBdr>
    </w:div>
    <w:div w:id="1179538521">
      <w:bodyDiv w:val="1"/>
      <w:marLeft w:val="0"/>
      <w:marRight w:val="0"/>
      <w:marTop w:val="0"/>
      <w:marBottom w:val="0"/>
      <w:divBdr>
        <w:top w:val="none" w:sz="0" w:space="0" w:color="auto"/>
        <w:left w:val="none" w:sz="0" w:space="0" w:color="auto"/>
        <w:bottom w:val="none" w:sz="0" w:space="0" w:color="auto"/>
        <w:right w:val="none" w:sz="0" w:space="0" w:color="auto"/>
      </w:divBdr>
    </w:div>
    <w:div w:id="1180775502">
      <w:bodyDiv w:val="1"/>
      <w:marLeft w:val="0"/>
      <w:marRight w:val="0"/>
      <w:marTop w:val="0"/>
      <w:marBottom w:val="0"/>
      <w:divBdr>
        <w:top w:val="none" w:sz="0" w:space="0" w:color="auto"/>
        <w:left w:val="none" w:sz="0" w:space="0" w:color="auto"/>
        <w:bottom w:val="none" w:sz="0" w:space="0" w:color="auto"/>
        <w:right w:val="none" w:sz="0" w:space="0" w:color="auto"/>
      </w:divBdr>
    </w:div>
    <w:div w:id="1182431701">
      <w:bodyDiv w:val="1"/>
      <w:marLeft w:val="0"/>
      <w:marRight w:val="0"/>
      <w:marTop w:val="0"/>
      <w:marBottom w:val="0"/>
      <w:divBdr>
        <w:top w:val="none" w:sz="0" w:space="0" w:color="auto"/>
        <w:left w:val="none" w:sz="0" w:space="0" w:color="auto"/>
        <w:bottom w:val="none" w:sz="0" w:space="0" w:color="auto"/>
        <w:right w:val="none" w:sz="0" w:space="0" w:color="auto"/>
      </w:divBdr>
    </w:div>
    <w:div w:id="1185048457">
      <w:bodyDiv w:val="1"/>
      <w:marLeft w:val="0"/>
      <w:marRight w:val="0"/>
      <w:marTop w:val="0"/>
      <w:marBottom w:val="0"/>
      <w:divBdr>
        <w:top w:val="none" w:sz="0" w:space="0" w:color="auto"/>
        <w:left w:val="none" w:sz="0" w:space="0" w:color="auto"/>
        <w:bottom w:val="none" w:sz="0" w:space="0" w:color="auto"/>
        <w:right w:val="none" w:sz="0" w:space="0" w:color="auto"/>
      </w:divBdr>
    </w:div>
    <w:div w:id="1185754212">
      <w:bodyDiv w:val="1"/>
      <w:marLeft w:val="0"/>
      <w:marRight w:val="0"/>
      <w:marTop w:val="0"/>
      <w:marBottom w:val="0"/>
      <w:divBdr>
        <w:top w:val="none" w:sz="0" w:space="0" w:color="auto"/>
        <w:left w:val="none" w:sz="0" w:space="0" w:color="auto"/>
        <w:bottom w:val="none" w:sz="0" w:space="0" w:color="auto"/>
        <w:right w:val="none" w:sz="0" w:space="0" w:color="auto"/>
      </w:divBdr>
    </w:div>
    <w:div w:id="1187982579">
      <w:bodyDiv w:val="1"/>
      <w:marLeft w:val="0"/>
      <w:marRight w:val="0"/>
      <w:marTop w:val="0"/>
      <w:marBottom w:val="0"/>
      <w:divBdr>
        <w:top w:val="none" w:sz="0" w:space="0" w:color="auto"/>
        <w:left w:val="none" w:sz="0" w:space="0" w:color="auto"/>
        <w:bottom w:val="none" w:sz="0" w:space="0" w:color="auto"/>
        <w:right w:val="none" w:sz="0" w:space="0" w:color="auto"/>
      </w:divBdr>
    </w:div>
    <w:div w:id="1187986122">
      <w:bodyDiv w:val="1"/>
      <w:marLeft w:val="0"/>
      <w:marRight w:val="0"/>
      <w:marTop w:val="0"/>
      <w:marBottom w:val="0"/>
      <w:divBdr>
        <w:top w:val="none" w:sz="0" w:space="0" w:color="auto"/>
        <w:left w:val="none" w:sz="0" w:space="0" w:color="auto"/>
        <w:bottom w:val="none" w:sz="0" w:space="0" w:color="auto"/>
        <w:right w:val="none" w:sz="0" w:space="0" w:color="auto"/>
      </w:divBdr>
    </w:div>
    <w:div w:id="1188519287">
      <w:bodyDiv w:val="1"/>
      <w:marLeft w:val="0"/>
      <w:marRight w:val="0"/>
      <w:marTop w:val="0"/>
      <w:marBottom w:val="0"/>
      <w:divBdr>
        <w:top w:val="none" w:sz="0" w:space="0" w:color="auto"/>
        <w:left w:val="none" w:sz="0" w:space="0" w:color="auto"/>
        <w:bottom w:val="none" w:sz="0" w:space="0" w:color="auto"/>
        <w:right w:val="none" w:sz="0" w:space="0" w:color="auto"/>
      </w:divBdr>
    </w:div>
    <w:div w:id="1188982997">
      <w:bodyDiv w:val="1"/>
      <w:marLeft w:val="0"/>
      <w:marRight w:val="0"/>
      <w:marTop w:val="0"/>
      <w:marBottom w:val="0"/>
      <w:divBdr>
        <w:top w:val="none" w:sz="0" w:space="0" w:color="auto"/>
        <w:left w:val="none" w:sz="0" w:space="0" w:color="auto"/>
        <w:bottom w:val="none" w:sz="0" w:space="0" w:color="auto"/>
        <w:right w:val="none" w:sz="0" w:space="0" w:color="auto"/>
      </w:divBdr>
    </w:div>
    <w:div w:id="1190217899">
      <w:bodyDiv w:val="1"/>
      <w:marLeft w:val="0"/>
      <w:marRight w:val="0"/>
      <w:marTop w:val="0"/>
      <w:marBottom w:val="0"/>
      <w:divBdr>
        <w:top w:val="none" w:sz="0" w:space="0" w:color="auto"/>
        <w:left w:val="none" w:sz="0" w:space="0" w:color="auto"/>
        <w:bottom w:val="none" w:sz="0" w:space="0" w:color="auto"/>
        <w:right w:val="none" w:sz="0" w:space="0" w:color="auto"/>
      </w:divBdr>
    </w:div>
    <w:div w:id="1190266175">
      <w:bodyDiv w:val="1"/>
      <w:marLeft w:val="0"/>
      <w:marRight w:val="0"/>
      <w:marTop w:val="0"/>
      <w:marBottom w:val="0"/>
      <w:divBdr>
        <w:top w:val="none" w:sz="0" w:space="0" w:color="auto"/>
        <w:left w:val="none" w:sz="0" w:space="0" w:color="auto"/>
        <w:bottom w:val="none" w:sz="0" w:space="0" w:color="auto"/>
        <w:right w:val="none" w:sz="0" w:space="0" w:color="auto"/>
      </w:divBdr>
    </w:div>
    <w:div w:id="1192570912">
      <w:bodyDiv w:val="1"/>
      <w:marLeft w:val="0"/>
      <w:marRight w:val="0"/>
      <w:marTop w:val="0"/>
      <w:marBottom w:val="0"/>
      <w:divBdr>
        <w:top w:val="none" w:sz="0" w:space="0" w:color="auto"/>
        <w:left w:val="none" w:sz="0" w:space="0" w:color="auto"/>
        <w:bottom w:val="none" w:sz="0" w:space="0" w:color="auto"/>
        <w:right w:val="none" w:sz="0" w:space="0" w:color="auto"/>
      </w:divBdr>
    </w:div>
    <w:div w:id="1194808721">
      <w:bodyDiv w:val="1"/>
      <w:marLeft w:val="0"/>
      <w:marRight w:val="0"/>
      <w:marTop w:val="0"/>
      <w:marBottom w:val="0"/>
      <w:divBdr>
        <w:top w:val="none" w:sz="0" w:space="0" w:color="auto"/>
        <w:left w:val="none" w:sz="0" w:space="0" w:color="auto"/>
        <w:bottom w:val="none" w:sz="0" w:space="0" w:color="auto"/>
        <w:right w:val="none" w:sz="0" w:space="0" w:color="auto"/>
      </w:divBdr>
    </w:div>
    <w:div w:id="1196116396">
      <w:bodyDiv w:val="1"/>
      <w:marLeft w:val="0"/>
      <w:marRight w:val="0"/>
      <w:marTop w:val="0"/>
      <w:marBottom w:val="0"/>
      <w:divBdr>
        <w:top w:val="none" w:sz="0" w:space="0" w:color="auto"/>
        <w:left w:val="none" w:sz="0" w:space="0" w:color="auto"/>
        <w:bottom w:val="none" w:sz="0" w:space="0" w:color="auto"/>
        <w:right w:val="none" w:sz="0" w:space="0" w:color="auto"/>
      </w:divBdr>
    </w:div>
    <w:div w:id="1196886735">
      <w:bodyDiv w:val="1"/>
      <w:marLeft w:val="0"/>
      <w:marRight w:val="0"/>
      <w:marTop w:val="0"/>
      <w:marBottom w:val="0"/>
      <w:divBdr>
        <w:top w:val="none" w:sz="0" w:space="0" w:color="auto"/>
        <w:left w:val="none" w:sz="0" w:space="0" w:color="auto"/>
        <w:bottom w:val="none" w:sz="0" w:space="0" w:color="auto"/>
        <w:right w:val="none" w:sz="0" w:space="0" w:color="auto"/>
      </w:divBdr>
    </w:div>
    <w:div w:id="1196964117">
      <w:bodyDiv w:val="1"/>
      <w:marLeft w:val="0"/>
      <w:marRight w:val="0"/>
      <w:marTop w:val="0"/>
      <w:marBottom w:val="0"/>
      <w:divBdr>
        <w:top w:val="none" w:sz="0" w:space="0" w:color="auto"/>
        <w:left w:val="none" w:sz="0" w:space="0" w:color="auto"/>
        <w:bottom w:val="none" w:sz="0" w:space="0" w:color="auto"/>
        <w:right w:val="none" w:sz="0" w:space="0" w:color="auto"/>
      </w:divBdr>
    </w:div>
    <w:div w:id="1197617638">
      <w:bodyDiv w:val="1"/>
      <w:marLeft w:val="0"/>
      <w:marRight w:val="0"/>
      <w:marTop w:val="0"/>
      <w:marBottom w:val="0"/>
      <w:divBdr>
        <w:top w:val="none" w:sz="0" w:space="0" w:color="auto"/>
        <w:left w:val="none" w:sz="0" w:space="0" w:color="auto"/>
        <w:bottom w:val="none" w:sz="0" w:space="0" w:color="auto"/>
        <w:right w:val="none" w:sz="0" w:space="0" w:color="auto"/>
      </w:divBdr>
    </w:div>
    <w:div w:id="1198471568">
      <w:bodyDiv w:val="1"/>
      <w:marLeft w:val="0"/>
      <w:marRight w:val="0"/>
      <w:marTop w:val="0"/>
      <w:marBottom w:val="0"/>
      <w:divBdr>
        <w:top w:val="none" w:sz="0" w:space="0" w:color="auto"/>
        <w:left w:val="none" w:sz="0" w:space="0" w:color="auto"/>
        <w:bottom w:val="none" w:sz="0" w:space="0" w:color="auto"/>
        <w:right w:val="none" w:sz="0" w:space="0" w:color="auto"/>
      </w:divBdr>
    </w:div>
    <w:div w:id="1199246363">
      <w:bodyDiv w:val="1"/>
      <w:marLeft w:val="0"/>
      <w:marRight w:val="0"/>
      <w:marTop w:val="0"/>
      <w:marBottom w:val="0"/>
      <w:divBdr>
        <w:top w:val="none" w:sz="0" w:space="0" w:color="auto"/>
        <w:left w:val="none" w:sz="0" w:space="0" w:color="auto"/>
        <w:bottom w:val="none" w:sz="0" w:space="0" w:color="auto"/>
        <w:right w:val="none" w:sz="0" w:space="0" w:color="auto"/>
      </w:divBdr>
    </w:div>
    <w:div w:id="1201474268">
      <w:bodyDiv w:val="1"/>
      <w:marLeft w:val="0"/>
      <w:marRight w:val="0"/>
      <w:marTop w:val="0"/>
      <w:marBottom w:val="0"/>
      <w:divBdr>
        <w:top w:val="none" w:sz="0" w:space="0" w:color="auto"/>
        <w:left w:val="none" w:sz="0" w:space="0" w:color="auto"/>
        <w:bottom w:val="none" w:sz="0" w:space="0" w:color="auto"/>
        <w:right w:val="none" w:sz="0" w:space="0" w:color="auto"/>
      </w:divBdr>
    </w:div>
    <w:div w:id="1202666025">
      <w:bodyDiv w:val="1"/>
      <w:marLeft w:val="0"/>
      <w:marRight w:val="0"/>
      <w:marTop w:val="0"/>
      <w:marBottom w:val="0"/>
      <w:divBdr>
        <w:top w:val="none" w:sz="0" w:space="0" w:color="auto"/>
        <w:left w:val="none" w:sz="0" w:space="0" w:color="auto"/>
        <w:bottom w:val="none" w:sz="0" w:space="0" w:color="auto"/>
        <w:right w:val="none" w:sz="0" w:space="0" w:color="auto"/>
      </w:divBdr>
    </w:div>
    <w:div w:id="1203863037">
      <w:bodyDiv w:val="1"/>
      <w:marLeft w:val="0"/>
      <w:marRight w:val="0"/>
      <w:marTop w:val="0"/>
      <w:marBottom w:val="0"/>
      <w:divBdr>
        <w:top w:val="none" w:sz="0" w:space="0" w:color="auto"/>
        <w:left w:val="none" w:sz="0" w:space="0" w:color="auto"/>
        <w:bottom w:val="none" w:sz="0" w:space="0" w:color="auto"/>
        <w:right w:val="none" w:sz="0" w:space="0" w:color="auto"/>
      </w:divBdr>
    </w:div>
    <w:div w:id="1204948911">
      <w:bodyDiv w:val="1"/>
      <w:marLeft w:val="0"/>
      <w:marRight w:val="0"/>
      <w:marTop w:val="0"/>
      <w:marBottom w:val="0"/>
      <w:divBdr>
        <w:top w:val="none" w:sz="0" w:space="0" w:color="auto"/>
        <w:left w:val="none" w:sz="0" w:space="0" w:color="auto"/>
        <w:bottom w:val="none" w:sz="0" w:space="0" w:color="auto"/>
        <w:right w:val="none" w:sz="0" w:space="0" w:color="auto"/>
      </w:divBdr>
    </w:div>
    <w:div w:id="1206066181">
      <w:bodyDiv w:val="1"/>
      <w:marLeft w:val="0"/>
      <w:marRight w:val="0"/>
      <w:marTop w:val="0"/>
      <w:marBottom w:val="0"/>
      <w:divBdr>
        <w:top w:val="none" w:sz="0" w:space="0" w:color="auto"/>
        <w:left w:val="none" w:sz="0" w:space="0" w:color="auto"/>
        <w:bottom w:val="none" w:sz="0" w:space="0" w:color="auto"/>
        <w:right w:val="none" w:sz="0" w:space="0" w:color="auto"/>
      </w:divBdr>
    </w:div>
    <w:div w:id="1208836510">
      <w:bodyDiv w:val="1"/>
      <w:marLeft w:val="0"/>
      <w:marRight w:val="0"/>
      <w:marTop w:val="0"/>
      <w:marBottom w:val="0"/>
      <w:divBdr>
        <w:top w:val="none" w:sz="0" w:space="0" w:color="auto"/>
        <w:left w:val="none" w:sz="0" w:space="0" w:color="auto"/>
        <w:bottom w:val="none" w:sz="0" w:space="0" w:color="auto"/>
        <w:right w:val="none" w:sz="0" w:space="0" w:color="auto"/>
      </w:divBdr>
    </w:div>
    <w:div w:id="1209101268">
      <w:bodyDiv w:val="1"/>
      <w:marLeft w:val="0"/>
      <w:marRight w:val="0"/>
      <w:marTop w:val="0"/>
      <w:marBottom w:val="0"/>
      <w:divBdr>
        <w:top w:val="none" w:sz="0" w:space="0" w:color="auto"/>
        <w:left w:val="none" w:sz="0" w:space="0" w:color="auto"/>
        <w:bottom w:val="none" w:sz="0" w:space="0" w:color="auto"/>
        <w:right w:val="none" w:sz="0" w:space="0" w:color="auto"/>
      </w:divBdr>
    </w:div>
    <w:div w:id="1213539731">
      <w:bodyDiv w:val="1"/>
      <w:marLeft w:val="0"/>
      <w:marRight w:val="0"/>
      <w:marTop w:val="0"/>
      <w:marBottom w:val="0"/>
      <w:divBdr>
        <w:top w:val="none" w:sz="0" w:space="0" w:color="auto"/>
        <w:left w:val="none" w:sz="0" w:space="0" w:color="auto"/>
        <w:bottom w:val="none" w:sz="0" w:space="0" w:color="auto"/>
        <w:right w:val="none" w:sz="0" w:space="0" w:color="auto"/>
      </w:divBdr>
    </w:div>
    <w:div w:id="1214191301">
      <w:bodyDiv w:val="1"/>
      <w:marLeft w:val="0"/>
      <w:marRight w:val="0"/>
      <w:marTop w:val="0"/>
      <w:marBottom w:val="0"/>
      <w:divBdr>
        <w:top w:val="none" w:sz="0" w:space="0" w:color="auto"/>
        <w:left w:val="none" w:sz="0" w:space="0" w:color="auto"/>
        <w:bottom w:val="none" w:sz="0" w:space="0" w:color="auto"/>
        <w:right w:val="none" w:sz="0" w:space="0" w:color="auto"/>
      </w:divBdr>
    </w:div>
    <w:div w:id="1214735485">
      <w:bodyDiv w:val="1"/>
      <w:marLeft w:val="0"/>
      <w:marRight w:val="0"/>
      <w:marTop w:val="0"/>
      <w:marBottom w:val="0"/>
      <w:divBdr>
        <w:top w:val="none" w:sz="0" w:space="0" w:color="auto"/>
        <w:left w:val="none" w:sz="0" w:space="0" w:color="auto"/>
        <w:bottom w:val="none" w:sz="0" w:space="0" w:color="auto"/>
        <w:right w:val="none" w:sz="0" w:space="0" w:color="auto"/>
      </w:divBdr>
    </w:div>
    <w:div w:id="1217429422">
      <w:bodyDiv w:val="1"/>
      <w:marLeft w:val="0"/>
      <w:marRight w:val="0"/>
      <w:marTop w:val="0"/>
      <w:marBottom w:val="0"/>
      <w:divBdr>
        <w:top w:val="none" w:sz="0" w:space="0" w:color="auto"/>
        <w:left w:val="none" w:sz="0" w:space="0" w:color="auto"/>
        <w:bottom w:val="none" w:sz="0" w:space="0" w:color="auto"/>
        <w:right w:val="none" w:sz="0" w:space="0" w:color="auto"/>
      </w:divBdr>
    </w:div>
    <w:div w:id="1217621938">
      <w:bodyDiv w:val="1"/>
      <w:marLeft w:val="0"/>
      <w:marRight w:val="0"/>
      <w:marTop w:val="0"/>
      <w:marBottom w:val="0"/>
      <w:divBdr>
        <w:top w:val="none" w:sz="0" w:space="0" w:color="auto"/>
        <w:left w:val="none" w:sz="0" w:space="0" w:color="auto"/>
        <w:bottom w:val="none" w:sz="0" w:space="0" w:color="auto"/>
        <w:right w:val="none" w:sz="0" w:space="0" w:color="auto"/>
      </w:divBdr>
    </w:div>
    <w:div w:id="1218123610">
      <w:bodyDiv w:val="1"/>
      <w:marLeft w:val="0"/>
      <w:marRight w:val="0"/>
      <w:marTop w:val="0"/>
      <w:marBottom w:val="0"/>
      <w:divBdr>
        <w:top w:val="none" w:sz="0" w:space="0" w:color="auto"/>
        <w:left w:val="none" w:sz="0" w:space="0" w:color="auto"/>
        <w:bottom w:val="none" w:sz="0" w:space="0" w:color="auto"/>
        <w:right w:val="none" w:sz="0" w:space="0" w:color="auto"/>
      </w:divBdr>
    </w:div>
    <w:div w:id="1219636037">
      <w:bodyDiv w:val="1"/>
      <w:marLeft w:val="0"/>
      <w:marRight w:val="0"/>
      <w:marTop w:val="0"/>
      <w:marBottom w:val="0"/>
      <w:divBdr>
        <w:top w:val="none" w:sz="0" w:space="0" w:color="auto"/>
        <w:left w:val="none" w:sz="0" w:space="0" w:color="auto"/>
        <w:bottom w:val="none" w:sz="0" w:space="0" w:color="auto"/>
        <w:right w:val="none" w:sz="0" w:space="0" w:color="auto"/>
      </w:divBdr>
    </w:div>
    <w:div w:id="1221550709">
      <w:bodyDiv w:val="1"/>
      <w:marLeft w:val="0"/>
      <w:marRight w:val="0"/>
      <w:marTop w:val="0"/>
      <w:marBottom w:val="0"/>
      <w:divBdr>
        <w:top w:val="none" w:sz="0" w:space="0" w:color="auto"/>
        <w:left w:val="none" w:sz="0" w:space="0" w:color="auto"/>
        <w:bottom w:val="none" w:sz="0" w:space="0" w:color="auto"/>
        <w:right w:val="none" w:sz="0" w:space="0" w:color="auto"/>
      </w:divBdr>
    </w:div>
    <w:div w:id="1221554584">
      <w:bodyDiv w:val="1"/>
      <w:marLeft w:val="0"/>
      <w:marRight w:val="0"/>
      <w:marTop w:val="0"/>
      <w:marBottom w:val="0"/>
      <w:divBdr>
        <w:top w:val="none" w:sz="0" w:space="0" w:color="auto"/>
        <w:left w:val="none" w:sz="0" w:space="0" w:color="auto"/>
        <w:bottom w:val="none" w:sz="0" w:space="0" w:color="auto"/>
        <w:right w:val="none" w:sz="0" w:space="0" w:color="auto"/>
      </w:divBdr>
    </w:div>
    <w:div w:id="1222598400">
      <w:bodyDiv w:val="1"/>
      <w:marLeft w:val="0"/>
      <w:marRight w:val="0"/>
      <w:marTop w:val="0"/>
      <w:marBottom w:val="0"/>
      <w:divBdr>
        <w:top w:val="none" w:sz="0" w:space="0" w:color="auto"/>
        <w:left w:val="none" w:sz="0" w:space="0" w:color="auto"/>
        <w:bottom w:val="none" w:sz="0" w:space="0" w:color="auto"/>
        <w:right w:val="none" w:sz="0" w:space="0" w:color="auto"/>
      </w:divBdr>
    </w:div>
    <w:div w:id="1222672381">
      <w:bodyDiv w:val="1"/>
      <w:marLeft w:val="0"/>
      <w:marRight w:val="0"/>
      <w:marTop w:val="0"/>
      <w:marBottom w:val="0"/>
      <w:divBdr>
        <w:top w:val="none" w:sz="0" w:space="0" w:color="auto"/>
        <w:left w:val="none" w:sz="0" w:space="0" w:color="auto"/>
        <w:bottom w:val="none" w:sz="0" w:space="0" w:color="auto"/>
        <w:right w:val="none" w:sz="0" w:space="0" w:color="auto"/>
      </w:divBdr>
    </w:div>
    <w:div w:id="1225916511">
      <w:bodyDiv w:val="1"/>
      <w:marLeft w:val="0"/>
      <w:marRight w:val="0"/>
      <w:marTop w:val="0"/>
      <w:marBottom w:val="0"/>
      <w:divBdr>
        <w:top w:val="none" w:sz="0" w:space="0" w:color="auto"/>
        <w:left w:val="none" w:sz="0" w:space="0" w:color="auto"/>
        <w:bottom w:val="none" w:sz="0" w:space="0" w:color="auto"/>
        <w:right w:val="none" w:sz="0" w:space="0" w:color="auto"/>
      </w:divBdr>
    </w:div>
    <w:div w:id="1226183563">
      <w:bodyDiv w:val="1"/>
      <w:marLeft w:val="0"/>
      <w:marRight w:val="0"/>
      <w:marTop w:val="0"/>
      <w:marBottom w:val="0"/>
      <w:divBdr>
        <w:top w:val="none" w:sz="0" w:space="0" w:color="auto"/>
        <w:left w:val="none" w:sz="0" w:space="0" w:color="auto"/>
        <w:bottom w:val="none" w:sz="0" w:space="0" w:color="auto"/>
        <w:right w:val="none" w:sz="0" w:space="0" w:color="auto"/>
      </w:divBdr>
    </w:div>
    <w:div w:id="1227299906">
      <w:bodyDiv w:val="1"/>
      <w:marLeft w:val="0"/>
      <w:marRight w:val="0"/>
      <w:marTop w:val="0"/>
      <w:marBottom w:val="0"/>
      <w:divBdr>
        <w:top w:val="none" w:sz="0" w:space="0" w:color="auto"/>
        <w:left w:val="none" w:sz="0" w:space="0" w:color="auto"/>
        <w:bottom w:val="none" w:sz="0" w:space="0" w:color="auto"/>
        <w:right w:val="none" w:sz="0" w:space="0" w:color="auto"/>
      </w:divBdr>
    </w:div>
    <w:div w:id="1229076899">
      <w:bodyDiv w:val="1"/>
      <w:marLeft w:val="0"/>
      <w:marRight w:val="0"/>
      <w:marTop w:val="0"/>
      <w:marBottom w:val="0"/>
      <w:divBdr>
        <w:top w:val="none" w:sz="0" w:space="0" w:color="auto"/>
        <w:left w:val="none" w:sz="0" w:space="0" w:color="auto"/>
        <w:bottom w:val="none" w:sz="0" w:space="0" w:color="auto"/>
        <w:right w:val="none" w:sz="0" w:space="0" w:color="auto"/>
      </w:divBdr>
    </w:div>
    <w:div w:id="1229994248">
      <w:bodyDiv w:val="1"/>
      <w:marLeft w:val="0"/>
      <w:marRight w:val="0"/>
      <w:marTop w:val="0"/>
      <w:marBottom w:val="0"/>
      <w:divBdr>
        <w:top w:val="none" w:sz="0" w:space="0" w:color="auto"/>
        <w:left w:val="none" w:sz="0" w:space="0" w:color="auto"/>
        <w:bottom w:val="none" w:sz="0" w:space="0" w:color="auto"/>
        <w:right w:val="none" w:sz="0" w:space="0" w:color="auto"/>
      </w:divBdr>
    </w:div>
    <w:div w:id="1230579025">
      <w:bodyDiv w:val="1"/>
      <w:marLeft w:val="0"/>
      <w:marRight w:val="0"/>
      <w:marTop w:val="0"/>
      <w:marBottom w:val="0"/>
      <w:divBdr>
        <w:top w:val="none" w:sz="0" w:space="0" w:color="auto"/>
        <w:left w:val="none" w:sz="0" w:space="0" w:color="auto"/>
        <w:bottom w:val="none" w:sz="0" w:space="0" w:color="auto"/>
        <w:right w:val="none" w:sz="0" w:space="0" w:color="auto"/>
      </w:divBdr>
    </w:div>
    <w:div w:id="1231233531">
      <w:bodyDiv w:val="1"/>
      <w:marLeft w:val="0"/>
      <w:marRight w:val="0"/>
      <w:marTop w:val="0"/>
      <w:marBottom w:val="0"/>
      <w:divBdr>
        <w:top w:val="none" w:sz="0" w:space="0" w:color="auto"/>
        <w:left w:val="none" w:sz="0" w:space="0" w:color="auto"/>
        <w:bottom w:val="none" w:sz="0" w:space="0" w:color="auto"/>
        <w:right w:val="none" w:sz="0" w:space="0" w:color="auto"/>
      </w:divBdr>
    </w:div>
    <w:div w:id="1231690144">
      <w:bodyDiv w:val="1"/>
      <w:marLeft w:val="0"/>
      <w:marRight w:val="0"/>
      <w:marTop w:val="0"/>
      <w:marBottom w:val="0"/>
      <w:divBdr>
        <w:top w:val="none" w:sz="0" w:space="0" w:color="auto"/>
        <w:left w:val="none" w:sz="0" w:space="0" w:color="auto"/>
        <w:bottom w:val="none" w:sz="0" w:space="0" w:color="auto"/>
        <w:right w:val="none" w:sz="0" w:space="0" w:color="auto"/>
      </w:divBdr>
    </w:div>
    <w:div w:id="1232424714">
      <w:bodyDiv w:val="1"/>
      <w:marLeft w:val="0"/>
      <w:marRight w:val="0"/>
      <w:marTop w:val="0"/>
      <w:marBottom w:val="0"/>
      <w:divBdr>
        <w:top w:val="none" w:sz="0" w:space="0" w:color="auto"/>
        <w:left w:val="none" w:sz="0" w:space="0" w:color="auto"/>
        <w:bottom w:val="none" w:sz="0" w:space="0" w:color="auto"/>
        <w:right w:val="none" w:sz="0" w:space="0" w:color="auto"/>
      </w:divBdr>
    </w:div>
    <w:div w:id="1234773411">
      <w:bodyDiv w:val="1"/>
      <w:marLeft w:val="0"/>
      <w:marRight w:val="0"/>
      <w:marTop w:val="0"/>
      <w:marBottom w:val="0"/>
      <w:divBdr>
        <w:top w:val="none" w:sz="0" w:space="0" w:color="auto"/>
        <w:left w:val="none" w:sz="0" w:space="0" w:color="auto"/>
        <w:bottom w:val="none" w:sz="0" w:space="0" w:color="auto"/>
        <w:right w:val="none" w:sz="0" w:space="0" w:color="auto"/>
      </w:divBdr>
    </w:div>
    <w:div w:id="1234894976">
      <w:bodyDiv w:val="1"/>
      <w:marLeft w:val="0"/>
      <w:marRight w:val="0"/>
      <w:marTop w:val="0"/>
      <w:marBottom w:val="0"/>
      <w:divBdr>
        <w:top w:val="none" w:sz="0" w:space="0" w:color="auto"/>
        <w:left w:val="none" w:sz="0" w:space="0" w:color="auto"/>
        <w:bottom w:val="none" w:sz="0" w:space="0" w:color="auto"/>
        <w:right w:val="none" w:sz="0" w:space="0" w:color="auto"/>
      </w:divBdr>
    </w:div>
    <w:div w:id="1235122268">
      <w:bodyDiv w:val="1"/>
      <w:marLeft w:val="0"/>
      <w:marRight w:val="0"/>
      <w:marTop w:val="0"/>
      <w:marBottom w:val="0"/>
      <w:divBdr>
        <w:top w:val="none" w:sz="0" w:space="0" w:color="auto"/>
        <w:left w:val="none" w:sz="0" w:space="0" w:color="auto"/>
        <w:bottom w:val="none" w:sz="0" w:space="0" w:color="auto"/>
        <w:right w:val="none" w:sz="0" w:space="0" w:color="auto"/>
      </w:divBdr>
    </w:div>
    <w:div w:id="1235894021">
      <w:bodyDiv w:val="1"/>
      <w:marLeft w:val="0"/>
      <w:marRight w:val="0"/>
      <w:marTop w:val="0"/>
      <w:marBottom w:val="0"/>
      <w:divBdr>
        <w:top w:val="none" w:sz="0" w:space="0" w:color="auto"/>
        <w:left w:val="none" w:sz="0" w:space="0" w:color="auto"/>
        <w:bottom w:val="none" w:sz="0" w:space="0" w:color="auto"/>
        <w:right w:val="none" w:sz="0" w:space="0" w:color="auto"/>
      </w:divBdr>
    </w:div>
    <w:div w:id="1238128097">
      <w:bodyDiv w:val="1"/>
      <w:marLeft w:val="0"/>
      <w:marRight w:val="0"/>
      <w:marTop w:val="0"/>
      <w:marBottom w:val="0"/>
      <w:divBdr>
        <w:top w:val="none" w:sz="0" w:space="0" w:color="auto"/>
        <w:left w:val="none" w:sz="0" w:space="0" w:color="auto"/>
        <w:bottom w:val="none" w:sz="0" w:space="0" w:color="auto"/>
        <w:right w:val="none" w:sz="0" w:space="0" w:color="auto"/>
      </w:divBdr>
      <w:divsChild>
        <w:div w:id="127862336">
          <w:marLeft w:val="0"/>
          <w:marRight w:val="0"/>
          <w:marTop w:val="0"/>
          <w:marBottom w:val="0"/>
          <w:divBdr>
            <w:top w:val="none" w:sz="0" w:space="0" w:color="auto"/>
            <w:left w:val="none" w:sz="0" w:space="0" w:color="auto"/>
            <w:bottom w:val="none" w:sz="0" w:space="0" w:color="auto"/>
            <w:right w:val="none" w:sz="0" w:space="0" w:color="auto"/>
          </w:divBdr>
          <w:divsChild>
            <w:div w:id="1131173003">
              <w:marLeft w:val="0"/>
              <w:marRight w:val="0"/>
              <w:marTop w:val="0"/>
              <w:marBottom w:val="0"/>
              <w:divBdr>
                <w:top w:val="none" w:sz="0" w:space="0" w:color="auto"/>
                <w:left w:val="none" w:sz="0" w:space="0" w:color="auto"/>
                <w:bottom w:val="none" w:sz="0" w:space="0" w:color="auto"/>
                <w:right w:val="none" w:sz="0" w:space="0" w:color="auto"/>
              </w:divBdr>
              <w:divsChild>
                <w:div w:id="1990938808">
                  <w:marLeft w:val="0"/>
                  <w:marRight w:val="0"/>
                  <w:marTop w:val="0"/>
                  <w:marBottom w:val="0"/>
                  <w:divBdr>
                    <w:top w:val="none" w:sz="0" w:space="0" w:color="auto"/>
                    <w:left w:val="none" w:sz="0" w:space="0" w:color="auto"/>
                    <w:bottom w:val="none" w:sz="0" w:space="0" w:color="auto"/>
                    <w:right w:val="none" w:sz="0" w:space="0" w:color="auto"/>
                  </w:divBdr>
                  <w:divsChild>
                    <w:div w:id="1808012519">
                      <w:marLeft w:val="0"/>
                      <w:marRight w:val="0"/>
                      <w:marTop w:val="0"/>
                      <w:marBottom w:val="0"/>
                      <w:divBdr>
                        <w:top w:val="none" w:sz="0" w:space="0" w:color="auto"/>
                        <w:left w:val="none" w:sz="0" w:space="0" w:color="auto"/>
                        <w:bottom w:val="none" w:sz="0" w:space="0" w:color="auto"/>
                        <w:right w:val="none" w:sz="0" w:space="0" w:color="auto"/>
                      </w:divBdr>
                      <w:divsChild>
                        <w:div w:id="810443599">
                          <w:marLeft w:val="-225"/>
                          <w:marRight w:val="-225"/>
                          <w:marTop w:val="0"/>
                          <w:marBottom w:val="0"/>
                          <w:divBdr>
                            <w:top w:val="none" w:sz="0" w:space="0" w:color="auto"/>
                            <w:left w:val="none" w:sz="0" w:space="0" w:color="auto"/>
                            <w:bottom w:val="none" w:sz="0" w:space="0" w:color="auto"/>
                            <w:right w:val="none" w:sz="0" w:space="0" w:color="auto"/>
                          </w:divBdr>
                          <w:divsChild>
                            <w:div w:id="686641956">
                              <w:marLeft w:val="0"/>
                              <w:marRight w:val="0"/>
                              <w:marTop w:val="0"/>
                              <w:marBottom w:val="0"/>
                              <w:divBdr>
                                <w:top w:val="none" w:sz="0" w:space="0" w:color="auto"/>
                                <w:left w:val="none" w:sz="0" w:space="0" w:color="auto"/>
                                <w:bottom w:val="none" w:sz="0" w:space="0" w:color="auto"/>
                                <w:right w:val="none" w:sz="0" w:space="0" w:color="auto"/>
                              </w:divBdr>
                              <w:divsChild>
                                <w:div w:id="51061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637752">
      <w:bodyDiv w:val="1"/>
      <w:marLeft w:val="0"/>
      <w:marRight w:val="0"/>
      <w:marTop w:val="0"/>
      <w:marBottom w:val="0"/>
      <w:divBdr>
        <w:top w:val="none" w:sz="0" w:space="0" w:color="auto"/>
        <w:left w:val="none" w:sz="0" w:space="0" w:color="auto"/>
        <w:bottom w:val="none" w:sz="0" w:space="0" w:color="auto"/>
        <w:right w:val="none" w:sz="0" w:space="0" w:color="auto"/>
      </w:divBdr>
    </w:div>
    <w:div w:id="1240022796">
      <w:bodyDiv w:val="1"/>
      <w:marLeft w:val="0"/>
      <w:marRight w:val="0"/>
      <w:marTop w:val="0"/>
      <w:marBottom w:val="0"/>
      <w:divBdr>
        <w:top w:val="none" w:sz="0" w:space="0" w:color="auto"/>
        <w:left w:val="none" w:sz="0" w:space="0" w:color="auto"/>
        <w:bottom w:val="none" w:sz="0" w:space="0" w:color="auto"/>
        <w:right w:val="none" w:sz="0" w:space="0" w:color="auto"/>
      </w:divBdr>
    </w:div>
    <w:div w:id="1240752100">
      <w:bodyDiv w:val="1"/>
      <w:marLeft w:val="0"/>
      <w:marRight w:val="0"/>
      <w:marTop w:val="0"/>
      <w:marBottom w:val="0"/>
      <w:divBdr>
        <w:top w:val="none" w:sz="0" w:space="0" w:color="auto"/>
        <w:left w:val="none" w:sz="0" w:space="0" w:color="auto"/>
        <w:bottom w:val="none" w:sz="0" w:space="0" w:color="auto"/>
        <w:right w:val="none" w:sz="0" w:space="0" w:color="auto"/>
      </w:divBdr>
    </w:div>
    <w:div w:id="1241020255">
      <w:bodyDiv w:val="1"/>
      <w:marLeft w:val="0"/>
      <w:marRight w:val="0"/>
      <w:marTop w:val="0"/>
      <w:marBottom w:val="0"/>
      <w:divBdr>
        <w:top w:val="none" w:sz="0" w:space="0" w:color="auto"/>
        <w:left w:val="none" w:sz="0" w:space="0" w:color="auto"/>
        <w:bottom w:val="none" w:sz="0" w:space="0" w:color="auto"/>
        <w:right w:val="none" w:sz="0" w:space="0" w:color="auto"/>
      </w:divBdr>
    </w:div>
    <w:div w:id="1243954298">
      <w:bodyDiv w:val="1"/>
      <w:marLeft w:val="0"/>
      <w:marRight w:val="0"/>
      <w:marTop w:val="0"/>
      <w:marBottom w:val="0"/>
      <w:divBdr>
        <w:top w:val="none" w:sz="0" w:space="0" w:color="auto"/>
        <w:left w:val="none" w:sz="0" w:space="0" w:color="auto"/>
        <w:bottom w:val="none" w:sz="0" w:space="0" w:color="auto"/>
        <w:right w:val="none" w:sz="0" w:space="0" w:color="auto"/>
      </w:divBdr>
    </w:div>
    <w:div w:id="1244072280">
      <w:bodyDiv w:val="1"/>
      <w:marLeft w:val="0"/>
      <w:marRight w:val="0"/>
      <w:marTop w:val="0"/>
      <w:marBottom w:val="0"/>
      <w:divBdr>
        <w:top w:val="none" w:sz="0" w:space="0" w:color="auto"/>
        <w:left w:val="none" w:sz="0" w:space="0" w:color="auto"/>
        <w:bottom w:val="none" w:sz="0" w:space="0" w:color="auto"/>
        <w:right w:val="none" w:sz="0" w:space="0" w:color="auto"/>
      </w:divBdr>
    </w:div>
    <w:div w:id="1244952516">
      <w:bodyDiv w:val="1"/>
      <w:marLeft w:val="0"/>
      <w:marRight w:val="0"/>
      <w:marTop w:val="0"/>
      <w:marBottom w:val="0"/>
      <w:divBdr>
        <w:top w:val="none" w:sz="0" w:space="0" w:color="auto"/>
        <w:left w:val="none" w:sz="0" w:space="0" w:color="auto"/>
        <w:bottom w:val="none" w:sz="0" w:space="0" w:color="auto"/>
        <w:right w:val="none" w:sz="0" w:space="0" w:color="auto"/>
      </w:divBdr>
    </w:div>
    <w:div w:id="1248272129">
      <w:bodyDiv w:val="1"/>
      <w:marLeft w:val="0"/>
      <w:marRight w:val="0"/>
      <w:marTop w:val="0"/>
      <w:marBottom w:val="0"/>
      <w:divBdr>
        <w:top w:val="none" w:sz="0" w:space="0" w:color="auto"/>
        <w:left w:val="none" w:sz="0" w:space="0" w:color="auto"/>
        <w:bottom w:val="none" w:sz="0" w:space="0" w:color="auto"/>
        <w:right w:val="none" w:sz="0" w:space="0" w:color="auto"/>
      </w:divBdr>
    </w:div>
    <w:div w:id="1250694019">
      <w:bodyDiv w:val="1"/>
      <w:marLeft w:val="0"/>
      <w:marRight w:val="0"/>
      <w:marTop w:val="0"/>
      <w:marBottom w:val="0"/>
      <w:divBdr>
        <w:top w:val="none" w:sz="0" w:space="0" w:color="auto"/>
        <w:left w:val="none" w:sz="0" w:space="0" w:color="auto"/>
        <w:bottom w:val="none" w:sz="0" w:space="0" w:color="auto"/>
        <w:right w:val="none" w:sz="0" w:space="0" w:color="auto"/>
      </w:divBdr>
    </w:div>
    <w:div w:id="1253204644">
      <w:bodyDiv w:val="1"/>
      <w:marLeft w:val="0"/>
      <w:marRight w:val="0"/>
      <w:marTop w:val="0"/>
      <w:marBottom w:val="0"/>
      <w:divBdr>
        <w:top w:val="none" w:sz="0" w:space="0" w:color="auto"/>
        <w:left w:val="none" w:sz="0" w:space="0" w:color="auto"/>
        <w:bottom w:val="none" w:sz="0" w:space="0" w:color="auto"/>
        <w:right w:val="none" w:sz="0" w:space="0" w:color="auto"/>
      </w:divBdr>
    </w:div>
    <w:div w:id="1253471083">
      <w:bodyDiv w:val="1"/>
      <w:marLeft w:val="0"/>
      <w:marRight w:val="0"/>
      <w:marTop w:val="0"/>
      <w:marBottom w:val="0"/>
      <w:divBdr>
        <w:top w:val="none" w:sz="0" w:space="0" w:color="auto"/>
        <w:left w:val="none" w:sz="0" w:space="0" w:color="auto"/>
        <w:bottom w:val="none" w:sz="0" w:space="0" w:color="auto"/>
        <w:right w:val="none" w:sz="0" w:space="0" w:color="auto"/>
      </w:divBdr>
    </w:div>
    <w:div w:id="1253586349">
      <w:bodyDiv w:val="1"/>
      <w:marLeft w:val="0"/>
      <w:marRight w:val="0"/>
      <w:marTop w:val="0"/>
      <w:marBottom w:val="0"/>
      <w:divBdr>
        <w:top w:val="none" w:sz="0" w:space="0" w:color="auto"/>
        <w:left w:val="none" w:sz="0" w:space="0" w:color="auto"/>
        <w:bottom w:val="none" w:sz="0" w:space="0" w:color="auto"/>
        <w:right w:val="none" w:sz="0" w:space="0" w:color="auto"/>
      </w:divBdr>
    </w:div>
    <w:div w:id="1254775166">
      <w:bodyDiv w:val="1"/>
      <w:marLeft w:val="0"/>
      <w:marRight w:val="0"/>
      <w:marTop w:val="0"/>
      <w:marBottom w:val="0"/>
      <w:divBdr>
        <w:top w:val="none" w:sz="0" w:space="0" w:color="auto"/>
        <w:left w:val="none" w:sz="0" w:space="0" w:color="auto"/>
        <w:bottom w:val="none" w:sz="0" w:space="0" w:color="auto"/>
        <w:right w:val="none" w:sz="0" w:space="0" w:color="auto"/>
      </w:divBdr>
    </w:div>
    <w:div w:id="1256015293">
      <w:bodyDiv w:val="1"/>
      <w:marLeft w:val="0"/>
      <w:marRight w:val="0"/>
      <w:marTop w:val="0"/>
      <w:marBottom w:val="0"/>
      <w:divBdr>
        <w:top w:val="none" w:sz="0" w:space="0" w:color="auto"/>
        <w:left w:val="none" w:sz="0" w:space="0" w:color="auto"/>
        <w:bottom w:val="none" w:sz="0" w:space="0" w:color="auto"/>
        <w:right w:val="none" w:sz="0" w:space="0" w:color="auto"/>
      </w:divBdr>
    </w:div>
    <w:div w:id="1256355237">
      <w:bodyDiv w:val="1"/>
      <w:marLeft w:val="0"/>
      <w:marRight w:val="0"/>
      <w:marTop w:val="0"/>
      <w:marBottom w:val="0"/>
      <w:divBdr>
        <w:top w:val="none" w:sz="0" w:space="0" w:color="auto"/>
        <w:left w:val="none" w:sz="0" w:space="0" w:color="auto"/>
        <w:bottom w:val="none" w:sz="0" w:space="0" w:color="auto"/>
        <w:right w:val="none" w:sz="0" w:space="0" w:color="auto"/>
      </w:divBdr>
    </w:div>
    <w:div w:id="1258560506">
      <w:bodyDiv w:val="1"/>
      <w:marLeft w:val="0"/>
      <w:marRight w:val="0"/>
      <w:marTop w:val="0"/>
      <w:marBottom w:val="0"/>
      <w:divBdr>
        <w:top w:val="none" w:sz="0" w:space="0" w:color="auto"/>
        <w:left w:val="none" w:sz="0" w:space="0" w:color="auto"/>
        <w:bottom w:val="none" w:sz="0" w:space="0" w:color="auto"/>
        <w:right w:val="none" w:sz="0" w:space="0" w:color="auto"/>
      </w:divBdr>
    </w:div>
    <w:div w:id="1258948761">
      <w:bodyDiv w:val="1"/>
      <w:marLeft w:val="0"/>
      <w:marRight w:val="0"/>
      <w:marTop w:val="0"/>
      <w:marBottom w:val="0"/>
      <w:divBdr>
        <w:top w:val="none" w:sz="0" w:space="0" w:color="auto"/>
        <w:left w:val="none" w:sz="0" w:space="0" w:color="auto"/>
        <w:bottom w:val="none" w:sz="0" w:space="0" w:color="auto"/>
        <w:right w:val="none" w:sz="0" w:space="0" w:color="auto"/>
      </w:divBdr>
    </w:div>
    <w:div w:id="1260404468">
      <w:bodyDiv w:val="1"/>
      <w:marLeft w:val="0"/>
      <w:marRight w:val="0"/>
      <w:marTop w:val="0"/>
      <w:marBottom w:val="0"/>
      <w:divBdr>
        <w:top w:val="none" w:sz="0" w:space="0" w:color="auto"/>
        <w:left w:val="none" w:sz="0" w:space="0" w:color="auto"/>
        <w:bottom w:val="none" w:sz="0" w:space="0" w:color="auto"/>
        <w:right w:val="none" w:sz="0" w:space="0" w:color="auto"/>
      </w:divBdr>
    </w:div>
    <w:div w:id="1260605931">
      <w:bodyDiv w:val="1"/>
      <w:marLeft w:val="0"/>
      <w:marRight w:val="0"/>
      <w:marTop w:val="0"/>
      <w:marBottom w:val="0"/>
      <w:divBdr>
        <w:top w:val="none" w:sz="0" w:space="0" w:color="auto"/>
        <w:left w:val="none" w:sz="0" w:space="0" w:color="auto"/>
        <w:bottom w:val="none" w:sz="0" w:space="0" w:color="auto"/>
        <w:right w:val="none" w:sz="0" w:space="0" w:color="auto"/>
      </w:divBdr>
    </w:div>
    <w:div w:id="1263683440">
      <w:bodyDiv w:val="1"/>
      <w:marLeft w:val="0"/>
      <w:marRight w:val="0"/>
      <w:marTop w:val="0"/>
      <w:marBottom w:val="0"/>
      <w:divBdr>
        <w:top w:val="none" w:sz="0" w:space="0" w:color="auto"/>
        <w:left w:val="none" w:sz="0" w:space="0" w:color="auto"/>
        <w:bottom w:val="none" w:sz="0" w:space="0" w:color="auto"/>
        <w:right w:val="none" w:sz="0" w:space="0" w:color="auto"/>
      </w:divBdr>
    </w:div>
    <w:div w:id="1266381642">
      <w:bodyDiv w:val="1"/>
      <w:marLeft w:val="0"/>
      <w:marRight w:val="0"/>
      <w:marTop w:val="0"/>
      <w:marBottom w:val="0"/>
      <w:divBdr>
        <w:top w:val="none" w:sz="0" w:space="0" w:color="auto"/>
        <w:left w:val="none" w:sz="0" w:space="0" w:color="auto"/>
        <w:bottom w:val="none" w:sz="0" w:space="0" w:color="auto"/>
        <w:right w:val="none" w:sz="0" w:space="0" w:color="auto"/>
      </w:divBdr>
    </w:div>
    <w:div w:id="1266766304">
      <w:bodyDiv w:val="1"/>
      <w:marLeft w:val="0"/>
      <w:marRight w:val="0"/>
      <w:marTop w:val="0"/>
      <w:marBottom w:val="0"/>
      <w:divBdr>
        <w:top w:val="none" w:sz="0" w:space="0" w:color="auto"/>
        <w:left w:val="none" w:sz="0" w:space="0" w:color="auto"/>
        <w:bottom w:val="none" w:sz="0" w:space="0" w:color="auto"/>
        <w:right w:val="none" w:sz="0" w:space="0" w:color="auto"/>
      </w:divBdr>
    </w:div>
    <w:div w:id="1268078591">
      <w:bodyDiv w:val="1"/>
      <w:marLeft w:val="0"/>
      <w:marRight w:val="0"/>
      <w:marTop w:val="0"/>
      <w:marBottom w:val="0"/>
      <w:divBdr>
        <w:top w:val="none" w:sz="0" w:space="0" w:color="auto"/>
        <w:left w:val="none" w:sz="0" w:space="0" w:color="auto"/>
        <w:bottom w:val="none" w:sz="0" w:space="0" w:color="auto"/>
        <w:right w:val="none" w:sz="0" w:space="0" w:color="auto"/>
      </w:divBdr>
    </w:div>
    <w:div w:id="1269045592">
      <w:bodyDiv w:val="1"/>
      <w:marLeft w:val="0"/>
      <w:marRight w:val="0"/>
      <w:marTop w:val="0"/>
      <w:marBottom w:val="0"/>
      <w:divBdr>
        <w:top w:val="none" w:sz="0" w:space="0" w:color="auto"/>
        <w:left w:val="none" w:sz="0" w:space="0" w:color="auto"/>
        <w:bottom w:val="none" w:sz="0" w:space="0" w:color="auto"/>
        <w:right w:val="none" w:sz="0" w:space="0" w:color="auto"/>
      </w:divBdr>
    </w:div>
    <w:div w:id="1271278607">
      <w:bodyDiv w:val="1"/>
      <w:marLeft w:val="0"/>
      <w:marRight w:val="0"/>
      <w:marTop w:val="0"/>
      <w:marBottom w:val="0"/>
      <w:divBdr>
        <w:top w:val="none" w:sz="0" w:space="0" w:color="auto"/>
        <w:left w:val="none" w:sz="0" w:space="0" w:color="auto"/>
        <w:bottom w:val="none" w:sz="0" w:space="0" w:color="auto"/>
        <w:right w:val="none" w:sz="0" w:space="0" w:color="auto"/>
      </w:divBdr>
    </w:div>
    <w:div w:id="1271429613">
      <w:bodyDiv w:val="1"/>
      <w:marLeft w:val="0"/>
      <w:marRight w:val="0"/>
      <w:marTop w:val="0"/>
      <w:marBottom w:val="0"/>
      <w:divBdr>
        <w:top w:val="none" w:sz="0" w:space="0" w:color="auto"/>
        <w:left w:val="none" w:sz="0" w:space="0" w:color="auto"/>
        <w:bottom w:val="none" w:sz="0" w:space="0" w:color="auto"/>
        <w:right w:val="none" w:sz="0" w:space="0" w:color="auto"/>
      </w:divBdr>
    </w:div>
    <w:div w:id="1273242540">
      <w:bodyDiv w:val="1"/>
      <w:marLeft w:val="0"/>
      <w:marRight w:val="0"/>
      <w:marTop w:val="0"/>
      <w:marBottom w:val="0"/>
      <w:divBdr>
        <w:top w:val="none" w:sz="0" w:space="0" w:color="auto"/>
        <w:left w:val="none" w:sz="0" w:space="0" w:color="auto"/>
        <w:bottom w:val="none" w:sz="0" w:space="0" w:color="auto"/>
        <w:right w:val="none" w:sz="0" w:space="0" w:color="auto"/>
      </w:divBdr>
    </w:div>
    <w:div w:id="1274748699">
      <w:bodyDiv w:val="1"/>
      <w:marLeft w:val="0"/>
      <w:marRight w:val="0"/>
      <w:marTop w:val="0"/>
      <w:marBottom w:val="0"/>
      <w:divBdr>
        <w:top w:val="none" w:sz="0" w:space="0" w:color="auto"/>
        <w:left w:val="none" w:sz="0" w:space="0" w:color="auto"/>
        <w:bottom w:val="none" w:sz="0" w:space="0" w:color="auto"/>
        <w:right w:val="none" w:sz="0" w:space="0" w:color="auto"/>
      </w:divBdr>
    </w:div>
    <w:div w:id="1276212123">
      <w:bodyDiv w:val="1"/>
      <w:marLeft w:val="0"/>
      <w:marRight w:val="0"/>
      <w:marTop w:val="0"/>
      <w:marBottom w:val="0"/>
      <w:divBdr>
        <w:top w:val="none" w:sz="0" w:space="0" w:color="auto"/>
        <w:left w:val="none" w:sz="0" w:space="0" w:color="auto"/>
        <w:bottom w:val="none" w:sz="0" w:space="0" w:color="auto"/>
        <w:right w:val="none" w:sz="0" w:space="0" w:color="auto"/>
      </w:divBdr>
    </w:div>
    <w:div w:id="1276907211">
      <w:bodyDiv w:val="1"/>
      <w:marLeft w:val="0"/>
      <w:marRight w:val="0"/>
      <w:marTop w:val="0"/>
      <w:marBottom w:val="0"/>
      <w:divBdr>
        <w:top w:val="none" w:sz="0" w:space="0" w:color="auto"/>
        <w:left w:val="none" w:sz="0" w:space="0" w:color="auto"/>
        <w:bottom w:val="none" w:sz="0" w:space="0" w:color="auto"/>
        <w:right w:val="none" w:sz="0" w:space="0" w:color="auto"/>
      </w:divBdr>
    </w:div>
    <w:div w:id="1277759924">
      <w:bodyDiv w:val="1"/>
      <w:marLeft w:val="0"/>
      <w:marRight w:val="0"/>
      <w:marTop w:val="0"/>
      <w:marBottom w:val="0"/>
      <w:divBdr>
        <w:top w:val="none" w:sz="0" w:space="0" w:color="auto"/>
        <w:left w:val="none" w:sz="0" w:space="0" w:color="auto"/>
        <w:bottom w:val="none" w:sz="0" w:space="0" w:color="auto"/>
        <w:right w:val="none" w:sz="0" w:space="0" w:color="auto"/>
      </w:divBdr>
    </w:div>
    <w:div w:id="1277833434">
      <w:bodyDiv w:val="1"/>
      <w:marLeft w:val="0"/>
      <w:marRight w:val="0"/>
      <w:marTop w:val="0"/>
      <w:marBottom w:val="0"/>
      <w:divBdr>
        <w:top w:val="none" w:sz="0" w:space="0" w:color="auto"/>
        <w:left w:val="none" w:sz="0" w:space="0" w:color="auto"/>
        <w:bottom w:val="none" w:sz="0" w:space="0" w:color="auto"/>
        <w:right w:val="none" w:sz="0" w:space="0" w:color="auto"/>
      </w:divBdr>
    </w:div>
    <w:div w:id="1278097889">
      <w:bodyDiv w:val="1"/>
      <w:marLeft w:val="0"/>
      <w:marRight w:val="0"/>
      <w:marTop w:val="0"/>
      <w:marBottom w:val="0"/>
      <w:divBdr>
        <w:top w:val="none" w:sz="0" w:space="0" w:color="auto"/>
        <w:left w:val="none" w:sz="0" w:space="0" w:color="auto"/>
        <w:bottom w:val="none" w:sz="0" w:space="0" w:color="auto"/>
        <w:right w:val="none" w:sz="0" w:space="0" w:color="auto"/>
      </w:divBdr>
    </w:div>
    <w:div w:id="1279526153">
      <w:bodyDiv w:val="1"/>
      <w:marLeft w:val="0"/>
      <w:marRight w:val="0"/>
      <w:marTop w:val="0"/>
      <w:marBottom w:val="0"/>
      <w:divBdr>
        <w:top w:val="none" w:sz="0" w:space="0" w:color="auto"/>
        <w:left w:val="none" w:sz="0" w:space="0" w:color="auto"/>
        <w:bottom w:val="none" w:sz="0" w:space="0" w:color="auto"/>
        <w:right w:val="none" w:sz="0" w:space="0" w:color="auto"/>
      </w:divBdr>
    </w:div>
    <w:div w:id="1279945649">
      <w:bodyDiv w:val="1"/>
      <w:marLeft w:val="0"/>
      <w:marRight w:val="0"/>
      <w:marTop w:val="0"/>
      <w:marBottom w:val="0"/>
      <w:divBdr>
        <w:top w:val="none" w:sz="0" w:space="0" w:color="auto"/>
        <w:left w:val="none" w:sz="0" w:space="0" w:color="auto"/>
        <w:bottom w:val="none" w:sz="0" w:space="0" w:color="auto"/>
        <w:right w:val="none" w:sz="0" w:space="0" w:color="auto"/>
      </w:divBdr>
    </w:div>
    <w:div w:id="1282034403">
      <w:bodyDiv w:val="1"/>
      <w:marLeft w:val="0"/>
      <w:marRight w:val="0"/>
      <w:marTop w:val="0"/>
      <w:marBottom w:val="0"/>
      <w:divBdr>
        <w:top w:val="none" w:sz="0" w:space="0" w:color="auto"/>
        <w:left w:val="none" w:sz="0" w:space="0" w:color="auto"/>
        <w:bottom w:val="none" w:sz="0" w:space="0" w:color="auto"/>
        <w:right w:val="none" w:sz="0" w:space="0" w:color="auto"/>
      </w:divBdr>
    </w:div>
    <w:div w:id="1286040751">
      <w:bodyDiv w:val="1"/>
      <w:marLeft w:val="0"/>
      <w:marRight w:val="0"/>
      <w:marTop w:val="0"/>
      <w:marBottom w:val="0"/>
      <w:divBdr>
        <w:top w:val="none" w:sz="0" w:space="0" w:color="auto"/>
        <w:left w:val="none" w:sz="0" w:space="0" w:color="auto"/>
        <w:bottom w:val="none" w:sz="0" w:space="0" w:color="auto"/>
        <w:right w:val="none" w:sz="0" w:space="0" w:color="auto"/>
      </w:divBdr>
    </w:div>
    <w:div w:id="1286426433">
      <w:bodyDiv w:val="1"/>
      <w:marLeft w:val="0"/>
      <w:marRight w:val="0"/>
      <w:marTop w:val="0"/>
      <w:marBottom w:val="0"/>
      <w:divBdr>
        <w:top w:val="none" w:sz="0" w:space="0" w:color="auto"/>
        <w:left w:val="none" w:sz="0" w:space="0" w:color="auto"/>
        <w:bottom w:val="none" w:sz="0" w:space="0" w:color="auto"/>
        <w:right w:val="none" w:sz="0" w:space="0" w:color="auto"/>
      </w:divBdr>
    </w:div>
    <w:div w:id="1289508141">
      <w:bodyDiv w:val="1"/>
      <w:marLeft w:val="0"/>
      <w:marRight w:val="0"/>
      <w:marTop w:val="0"/>
      <w:marBottom w:val="0"/>
      <w:divBdr>
        <w:top w:val="none" w:sz="0" w:space="0" w:color="auto"/>
        <w:left w:val="none" w:sz="0" w:space="0" w:color="auto"/>
        <w:bottom w:val="none" w:sz="0" w:space="0" w:color="auto"/>
        <w:right w:val="none" w:sz="0" w:space="0" w:color="auto"/>
      </w:divBdr>
    </w:div>
    <w:div w:id="1290238459">
      <w:bodyDiv w:val="1"/>
      <w:marLeft w:val="0"/>
      <w:marRight w:val="0"/>
      <w:marTop w:val="0"/>
      <w:marBottom w:val="0"/>
      <w:divBdr>
        <w:top w:val="none" w:sz="0" w:space="0" w:color="auto"/>
        <w:left w:val="none" w:sz="0" w:space="0" w:color="auto"/>
        <w:bottom w:val="none" w:sz="0" w:space="0" w:color="auto"/>
        <w:right w:val="none" w:sz="0" w:space="0" w:color="auto"/>
      </w:divBdr>
    </w:div>
    <w:div w:id="1291011790">
      <w:bodyDiv w:val="1"/>
      <w:marLeft w:val="0"/>
      <w:marRight w:val="0"/>
      <w:marTop w:val="0"/>
      <w:marBottom w:val="0"/>
      <w:divBdr>
        <w:top w:val="none" w:sz="0" w:space="0" w:color="auto"/>
        <w:left w:val="none" w:sz="0" w:space="0" w:color="auto"/>
        <w:bottom w:val="none" w:sz="0" w:space="0" w:color="auto"/>
        <w:right w:val="none" w:sz="0" w:space="0" w:color="auto"/>
      </w:divBdr>
    </w:div>
    <w:div w:id="1291546472">
      <w:bodyDiv w:val="1"/>
      <w:marLeft w:val="0"/>
      <w:marRight w:val="0"/>
      <w:marTop w:val="0"/>
      <w:marBottom w:val="0"/>
      <w:divBdr>
        <w:top w:val="none" w:sz="0" w:space="0" w:color="auto"/>
        <w:left w:val="none" w:sz="0" w:space="0" w:color="auto"/>
        <w:bottom w:val="none" w:sz="0" w:space="0" w:color="auto"/>
        <w:right w:val="none" w:sz="0" w:space="0" w:color="auto"/>
      </w:divBdr>
    </w:div>
    <w:div w:id="1292708196">
      <w:bodyDiv w:val="1"/>
      <w:marLeft w:val="0"/>
      <w:marRight w:val="0"/>
      <w:marTop w:val="0"/>
      <w:marBottom w:val="0"/>
      <w:divBdr>
        <w:top w:val="none" w:sz="0" w:space="0" w:color="auto"/>
        <w:left w:val="none" w:sz="0" w:space="0" w:color="auto"/>
        <w:bottom w:val="none" w:sz="0" w:space="0" w:color="auto"/>
        <w:right w:val="none" w:sz="0" w:space="0" w:color="auto"/>
      </w:divBdr>
    </w:div>
    <w:div w:id="1295257557">
      <w:bodyDiv w:val="1"/>
      <w:marLeft w:val="0"/>
      <w:marRight w:val="0"/>
      <w:marTop w:val="0"/>
      <w:marBottom w:val="0"/>
      <w:divBdr>
        <w:top w:val="none" w:sz="0" w:space="0" w:color="auto"/>
        <w:left w:val="none" w:sz="0" w:space="0" w:color="auto"/>
        <w:bottom w:val="none" w:sz="0" w:space="0" w:color="auto"/>
        <w:right w:val="none" w:sz="0" w:space="0" w:color="auto"/>
      </w:divBdr>
    </w:div>
    <w:div w:id="1295647046">
      <w:bodyDiv w:val="1"/>
      <w:marLeft w:val="0"/>
      <w:marRight w:val="0"/>
      <w:marTop w:val="0"/>
      <w:marBottom w:val="0"/>
      <w:divBdr>
        <w:top w:val="none" w:sz="0" w:space="0" w:color="auto"/>
        <w:left w:val="none" w:sz="0" w:space="0" w:color="auto"/>
        <w:bottom w:val="none" w:sz="0" w:space="0" w:color="auto"/>
        <w:right w:val="none" w:sz="0" w:space="0" w:color="auto"/>
      </w:divBdr>
    </w:div>
    <w:div w:id="1297567406">
      <w:bodyDiv w:val="1"/>
      <w:marLeft w:val="0"/>
      <w:marRight w:val="0"/>
      <w:marTop w:val="0"/>
      <w:marBottom w:val="0"/>
      <w:divBdr>
        <w:top w:val="none" w:sz="0" w:space="0" w:color="auto"/>
        <w:left w:val="none" w:sz="0" w:space="0" w:color="auto"/>
        <w:bottom w:val="none" w:sz="0" w:space="0" w:color="auto"/>
        <w:right w:val="none" w:sz="0" w:space="0" w:color="auto"/>
      </w:divBdr>
    </w:div>
    <w:div w:id="1298953244">
      <w:bodyDiv w:val="1"/>
      <w:marLeft w:val="0"/>
      <w:marRight w:val="0"/>
      <w:marTop w:val="0"/>
      <w:marBottom w:val="0"/>
      <w:divBdr>
        <w:top w:val="none" w:sz="0" w:space="0" w:color="auto"/>
        <w:left w:val="none" w:sz="0" w:space="0" w:color="auto"/>
        <w:bottom w:val="none" w:sz="0" w:space="0" w:color="auto"/>
        <w:right w:val="none" w:sz="0" w:space="0" w:color="auto"/>
      </w:divBdr>
    </w:div>
    <w:div w:id="1300843079">
      <w:bodyDiv w:val="1"/>
      <w:marLeft w:val="0"/>
      <w:marRight w:val="0"/>
      <w:marTop w:val="0"/>
      <w:marBottom w:val="0"/>
      <w:divBdr>
        <w:top w:val="none" w:sz="0" w:space="0" w:color="auto"/>
        <w:left w:val="none" w:sz="0" w:space="0" w:color="auto"/>
        <w:bottom w:val="none" w:sz="0" w:space="0" w:color="auto"/>
        <w:right w:val="none" w:sz="0" w:space="0" w:color="auto"/>
      </w:divBdr>
    </w:div>
    <w:div w:id="1302224335">
      <w:bodyDiv w:val="1"/>
      <w:marLeft w:val="0"/>
      <w:marRight w:val="0"/>
      <w:marTop w:val="0"/>
      <w:marBottom w:val="0"/>
      <w:divBdr>
        <w:top w:val="none" w:sz="0" w:space="0" w:color="auto"/>
        <w:left w:val="none" w:sz="0" w:space="0" w:color="auto"/>
        <w:bottom w:val="none" w:sz="0" w:space="0" w:color="auto"/>
        <w:right w:val="none" w:sz="0" w:space="0" w:color="auto"/>
      </w:divBdr>
    </w:div>
    <w:div w:id="1302350130">
      <w:bodyDiv w:val="1"/>
      <w:marLeft w:val="0"/>
      <w:marRight w:val="0"/>
      <w:marTop w:val="0"/>
      <w:marBottom w:val="0"/>
      <w:divBdr>
        <w:top w:val="none" w:sz="0" w:space="0" w:color="auto"/>
        <w:left w:val="none" w:sz="0" w:space="0" w:color="auto"/>
        <w:bottom w:val="none" w:sz="0" w:space="0" w:color="auto"/>
        <w:right w:val="none" w:sz="0" w:space="0" w:color="auto"/>
      </w:divBdr>
    </w:div>
    <w:div w:id="1303997561">
      <w:bodyDiv w:val="1"/>
      <w:marLeft w:val="0"/>
      <w:marRight w:val="0"/>
      <w:marTop w:val="0"/>
      <w:marBottom w:val="0"/>
      <w:divBdr>
        <w:top w:val="none" w:sz="0" w:space="0" w:color="auto"/>
        <w:left w:val="none" w:sz="0" w:space="0" w:color="auto"/>
        <w:bottom w:val="none" w:sz="0" w:space="0" w:color="auto"/>
        <w:right w:val="none" w:sz="0" w:space="0" w:color="auto"/>
      </w:divBdr>
    </w:div>
    <w:div w:id="1304702936">
      <w:bodyDiv w:val="1"/>
      <w:marLeft w:val="0"/>
      <w:marRight w:val="0"/>
      <w:marTop w:val="0"/>
      <w:marBottom w:val="0"/>
      <w:divBdr>
        <w:top w:val="none" w:sz="0" w:space="0" w:color="auto"/>
        <w:left w:val="none" w:sz="0" w:space="0" w:color="auto"/>
        <w:bottom w:val="none" w:sz="0" w:space="0" w:color="auto"/>
        <w:right w:val="none" w:sz="0" w:space="0" w:color="auto"/>
      </w:divBdr>
    </w:div>
    <w:div w:id="1305500138">
      <w:bodyDiv w:val="1"/>
      <w:marLeft w:val="0"/>
      <w:marRight w:val="0"/>
      <w:marTop w:val="0"/>
      <w:marBottom w:val="0"/>
      <w:divBdr>
        <w:top w:val="none" w:sz="0" w:space="0" w:color="auto"/>
        <w:left w:val="none" w:sz="0" w:space="0" w:color="auto"/>
        <w:bottom w:val="none" w:sz="0" w:space="0" w:color="auto"/>
        <w:right w:val="none" w:sz="0" w:space="0" w:color="auto"/>
      </w:divBdr>
    </w:div>
    <w:div w:id="1305544006">
      <w:bodyDiv w:val="1"/>
      <w:marLeft w:val="0"/>
      <w:marRight w:val="0"/>
      <w:marTop w:val="0"/>
      <w:marBottom w:val="0"/>
      <w:divBdr>
        <w:top w:val="none" w:sz="0" w:space="0" w:color="auto"/>
        <w:left w:val="none" w:sz="0" w:space="0" w:color="auto"/>
        <w:bottom w:val="none" w:sz="0" w:space="0" w:color="auto"/>
        <w:right w:val="none" w:sz="0" w:space="0" w:color="auto"/>
      </w:divBdr>
    </w:div>
    <w:div w:id="1306205796">
      <w:bodyDiv w:val="1"/>
      <w:marLeft w:val="0"/>
      <w:marRight w:val="0"/>
      <w:marTop w:val="0"/>
      <w:marBottom w:val="0"/>
      <w:divBdr>
        <w:top w:val="none" w:sz="0" w:space="0" w:color="auto"/>
        <w:left w:val="none" w:sz="0" w:space="0" w:color="auto"/>
        <w:bottom w:val="none" w:sz="0" w:space="0" w:color="auto"/>
        <w:right w:val="none" w:sz="0" w:space="0" w:color="auto"/>
      </w:divBdr>
    </w:div>
    <w:div w:id="1306860749">
      <w:bodyDiv w:val="1"/>
      <w:marLeft w:val="0"/>
      <w:marRight w:val="0"/>
      <w:marTop w:val="0"/>
      <w:marBottom w:val="0"/>
      <w:divBdr>
        <w:top w:val="none" w:sz="0" w:space="0" w:color="auto"/>
        <w:left w:val="none" w:sz="0" w:space="0" w:color="auto"/>
        <w:bottom w:val="none" w:sz="0" w:space="0" w:color="auto"/>
        <w:right w:val="none" w:sz="0" w:space="0" w:color="auto"/>
      </w:divBdr>
    </w:div>
    <w:div w:id="1309894401">
      <w:bodyDiv w:val="1"/>
      <w:marLeft w:val="0"/>
      <w:marRight w:val="0"/>
      <w:marTop w:val="0"/>
      <w:marBottom w:val="0"/>
      <w:divBdr>
        <w:top w:val="none" w:sz="0" w:space="0" w:color="auto"/>
        <w:left w:val="none" w:sz="0" w:space="0" w:color="auto"/>
        <w:bottom w:val="none" w:sz="0" w:space="0" w:color="auto"/>
        <w:right w:val="none" w:sz="0" w:space="0" w:color="auto"/>
      </w:divBdr>
    </w:div>
    <w:div w:id="1310741686">
      <w:bodyDiv w:val="1"/>
      <w:marLeft w:val="0"/>
      <w:marRight w:val="0"/>
      <w:marTop w:val="0"/>
      <w:marBottom w:val="0"/>
      <w:divBdr>
        <w:top w:val="none" w:sz="0" w:space="0" w:color="auto"/>
        <w:left w:val="none" w:sz="0" w:space="0" w:color="auto"/>
        <w:bottom w:val="none" w:sz="0" w:space="0" w:color="auto"/>
        <w:right w:val="none" w:sz="0" w:space="0" w:color="auto"/>
      </w:divBdr>
    </w:div>
    <w:div w:id="1312556984">
      <w:bodyDiv w:val="1"/>
      <w:marLeft w:val="0"/>
      <w:marRight w:val="0"/>
      <w:marTop w:val="0"/>
      <w:marBottom w:val="0"/>
      <w:divBdr>
        <w:top w:val="none" w:sz="0" w:space="0" w:color="auto"/>
        <w:left w:val="none" w:sz="0" w:space="0" w:color="auto"/>
        <w:bottom w:val="none" w:sz="0" w:space="0" w:color="auto"/>
        <w:right w:val="none" w:sz="0" w:space="0" w:color="auto"/>
      </w:divBdr>
    </w:div>
    <w:div w:id="1313876441">
      <w:bodyDiv w:val="1"/>
      <w:marLeft w:val="0"/>
      <w:marRight w:val="0"/>
      <w:marTop w:val="0"/>
      <w:marBottom w:val="0"/>
      <w:divBdr>
        <w:top w:val="none" w:sz="0" w:space="0" w:color="auto"/>
        <w:left w:val="none" w:sz="0" w:space="0" w:color="auto"/>
        <w:bottom w:val="none" w:sz="0" w:space="0" w:color="auto"/>
        <w:right w:val="none" w:sz="0" w:space="0" w:color="auto"/>
      </w:divBdr>
    </w:div>
    <w:div w:id="1314143863">
      <w:bodyDiv w:val="1"/>
      <w:marLeft w:val="0"/>
      <w:marRight w:val="0"/>
      <w:marTop w:val="0"/>
      <w:marBottom w:val="0"/>
      <w:divBdr>
        <w:top w:val="none" w:sz="0" w:space="0" w:color="auto"/>
        <w:left w:val="none" w:sz="0" w:space="0" w:color="auto"/>
        <w:bottom w:val="none" w:sz="0" w:space="0" w:color="auto"/>
        <w:right w:val="none" w:sz="0" w:space="0" w:color="auto"/>
      </w:divBdr>
    </w:div>
    <w:div w:id="1315262549">
      <w:bodyDiv w:val="1"/>
      <w:marLeft w:val="0"/>
      <w:marRight w:val="0"/>
      <w:marTop w:val="0"/>
      <w:marBottom w:val="0"/>
      <w:divBdr>
        <w:top w:val="none" w:sz="0" w:space="0" w:color="auto"/>
        <w:left w:val="none" w:sz="0" w:space="0" w:color="auto"/>
        <w:bottom w:val="none" w:sz="0" w:space="0" w:color="auto"/>
        <w:right w:val="none" w:sz="0" w:space="0" w:color="auto"/>
      </w:divBdr>
    </w:div>
    <w:div w:id="1317145112">
      <w:bodyDiv w:val="1"/>
      <w:marLeft w:val="0"/>
      <w:marRight w:val="0"/>
      <w:marTop w:val="0"/>
      <w:marBottom w:val="0"/>
      <w:divBdr>
        <w:top w:val="none" w:sz="0" w:space="0" w:color="auto"/>
        <w:left w:val="none" w:sz="0" w:space="0" w:color="auto"/>
        <w:bottom w:val="none" w:sz="0" w:space="0" w:color="auto"/>
        <w:right w:val="none" w:sz="0" w:space="0" w:color="auto"/>
      </w:divBdr>
    </w:div>
    <w:div w:id="1318415623">
      <w:bodyDiv w:val="1"/>
      <w:marLeft w:val="0"/>
      <w:marRight w:val="0"/>
      <w:marTop w:val="0"/>
      <w:marBottom w:val="0"/>
      <w:divBdr>
        <w:top w:val="none" w:sz="0" w:space="0" w:color="auto"/>
        <w:left w:val="none" w:sz="0" w:space="0" w:color="auto"/>
        <w:bottom w:val="none" w:sz="0" w:space="0" w:color="auto"/>
        <w:right w:val="none" w:sz="0" w:space="0" w:color="auto"/>
      </w:divBdr>
    </w:div>
    <w:div w:id="1318726866">
      <w:bodyDiv w:val="1"/>
      <w:marLeft w:val="0"/>
      <w:marRight w:val="0"/>
      <w:marTop w:val="0"/>
      <w:marBottom w:val="0"/>
      <w:divBdr>
        <w:top w:val="none" w:sz="0" w:space="0" w:color="auto"/>
        <w:left w:val="none" w:sz="0" w:space="0" w:color="auto"/>
        <w:bottom w:val="none" w:sz="0" w:space="0" w:color="auto"/>
        <w:right w:val="none" w:sz="0" w:space="0" w:color="auto"/>
      </w:divBdr>
    </w:div>
    <w:div w:id="1319723012">
      <w:bodyDiv w:val="1"/>
      <w:marLeft w:val="0"/>
      <w:marRight w:val="0"/>
      <w:marTop w:val="0"/>
      <w:marBottom w:val="0"/>
      <w:divBdr>
        <w:top w:val="none" w:sz="0" w:space="0" w:color="auto"/>
        <w:left w:val="none" w:sz="0" w:space="0" w:color="auto"/>
        <w:bottom w:val="none" w:sz="0" w:space="0" w:color="auto"/>
        <w:right w:val="none" w:sz="0" w:space="0" w:color="auto"/>
      </w:divBdr>
    </w:div>
    <w:div w:id="1319921893">
      <w:bodyDiv w:val="1"/>
      <w:marLeft w:val="0"/>
      <w:marRight w:val="0"/>
      <w:marTop w:val="0"/>
      <w:marBottom w:val="0"/>
      <w:divBdr>
        <w:top w:val="none" w:sz="0" w:space="0" w:color="auto"/>
        <w:left w:val="none" w:sz="0" w:space="0" w:color="auto"/>
        <w:bottom w:val="none" w:sz="0" w:space="0" w:color="auto"/>
        <w:right w:val="none" w:sz="0" w:space="0" w:color="auto"/>
      </w:divBdr>
    </w:div>
    <w:div w:id="1320496159">
      <w:bodyDiv w:val="1"/>
      <w:marLeft w:val="0"/>
      <w:marRight w:val="0"/>
      <w:marTop w:val="0"/>
      <w:marBottom w:val="0"/>
      <w:divBdr>
        <w:top w:val="none" w:sz="0" w:space="0" w:color="auto"/>
        <w:left w:val="none" w:sz="0" w:space="0" w:color="auto"/>
        <w:bottom w:val="none" w:sz="0" w:space="0" w:color="auto"/>
        <w:right w:val="none" w:sz="0" w:space="0" w:color="auto"/>
      </w:divBdr>
    </w:div>
    <w:div w:id="1322193759">
      <w:bodyDiv w:val="1"/>
      <w:marLeft w:val="0"/>
      <w:marRight w:val="0"/>
      <w:marTop w:val="0"/>
      <w:marBottom w:val="0"/>
      <w:divBdr>
        <w:top w:val="none" w:sz="0" w:space="0" w:color="auto"/>
        <w:left w:val="none" w:sz="0" w:space="0" w:color="auto"/>
        <w:bottom w:val="none" w:sz="0" w:space="0" w:color="auto"/>
        <w:right w:val="none" w:sz="0" w:space="0" w:color="auto"/>
      </w:divBdr>
    </w:div>
    <w:div w:id="1322470113">
      <w:bodyDiv w:val="1"/>
      <w:marLeft w:val="0"/>
      <w:marRight w:val="0"/>
      <w:marTop w:val="0"/>
      <w:marBottom w:val="0"/>
      <w:divBdr>
        <w:top w:val="none" w:sz="0" w:space="0" w:color="auto"/>
        <w:left w:val="none" w:sz="0" w:space="0" w:color="auto"/>
        <w:bottom w:val="none" w:sz="0" w:space="0" w:color="auto"/>
        <w:right w:val="none" w:sz="0" w:space="0" w:color="auto"/>
      </w:divBdr>
    </w:div>
    <w:div w:id="1325473537">
      <w:bodyDiv w:val="1"/>
      <w:marLeft w:val="0"/>
      <w:marRight w:val="0"/>
      <w:marTop w:val="0"/>
      <w:marBottom w:val="0"/>
      <w:divBdr>
        <w:top w:val="none" w:sz="0" w:space="0" w:color="auto"/>
        <w:left w:val="none" w:sz="0" w:space="0" w:color="auto"/>
        <w:bottom w:val="none" w:sz="0" w:space="0" w:color="auto"/>
        <w:right w:val="none" w:sz="0" w:space="0" w:color="auto"/>
      </w:divBdr>
    </w:div>
    <w:div w:id="1328481653">
      <w:bodyDiv w:val="1"/>
      <w:marLeft w:val="0"/>
      <w:marRight w:val="0"/>
      <w:marTop w:val="0"/>
      <w:marBottom w:val="0"/>
      <w:divBdr>
        <w:top w:val="none" w:sz="0" w:space="0" w:color="auto"/>
        <w:left w:val="none" w:sz="0" w:space="0" w:color="auto"/>
        <w:bottom w:val="none" w:sz="0" w:space="0" w:color="auto"/>
        <w:right w:val="none" w:sz="0" w:space="0" w:color="auto"/>
      </w:divBdr>
    </w:div>
    <w:div w:id="1328632822">
      <w:bodyDiv w:val="1"/>
      <w:marLeft w:val="0"/>
      <w:marRight w:val="0"/>
      <w:marTop w:val="0"/>
      <w:marBottom w:val="0"/>
      <w:divBdr>
        <w:top w:val="none" w:sz="0" w:space="0" w:color="auto"/>
        <w:left w:val="none" w:sz="0" w:space="0" w:color="auto"/>
        <w:bottom w:val="none" w:sz="0" w:space="0" w:color="auto"/>
        <w:right w:val="none" w:sz="0" w:space="0" w:color="auto"/>
      </w:divBdr>
    </w:div>
    <w:div w:id="1330475425">
      <w:bodyDiv w:val="1"/>
      <w:marLeft w:val="0"/>
      <w:marRight w:val="0"/>
      <w:marTop w:val="0"/>
      <w:marBottom w:val="0"/>
      <w:divBdr>
        <w:top w:val="none" w:sz="0" w:space="0" w:color="auto"/>
        <w:left w:val="none" w:sz="0" w:space="0" w:color="auto"/>
        <w:bottom w:val="none" w:sz="0" w:space="0" w:color="auto"/>
        <w:right w:val="none" w:sz="0" w:space="0" w:color="auto"/>
      </w:divBdr>
    </w:div>
    <w:div w:id="1330598903">
      <w:bodyDiv w:val="1"/>
      <w:marLeft w:val="0"/>
      <w:marRight w:val="0"/>
      <w:marTop w:val="0"/>
      <w:marBottom w:val="0"/>
      <w:divBdr>
        <w:top w:val="none" w:sz="0" w:space="0" w:color="auto"/>
        <w:left w:val="none" w:sz="0" w:space="0" w:color="auto"/>
        <w:bottom w:val="none" w:sz="0" w:space="0" w:color="auto"/>
        <w:right w:val="none" w:sz="0" w:space="0" w:color="auto"/>
      </w:divBdr>
    </w:div>
    <w:div w:id="1331134209">
      <w:bodyDiv w:val="1"/>
      <w:marLeft w:val="0"/>
      <w:marRight w:val="0"/>
      <w:marTop w:val="0"/>
      <w:marBottom w:val="0"/>
      <w:divBdr>
        <w:top w:val="none" w:sz="0" w:space="0" w:color="auto"/>
        <w:left w:val="none" w:sz="0" w:space="0" w:color="auto"/>
        <w:bottom w:val="none" w:sz="0" w:space="0" w:color="auto"/>
        <w:right w:val="none" w:sz="0" w:space="0" w:color="auto"/>
      </w:divBdr>
    </w:div>
    <w:div w:id="1332103294">
      <w:bodyDiv w:val="1"/>
      <w:marLeft w:val="0"/>
      <w:marRight w:val="0"/>
      <w:marTop w:val="0"/>
      <w:marBottom w:val="0"/>
      <w:divBdr>
        <w:top w:val="none" w:sz="0" w:space="0" w:color="auto"/>
        <w:left w:val="none" w:sz="0" w:space="0" w:color="auto"/>
        <w:bottom w:val="none" w:sz="0" w:space="0" w:color="auto"/>
        <w:right w:val="none" w:sz="0" w:space="0" w:color="auto"/>
      </w:divBdr>
    </w:div>
    <w:div w:id="1332752397">
      <w:bodyDiv w:val="1"/>
      <w:marLeft w:val="0"/>
      <w:marRight w:val="0"/>
      <w:marTop w:val="0"/>
      <w:marBottom w:val="0"/>
      <w:divBdr>
        <w:top w:val="none" w:sz="0" w:space="0" w:color="auto"/>
        <w:left w:val="none" w:sz="0" w:space="0" w:color="auto"/>
        <w:bottom w:val="none" w:sz="0" w:space="0" w:color="auto"/>
        <w:right w:val="none" w:sz="0" w:space="0" w:color="auto"/>
      </w:divBdr>
    </w:div>
    <w:div w:id="1333408856">
      <w:bodyDiv w:val="1"/>
      <w:marLeft w:val="0"/>
      <w:marRight w:val="0"/>
      <w:marTop w:val="0"/>
      <w:marBottom w:val="0"/>
      <w:divBdr>
        <w:top w:val="none" w:sz="0" w:space="0" w:color="auto"/>
        <w:left w:val="none" w:sz="0" w:space="0" w:color="auto"/>
        <w:bottom w:val="none" w:sz="0" w:space="0" w:color="auto"/>
        <w:right w:val="none" w:sz="0" w:space="0" w:color="auto"/>
      </w:divBdr>
    </w:div>
    <w:div w:id="1334263488">
      <w:bodyDiv w:val="1"/>
      <w:marLeft w:val="0"/>
      <w:marRight w:val="0"/>
      <w:marTop w:val="0"/>
      <w:marBottom w:val="0"/>
      <w:divBdr>
        <w:top w:val="none" w:sz="0" w:space="0" w:color="auto"/>
        <w:left w:val="none" w:sz="0" w:space="0" w:color="auto"/>
        <w:bottom w:val="none" w:sz="0" w:space="0" w:color="auto"/>
        <w:right w:val="none" w:sz="0" w:space="0" w:color="auto"/>
      </w:divBdr>
    </w:div>
    <w:div w:id="1337264237">
      <w:bodyDiv w:val="1"/>
      <w:marLeft w:val="0"/>
      <w:marRight w:val="0"/>
      <w:marTop w:val="0"/>
      <w:marBottom w:val="0"/>
      <w:divBdr>
        <w:top w:val="none" w:sz="0" w:space="0" w:color="auto"/>
        <w:left w:val="none" w:sz="0" w:space="0" w:color="auto"/>
        <w:bottom w:val="none" w:sz="0" w:space="0" w:color="auto"/>
        <w:right w:val="none" w:sz="0" w:space="0" w:color="auto"/>
      </w:divBdr>
    </w:div>
    <w:div w:id="1337925648">
      <w:bodyDiv w:val="1"/>
      <w:marLeft w:val="0"/>
      <w:marRight w:val="0"/>
      <w:marTop w:val="0"/>
      <w:marBottom w:val="0"/>
      <w:divBdr>
        <w:top w:val="none" w:sz="0" w:space="0" w:color="auto"/>
        <w:left w:val="none" w:sz="0" w:space="0" w:color="auto"/>
        <w:bottom w:val="none" w:sz="0" w:space="0" w:color="auto"/>
        <w:right w:val="none" w:sz="0" w:space="0" w:color="auto"/>
      </w:divBdr>
    </w:div>
    <w:div w:id="1338534665">
      <w:bodyDiv w:val="1"/>
      <w:marLeft w:val="0"/>
      <w:marRight w:val="0"/>
      <w:marTop w:val="0"/>
      <w:marBottom w:val="0"/>
      <w:divBdr>
        <w:top w:val="none" w:sz="0" w:space="0" w:color="auto"/>
        <w:left w:val="none" w:sz="0" w:space="0" w:color="auto"/>
        <w:bottom w:val="none" w:sz="0" w:space="0" w:color="auto"/>
        <w:right w:val="none" w:sz="0" w:space="0" w:color="auto"/>
      </w:divBdr>
    </w:div>
    <w:div w:id="1340619681">
      <w:bodyDiv w:val="1"/>
      <w:marLeft w:val="0"/>
      <w:marRight w:val="0"/>
      <w:marTop w:val="0"/>
      <w:marBottom w:val="0"/>
      <w:divBdr>
        <w:top w:val="none" w:sz="0" w:space="0" w:color="auto"/>
        <w:left w:val="none" w:sz="0" w:space="0" w:color="auto"/>
        <w:bottom w:val="none" w:sz="0" w:space="0" w:color="auto"/>
        <w:right w:val="none" w:sz="0" w:space="0" w:color="auto"/>
      </w:divBdr>
    </w:div>
    <w:div w:id="1344667696">
      <w:bodyDiv w:val="1"/>
      <w:marLeft w:val="0"/>
      <w:marRight w:val="0"/>
      <w:marTop w:val="0"/>
      <w:marBottom w:val="0"/>
      <w:divBdr>
        <w:top w:val="none" w:sz="0" w:space="0" w:color="auto"/>
        <w:left w:val="none" w:sz="0" w:space="0" w:color="auto"/>
        <w:bottom w:val="none" w:sz="0" w:space="0" w:color="auto"/>
        <w:right w:val="none" w:sz="0" w:space="0" w:color="auto"/>
      </w:divBdr>
    </w:div>
    <w:div w:id="1345791409">
      <w:bodyDiv w:val="1"/>
      <w:marLeft w:val="0"/>
      <w:marRight w:val="0"/>
      <w:marTop w:val="0"/>
      <w:marBottom w:val="0"/>
      <w:divBdr>
        <w:top w:val="none" w:sz="0" w:space="0" w:color="auto"/>
        <w:left w:val="none" w:sz="0" w:space="0" w:color="auto"/>
        <w:bottom w:val="none" w:sz="0" w:space="0" w:color="auto"/>
        <w:right w:val="none" w:sz="0" w:space="0" w:color="auto"/>
      </w:divBdr>
    </w:div>
    <w:div w:id="1346444256">
      <w:bodyDiv w:val="1"/>
      <w:marLeft w:val="0"/>
      <w:marRight w:val="0"/>
      <w:marTop w:val="0"/>
      <w:marBottom w:val="0"/>
      <w:divBdr>
        <w:top w:val="none" w:sz="0" w:space="0" w:color="auto"/>
        <w:left w:val="none" w:sz="0" w:space="0" w:color="auto"/>
        <w:bottom w:val="none" w:sz="0" w:space="0" w:color="auto"/>
        <w:right w:val="none" w:sz="0" w:space="0" w:color="auto"/>
      </w:divBdr>
    </w:div>
    <w:div w:id="1349329557">
      <w:bodyDiv w:val="1"/>
      <w:marLeft w:val="0"/>
      <w:marRight w:val="0"/>
      <w:marTop w:val="0"/>
      <w:marBottom w:val="0"/>
      <w:divBdr>
        <w:top w:val="none" w:sz="0" w:space="0" w:color="auto"/>
        <w:left w:val="none" w:sz="0" w:space="0" w:color="auto"/>
        <w:bottom w:val="none" w:sz="0" w:space="0" w:color="auto"/>
        <w:right w:val="none" w:sz="0" w:space="0" w:color="auto"/>
      </w:divBdr>
    </w:div>
    <w:div w:id="1351687903">
      <w:bodyDiv w:val="1"/>
      <w:marLeft w:val="0"/>
      <w:marRight w:val="0"/>
      <w:marTop w:val="0"/>
      <w:marBottom w:val="0"/>
      <w:divBdr>
        <w:top w:val="none" w:sz="0" w:space="0" w:color="auto"/>
        <w:left w:val="none" w:sz="0" w:space="0" w:color="auto"/>
        <w:bottom w:val="none" w:sz="0" w:space="0" w:color="auto"/>
        <w:right w:val="none" w:sz="0" w:space="0" w:color="auto"/>
      </w:divBdr>
    </w:div>
    <w:div w:id="1353340473">
      <w:bodyDiv w:val="1"/>
      <w:marLeft w:val="0"/>
      <w:marRight w:val="0"/>
      <w:marTop w:val="0"/>
      <w:marBottom w:val="0"/>
      <w:divBdr>
        <w:top w:val="none" w:sz="0" w:space="0" w:color="auto"/>
        <w:left w:val="none" w:sz="0" w:space="0" w:color="auto"/>
        <w:bottom w:val="none" w:sz="0" w:space="0" w:color="auto"/>
        <w:right w:val="none" w:sz="0" w:space="0" w:color="auto"/>
      </w:divBdr>
    </w:div>
    <w:div w:id="1354571525">
      <w:bodyDiv w:val="1"/>
      <w:marLeft w:val="0"/>
      <w:marRight w:val="0"/>
      <w:marTop w:val="0"/>
      <w:marBottom w:val="0"/>
      <w:divBdr>
        <w:top w:val="none" w:sz="0" w:space="0" w:color="auto"/>
        <w:left w:val="none" w:sz="0" w:space="0" w:color="auto"/>
        <w:bottom w:val="none" w:sz="0" w:space="0" w:color="auto"/>
        <w:right w:val="none" w:sz="0" w:space="0" w:color="auto"/>
      </w:divBdr>
    </w:div>
    <w:div w:id="1357120831">
      <w:bodyDiv w:val="1"/>
      <w:marLeft w:val="0"/>
      <w:marRight w:val="0"/>
      <w:marTop w:val="0"/>
      <w:marBottom w:val="0"/>
      <w:divBdr>
        <w:top w:val="none" w:sz="0" w:space="0" w:color="auto"/>
        <w:left w:val="none" w:sz="0" w:space="0" w:color="auto"/>
        <w:bottom w:val="none" w:sz="0" w:space="0" w:color="auto"/>
        <w:right w:val="none" w:sz="0" w:space="0" w:color="auto"/>
      </w:divBdr>
    </w:div>
    <w:div w:id="1357122571">
      <w:bodyDiv w:val="1"/>
      <w:marLeft w:val="0"/>
      <w:marRight w:val="0"/>
      <w:marTop w:val="0"/>
      <w:marBottom w:val="0"/>
      <w:divBdr>
        <w:top w:val="none" w:sz="0" w:space="0" w:color="auto"/>
        <w:left w:val="none" w:sz="0" w:space="0" w:color="auto"/>
        <w:bottom w:val="none" w:sz="0" w:space="0" w:color="auto"/>
        <w:right w:val="none" w:sz="0" w:space="0" w:color="auto"/>
      </w:divBdr>
    </w:div>
    <w:div w:id="1357728123">
      <w:bodyDiv w:val="1"/>
      <w:marLeft w:val="0"/>
      <w:marRight w:val="0"/>
      <w:marTop w:val="0"/>
      <w:marBottom w:val="0"/>
      <w:divBdr>
        <w:top w:val="none" w:sz="0" w:space="0" w:color="auto"/>
        <w:left w:val="none" w:sz="0" w:space="0" w:color="auto"/>
        <w:bottom w:val="none" w:sz="0" w:space="0" w:color="auto"/>
        <w:right w:val="none" w:sz="0" w:space="0" w:color="auto"/>
      </w:divBdr>
    </w:div>
    <w:div w:id="1357851780">
      <w:bodyDiv w:val="1"/>
      <w:marLeft w:val="0"/>
      <w:marRight w:val="0"/>
      <w:marTop w:val="0"/>
      <w:marBottom w:val="0"/>
      <w:divBdr>
        <w:top w:val="none" w:sz="0" w:space="0" w:color="auto"/>
        <w:left w:val="none" w:sz="0" w:space="0" w:color="auto"/>
        <w:bottom w:val="none" w:sz="0" w:space="0" w:color="auto"/>
        <w:right w:val="none" w:sz="0" w:space="0" w:color="auto"/>
      </w:divBdr>
    </w:div>
    <w:div w:id="1358312087">
      <w:bodyDiv w:val="1"/>
      <w:marLeft w:val="0"/>
      <w:marRight w:val="0"/>
      <w:marTop w:val="0"/>
      <w:marBottom w:val="0"/>
      <w:divBdr>
        <w:top w:val="none" w:sz="0" w:space="0" w:color="auto"/>
        <w:left w:val="none" w:sz="0" w:space="0" w:color="auto"/>
        <w:bottom w:val="none" w:sz="0" w:space="0" w:color="auto"/>
        <w:right w:val="none" w:sz="0" w:space="0" w:color="auto"/>
      </w:divBdr>
    </w:div>
    <w:div w:id="1362243613">
      <w:bodyDiv w:val="1"/>
      <w:marLeft w:val="0"/>
      <w:marRight w:val="0"/>
      <w:marTop w:val="0"/>
      <w:marBottom w:val="0"/>
      <w:divBdr>
        <w:top w:val="none" w:sz="0" w:space="0" w:color="auto"/>
        <w:left w:val="none" w:sz="0" w:space="0" w:color="auto"/>
        <w:bottom w:val="none" w:sz="0" w:space="0" w:color="auto"/>
        <w:right w:val="none" w:sz="0" w:space="0" w:color="auto"/>
      </w:divBdr>
    </w:div>
    <w:div w:id="1363089716">
      <w:bodyDiv w:val="1"/>
      <w:marLeft w:val="0"/>
      <w:marRight w:val="0"/>
      <w:marTop w:val="0"/>
      <w:marBottom w:val="0"/>
      <w:divBdr>
        <w:top w:val="none" w:sz="0" w:space="0" w:color="auto"/>
        <w:left w:val="none" w:sz="0" w:space="0" w:color="auto"/>
        <w:bottom w:val="none" w:sz="0" w:space="0" w:color="auto"/>
        <w:right w:val="none" w:sz="0" w:space="0" w:color="auto"/>
      </w:divBdr>
    </w:div>
    <w:div w:id="1363092770">
      <w:bodyDiv w:val="1"/>
      <w:marLeft w:val="0"/>
      <w:marRight w:val="0"/>
      <w:marTop w:val="0"/>
      <w:marBottom w:val="0"/>
      <w:divBdr>
        <w:top w:val="none" w:sz="0" w:space="0" w:color="auto"/>
        <w:left w:val="none" w:sz="0" w:space="0" w:color="auto"/>
        <w:bottom w:val="none" w:sz="0" w:space="0" w:color="auto"/>
        <w:right w:val="none" w:sz="0" w:space="0" w:color="auto"/>
      </w:divBdr>
    </w:div>
    <w:div w:id="1363824071">
      <w:bodyDiv w:val="1"/>
      <w:marLeft w:val="0"/>
      <w:marRight w:val="0"/>
      <w:marTop w:val="0"/>
      <w:marBottom w:val="0"/>
      <w:divBdr>
        <w:top w:val="none" w:sz="0" w:space="0" w:color="auto"/>
        <w:left w:val="none" w:sz="0" w:space="0" w:color="auto"/>
        <w:bottom w:val="none" w:sz="0" w:space="0" w:color="auto"/>
        <w:right w:val="none" w:sz="0" w:space="0" w:color="auto"/>
      </w:divBdr>
    </w:div>
    <w:div w:id="1365254728">
      <w:bodyDiv w:val="1"/>
      <w:marLeft w:val="0"/>
      <w:marRight w:val="0"/>
      <w:marTop w:val="0"/>
      <w:marBottom w:val="0"/>
      <w:divBdr>
        <w:top w:val="none" w:sz="0" w:space="0" w:color="auto"/>
        <w:left w:val="none" w:sz="0" w:space="0" w:color="auto"/>
        <w:bottom w:val="none" w:sz="0" w:space="0" w:color="auto"/>
        <w:right w:val="none" w:sz="0" w:space="0" w:color="auto"/>
      </w:divBdr>
    </w:div>
    <w:div w:id="1368600866">
      <w:bodyDiv w:val="1"/>
      <w:marLeft w:val="0"/>
      <w:marRight w:val="0"/>
      <w:marTop w:val="0"/>
      <w:marBottom w:val="0"/>
      <w:divBdr>
        <w:top w:val="none" w:sz="0" w:space="0" w:color="auto"/>
        <w:left w:val="none" w:sz="0" w:space="0" w:color="auto"/>
        <w:bottom w:val="none" w:sz="0" w:space="0" w:color="auto"/>
        <w:right w:val="none" w:sz="0" w:space="0" w:color="auto"/>
      </w:divBdr>
    </w:div>
    <w:div w:id="1368798083">
      <w:bodyDiv w:val="1"/>
      <w:marLeft w:val="0"/>
      <w:marRight w:val="0"/>
      <w:marTop w:val="0"/>
      <w:marBottom w:val="0"/>
      <w:divBdr>
        <w:top w:val="none" w:sz="0" w:space="0" w:color="auto"/>
        <w:left w:val="none" w:sz="0" w:space="0" w:color="auto"/>
        <w:bottom w:val="none" w:sz="0" w:space="0" w:color="auto"/>
        <w:right w:val="none" w:sz="0" w:space="0" w:color="auto"/>
      </w:divBdr>
    </w:div>
    <w:div w:id="1369331611">
      <w:bodyDiv w:val="1"/>
      <w:marLeft w:val="0"/>
      <w:marRight w:val="0"/>
      <w:marTop w:val="0"/>
      <w:marBottom w:val="0"/>
      <w:divBdr>
        <w:top w:val="none" w:sz="0" w:space="0" w:color="auto"/>
        <w:left w:val="none" w:sz="0" w:space="0" w:color="auto"/>
        <w:bottom w:val="none" w:sz="0" w:space="0" w:color="auto"/>
        <w:right w:val="none" w:sz="0" w:space="0" w:color="auto"/>
      </w:divBdr>
    </w:div>
    <w:div w:id="1370254032">
      <w:bodyDiv w:val="1"/>
      <w:marLeft w:val="0"/>
      <w:marRight w:val="0"/>
      <w:marTop w:val="0"/>
      <w:marBottom w:val="0"/>
      <w:divBdr>
        <w:top w:val="none" w:sz="0" w:space="0" w:color="auto"/>
        <w:left w:val="none" w:sz="0" w:space="0" w:color="auto"/>
        <w:bottom w:val="none" w:sz="0" w:space="0" w:color="auto"/>
        <w:right w:val="none" w:sz="0" w:space="0" w:color="auto"/>
      </w:divBdr>
    </w:div>
    <w:div w:id="1372730042">
      <w:bodyDiv w:val="1"/>
      <w:marLeft w:val="0"/>
      <w:marRight w:val="0"/>
      <w:marTop w:val="0"/>
      <w:marBottom w:val="0"/>
      <w:divBdr>
        <w:top w:val="none" w:sz="0" w:space="0" w:color="auto"/>
        <w:left w:val="none" w:sz="0" w:space="0" w:color="auto"/>
        <w:bottom w:val="none" w:sz="0" w:space="0" w:color="auto"/>
        <w:right w:val="none" w:sz="0" w:space="0" w:color="auto"/>
      </w:divBdr>
    </w:div>
    <w:div w:id="1375690363">
      <w:bodyDiv w:val="1"/>
      <w:marLeft w:val="0"/>
      <w:marRight w:val="0"/>
      <w:marTop w:val="0"/>
      <w:marBottom w:val="0"/>
      <w:divBdr>
        <w:top w:val="none" w:sz="0" w:space="0" w:color="auto"/>
        <w:left w:val="none" w:sz="0" w:space="0" w:color="auto"/>
        <w:bottom w:val="none" w:sz="0" w:space="0" w:color="auto"/>
        <w:right w:val="none" w:sz="0" w:space="0" w:color="auto"/>
      </w:divBdr>
    </w:div>
    <w:div w:id="1376081370">
      <w:bodyDiv w:val="1"/>
      <w:marLeft w:val="0"/>
      <w:marRight w:val="0"/>
      <w:marTop w:val="0"/>
      <w:marBottom w:val="0"/>
      <w:divBdr>
        <w:top w:val="none" w:sz="0" w:space="0" w:color="auto"/>
        <w:left w:val="none" w:sz="0" w:space="0" w:color="auto"/>
        <w:bottom w:val="none" w:sz="0" w:space="0" w:color="auto"/>
        <w:right w:val="none" w:sz="0" w:space="0" w:color="auto"/>
      </w:divBdr>
    </w:div>
    <w:div w:id="1380395421">
      <w:bodyDiv w:val="1"/>
      <w:marLeft w:val="0"/>
      <w:marRight w:val="0"/>
      <w:marTop w:val="0"/>
      <w:marBottom w:val="0"/>
      <w:divBdr>
        <w:top w:val="none" w:sz="0" w:space="0" w:color="auto"/>
        <w:left w:val="none" w:sz="0" w:space="0" w:color="auto"/>
        <w:bottom w:val="none" w:sz="0" w:space="0" w:color="auto"/>
        <w:right w:val="none" w:sz="0" w:space="0" w:color="auto"/>
      </w:divBdr>
    </w:div>
    <w:div w:id="1380670916">
      <w:bodyDiv w:val="1"/>
      <w:marLeft w:val="0"/>
      <w:marRight w:val="0"/>
      <w:marTop w:val="0"/>
      <w:marBottom w:val="0"/>
      <w:divBdr>
        <w:top w:val="none" w:sz="0" w:space="0" w:color="auto"/>
        <w:left w:val="none" w:sz="0" w:space="0" w:color="auto"/>
        <w:bottom w:val="none" w:sz="0" w:space="0" w:color="auto"/>
        <w:right w:val="none" w:sz="0" w:space="0" w:color="auto"/>
      </w:divBdr>
    </w:div>
    <w:div w:id="1380743670">
      <w:bodyDiv w:val="1"/>
      <w:marLeft w:val="0"/>
      <w:marRight w:val="0"/>
      <w:marTop w:val="0"/>
      <w:marBottom w:val="0"/>
      <w:divBdr>
        <w:top w:val="none" w:sz="0" w:space="0" w:color="auto"/>
        <w:left w:val="none" w:sz="0" w:space="0" w:color="auto"/>
        <w:bottom w:val="none" w:sz="0" w:space="0" w:color="auto"/>
        <w:right w:val="none" w:sz="0" w:space="0" w:color="auto"/>
      </w:divBdr>
    </w:div>
    <w:div w:id="1381785611">
      <w:bodyDiv w:val="1"/>
      <w:marLeft w:val="0"/>
      <w:marRight w:val="0"/>
      <w:marTop w:val="0"/>
      <w:marBottom w:val="0"/>
      <w:divBdr>
        <w:top w:val="none" w:sz="0" w:space="0" w:color="auto"/>
        <w:left w:val="none" w:sz="0" w:space="0" w:color="auto"/>
        <w:bottom w:val="none" w:sz="0" w:space="0" w:color="auto"/>
        <w:right w:val="none" w:sz="0" w:space="0" w:color="auto"/>
      </w:divBdr>
    </w:div>
    <w:div w:id="1382704962">
      <w:bodyDiv w:val="1"/>
      <w:marLeft w:val="0"/>
      <w:marRight w:val="0"/>
      <w:marTop w:val="0"/>
      <w:marBottom w:val="0"/>
      <w:divBdr>
        <w:top w:val="none" w:sz="0" w:space="0" w:color="auto"/>
        <w:left w:val="none" w:sz="0" w:space="0" w:color="auto"/>
        <w:bottom w:val="none" w:sz="0" w:space="0" w:color="auto"/>
        <w:right w:val="none" w:sz="0" w:space="0" w:color="auto"/>
      </w:divBdr>
    </w:div>
    <w:div w:id="1384403651">
      <w:bodyDiv w:val="1"/>
      <w:marLeft w:val="0"/>
      <w:marRight w:val="0"/>
      <w:marTop w:val="0"/>
      <w:marBottom w:val="0"/>
      <w:divBdr>
        <w:top w:val="none" w:sz="0" w:space="0" w:color="auto"/>
        <w:left w:val="none" w:sz="0" w:space="0" w:color="auto"/>
        <w:bottom w:val="none" w:sz="0" w:space="0" w:color="auto"/>
        <w:right w:val="none" w:sz="0" w:space="0" w:color="auto"/>
      </w:divBdr>
    </w:div>
    <w:div w:id="1384676171">
      <w:bodyDiv w:val="1"/>
      <w:marLeft w:val="0"/>
      <w:marRight w:val="0"/>
      <w:marTop w:val="0"/>
      <w:marBottom w:val="0"/>
      <w:divBdr>
        <w:top w:val="none" w:sz="0" w:space="0" w:color="auto"/>
        <w:left w:val="none" w:sz="0" w:space="0" w:color="auto"/>
        <w:bottom w:val="none" w:sz="0" w:space="0" w:color="auto"/>
        <w:right w:val="none" w:sz="0" w:space="0" w:color="auto"/>
      </w:divBdr>
    </w:div>
    <w:div w:id="1385329340">
      <w:bodyDiv w:val="1"/>
      <w:marLeft w:val="0"/>
      <w:marRight w:val="0"/>
      <w:marTop w:val="0"/>
      <w:marBottom w:val="0"/>
      <w:divBdr>
        <w:top w:val="none" w:sz="0" w:space="0" w:color="auto"/>
        <w:left w:val="none" w:sz="0" w:space="0" w:color="auto"/>
        <w:bottom w:val="none" w:sz="0" w:space="0" w:color="auto"/>
        <w:right w:val="none" w:sz="0" w:space="0" w:color="auto"/>
      </w:divBdr>
    </w:div>
    <w:div w:id="1385373685">
      <w:bodyDiv w:val="1"/>
      <w:marLeft w:val="0"/>
      <w:marRight w:val="0"/>
      <w:marTop w:val="0"/>
      <w:marBottom w:val="0"/>
      <w:divBdr>
        <w:top w:val="none" w:sz="0" w:space="0" w:color="auto"/>
        <w:left w:val="none" w:sz="0" w:space="0" w:color="auto"/>
        <w:bottom w:val="none" w:sz="0" w:space="0" w:color="auto"/>
        <w:right w:val="none" w:sz="0" w:space="0" w:color="auto"/>
      </w:divBdr>
    </w:div>
    <w:div w:id="1386023182">
      <w:bodyDiv w:val="1"/>
      <w:marLeft w:val="0"/>
      <w:marRight w:val="0"/>
      <w:marTop w:val="0"/>
      <w:marBottom w:val="0"/>
      <w:divBdr>
        <w:top w:val="none" w:sz="0" w:space="0" w:color="auto"/>
        <w:left w:val="none" w:sz="0" w:space="0" w:color="auto"/>
        <w:bottom w:val="none" w:sz="0" w:space="0" w:color="auto"/>
        <w:right w:val="none" w:sz="0" w:space="0" w:color="auto"/>
      </w:divBdr>
    </w:div>
    <w:div w:id="1390416395">
      <w:bodyDiv w:val="1"/>
      <w:marLeft w:val="0"/>
      <w:marRight w:val="0"/>
      <w:marTop w:val="0"/>
      <w:marBottom w:val="0"/>
      <w:divBdr>
        <w:top w:val="none" w:sz="0" w:space="0" w:color="auto"/>
        <w:left w:val="none" w:sz="0" w:space="0" w:color="auto"/>
        <w:bottom w:val="none" w:sz="0" w:space="0" w:color="auto"/>
        <w:right w:val="none" w:sz="0" w:space="0" w:color="auto"/>
      </w:divBdr>
    </w:div>
    <w:div w:id="1390807745">
      <w:bodyDiv w:val="1"/>
      <w:marLeft w:val="0"/>
      <w:marRight w:val="0"/>
      <w:marTop w:val="0"/>
      <w:marBottom w:val="0"/>
      <w:divBdr>
        <w:top w:val="none" w:sz="0" w:space="0" w:color="auto"/>
        <w:left w:val="none" w:sz="0" w:space="0" w:color="auto"/>
        <w:bottom w:val="none" w:sz="0" w:space="0" w:color="auto"/>
        <w:right w:val="none" w:sz="0" w:space="0" w:color="auto"/>
      </w:divBdr>
    </w:div>
    <w:div w:id="1391344548">
      <w:bodyDiv w:val="1"/>
      <w:marLeft w:val="0"/>
      <w:marRight w:val="0"/>
      <w:marTop w:val="0"/>
      <w:marBottom w:val="0"/>
      <w:divBdr>
        <w:top w:val="none" w:sz="0" w:space="0" w:color="auto"/>
        <w:left w:val="none" w:sz="0" w:space="0" w:color="auto"/>
        <w:bottom w:val="none" w:sz="0" w:space="0" w:color="auto"/>
        <w:right w:val="none" w:sz="0" w:space="0" w:color="auto"/>
      </w:divBdr>
    </w:div>
    <w:div w:id="1391416062">
      <w:bodyDiv w:val="1"/>
      <w:marLeft w:val="0"/>
      <w:marRight w:val="0"/>
      <w:marTop w:val="0"/>
      <w:marBottom w:val="0"/>
      <w:divBdr>
        <w:top w:val="none" w:sz="0" w:space="0" w:color="auto"/>
        <w:left w:val="none" w:sz="0" w:space="0" w:color="auto"/>
        <w:bottom w:val="none" w:sz="0" w:space="0" w:color="auto"/>
        <w:right w:val="none" w:sz="0" w:space="0" w:color="auto"/>
      </w:divBdr>
    </w:div>
    <w:div w:id="1391419485">
      <w:bodyDiv w:val="1"/>
      <w:marLeft w:val="0"/>
      <w:marRight w:val="0"/>
      <w:marTop w:val="0"/>
      <w:marBottom w:val="0"/>
      <w:divBdr>
        <w:top w:val="none" w:sz="0" w:space="0" w:color="auto"/>
        <w:left w:val="none" w:sz="0" w:space="0" w:color="auto"/>
        <w:bottom w:val="none" w:sz="0" w:space="0" w:color="auto"/>
        <w:right w:val="none" w:sz="0" w:space="0" w:color="auto"/>
      </w:divBdr>
    </w:div>
    <w:div w:id="1392078188">
      <w:bodyDiv w:val="1"/>
      <w:marLeft w:val="0"/>
      <w:marRight w:val="0"/>
      <w:marTop w:val="0"/>
      <w:marBottom w:val="0"/>
      <w:divBdr>
        <w:top w:val="none" w:sz="0" w:space="0" w:color="auto"/>
        <w:left w:val="none" w:sz="0" w:space="0" w:color="auto"/>
        <w:bottom w:val="none" w:sz="0" w:space="0" w:color="auto"/>
        <w:right w:val="none" w:sz="0" w:space="0" w:color="auto"/>
      </w:divBdr>
    </w:div>
    <w:div w:id="1393576797">
      <w:bodyDiv w:val="1"/>
      <w:marLeft w:val="0"/>
      <w:marRight w:val="0"/>
      <w:marTop w:val="0"/>
      <w:marBottom w:val="0"/>
      <w:divBdr>
        <w:top w:val="none" w:sz="0" w:space="0" w:color="auto"/>
        <w:left w:val="none" w:sz="0" w:space="0" w:color="auto"/>
        <w:bottom w:val="none" w:sz="0" w:space="0" w:color="auto"/>
        <w:right w:val="none" w:sz="0" w:space="0" w:color="auto"/>
      </w:divBdr>
    </w:div>
    <w:div w:id="1393577637">
      <w:bodyDiv w:val="1"/>
      <w:marLeft w:val="0"/>
      <w:marRight w:val="0"/>
      <w:marTop w:val="0"/>
      <w:marBottom w:val="0"/>
      <w:divBdr>
        <w:top w:val="none" w:sz="0" w:space="0" w:color="auto"/>
        <w:left w:val="none" w:sz="0" w:space="0" w:color="auto"/>
        <w:bottom w:val="none" w:sz="0" w:space="0" w:color="auto"/>
        <w:right w:val="none" w:sz="0" w:space="0" w:color="auto"/>
      </w:divBdr>
    </w:div>
    <w:div w:id="1399521849">
      <w:bodyDiv w:val="1"/>
      <w:marLeft w:val="0"/>
      <w:marRight w:val="0"/>
      <w:marTop w:val="0"/>
      <w:marBottom w:val="0"/>
      <w:divBdr>
        <w:top w:val="none" w:sz="0" w:space="0" w:color="auto"/>
        <w:left w:val="none" w:sz="0" w:space="0" w:color="auto"/>
        <w:bottom w:val="none" w:sz="0" w:space="0" w:color="auto"/>
        <w:right w:val="none" w:sz="0" w:space="0" w:color="auto"/>
      </w:divBdr>
    </w:div>
    <w:div w:id="1400442697">
      <w:bodyDiv w:val="1"/>
      <w:marLeft w:val="0"/>
      <w:marRight w:val="0"/>
      <w:marTop w:val="0"/>
      <w:marBottom w:val="0"/>
      <w:divBdr>
        <w:top w:val="none" w:sz="0" w:space="0" w:color="auto"/>
        <w:left w:val="none" w:sz="0" w:space="0" w:color="auto"/>
        <w:bottom w:val="none" w:sz="0" w:space="0" w:color="auto"/>
        <w:right w:val="none" w:sz="0" w:space="0" w:color="auto"/>
      </w:divBdr>
    </w:div>
    <w:div w:id="1401825591">
      <w:bodyDiv w:val="1"/>
      <w:marLeft w:val="0"/>
      <w:marRight w:val="0"/>
      <w:marTop w:val="0"/>
      <w:marBottom w:val="0"/>
      <w:divBdr>
        <w:top w:val="none" w:sz="0" w:space="0" w:color="auto"/>
        <w:left w:val="none" w:sz="0" w:space="0" w:color="auto"/>
        <w:bottom w:val="none" w:sz="0" w:space="0" w:color="auto"/>
        <w:right w:val="none" w:sz="0" w:space="0" w:color="auto"/>
      </w:divBdr>
    </w:div>
    <w:div w:id="1403868409">
      <w:bodyDiv w:val="1"/>
      <w:marLeft w:val="0"/>
      <w:marRight w:val="0"/>
      <w:marTop w:val="0"/>
      <w:marBottom w:val="0"/>
      <w:divBdr>
        <w:top w:val="none" w:sz="0" w:space="0" w:color="auto"/>
        <w:left w:val="none" w:sz="0" w:space="0" w:color="auto"/>
        <w:bottom w:val="none" w:sz="0" w:space="0" w:color="auto"/>
        <w:right w:val="none" w:sz="0" w:space="0" w:color="auto"/>
      </w:divBdr>
    </w:div>
    <w:div w:id="1406414212">
      <w:bodyDiv w:val="1"/>
      <w:marLeft w:val="0"/>
      <w:marRight w:val="0"/>
      <w:marTop w:val="0"/>
      <w:marBottom w:val="0"/>
      <w:divBdr>
        <w:top w:val="none" w:sz="0" w:space="0" w:color="auto"/>
        <w:left w:val="none" w:sz="0" w:space="0" w:color="auto"/>
        <w:bottom w:val="none" w:sz="0" w:space="0" w:color="auto"/>
        <w:right w:val="none" w:sz="0" w:space="0" w:color="auto"/>
      </w:divBdr>
    </w:div>
    <w:div w:id="1407529167">
      <w:bodyDiv w:val="1"/>
      <w:marLeft w:val="0"/>
      <w:marRight w:val="0"/>
      <w:marTop w:val="0"/>
      <w:marBottom w:val="0"/>
      <w:divBdr>
        <w:top w:val="none" w:sz="0" w:space="0" w:color="auto"/>
        <w:left w:val="none" w:sz="0" w:space="0" w:color="auto"/>
        <w:bottom w:val="none" w:sz="0" w:space="0" w:color="auto"/>
        <w:right w:val="none" w:sz="0" w:space="0" w:color="auto"/>
      </w:divBdr>
    </w:div>
    <w:div w:id="1407679810">
      <w:bodyDiv w:val="1"/>
      <w:marLeft w:val="0"/>
      <w:marRight w:val="0"/>
      <w:marTop w:val="0"/>
      <w:marBottom w:val="0"/>
      <w:divBdr>
        <w:top w:val="none" w:sz="0" w:space="0" w:color="auto"/>
        <w:left w:val="none" w:sz="0" w:space="0" w:color="auto"/>
        <w:bottom w:val="none" w:sz="0" w:space="0" w:color="auto"/>
        <w:right w:val="none" w:sz="0" w:space="0" w:color="auto"/>
      </w:divBdr>
    </w:div>
    <w:div w:id="1408382835">
      <w:bodyDiv w:val="1"/>
      <w:marLeft w:val="0"/>
      <w:marRight w:val="0"/>
      <w:marTop w:val="0"/>
      <w:marBottom w:val="0"/>
      <w:divBdr>
        <w:top w:val="none" w:sz="0" w:space="0" w:color="auto"/>
        <w:left w:val="none" w:sz="0" w:space="0" w:color="auto"/>
        <w:bottom w:val="none" w:sz="0" w:space="0" w:color="auto"/>
        <w:right w:val="none" w:sz="0" w:space="0" w:color="auto"/>
      </w:divBdr>
    </w:div>
    <w:div w:id="1408919812">
      <w:bodyDiv w:val="1"/>
      <w:marLeft w:val="0"/>
      <w:marRight w:val="0"/>
      <w:marTop w:val="0"/>
      <w:marBottom w:val="0"/>
      <w:divBdr>
        <w:top w:val="none" w:sz="0" w:space="0" w:color="auto"/>
        <w:left w:val="none" w:sz="0" w:space="0" w:color="auto"/>
        <w:bottom w:val="none" w:sz="0" w:space="0" w:color="auto"/>
        <w:right w:val="none" w:sz="0" w:space="0" w:color="auto"/>
      </w:divBdr>
    </w:div>
    <w:div w:id="1408961353">
      <w:bodyDiv w:val="1"/>
      <w:marLeft w:val="0"/>
      <w:marRight w:val="0"/>
      <w:marTop w:val="0"/>
      <w:marBottom w:val="0"/>
      <w:divBdr>
        <w:top w:val="none" w:sz="0" w:space="0" w:color="auto"/>
        <w:left w:val="none" w:sz="0" w:space="0" w:color="auto"/>
        <w:bottom w:val="none" w:sz="0" w:space="0" w:color="auto"/>
        <w:right w:val="none" w:sz="0" w:space="0" w:color="auto"/>
      </w:divBdr>
    </w:div>
    <w:div w:id="1410276305">
      <w:bodyDiv w:val="1"/>
      <w:marLeft w:val="0"/>
      <w:marRight w:val="0"/>
      <w:marTop w:val="0"/>
      <w:marBottom w:val="0"/>
      <w:divBdr>
        <w:top w:val="none" w:sz="0" w:space="0" w:color="auto"/>
        <w:left w:val="none" w:sz="0" w:space="0" w:color="auto"/>
        <w:bottom w:val="none" w:sz="0" w:space="0" w:color="auto"/>
        <w:right w:val="none" w:sz="0" w:space="0" w:color="auto"/>
      </w:divBdr>
    </w:div>
    <w:div w:id="1410619377">
      <w:bodyDiv w:val="1"/>
      <w:marLeft w:val="0"/>
      <w:marRight w:val="0"/>
      <w:marTop w:val="0"/>
      <w:marBottom w:val="0"/>
      <w:divBdr>
        <w:top w:val="none" w:sz="0" w:space="0" w:color="auto"/>
        <w:left w:val="none" w:sz="0" w:space="0" w:color="auto"/>
        <w:bottom w:val="none" w:sz="0" w:space="0" w:color="auto"/>
        <w:right w:val="none" w:sz="0" w:space="0" w:color="auto"/>
      </w:divBdr>
    </w:div>
    <w:div w:id="1412582118">
      <w:bodyDiv w:val="1"/>
      <w:marLeft w:val="0"/>
      <w:marRight w:val="0"/>
      <w:marTop w:val="0"/>
      <w:marBottom w:val="0"/>
      <w:divBdr>
        <w:top w:val="none" w:sz="0" w:space="0" w:color="auto"/>
        <w:left w:val="none" w:sz="0" w:space="0" w:color="auto"/>
        <w:bottom w:val="none" w:sz="0" w:space="0" w:color="auto"/>
        <w:right w:val="none" w:sz="0" w:space="0" w:color="auto"/>
      </w:divBdr>
    </w:div>
    <w:div w:id="1413550549">
      <w:bodyDiv w:val="1"/>
      <w:marLeft w:val="0"/>
      <w:marRight w:val="0"/>
      <w:marTop w:val="0"/>
      <w:marBottom w:val="0"/>
      <w:divBdr>
        <w:top w:val="none" w:sz="0" w:space="0" w:color="auto"/>
        <w:left w:val="none" w:sz="0" w:space="0" w:color="auto"/>
        <w:bottom w:val="none" w:sz="0" w:space="0" w:color="auto"/>
        <w:right w:val="none" w:sz="0" w:space="0" w:color="auto"/>
      </w:divBdr>
    </w:div>
    <w:div w:id="1416437067">
      <w:bodyDiv w:val="1"/>
      <w:marLeft w:val="0"/>
      <w:marRight w:val="0"/>
      <w:marTop w:val="0"/>
      <w:marBottom w:val="0"/>
      <w:divBdr>
        <w:top w:val="none" w:sz="0" w:space="0" w:color="auto"/>
        <w:left w:val="none" w:sz="0" w:space="0" w:color="auto"/>
        <w:bottom w:val="none" w:sz="0" w:space="0" w:color="auto"/>
        <w:right w:val="none" w:sz="0" w:space="0" w:color="auto"/>
      </w:divBdr>
    </w:div>
    <w:div w:id="1418594805">
      <w:bodyDiv w:val="1"/>
      <w:marLeft w:val="0"/>
      <w:marRight w:val="0"/>
      <w:marTop w:val="0"/>
      <w:marBottom w:val="0"/>
      <w:divBdr>
        <w:top w:val="none" w:sz="0" w:space="0" w:color="auto"/>
        <w:left w:val="none" w:sz="0" w:space="0" w:color="auto"/>
        <w:bottom w:val="none" w:sz="0" w:space="0" w:color="auto"/>
        <w:right w:val="none" w:sz="0" w:space="0" w:color="auto"/>
      </w:divBdr>
    </w:div>
    <w:div w:id="1421029085">
      <w:bodyDiv w:val="1"/>
      <w:marLeft w:val="0"/>
      <w:marRight w:val="0"/>
      <w:marTop w:val="0"/>
      <w:marBottom w:val="0"/>
      <w:divBdr>
        <w:top w:val="none" w:sz="0" w:space="0" w:color="auto"/>
        <w:left w:val="none" w:sz="0" w:space="0" w:color="auto"/>
        <w:bottom w:val="none" w:sz="0" w:space="0" w:color="auto"/>
        <w:right w:val="none" w:sz="0" w:space="0" w:color="auto"/>
      </w:divBdr>
    </w:div>
    <w:div w:id="1421945425">
      <w:bodyDiv w:val="1"/>
      <w:marLeft w:val="0"/>
      <w:marRight w:val="0"/>
      <w:marTop w:val="0"/>
      <w:marBottom w:val="0"/>
      <w:divBdr>
        <w:top w:val="none" w:sz="0" w:space="0" w:color="auto"/>
        <w:left w:val="none" w:sz="0" w:space="0" w:color="auto"/>
        <w:bottom w:val="none" w:sz="0" w:space="0" w:color="auto"/>
        <w:right w:val="none" w:sz="0" w:space="0" w:color="auto"/>
      </w:divBdr>
    </w:div>
    <w:div w:id="1423068698">
      <w:bodyDiv w:val="1"/>
      <w:marLeft w:val="0"/>
      <w:marRight w:val="0"/>
      <w:marTop w:val="0"/>
      <w:marBottom w:val="0"/>
      <w:divBdr>
        <w:top w:val="none" w:sz="0" w:space="0" w:color="auto"/>
        <w:left w:val="none" w:sz="0" w:space="0" w:color="auto"/>
        <w:bottom w:val="none" w:sz="0" w:space="0" w:color="auto"/>
        <w:right w:val="none" w:sz="0" w:space="0" w:color="auto"/>
      </w:divBdr>
    </w:div>
    <w:div w:id="1423837641">
      <w:bodyDiv w:val="1"/>
      <w:marLeft w:val="0"/>
      <w:marRight w:val="0"/>
      <w:marTop w:val="0"/>
      <w:marBottom w:val="0"/>
      <w:divBdr>
        <w:top w:val="none" w:sz="0" w:space="0" w:color="auto"/>
        <w:left w:val="none" w:sz="0" w:space="0" w:color="auto"/>
        <w:bottom w:val="none" w:sz="0" w:space="0" w:color="auto"/>
        <w:right w:val="none" w:sz="0" w:space="0" w:color="auto"/>
      </w:divBdr>
    </w:div>
    <w:div w:id="1424036580">
      <w:bodyDiv w:val="1"/>
      <w:marLeft w:val="0"/>
      <w:marRight w:val="0"/>
      <w:marTop w:val="0"/>
      <w:marBottom w:val="0"/>
      <w:divBdr>
        <w:top w:val="none" w:sz="0" w:space="0" w:color="auto"/>
        <w:left w:val="none" w:sz="0" w:space="0" w:color="auto"/>
        <w:bottom w:val="none" w:sz="0" w:space="0" w:color="auto"/>
        <w:right w:val="none" w:sz="0" w:space="0" w:color="auto"/>
      </w:divBdr>
    </w:div>
    <w:div w:id="1425495023">
      <w:bodyDiv w:val="1"/>
      <w:marLeft w:val="0"/>
      <w:marRight w:val="0"/>
      <w:marTop w:val="0"/>
      <w:marBottom w:val="0"/>
      <w:divBdr>
        <w:top w:val="none" w:sz="0" w:space="0" w:color="auto"/>
        <w:left w:val="none" w:sz="0" w:space="0" w:color="auto"/>
        <w:bottom w:val="none" w:sz="0" w:space="0" w:color="auto"/>
        <w:right w:val="none" w:sz="0" w:space="0" w:color="auto"/>
      </w:divBdr>
    </w:div>
    <w:div w:id="1427386990">
      <w:bodyDiv w:val="1"/>
      <w:marLeft w:val="0"/>
      <w:marRight w:val="0"/>
      <w:marTop w:val="0"/>
      <w:marBottom w:val="0"/>
      <w:divBdr>
        <w:top w:val="none" w:sz="0" w:space="0" w:color="auto"/>
        <w:left w:val="none" w:sz="0" w:space="0" w:color="auto"/>
        <w:bottom w:val="none" w:sz="0" w:space="0" w:color="auto"/>
        <w:right w:val="none" w:sz="0" w:space="0" w:color="auto"/>
      </w:divBdr>
    </w:div>
    <w:div w:id="1430469350">
      <w:bodyDiv w:val="1"/>
      <w:marLeft w:val="0"/>
      <w:marRight w:val="0"/>
      <w:marTop w:val="0"/>
      <w:marBottom w:val="0"/>
      <w:divBdr>
        <w:top w:val="none" w:sz="0" w:space="0" w:color="auto"/>
        <w:left w:val="none" w:sz="0" w:space="0" w:color="auto"/>
        <w:bottom w:val="none" w:sz="0" w:space="0" w:color="auto"/>
        <w:right w:val="none" w:sz="0" w:space="0" w:color="auto"/>
      </w:divBdr>
    </w:div>
    <w:div w:id="1431049016">
      <w:bodyDiv w:val="1"/>
      <w:marLeft w:val="0"/>
      <w:marRight w:val="0"/>
      <w:marTop w:val="0"/>
      <w:marBottom w:val="0"/>
      <w:divBdr>
        <w:top w:val="none" w:sz="0" w:space="0" w:color="auto"/>
        <w:left w:val="none" w:sz="0" w:space="0" w:color="auto"/>
        <w:bottom w:val="none" w:sz="0" w:space="0" w:color="auto"/>
        <w:right w:val="none" w:sz="0" w:space="0" w:color="auto"/>
      </w:divBdr>
    </w:div>
    <w:div w:id="1431899158">
      <w:bodyDiv w:val="1"/>
      <w:marLeft w:val="0"/>
      <w:marRight w:val="0"/>
      <w:marTop w:val="0"/>
      <w:marBottom w:val="0"/>
      <w:divBdr>
        <w:top w:val="none" w:sz="0" w:space="0" w:color="auto"/>
        <w:left w:val="none" w:sz="0" w:space="0" w:color="auto"/>
        <w:bottom w:val="none" w:sz="0" w:space="0" w:color="auto"/>
        <w:right w:val="none" w:sz="0" w:space="0" w:color="auto"/>
      </w:divBdr>
    </w:div>
    <w:div w:id="1433741997">
      <w:bodyDiv w:val="1"/>
      <w:marLeft w:val="0"/>
      <w:marRight w:val="0"/>
      <w:marTop w:val="0"/>
      <w:marBottom w:val="0"/>
      <w:divBdr>
        <w:top w:val="none" w:sz="0" w:space="0" w:color="auto"/>
        <w:left w:val="none" w:sz="0" w:space="0" w:color="auto"/>
        <w:bottom w:val="none" w:sz="0" w:space="0" w:color="auto"/>
        <w:right w:val="none" w:sz="0" w:space="0" w:color="auto"/>
      </w:divBdr>
    </w:div>
    <w:div w:id="1433744117">
      <w:bodyDiv w:val="1"/>
      <w:marLeft w:val="0"/>
      <w:marRight w:val="0"/>
      <w:marTop w:val="0"/>
      <w:marBottom w:val="0"/>
      <w:divBdr>
        <w:top w:val="none" w:sz="0" w:space="0" w:color="auto"/>
        <w:left w:val="none" w:sz="0" w:space="0" w:color="auto"/>
        <w:bottom w:val="none" w:sz="0" w:space="0" w:color="auto"/>
        <w:right w:val="none" w:sz="0" w:space="0" w:color="auto"/>
      </w:divBdr>
    </w:div>
    <w:div w:id="1434790427">
      <w:bodyDiv w:val="1"/>
      <w:marLeft w:val="0"/>
      <w:marRight w:val="0"/>
      <w:marTop w:val="0"/>
      <w:marBottom w:val="0"/>
      <w:divBdr>
        <w:top w:val="none" w:sz="0" w:space="0" w:color="auto"/>
        <w:left w:val="none" w:sz="0" w:space="0" w:color="auto"/>
        <w:bottom w:val="none" w:sz="0" w:space="0" w:color="auto"/>
        <w:right w:val="none" w:sz="0" w:space="0" w:color="auto"/>
      </w:divBdr>
    </w:div>
    <w:div w:id="1436025370">
      <w:bodyDiv w:val="1"/>
      <w:marLeft w:val="0"/>
      <w:marRight w:val="0"/>
      <w:marTop w:val="0"/>
      <w:marBottom w:val="0"/>
      <w:divBdr>
        <w:top w:val="none" w:sz="0" w:space="0" w:color="auto"/>
        <w:left w:val="none" w:sz="0" w:space="0" w:color="auto"/>
        <w:bottom w:val="none" w:sz="0" w:space="0" w:color="auto"/>
        <w:right w:val="none" w:sz="0" w:space="0" w:color="auto"/>
      </w:divBdr>
    </w:div>
    <w:div w:id="1437362263">
      <w:bodyDiv w:val="1"/>
      <w:marLeft w:val="0"/>
      <w:marRight w:val="0"/>
      <w:marTop w:val="0"/>
      <w:marBottom w:val="0"/>
      <w:divBdr>
        <w:top w:val="none" w:sz="0" w:space="0" w:color="auto"/>
        <w:left w:val="none" w:sz="0" w:space="0" w:color="auto"/>
        <w:bottom w:val="none" w:sz="0" w:space="0" w:color="auto"/>
        <w:right w:val="none" w:sz="0" w:space="0" w:color="auto"/>
      </w:divBdr>
    </w:div>
    <w:div w:id="1437406507">
      <w:bodyDiv w:val="1"/>
      <w:marLeft w:val="0"/>
      <w:marRight w:val="0"/>
      <w:marTop w:val="0"/>
      <w:marBottom w:val="0"/>
      <w:divBdr>
        <w:top w:val="none" w:sz="0" w:space="0" w:color="auto"/>
        <w:left w:val="none" w:sz="0" w:space="0" w:color="auto"/>
        <w:bottom w:val="none" w:sz="0" w:space="0" w:color="auto"/>
        <w:right w:val="none" w:sz="0" w:space="0" w:color="auto"/>
      </w:divBdr>
    </w:div>
    <w:div w:id="1437560246">
      <w:bodyDiv w:val="1"/>
      <w:marLeft w:val="0"/>
      <w:marRight w:val="0"/>
      <w:marTop w:val="0"/>
      <w:marBottom w:val="0"/>
      <w:divBdr>
        <w:top w:val="none" w:sz="0" w:space="0" w:color="auto"/>
        <w:left w:val="none" w:sz="0" w:space="0" w:color="auto"/>
        <w:bottom w:val="none" w:sz="0" w:space="0" w:color="auto"/>
        <w:right w:val="none" w:sz="0" w:space="0" w:color="auto"/>
      </w:divBdr>
    </w:div>
    <w:div w:id="1437753962">
      <w:bodyDiv w:val="1"/>
      <w:marLeft w:val="0"/>
      <w:marRight w:val="0"/>
      <w:marTop w:val="0"/>
      <w:marBottom w:val="0"/>
      <w:divBdr>
        <w:top w:val="none" w:sz="0" w:space="0" w:color="auto"/>
        <w:left w:val="none" w:sz="0" w:space="0" w:color="auto"/>
        <w:bottom w:val="none" w:sz="0" w:space="0" w:color="auto"/>
        <w:right w:val="none" w:sz="0" w:space="0" w:color="auto"/>
      </w:divBdr>
    </w:div>
    <w:div w:id="1438519506">
      <w:bodyDiv w:val="1"/>
      <w:marLeft w:val="0"/>
      <w:marRight w:val="0"/>
      <w:marTop w:val="0"/>
      <w:marBottom w:val="0"/>
      <w:divBdr>
        <w:top w:val="none" w:sz="0" w:space="0" w:color="auto"/>
        <w:left w:val="none" w:sz="0" w:space="0" w:color="auto"/>
        <w:bottom w:val="none" w:sz="0" w:space="0" w:color="auto"/>
        <w:right w:val="none" w:sz="0" w:space="0" w:color="auto"/>
      </w:divBdr>
    </w:div>
    <w:div w:id="1439056443">
      <w:bodyDiv w:val="1"/>
      <w:marLeft w:val="0"/>
      <w:marRight w:val="0"/>
      <w:marTop w:val="0"/>
      <w:marBottom w:val="0"/>
      <w:divBdr>
        <w:top w:val="none" w:sz="0" w:space="0" w:color="auto"/>
        <w:left w:val="none" w:sz="0" w:space="0" w:color="auto"/>
        <w:bottom w:val="none" w:sz="0" w:space="0" w:color="auto"/>
        <w:right w:val="none" w:sz="0" w:space="0" w:color="auto"/>
      </w:divBdr>
    </w:div>
    <w:div w:id="1439830025">
      <w:bodyDiv w:val="1"/>
      <w:marLeft w:val="0"/>
      <w:marRight w:val="0"/>
      <w:marTop w:val="0"/>
      <w:marBottom w:val="0"/>
      <w:divBdr>
        <w:top w:val="none" w:sz="0" w:space="0" w:color="auto"/>
        <w:left w:val="none" w:sz="0" w:space="0" w:color="auto"/>
        <w:bottom w:val="none" w:sz="0" w:space="0" w:color="auto"/>
        <w:right w:val="none" w:sz="0" w:space="0" w:color="auto"/>
      </w:divBdr>
    </w:div>
    <w:div w:id="1440224818">
      <w:bodyDiv w:val="1"/>
      <w:marLeft w:val="0"/>
      <w:marRight w:val="0"/>
      <w:marTop w:val="0"/>
      <w:marBottom w:val="0"/>
      <w:divBdr>
        <w:top w:val="none" w:sz="0" w:space="0" w:color="auto"/>
        <w:left w:val="none" w:sz="0" w:space="0" w:color="auto"/>
        <w:bottom w:val="none" w:sz="0" w:space="0" w:color="auto"/>
        <w:right w:val="none" w:sz="0" w:space="0" w:color="auto"/>
      </w:divBdr>
    </w:div>
    <w:div w:id="1442453649">
      <w:bodyDiv w:val="1"/>
      <w:marLeft w:val="0"/>
      <w:marRight w:val="0"/>
      <w:marTop w:val="0"/>
      <w:marBottom w:val="0"/>
      <w:divBdr>
        <w:top w:val="none" w:sz="0" w:space="0" w:color="auto"/>
        <w:left w:val="none" w:sz="0" w:space="0" w:color="auto"/>
        <w:bottom w:val="none" w:sz="0" w:space="0" w:color="auto"/>
        <w:right w:val="none" w:sz="0" w:space="0" w:color="auto"/>
      </w:divBdr>
    </w:div>
    <w:div w:id="1443112575">
      <w:bodyDiv w:val="1"/>
      <w:marLeft w:val="0"/>
      <w:marRight w:val="0"/>
      <w:marTop w:val="0"/>
      <w:marBottom w:val="0"/>
      <w:divBdr>
        <w:top w:val="none" w:sz="0" w:space="0" w:color="auto"/>
        <w:left w:val="none" w:sz="0" w:space="0" w:color="auto"/>
        <w:bottom w:val="none" w:sz="0" w:space="0" w:color="auto"/>
        <w:right w:val="none" w:sz="0" w:space="0" w:color="auto"/>
      </w:divBdr>
    </w:div>
    <w:div w:id="1443528419">
      <w:bodyDiv w:val="1"/>
      <w:marLeft w:val="0"/>
      <w:marRight w:val="0"/>
      <w:marTop w:val="0"/>
      <w:marBottom w:val="0"/>
      <w:divBdr>
        <w:top w:val="none" w:sz="0" w:space="0" w:color="auto"/>
        <w:left w:val="none" w:sz="0" w:space="0" w:color="auto"/>
        <w:bottom w:val="none" w:sz="0" w:space="0" w:color="auto"/>
        <w:right w:val="none" w:sz="0" w:space="0" w:color="auto"/>
      </w:divBdr>
    </w:div>
    <w:div w:id="1445493130">
      <w:bodyDiv w:val="1"/>
      <w:marLeft w:val="0"/>
      <w:marRight w:val="0"/>
      <w:marTop w:val="0"/>
      <w:marBottom w:val="0"/>
      <w:divBdr>
        <w:top w:val="none" w:sz="0" w:space="0" w:color="auto"/>
        <w:left w:val="none" w:sz="0" w:space="0" w:color="auto"/>
        <w:bottom w:val="none" w:sz="0" w:space="0" w:color="auto"/>
        <w:right w:val="none" w:sz="0" w:space="0" w:color="auto"/>
      </w:divBdr>
    </w:div>
    <w:div w:id="1445543157">
      <w:bodyDiv w:val="1"/>
      <w:marLeft w:val="0"/>
      <w:marRight w:val="0"/>
      <w:marTop w:val="0"/>
      <w:marBottom w:val="0"/>
      <w:divBdr>
        <w:top w:val="none" w:sz="0" w:space="0" w:color="auto"/>
        <w:left w:val="none" w:sz="0" w:space="0" w:color="auto"/>
        <w:bottom w:val="none" w:sz="0" w:space="0" w:color="auto"/>
        <w:right w:val="none" w:sz="0" w:space="0" w:color="auto"/>
      </w:divBdr>
    </w:div>
    <w:div w:id="1446076240">
      <w:bodyDiv w:val="1"/>
      <w:marLeft w:val="0"/>
      <w:marRight w:val="0"/>
      <w:marTop w:val="0"/>
      <w:marBottom w:val="0"/>
      <w:divBdr>
        <w:top w:val="none" w:sz="0" w:space="0" w:color="auto"/>
        <w:left w:val="none" w:sz="0" w:space="0" w:color="auto"/>
        <w:bottom w:val="none" w:sz="0" w:space="0" w:color="auto"/>
        <w:right w:val="none" w:sz="0" w:space="0" w:color="auto"/>
      </w:divBdr>
    </w:div>
    <w:div w:id="1446584831">
      <w:bodyDiv w:val="1"/>
      <w:marLeft w:val="0"/>
      <w:marRight w:val="0"/>
      <w:marTop w:val="0"/>
      <w:marBottom w:val="0"/>
      <w:divBdr>
        <w:top w:val="none" w:sz="0" w:space="0" w:color="auto"/>
        <w:left w:val="none" w:sz="0" w:space="0" w:color="auto"/>
        <w:bottom w:val="none" w:sz="0" w:space="0" w:color="auto"/>
        <w:right w:val="none" w:sz="0" w:space="0" w:color="auto"/>
      </w:divBdr>
    </w:div>
    <w:div w:id="1448163492">
      <w:bodyDiv w:val="1"/>
      <w:marLeft w:val="0"/>
      <w:marRight w:val="0"/>
      <w:marTop w:val="0"/>
      <w:marBottom w:val="0"/>
      <w:divBdr>
        <w:top w:val="none" w:sz="0" w:space="0" w:color="auto"/>
        <w:left w:val="none" w:sz="0" w:space="0" w:color="auto"/>
        <w:bottom w:val="none" w:sz="0" w:space="0" w:color="auto"/>
        <w:right w:val="none" w:sz="0" w:space="0" w:color="auto"/>
      </w:divBdr>
    </w:div>
    <w:div w:id="1448310966">
      <w:bodyDiv w:val="1"/>
      <w:marLeft w:val="0"/>
      <w:marRight w:val="0"/>
      <w:marTop w:val="0"/>
      <w:marBottom w:val="0"/>
      <w:divBdr>
        <w:top w:val="none" w:sz="0" w:space="0" w:color="auto"/>
        <w:left w:val="none" w:sz="0" w:space="0" w:color="auto"/>
        <w:bottom w:val="none" w:sz="0" w:space="0" w:color="auto"/>
        <w:right w:val="none" w:sz="0" w:space="0" w:color="auto"/>
      </w:divBdr>
    </w:div>
    <w:div w:id="1449545873">
      <w:bodyDiv w:val="1"/>
      <w:marLeft w:val="0"/>
      <w:marRight w:val="0"/>
      <w:marTop w:val="0"/>
      <w:marBottom w:val="0"/>
      <w:divBdr>
        <w:top w:val="none" w:sz="0" w:space="0" w:color="auto"/>
        <w:left w:val="none" w:sz="0" w:space="0" w:color="auto"/>
        <w:bottom w:val="none" w:sz="0" w:space="0" w:color="auto"/>
        <w:right w:val="none" w:sz="0" w:space="0" w:color="auto"/>
      </w:divBdr>
    </w:div>
    <w:div w:id="1453475769">
      <w:bodyDiv w:val="1"/>
      <w:marLeft w:val="0"/>
      <w:marRight w:val="0"/>
      <w:marTop w:val="0"/>
      <w:marBottom w:val="0"/>
      <w:divBdr>
        <w:top w:val="none" w:sz="0" w:space="0" w:color="auto"/>
        <w:left w:val="none" w:sz="0" w:space="0" w:color="auto"/>
        <w:bottom w:val="none" w:sz="0" w:space="0" w:color="auto"/>
        <w:right w:val="none" w:sz="0" w:space="0" w:color="auto"/>
      </w:divBdr>
    </w:div>
    <w:div w:id="1454060659">
      <w:bodyDiv w:val="1"/>
      <w:marLeft w:val="0"/>
      <w:marRight w:val="0"/>
      <w:marTop w:val="0"/>
      <w:marBottom w:val="0"/>
      <w:divBdr>
        <w:top w:val="none" w:sz="0" w:space="0" w:color="auto"/>
        <w:left w:val="none" w:sz="0" w:space="0" w:color="auto"/>
        <w:bottom w:val="none" w:sz="0" w:space="0" w:color="auto"/>
        <w:right w:val="none" w:sz="0" w:space="0" w:color="auto"/>
      </w:divBdr>
    </w:div>
    <w:div w:id="1454906616">
      <w:bodyDiv w:val="1"/>
      <w:marLeft w:val="0"/>
      <w:marRight w:val="0"/>
      <w:marTop w:val="0"/>
      <w:marBottom w:val="0"/>
      <w:divBdr>
        <w:top w:val="none" w:sz="0" w:space="0" w:color="auto"/>
        <w:left w:val="none" w:sz="0" w:space="0" w:color="auto"/>
        <w:bottom w:val="none" w:sz="0" w:space="0" w:color="auto"/>
        <w:right w:val="none" w:sz="0" w:space="0" w:color="auto"/>
      </w:divBdr>
    </w:div>
    <w:div w:id="1455631454">
      <w:bodyDiv w:val="1"/>
      <w:marLeft w:val="0"/>
      <w:marRight w:val="0"/>
      <w:marTop w:val="0"/>
      <w:marBottom w:val="0"/>
      <w:divBdr>
        <w:top w:val="none" w:sz="0" w:space="0" w:color="auto"/>
        <w:left w:val="none" w:sz="0" w:space="0" w:color="auto"/>
        <w:bottom w:val="none" w:sz="0" w:space="0" w:color="auto"/>
        <w:right w:val="none" w:sz="0" w:space="0" w:color="auto"/>
      </w:divBdr>
    </w:div>
    <w:div w:id="1458599510">
      <w:bodyDiv w:val="1"/>
      <w:marLeft w:val="0"/>
      <w:marRight w:val="0"/>
      <w:marTop w:val="0"/>
      <w:marBottom w:val="0"/>
      <w:divBdr>
        <w:top w:val="none" w:sz="0" w:space="0" w:color="auto"/>
        <w:left w:val="none" w:sz="0" w:space="0" w:color="auto"/>
        <w:bottom w:val="none" w:sz="0" w:space="0" w:color="auto"/>
        <w:right w:val="none" w:sz="0" w:space="0" w:color="auto"/>
      </w:divBdr>
    </w:div>
    <w:div w:id="1459297426">
      <w:bodyDiv w:val="1"/>
      <w:marLeft w:val="0"/>
      <w:marRight w:val="0"/>
      <w:marTop w:val="0"/>
      <w:marBottom w:val="0"/>
      <w:divBdr>
        <w:top w:val="none" w:sz="0" w:space="0" w:color="auto"/>
        <w:left w:val="none" w:sz="0" w:space="0" w:color="auto"/>
        <w:bottom w:val="none" w:sz="0" w:space="0" w:color="auto"/>
        <w:right w:val="none" w:sz="0" w:space="0" w:color="auto"/>
      </w:divBdr>
    </w:div>
    <w:div w:id="1459642253">
      <w:bodyDiv w:val="1"/>
      <w:marLeft w:val="0"/>
      <w:marRight w:val="0"/>
      <w:marTop w:val="0"/>
      <w:marBottom w:val="0"/>
      <w:divBdr>
        <w:top w:val="none" w:sz="0" w:space="0" w:color="auto"/>
        <w:left w:val="none" w:sz="0" w:space="0" w:color="auto"/>
        <w:bottom w:val="none" w:sz="0" w:space="0" w:color="auto"/>
        <w:right w:val="none" w:sz="0" w:space="0" w:color="auto"/>
      </w:divBdr>
    </w:div>
    <w:div w:id="1460612145">
      <w:bodyDiv w:val="1"/>
      <w:marLeft w:val="0"/>
      <w:marRight w:val="0"/>
      <w:marTop w:val="0"/>
      <w:marBottom w:val="0"/>
      <w:divBdr>
        <w:top w:val="none" w:sz="0" w:space="0" w:color="auto"/>
        <w:left w:val="none" w:sz="0" w:space="0" w:color="auto"/>
        <w:bottom w:val="none" w:sz="0" w:space="0" w:color="auto"/>
        <w:right w:val="none" w:sz="0" w:space="0" w:color="auto"/>
      </w:divBdr>
    </w:div>
    <w:div w:id="1463232847">
      <w:bodyDiv w:val="1"/>
      <w:marLeft w:val="0"/>
      <w:marRight w:val="0"/>
      <w:marTop w:val="0"/>
      <w:marBottom w:val="0"/>
      <w:divBdr>
        <w:top w:val="none" w:sz="0" w:space="0" w:color="auto"/>
        <w:left w:val="none" w:sz="0" w:space="0" w:color="auto"/>
        <w:bottom w:val="none" w:sz="0" w:space="0" w:color="auto"/>
        <w:right w:val="none" w:sz="0" w:space="0" w:color="auto"/>
      </w:divBdr>
    </w:div>
    <w:div w:id="1463694448">
      <w:bodyDiv w:val="1"/>
      <w:marLeft w:val="0"/>
      <w:marRight w:val="0"/>
      <w:marTop w:val="0"/>
      <w:marBottom w:val="0"/>
      <w:divBdr>
        <w:top w:val="none" w:sz="0" w:space="0" w:color="auto"/>
        <w:left w:val="none" w:sz="0" w:space="0" w:color="auto"/>
        <w:bottom w:val="none" w:sz="0" w:space="0" w:color="auto"/>
        <w:right w:val="none" w:sz="0" w:space="0" w:color="auto"/>
      </w:divBdr>
    </w:div>
    <w:div w:id="1464150515">
      <w:bodyDiv w:val="1"/>
      <w:marLeft w:val="0"/>
      <w:marRight w:val="0"/>
      <w:marTop w:val="0"/>
      <w:marBottom w:val="0"/>
      <w:divBdr>
        <w:top w:val="none" w:sz="0" w:space="0" w:color="auto"/>
        <w:left w:val="none" w:sz="0" w:space="0" w:color="auto"/>
        <w:bottom w:val="none" w:sz="0" w:space="0" w:color="auto"/>
        <w:right w:val="none" w:sz="0" w:space="0" w:color="auto"/>
      </w:divBdr>
    </w:div>
    <w:div w:id="1465654124">
      <w:bodyDiv w:val="1"/>
      <w:marLeft w:val="0"/>
      <w:marRight w:val="0"/>
      <w:marTop w:val="0"/>
      <w:marBottom w:val="0"/>
      <w:divBdr>
        <w:top w:val="none" w:sz="0" w:space="0" w:color="auto"/>
        <w:left w:val="none" w:sz="0" w:space="0" w:color="auto"/>
        <w:bottom w:val="none" w:sz="0" w:space="0" w:color="auto"/>
        <w:right w:val="none" w:sz="0" w:space="0" w:color="auto"/>
      </w:divBdr>
    </w:div>
    <w:div w:id="1467701630">
      <w:bodyDiv w:val="1"/>
      <w:marLeft w:val="0"/>
      <w:marRight w:val="0"/>
      <w:marTop w:val="0"/>
      <w:marBottom w:val="0"/>
      <w:divBdr>
        <w:top w:val="none" w:sz="0" w:space="0" w:color="auto"/>
        <w:left w:val="none" w:sz="0" w:space="0" w:color="auto"/>
        <w:bottom w:val="none" w:sz="0" w:space="0" w:color="auto"/>
        <w:right w:val="none" w:sz="0" w:space="0" w:color="auto"/>
      </w:divBdr>
    </w:div>
    <w:div w:id="1468014435">
      <w:bodyDiv w:val="1"/>
      <w:marLeft w:val="0"/>
      <w:marRight w:val="0"/>
      <w:marTop w:val="0"/>
      <w:marBottom w:val="0"/>
      <w:divBdr>
        <w:top w:val="none" w:sz="0" w:space="0" w:color="auto"/>
        <w:left w:val="none" w:sz="0" w:space="0" w:color="auto"/>
        <w:bottom w:val="none" w:sz="0" w:space="0" w:color="auto"/>
        <w:right w:val="none" w:sz="0" w:space="0" w:color="auto"/>
      </w:divBdr>
    </w:div>
    <w:div w:id="1469015003">
      <w:bodyDiv w:val="1"/>
      <w:marLeft w:val="0"/>
      <w:marRight w:val="0"/>
      <w:marTop w:val="0"/>
      <w:marBottom w:val="0"/>
      <w:divBdr>
        <w:top w:val="none" w:sz="0" w:space="0" w:color="auto"/>
        <w:left w:val="none" w:sz="0" w:space="0" w:color="auto"/>
        <w:bottom w:val="none" w:sz="0" w:space="0" w:color="auto"/>
        <w:right w:val="none" w:sz="0" w:space="0" w:color="auto"/>
      </w:divBdr>
    </w:div>
    <w:div w:id="1471364656">
      <w:bodyDiv w:val="1"/>
      <w:marLeft w:val="0"/>
      <w:marRight w:val="0"/>
      <w:marTop w:val="0"/>
      <w:marBottom w:val="0"/>
      <w:divBdr>
        <w:top w:val="none" w:sz="0" w:space="0" w:color="auto"/>
        <w:left w:val="none" w:sz="0" w:space="0" w:color="auto"/>
        <w:bottom w:val="none" w:sz="0" w:space="0" w:color="auto"/>
        <w:right w:val="none" w:sz="0" w:space="0" w:color="auto"/>
      </w:divBdr>
    </w:div>
    <w:div w:id="1471708129">
      <w:bodyDiv w:val="1"/>
      <w:marLeft w:val="0"/>
      <w:marRight w:val="0"/>
      <w:marTop w:val="0"/>
      <w:marBottom w:val="0"/>
      <w:divBdr>
        <w:top w:val="none" w:sz="0" w:space="0" w:color="auto"/>
        <w:left w:val="none" w:sz="0" w:space="0" w:color="auto"/>
        <w:bottom w:val="none" w:sz="0" w:space="0" w:color="auto"/>
        <w:right w:val="none" w:sz="0" w:space="0" w:color="auto"/>
      </w:divBdr>
    </w:div>
    <w:div w:id="1472138614">
      <w:bodyDiv w:val="1"/>
      <w:marLeft w:val="0"/>
      <w:marRight w:val="0"/>
      <w:marTop w:val="0"/>
      <w:marBottom w:val="0"/>
      <w:divBdr>
        <w:top w:val="none" w:sz="0" w:space="0" w:color="auto"/>
        <w:left w:val="none" w:sz="0" w:space="0" w:color="auto"/>
        <w:bottom w:val="none" w:sz="0" w:space="0" w:color="auto"/>
        <w:right w:val="none" w:sz="0" w:space="0" w:color="auto"/>
      </w:divBdr>
    </w:div>
    <w:div w:id="1473906520">
      <w:bodyDiv w:val="1"/>
      <w:marLeft w:val="0"/>
      <w:marRight w:val="0"/>
      <w:marTop w:val="0"/>
      <w:marBottom w:val="0"/>
      <w:divBdr>
        <w:top w:val="none" w:sz="0" w:space="0" w:color="auto"/>
        <w:left w:val="none" w:sz="0" w:space="0" w:color="auto"/>
        <w:bottom w:val="none" w:sz="0" w:space="0" w:color="auto"/>
        <w:right w:val="none" w:sz="0" w:space="0" w:color="auto"/>
      </w:divBdr>
    </w:div>
    <w:div w:id="1474521174">
      <w:bodyDiv w:val="1"/>
      <w:marLeft w:val="0"/>
      <w:marRight w:val="0"/>
      <w:marTop w:val="0"/>
      <w:marBottom w:val="0"/>
      <w:divBdr>
        <w:top w:val="none" w:sz="0" w:space="0" w:color="auto"/>
        <w:left w:val="none" w:sz="0" w:space="0" w:color="auto"/>
        <w:bottom w:val="none" w:sz="0" w:space="0" w:color="auto"/>
        <w:right w:val="none" w:sz="0" w:space="0" w:color="auto"/>
      </w:divBdr>
    </w:div>
    <w:div w:id="1474907261">
      <w:bodyDiv w:val="1"/>
      <w:marLeft w:val="0"/>
      <w:marRight w:val="0"/>
      <w:marTop w:val="0"/>
      <w:marBottom w:val="0"/>
      <w:divBdr>
        <w:top w:val="none" w:sz="0" w:space="0" w:color="auto"/>
        <w:left w:val="none" w:sz="0" w:space="0" w:color="auto"/>
        <w:bottom w:val="none" w:sz="0" w:space="0" w:color="auto"/>
        <w:right w:val="none" w:sz="0" w:space="0" w:color="auto"/>
      </w:divBdr>
    </w:div>
    <w:div w:id="1476288956">
      <w:bodyDiv w:val="1"/>
      <w:marLeft w:val="0"/>
      <w:marRight w:val="0"/>
      <w:marTop w:val="0"/>
      <w:marBottom w:val="0"/>
      <w:divBdr>
        <w:top w:val="none" w:sz="0" w:space="0" w:color="auto"/>
        <w:left w:val="none" w:sz="0" w:space="0" w:color="auto"/>
        <w:bottom w:val="none" w:sz="0" w:space="0" w:color="auto"/>
        <w:right w:val="none" w:sz="0" w:space="0" w:color="auto"/>
      </w:divBdr>
    </w:div>
    <w:div w:id="1477723797">
      <w:bodyDiv w:val="1"/>
      <w:marLeft w:val="0"/>
      <w:marRight w:val="0"/>
      <w:marTop w:val="0"/>
      <w:marBottom w:val="0"/>
      <w:divBdr>
        <w:top w:val="none" w:sz="0" w:space="0" w:color="auto"/>
        <w:left w:val="none" w:sz="0" w:space="0" w:color="auto"/>
        <w:bottom w:val="none" w:sz="0" w:space="0" w:color="auto"/>
        <w:right w:val="none" w:sz="0" w:space="0" w:color="auto"/>
      </w:divBdr>
    </w:div>
    <w:div w:id="1479034118">
      <w:bodyDiv w:val="1"/>
      <w:marLeft w:val="0"/>
      <w:marRight w:val="0"/>
      <w:marTop w:val="0"/>
      <w:marBottom w:val="0"/>
      <w:divBdr>
        <w:top w:val="none" w:sz="0" w:space="0" w:color="auto"/>
        <w:left w:val="none" w:sz="0" w:space="0" w:color="auto"/>
        <w:bottom w:val="none" w:sz="0" w:space="0" w:color="auto"/>
        <w:right w:val="none" w:sz="0" w:space="0" w:color="auto"/>
      </w:divBdr>
    </w:div>
    <w:div w:id="1479373242">
      <w:bodyDiv w:val="1"/>
      <w:marLeft w:val="0"/>
      <w:marRight w:val="0"/>
      <w:marTop w:val="0"/>
      <w:marBottom w:val="0"/>
      <w:divBdr>
        <w:top w:val="none" w:sz="0" w:space="0" w:color="auto"/>
        <w:left w:val="none" w:sz="0" w:space="0" w:color="auto"/>
        <w:bottom w:val="none" w:sz="0" w:space="0" w:color="auto"/>
        <w:right w:val="none" w:sz="0" w:space="0" w:color="auto"/>
      </w:divBdr>
    </w:div>
    <w:div w:id="1479834178">
      <w:bodyDiv w:val="1"/>
      <w:marLeft w:val="0"/>
      <w:marRight w:val="0"/>
      <w:marTop w:val="0"/>
      <w:marBottom w:val="0"/>
      <w:divBdr>
        <w:top w:val="none" w:sz="0" w:space="0" w:color="auto"/>
        <w:left w:val="none" w:sz="0" w:space="0" w:color="auto"/>
        <w:bottom w:val="none" w:sz="0" w:space="0" w:color="auto"/>
        <w:right w:val="none" w:sz="0" w:space="0" w:color="auto"/>
      </w:divBdr>
    </w:div>
    <w:div w:id="1480534924">
      <w:bodyDiv w:val="1"/>
      <w:marLeft w:val="0"/>
      <w:marRight w:val="0"/>
      <w:marTop w:val="0"/>
      <w:marBottom w:val="0"/>
      <w:divBdr>
        <w:top w:val="none" w:sz="0" w:space="0" w:color="auto"/>
        <w:left w:val="none" w:sz="0" w:space="0" w:color="auto"/>
        <w:bottom w:val="none" w:sz="0" w:space="0" w:color="auto"/>
        <w:right w:val="none" w:sz="0" w:space="0" w:color="auto"/>
      </w:divBdr>
    </w:div>
    <w:div w:id="1481530898">
      <w:bodyDiv w:val="1"/>
      <w:marLeft w:val="0"/>
      <w:marRight w:val="0"/>
      <w:marTop w:val="0"/>
      <w:marBottom w:val="0"/>
      <w:divBdr>
        <w:top w:val="none" w:sz="0" w:space="0" w:color="auto"/>
        <w:left w:val="none" w:sz="0" w:space="0" w:color="auto"/>
        <w:bottom w:val="none" w:sz="0" w:space="0" w:color="auto"/>
        <w:right w:val="none" w:sz="0" w:space="0" w:color="auto"/>
      </w:divBdr>
    </w:div>
    <w:div w:id="1482042830">
      <w:bodyDiv w:val="1"/>
      <w:marLeft w:val="0"/>
      <w:marRight w:val="0"/>
      <w:marTop w:val="0"/>
      <w:marBottom w:val="0"/>
      <w:divBdr>
        <w:top w:val="none" w:sz="0" w:space="0" w:color="auto"/>
        <w:left w:val="none" w:sz="0" w:space="0" w:color="auto"/>
        <w:bottom w:val="none" w:sz="0" w:space="0" w:color="auto"/>
        <w:right w:val="none" w:sz="0" w:space="0" w:color="auto"/>
      </w:divBdr>
    </w:div>
    <w:div w:id="1482189747">
      <w:bodyDiv w:val="1"/>
      <w:marLeft w:val="0"/>
      <w:marRight w:val="0"/>
      <w:marTop w:val="0"/>
      <w:marBottom w:val="0"/>
      <w:divBdr>
        <w:top w:val="none" w:sz="0" w:space="0" w:color="auto"/>
        <w:left w:val="none" w:sz="0" w:space="0" w:color="auto"/>
        <w:bottom w:val="none" w:sz="0" w:space="0" w:color="auto"/>
        <w:right w:val="none" w:sz="0" w:space="0" w:color="auto"/>
      </w:divBdr>
    </w:div>
    <w:div w:id="1482504636">
      <w:bodyDiv w:val="1"/>
      <w:marLeft w:val="0"/>
      <w:marRight w:val="0"/>
      <w:marTop w:val="0"/>
      <w:marBottom w:val="0"/>
      <w:divBdr>
        <w:top w:val="none" w:sz="0" w:space="0" w:color="auto"/>
        <w:left w:val="none" w:sz="0" w:space="0" w:color="auto"/>
        <w:bottom w:val="none" w:sz="0" w:space="0" w:color="auto"/>
        <w:right w:val="none" w:sz="0" w:space="0" w:color="auto"/>
      </w:divBdr>
    </w:div>
    <w:div w:id="1483085496">
      <w:bodyDiv w:val="1"/>
      <w:marLeft w:val="0"/>
      <w:marRight w:val="0"/>
      <w:marTop w:val="0"/>
      <w:marBottom w:val="0"/>
      <w:divBdr>
        <w:top w:val="none" w:sz="0" w:space="0" w:color="auto"/>
        <w:left w:val="none" w:sz="0" w:space="0" w:color="auto"/>
        <w:bottom w:val="none" w:sz="0" w:space="0" w:color="auto"/>
        <w:right w:val="none" w:sz="0" w:space="0" w:color="auto"/>
      </w:divBdr>
    </w:div>
    <w:div w:id="1483160384">
      <w:bodyDiv w:val="1"/>
      <w:marLeft w:val="0"/>
      <w:marRight w:val="0"/>
      <w:marTop w:val="0"/>
      <w:marBottom w:val="0"/>
      <w:divBdr>
        <w:top w:val="none" w:sz="0" w:space="0" w:color="auto"/>
        <w:left w:val="none" w:sz="0" w:space="0" w:color="auto"/>
        <w:bottom w:val="none" w:sz="0" w:space="0" w:color="auto"/>
        <w:right w:val="none" w:sz="0" w:space="0" w:color="auto"/>
      </w:divBdr>
    </w:div>
    <w:div w:id="1484540553">
      <w:bodyDiv w:val="1"/>
      <w:marLeft w:val="0"/>
      <w:marRight w:val="0"/>
      <w:marTop w:val="0"/>
      <w:marBottom w:val="0"/>
      <w:divBdr>
        <w:top w:val="none" w:sz="0" w:space="0" w:color="auto"/>
        <w:left w:val="none" w:sz="0" w:space="0" w:color="auto"/>
        <w:bottom w:val="none" w:sz="0" w:space="0" w:color="auto"/>
        <w:right w:val="none" w:sz="0" w:space="0" w:color="auto"/>
      </w:divBdr>
    </w:div>
    <w:div w:id="1485467884">
      <w:bodyDiv w:val="1"/>
      <w:marLeft w:val="0"/>
      <w:marRight w:val="0"/>
      <w:marTop w:val="0"/>
      <w:marBottom w:val="0"/>
      <w:divBdr>
        <w:top w:val="none" w:sz="0" w:space="0" w:color="auto"/>
        <w:left w:val="none" w:sz="0" w:space="0" w:color="auto"/>
        <w:bottom w:val="none" w:sz="0" w:space="0" w:color="auto"/>
        <w:right w:val="none" w:sz="0" w:space="0" w:color="auto"/>
      </w:divBdr>
    </w:div>
    <w:div w:id="1490638272">
      <w:bodyDiv w:val="1"/>
      <w:marLeft w:val="0"/>
      <w:marRight w:val="0"/>
      <w:marTop w:val="0"/>
      <w:marBottom w:val="0"/>
      <w:divBdr>
        <w:top w:val="none" w:sz="0" w:space="0" w:color="auto"/>
        <w:left w:val="none" w:sz="0" w:space="0" w:color="auto"/>
        <w:bottom w:val="none" w:sz="0" w:space="0" w:color="auto"/>
        <w:right w:val="none" w:sz="0" w:space="0" w:color="auto"/>
      </w:divBdr>
    </w:div>
    <w:div w:id="1490948245">
      <w:bodyDiv w:val="1"/>
      <w:marLeft w:val="0"/>
      <w:marRight w:val="0"/>
      <w:marTop w:val="0"/>
      <w:marBottom w:val="0"/>
      <w:divBdr>
        <w:top w:val="none" w:sz="0" w:space="0" w:color="auto"/>
        <w:left w:val="none" w:sz="0" w:space="0" w:color="auto"/>
        <w:bottom w:val="none" w:sz="0" w:space="0" w:color="auto"/>
        <w:right w:val="none" w:sz="0" w:space="0" w:color="auto"/>
      </w:divBdr>
    </w:div>
    <w:div w:id="1492213415">
      <w:bodyDiv w:val="1"/>
      <w:marLeft w:val="0"/>
      <w:marRight w:val="0"/>
      <w:marTop w:val="0"/>
      <w:marBottom w:val="0"/>
      <w:divBdr>
        <w:top w:val="none" w:sz="0" w:space="0" w:color="auto"/>
        <w:left w:val="none" w:sz="0" w:space="0" w:color="auto"/>
        <w:bottom w:val="none" w:sz="0" w:space="0" w:color="auto"/>
        <w:right w:val="none" w:sz="0" w:space="0" w:color="auto"/>
      </w:divBdr>
    </w:div>
    <w:div w:id="1492722707">
      <w:bodyDiv w:val="1"/>
      <w:marLeft w:val="0"/>
      <w:marRight w:val="0"/>
      <w:marTop w:val="0"/>
      <w:marBottom w:val="0"/>
      <w:divBdr>
        <w:top w:val="none" w:sz="0" w:space="0" w:color="auto"/>
        <w:left w:val="none" w:sz="0" w:space="0" w:color="auto"/>
        <w:bottom w:val="none" w:sz="0" w:space="0" w:color="auto"/>
        <w:right w:val="none" w:sz="0" w:space="0" w:color="auto"/>
      </w:divBdr>
    </w:div>
    <w:div w:id="1492797352">
      <w:bodyDiv w:val="1"/>
      <w:marLeft w:val="0"/>
      <w:marRight w:val="0"/>
      <w:marTop w:val="0"/>
      <w:marBottom w:val="0"/>
      <w:divBdr>
        <w:top w:val="none" w:sz="0" w:space="0" w:color="auto"/>
        <w:left w:val="none" w:sz="0" w:space="0" w:color="auto"/>
        <w:bottom w:val="none" w:sz="0" w:space="0" w:color="auto"/>
        <w:right w:val="none" w:sz="0" w:space="0" w:color="auto"/>
      </w:divBdr>
    </w:div>
    <w:div w:id="1492986985">
      <w:bodyDiv w:val="1"/>
      <w:marLeft w:val="0"/>
      <w:marRight w:val="0"/>
      <w:marTop w:val="0"/>
      <w:marBottom w:val="0"/>
      <w:divBdr>
        <w:top w:val="none" w:sz="0" w:space="0" w:color="auto"/>
        <w:left w:val="none" w:sz="0" w:space="0" w:color="auto"/>
        <w:bottom w:val="none" w:sz="0" w:space="0" w:color="auto"/>
        <w:right w:val="none" w:sz="0" w:space="0" w:color="auto"/>
      </w:divBdr>
    </w:div>
    <w:div w:id="1493183462">
      <w:bodyDiv w:val="1"/>
      <w:marLeft w:val="0"/>
      <w:marRight w:val="0"/>
      <w:marTop w:val="0"/>
      <w:marBottom w:val="0"/>
      <w:divBdr>
        <w:top w:val="none" w:sz="0" w:space="0" w:color="auto"/>
        <w:left w:val="none" w:sz="0" w:space="0" w:color="auto"/>
        <w:bottom w:val="none" w:sz="0" w:space="0" w:color="auto"/>
        <w:right w:val="none" w:sz="0" w:space="0" w:color="auto"/>
      </w:divBdr>
    </w:div>
    <w:div w:id="1493565907">
      <w:bodyDiv w:val="1"/>
      <w:marLeft w:val="0"/>
      <w:marRight w:val="0"/>
      <w:marTop w:val="0"/>
      <w:marBottom w:val="0"/>
      <w:divBdr>
        <w:top w:val="none" w:sz="0" w:space="0" w:color="auto"/>
        <w:left w:val="none" w:sz="0" w:space="0" w:color="auto"/>
        <w:bottom w:val="none" w:sz="0" w:space="0" w:color="auto"/>
        <w:right w:val="none" w:sz="0" w:space="0" w:color="auto"/>
      </w:divBdr>
    </w:div>
    <w:div w:id="1493567522">
      <w:bodyDiv w:val="1"/>
      <w:marLeft w:val="0"/>
      <w:marRight w:val="0"/>
      <w:marTop w:val="0"/>
      <w:marBottom w:val="0"/>
      <w:divBdr>
        <w:top w:val="none" w:sz="0" w:space="0" w:color="auto"/>
        <w:left w:val="none" w:sz="0" w:space="0" w:color="auto"/>
        <w:bottom w:val="none" w:sz="0" w:space="0" w:color="auto"/>
        <w:right w:val="none" w:sz="0" w:space="0" w:color="auto"/>
      </w:divBdr>
    </w:div>
    <w:div w:id="1494182901">
      <w:bodyDiv w:val="1"/>
      <w:marLeft w:val="0"/>
      <w:marRight w:val="0"/>
      <w:marTop w:val="0"/>
      <w:marBottom w:val="0"/>
      <w:divBdr>
        <w:top w:val="none" w:sz="0" w:space="0" w:color="auto"/>
        <w:left w:val="none" w:sz="0" w:space="0" w:color="auto"/>
        <w:bottom w:val="none" w:sz="0" w:space="0" w:color="auto"/>
        <w:right w:val="none" w:sz="0" w:space="0" w:color="auto"/>
      </w:divBdr>
    </w:div>
    <w:div w:id="1494493576">
      <w:bodyDiv w:val="1"/>
      <w:marLeft w:val="0"/>
      <w:marRight w:val="0"/>
      <w:marTop w:val="0"/>
      <w:marBottom w:val="0"/>
      <w:divBdr>
        <w:top w:val="none" w:sz="0" w:space="0" w:color="auto"/>
        <w:left w:val="none" w:sz="0" w:space="0" w:color="auto"/>
        <w:bottom w:val="none" w:sz="0" w:space="0" w:color="auto"/>
        <w:right w:val="none" w:sz="0" w:space="0" w:color="auto"/>
      </w:divBdr>
    </w:div>
    <w:div w:id="1494952930">
      <w:bodyDiv w:val="1"/>
      <w:marLeft w:val="0"/>
      <w:marRight w:val="0"/>
      <w:marTop w:val="0"/>
      <w:marBottom w:val="0"/>
      <w:divBdr>
        <w:top w:val="none" w:sz="0" w:space="0" w:color="auto"/>
        <w:left w:val="none" w:sz="0" w:space="0" w:color="auto"/>
        <w:bottom w:val="none" w:sz="0" w:space="0" w:color="auto"/>
        <w:right w:val="none" w:sz="0" w:space="0" w:color="auto"/>
      </w:divBdr>
    </w:div>
    <w:div w:id="1496259637">
      <w:bodyDiv w:val="1"/>
      <w:marLeft w:val="0"/>
      <w:marRight w:val="0"/>
      <w:marTop w:val="0"/>
      <w:marBottom w:val="0"/>
      <w:divBdr>
        <w:top w:val="none" w:sz="0" w:space="0" w:color="auto"/>
        <w:left w:val="none" w:sz="0" w:space="0" w:color="auto"/>
        <w:bottom w:val="none" w:sz="0" w:space="0" w:color="auto"/>
        <w:right w:val="none" w:sz="0" w:space="0" w:color="auto"/>
      </w:divBdr>
    </w:div>
    <w:div w:id="1496990474">
      <w:bodyDiv w:val="1"/>
      <w:marLeft w:val="0"/>
      <w:marRight w:val="0"/>
      <w:marTop w:val="0"/>
      <w:marBottom w:val="0"/>
      <w:divBdr>
        <w:top w:val="none" w:sz="0" w:space="0" w:color="auto"/>
        <w:left w:val="none" w:sz="0" w:space="0" w:color="auto"/>
        <w:bottom w:val="none" w:sz="0" w:space="0" w:color="auto"/>
        <w:right w:val="none" w:sz="0" w:space="0" w:color="auto"/>
      </w:divBdr>
    </w:div>
    <w:div w:id="1500852932">
      <w:bodyDiv w:val="1"/>
      <w:marLeft w:val="0"/>
      <w:marRight w:val="0"/>
      <w:marTop w:val="0"/>
      <w:marBottom w:val="0"/>
      <w:divBdr>
        <w:top w:val="none" w:sz="0" w:space="0" w:color="auto"/>
        <w:left w:val="none" w:sz="0" w:space="0" w:color="auto"/>
        <w:bottom w:val="none" w:sz="0" w:space="0" w:color="auto"/>
        <w:right w:val="none" w:sz="0" w:space="0" w:color="auto"/>
      </w:divBdr>
    </w:div>
    <w:div w:id="1501962359">
      <w:bodyDiv w:val="1"/>
      <w:marLeft w:val="0"/>
      <w:marRight w:val="0"/>
      <w:marTop w:val="0"/>
      <w:marBottom w:val="0"/>
      <w:divBdr>
        <w:top w:val="none" w:sz="0" w:space="0" w:color="auto"/>
        <w:left w:val="none" w:sz="0" w:space="0" w:color="auto"/>
        <w:bottom w:val="none" w:sz="0" w:space="0" w:color="auto"/>
        <w:right w:val="none" w:sz="0" w:space="0" w:color="auto"/>
      </w:divBdr>
    </w:div>
    <w:div w:id="1502043992">
      <w:bodyDiv w:val="1"/>
      <w:marLeft w:val="0"/>
      <w:marRight w:val="0"/>
      <w:marTop w:val="0"/>
      <w:marBottom w:val="0"/>
      <w:divBdr>
        <w:top w:val="none" w:sz="0" w:space="0" w:color="auto"/>
        <w:left w:val="none" w:sz="0" w:space="0" w:color="auto"/>
        <w:bottom w:val="none" w:sz="0" w:space="0" w:color="auto"/>
        <w:right w:val="none" w:sz="0" w:space="0" w:color="auto"/>
      </w:divBdr>
    </w:div>
    <w:div w:id="1504782699">
      <w:bodyDiv w:val="1"/>
      <w:marLeft w:val="0"/>
      <w:marRight w:val="0"/>
      <w:marTop w:val="0"/>
      <w:marBottom w:val="0"/>
      <w:divBdr>
        <w:top w:val="none" w:sz="0" w:space="0" w:color="auto"/>
        <w:left w:val="none" w:sz="0" w:space="0" w:color="auto"/>
        <w:bottom w:val="none" w:sz="0" w:space="0" w:color="auto"/>
        <w:right w:val="none" w:sz="0" w:space="0" w:color="auto"/>
      </w:divBdr>
    </w:div>
    <w:div w:id="1505625864">
      <w:bodyDiv w:val="1"/>
      <w:marLeft w:val="0"/>
      <w:marRight w:val="0"/>
      <w:marTop w:val="0"/>
      <w:marBottom w:val="0"/>
      <w:divBdr>
        <w:top w:val="none" w:sz="0" w:space="0" w:color="auto"/>
        <w:left w:val="none" w:sz="0" w:space="0" w:color="auto"/>
        <w:bottom w:val="none" w:sz="0" w:space="0" w:color="auto"/>
        <w:right w:val="none" w:sz="0" w:space="0" w:color="auto"/>
      </w:divBdr>
    </w:div>
    <w:div w:id="1507330209">
      <w:bodyDiv w:val="1"/>
      <w:marLeft w:val="0"/>
      <w:marRight w:val="0"/>
      <w:marTop w:val="0"/>
      <w:marBottom w:val="0"/>
      <w:divBdr>
        <w:top w:val="none" w:sz="0" w:space="0" w:color="auto"/>
        <w:left w:val="none" w:sz="0" w:space="0" w:color="auto"/>
        <w:bottom w:val="none" w:sz="0" w:space="0" w:color="auto"/>
        <w:right w:val="none" w:sz="0" w:space="0" w:color="auto"/>
      </w:divBdr>
    </w:div>
    <w:div w:id="1507357902">
      <w:bodyDiv w:val="1"/>
      <w:marLeft w:val="0"/>
      <w:marRight w:val="0"/>
      <w:marTop w:val="0"/>
      <w:marBottom w:val="0"/>
      <w:divBdr>
        <w:top w:val="none" w:sz="0" w:space="0" w:color="auto"/>
        <w:left w:val="none" w:sz="0" w:space="0" w:color="auto"/>
        <w:bottom w:val="none" w:sz="0" w:space="0" w:color="auto"/>
        <w:right w:val="none" w:sz="0" w:space="0" w:color="auto"/>
      </w:divBdr>
    </w:div>
    <w:div w:id="1508248212">
      <w:bodyDiv w:val="1"/>
      <w:marLeft w:val="0"/>
      <w:marRight w:val="0"/>
      <w:marTop w:val="0"/>
      <w:marBottom w:val="0"/>
      <w:divBdr>
        <w:top w:val="none" w:sz="0" w:space="0" w:color="auto"/>
        <w:left w:val="none" w:sz="0" w:space="0" w:color="auto"/>
        <w:bottom w:val="none" w:sz="0" w:space="0" w:color="auto"/>
        <w:right w:val="none" w:sz="0" w:space="0" w:color="auto"/>
      </w:divBdr>
    </w:div>
    <w:div w:id="1508250579">
      <w:bodyDiv w:val="1"/>
      <w:marLeft w:val="0"/>
      <w:marRight w:val="0"/>
      <w:marTop w:val="0"/>
      <w:marBottom w:val="0"/>
      <w:divBdr>
        <w:top w:val="none" w:sz="0" w:space="0" w:color="auto"/>
        <w:left w:val="none" w:sz="0" w:space="0" w:color="auto"/>
        <w:bottom w:val="none" w:sz="0" w:space="0" w:color="auto"/>
        <w:right w:val="none" w:sz="0" w:space="0" w:color="auto"/>
      </w:divBdr>
    </w:div>
    <w:div w:id="1508981391">
      <w:bodyDiv w:val="1"/>
      <w:marLeft w:val="0"/>
      <w:marRight w:val="0"/>
      <w:marTop w:val="0"/>
      <w:marBottom w:val="0"/>
      <w:divBdr>
        <w:top w:val="none" w:sz="0" w:space="0" w:color="auto"/>
        <w:left w:val="none" w:sz="0" w:space="0" w:color="auto"/>
        <w:bottom w:val="none" w:sz="0" w:space="0" w:color="auto"/>
        <w:right w:val="none" w:sz="0" w:space="0" w:color="auto"/>
      </w:divBdr>
    </w:div>
    <w:div w:id="1509250184">
      <w:bodyDiv w:val="1"/>
      <w:marLeft w:val="0"/>
      <w:marRight w:val="0"/>
      <w:marTop w:val="0"/>
      <w:marBottom w:val="0"/>
      <w:divBdr>
        <w:top w:val="none" w:sz="0" w:space="0" w:color="auto"/>
        <w:left w:val="none" w:sz="0" w:space="0" w:color="auto"/>
        <w:bottom w:val="none" w:sz="0" w:space="0" w:color="auto"/>
        <w:right w:val="none" w:sz="0" w:space="0" w:color="auto"/>
      </w:divBdr>
    </w:div>
    <w:div w:id="1509950994">
      <w:bodyDiv w:val="1"/>
      <w:marLeft w:val="0"/>
      <w:marRight w:val="0"/>
      <w:marTop w:val="0"/>
      <w:marBottom w:val="0"/>
      <w:divBdr>
        <w:top w:val="none" w:sz="0" w:space="0" w:color="auto"/>
        <w:left w:val="none" w:sz="0" w:space="0" w:color="auto"/>
        <w:bottom w:val="none" w:sz="0" w:space="0" w:color="auto"/>
        <w:right w:val="none" w:sz="0" w:space="0" w:color="auto"/>
      </w:divBdr>
    </w:div>
    <w:div w:id="1511023961">
      <w:bodyDiv w:val="1"/>
      <w:marLeft w:val="0"/>
      <w:marRight w:val="0"/>
      <w:marTop w:val="0"/>
      <w:marBottom w:val="0"/>
      <w:divBdr>
        <w:top w:val="none" w:sz="0" w:space="0" w:color="auto"/>
        <w:left w:val="none" w:sz="0" w:space="0" w:color="auto"/>
        <w:bottom w:val="none" w:sz="0" w:space="0" w:color="auto"/>
        <w:right w:val="none" w:sz="0" w:space="0" w:color="auto"/>
      </w:divBdr>
    </w:div>
    <w:div w:id="1511026744">
      <w:bodyDiv w:val="1"/>
      <w:marLeft w:val="0"/>
      <w:marRight w:val="0"/>
      <w:marTop w:val="0"/>
      <w:marBottom w:val="0"/>
      <w:divBdr>
        <w:top w:val="none" w:sz="0" w:space="0" w:color="auto"/>
        <w:left w:val="none" w:sz="0" w:space="0" w:color="auto"/>
        <w:bottom w:val="none" w:sz="0" w:space="0" w:color="auto"/>
        <w:right w:val="none" w:sz="0" w:space="0" w:color="auto"/>
      </w:divBdr>
    </w:div>
    <w:div w:id="1511215197">
      <w:bodyDiv w:val="1"/>
      <w:marLeft w:val="0"/>
      <w:marRight w:val="0"/>
      <w:marTop w:val="0"/>
      <w:marBottom w:val="0"/>
      <w:divBdr>
        <w:top w:val="none" w:sz="0" w:space="0" w:color="auto"/>
        <w:left w:val="none" w:sz="0" w:space="0" w:color="auto"/>
        <w:bottom w:val="none" w:sz="0" w:space="0" w:color="auto"/>
        <w:right w:val="none" w:sz="0" w:space="0" w:color="auto"/>
      </w:divBdr>
    </w:div>
    <w:div w:id="1513257413">
      <w:bodyDiv w:val="1"/>
      <w:marLeft w:val="0"/>
      <w:marRight w:val="0"/>
      <w:marTop w:val="0"/>
      <w:marBottom w:val="0"/>
      <w:divBdr>
        <w:top w:val="none" w:sz="0" w:space="0" w:color="auto"/>
        <w:left w:val="none" w:sz="0" w:space="0" w:color="auto"/>
        <w:bottom w:val="none" w:sz="0" w:space="0" w:color="auto"/>
        <w:right w:val="none" w:sz="0" w:space="0" w:color="auto"/>
      </w:divBdr>
    </w:div>
    <w:div w:id="1516919864">
      <w:bodyDiv w:val="1"/>
      <w:marLeft w:val="0"/>
      <w:marRight w:val="0"/>
      <w:marTop w:val="0"/>
      <w:marBottom w:val="0"/>
      <w:divBdr>
        <w:top w:val="none" w:sz="0" w:space="0" w:color="auto"/>
        <w:left w:val="none" w:sz="0" w:space="0" w:color="auto"/>
        <w:bottom w:val="none" w:sz="0" w:space="0" w:color="auto"/>
        <w:right w:val="none" w:sz="0" w:space="0" w:color="auto"/>
      </w:divBdr>
    </w:div>
    <w:div w:id="1517227414">
      <w:bodyDiv w:val="1"/>
      <w:marLeft w:val="0"/>
      <w:marRight w:val="0"/>
      <w:marTop w:val="0"/>
      <w:marBottom w:val="0"/>
      <w:divBdr>
        <w:top w:val="none" w:sz="0" w:space="0" w:color="auto"/>
        <w:left w:val="none" w:sz="0" w:space="0" w:color="auto"/>
        <w:bottom w:val="none" w:sz="0" w:space="0" w:color="auto"/>
        <w:right w:val="none" w:sz="0" w:space="0" w:color="auto"/>
      </w:divBdr>
    </w:div>
    <w:div w:id="1518883189">
      <w:bodyDiv w:val="1"/>
      <w:marLeft w:val="0"/>
      <w:marRight w:val="0"/>
      <w:marTop w:val="0"/>
      <w:marBottom w:val="0"/>
      <w:divBdr>
        <w:top w:val="none" w:sz="0" w:space="0" w:color="auto"/>
        <w:left w:val="none" w:sz="0" w:space="0" w:color="auto"/>
        <w:bottom w:val="none" w:sz="0" w:space="0" w:color="auto"/>
        <w:right w:val="none" w:sz="0" w:space="0" w:color="auto"/>
      </w:divBdr>
    </w:div>
    <w:div w:id="1519925179">
      <w:bodyDiv w:val="1"/>
      <w:marLeft w:val="0"/>
      <w:marRight w:val="0"/>
      <w:marTop w:val="0"/>
      <w:marBottom w:val="0"/>
      <w:divBdr>
        <w:top w:val="none" w:sz="0" w:space="0" w:color="auto"/>
        <w:left w:val="none" w:sz="0" w:space="0" w:color="auto"/>
        <w:bottom w:val="none" w:sz="0" w:space="0" w:color="auto"/>
        <w:right w:val="none" w:sz="0" w:space="0" w:color="auto"/>
      </w:divBdr>
    </w:div>
    <w:div w:id="1520394073">
      <w:bodyDiv w:val="1"/>
      <w:marLeft w:val="0"/>
      <w:marRight w:val="0"/>
      <w:marTop w:val="0"/>
      <w:marBottom w:val="0"/>
      <w:divBdr>
        <w:top w:val="none" w:sz="0" w:space="0" w:color="auto"/>
        <w:left w:val="none" w:sz="0" w:space="0" w:color="auto"/>
        <w:bottom w:val="none" w:sz="0" w:space="0" w:color="auto"/>
        <w:right w:val="none" w:sz="0" w:space="0" w:color="auto"/>
      </w:divBdr>
    </w:div>
    <w:div w:id="1520509743">
      <w:bodyDiv w:val="1"/>
      <w:marLeft w:val="0"/>
      <w:marRight w:val="0"/>
      <w:marTop w:val="0"/>
      <w:marBottom w:val="0"/>
      <w:divBdr>
        <w:top w:val="none" w:sz="0" w:space="0" w:color="auto"/>
        <w:left w:val="none" w:sz="0" w:space="0" w:color="auto"/>
        <w:bottom w:val="none" w:sz="0" w:space="0" w:color="auto"/>
        <w:right w:val="none" w:sz="0" w:space="0" w:color="auto"/>
      </w:divBdr>
    </w:div>
    <w:div w:id="1521773433">
      <w:bodyDiv w:val="1"/>
      <w:marLeft w:val="0"/>
      <w:marRight w:val="0"/>
      <w:marTop w:val="0"/>
      <w:marBottom w:val="0"/>
      <w:divBdr>
        <w:top w:val="none" w:sz="0" w:space="0" w:color="auto"/>
        <w:left w:val="none" w:sz="0" w:space="0" w:color="auto"/>
        <w:bottom w:val="none" w:sz="0" w:space="0" w:color="auto"/>
        <w:right w:val="none" w:sz="0" w:space="0" w:color="auto"/>
      </w:divBdr>
    </w:div>
    <w:div w:id="1522477664">
      <w:bodyDiv w:val="1"/>
      <w:marLeft w:val="0"/>
      <w:marRight w:val="0"/>
      <w:marTop w:val="0"/>
      <w:marBottom w:val="0"/>
      <w:divBdr>
        <w:top w:val="none" w:sz="0" w:space="0" w:color="auto"/>
        <w:left w:val="none" w:sz="0" w:space="0" w:color="auto"/>
        <w:bottom w:val="none" w:sz="0" w:space="0" w:color="auto"/>
        <w:right w:val="none" w:sz="0" w:space="0" w:color="auto"/>
      </w:divBdr>
    </w:div>
    <w:div w:id="1525291782">
      <w:bodyDiv w:val="1"/>
      <w:marLeft w:val="0"/>
      <w:marRight w:val="0"/>
      <w:marTop w:val="0"/>
      <w:marBottom w:val="0"/>
      <w:divBdr>
        <w:top w:val="none" w:sz="0" w:space="0" w:color="auto"/>
        <w:left w:val="none" w:sz="0" w:space="0" w:color="auto"/>
        <w:bottom w:val="none" w:sz="0" w:space="0" w:color="auto"/>
        <w:right w:val="none" w:sz="0" w:space="0" w:color="auto"/>
      </w:divBdr>
    </w:div>
    <w:div w:id="1525896702">
      <w:bodyDiv w:val="1"/>
      <w:marLeft w:val="0"/>
      <w:marRight w:val="0"/>
      <w:marTop w:val="0"/>
      <w:marBottom w:val="0"/>
      <w:divBdr>
        <w:top w:val="none" w:sz="0" w:space="0" w:color="auto"/>
        <w:left w:val="none" w:sz="0" w:space="0" w:color="auto"/>
        <w:bottom w:val="none" w:sz="0" w:space="0" w:color="auto"/>
        <w:right w:val="none" w:sz="0" w:space="0" w:color="auto"/>
      </w:divBdr>
    </w:div>
    <w:div w:id="1530681499">
      <w:bodyDiv w:val="1"/>
      <w:marLeft w:val="0"/>
      <w:marRight w:val="0"/>
      <w:marTop w:val="0"/>
      <w:marBottom w:val="0"/>
      <w:divBdr>
        <w:top w:val="none" w:sz="0" w:space="0" w:color="auto"/>
        <w:left w:val="none" w:sz="0" w:space="0" w:color="auto"/>
        <w:bottom w:val="none" w:sz="0" w:space="0" w:color="auto"/>
        <w:right w:val="none" w:sz="0" w:space="0" w:color="auto"/>
      </w:divBdr>
    </w:div>
    <w:div w:id="1531144089">
      <w:bodyDiv w:val="1"/>
      <w:marLeft w:val="0"/>
      <w:marRight w:val="0"/>
      <w:marTop w:val="0"/>
      <w:marBottom w:val="0"/>
      <w:divBdr>
        <w:top w:val="none" w:sz="0" w:space="0" w:color="auto"/>
        <w:left w:val="none" w:sz="0" w:space="0" w:color="auto"/>
        <w:bottom w:val="none" w:sz="0" w:space="0" w:color="auto"/>
        <w:right w:val="none" w:sz="0" w:space="0" w:color="auto"/>
      </w:divBdr>
    </w:div>
    <w:div w:id="1531264718">
      <w:bodyDiv w:val="1"/>
      <w:marLeft w:val="0"/>
      <w:marRight w:val="0"/>
      <w:marTop w:val="0"/>
      <w:marBottom w:val="0"/>
      <w:divBdr>
        <w:top w:val="none" w:sz="0" w:space="0" w:color="auto"/>
        <w:left w:val="none" w:sz="0" w:space="0" w:color="auto"/>
        <w:bottom w:val="none" w:sz="0" w:space="0" w:color="auto"/>
        <w:right w:val="none" w:sz="0" w:space="0" w:color="auto"/>
      </w:divBdr>
    </w:div>
    <w:div w:id="1531530700">
      <w:bodyDiv w:val="1"/>
      <w:marLeft w:val="0"/>
      <w:marRight w:val="0"/>
      <w:marTop w:val="0"/>
      <w:marBottom w:val="0"/>
      <w:divBdr>
        <w:top w:val="none" w:sz="0" w:space="0" w:color="auto"/>
        <w:left w:val="none" w:sz="0" w:space="0" w:color="auto"/>
        <w:bottom w:val="none" w:sz="0" w:space="0" w:color="auto"/>
        <w:right w:val="none" w:sz="0" w:space="0" w:color="auto"/>
      </w:divBdr>
    </w:div>
    <w:div w:id="1533375323">
      <w:bodyDiv w:val="1"/>
      <w:marLeft w:val="0"/>
      <w:marRight w:val="0"/>
      <w:marTop w:val="0"/>
      <w:marBottom w:val="0"/>
      <w:divBdr>
        <w:top w:val="none" w:sz="0" w:space="0" w:color="auto"/>
        <w:left w:val="none" w:sz="0" w:space="0" w:color="auto"/>
        <w:bottom w:val="none" w:sz="0" w:space="0" w:color="auto"/>
        <w:right w:val="none" w:sz="0" w:space="0" w:color="auto"/>
      </w:divBdr>
    </w:div>
    <w:div w:id="1533879019">
      <w:bodyDiv w:val="1"/>
      <w:marLeft w:val="0"/>
      <w:marRight w:val="0"/>
      <w:marTop w:val="0"/>
      <w:marBottom w:val="0"/>
      <w:divBdr>
        <w:top w:val="none" w:sz="0" w:space="0" w:color="auto"/>
        <w:left w:val="none" w:sz="0" w:space="0" w:color="auto"/>
        <w:bottom w:val="none" w:sz="0" w:space="0" w:color="auto"/>
        <w:right w:val="none" w:sz="0" w:space="0" w:color="auto"/>
      </w:divBdr>
    </w:div>
    <w:div w:id="1533883402">
      <w:bodyDiv w:val="1"/>
      <w:marLeft w:val="0"/>
      <w:marRight w:val="0"/>
      <w:marTop w:val="0"/>
      <w:marBottom w:val="0"/>
      <w:divBdr>
        <w:top w:val="none" w:sz="0" w:space="0" w:color="auto"/>
        <w:left w:val="none" w:sz="0" w:space="0" w:color="auto"/>
        <w:bottom w:val="none" w:sz="0" w:space="0" w:color="auto"/>
        <w:right w:val="none" w:sz="0" w:space="0" w:color="auto"/>
      </w:divBdr>
    </w:div>
    <w:div w:id="1535196618">
      <w:bodyDiv w:val="1"/>
      <w:marLeft w:val="0"/>
      <w:marRight w:val="0"/>
      <w:marTop w:val="0"/>
      <w:marBottom w:val="0"/>
      <w:divBdr>
        <w:top w:val="none" w:sz="0" w:space="0" w:color="auto"/>
        <w:left w:val="none" w:sz="0" w:space="0" w:color="auto"/>
        <w:bottom w:val="none" w:sz="0" w:space="0" w:color="auto"/>
        <w:right w:val="none" w:sz="0" w:space="0" w:color="auto"/>
      </w:divBdr>
    </w:div>
    <w:div w:id="1535658929">
      <w:bodyDiv w:val="1"/>
      <w:marLeft w:val="0"/>
      <w:marRight w:val="0"/>
      <w:marTop w:val="0"/>
      <w:marBottom w:val="0"/>
      <w:divBdr>
        <w:top w:val="none" w:sz="0" w:space="0" w:color="auto"/>
        <w:left w:val="none" w:sz="0" w:space="0" w:color="auto"/>
        <w:bottom w:val="none" w:sz="0" w:space="0" w:color="auto"/>
        <w:right w:val="none" w:sz="0" w:space="0" w:color="auto"/>
      </w:divBdr>
    </w:div>
    <w:div w:id="1535725214">
      <w:bodyDiv w:val="1"/>
      <w:marLeft w:val="0"/>
      <w:marRight w:val="0"/>
      <w:marTop w:val="0"/>
      <w:marBottom w:val="0"/>
      <w:divBdr>
        <w:top w:val="none" w:sz="0" w:space="0" w:color="auto"/>
        <w:left w:val="none" w:sz="0" w:space="0" w:color="auto"/>
        <w:bottom w:val="none" w:sz="0" w:space="0" w:color="auto"/>
        <w:right w:val="none" w:sz="0" w:space="0" w:color="auto"/>
      </w:divBdr>
    </w:div>
    <w:div w:id="1536962263">
      <w:bodyDiv w:val="1"/>
      <w:marLeft w:val="0"/>
      <w:marRight w:val="0"/>
      <w:marTop w:val="0"/>
      <w:marBottom w:val="0"/>
      <w:divBdr>
        <w:top w:val="none" w:sz="0" w:space="0" w:color="auto"/>
        <w:left w:val="none" w:sz="0" w:space="0" w:color="auto"/>
        <w:bottom w:val="none" w:sz="0" w:space="0" w:color="auto"/>
        <w:right w:val="none" w:sz="0" w:space="0" w:color="auto"/>
      </w:divBdr>
    </w:div>
    <w:div w:id="1537044099">
      <w:bodyDiv w:val="1"/>
      <w:marLeft w:val="0"/>
      <w:marRight w:val="0"/>
      <w:marTop w:val="0"/>
      <w:marBottom w:val="0"/>
      <w:divBdr>
        <w:top w:val="none" w:sz="0" w:space="0" w:color="auto"/>
        <w:left w:val="none" w:sz="0" w:space="0" w:color="auto"/>
        <w:bottom w:val="none" w:sz="0" w:space="0" w:color="auto"/>
        <w:right w:val="none" w:sz="0" w:space="0" w:color="auto"/>
      </w:divBdr>
    </w:div>
    <w:div w:id="1538271163">
      <w:bodyDiv w:val="1"/>
      <w:marLeft w:val="0"/>
      <w:marRight w:val="0"/>
      <w:marTop w:val="0"/>
      <w:marBottom w:val="0"/>
      <w:divBdr>
        <w:top w:val="none" w:sz="0" w:space="0" w:color="auto"/>
        <w:left w:val="none" w:sz="0" w:space="0" w:color="auto"/>
        <w:bottom w:val="none" w:sz="0" w:space="0" w:color="auto"/>
        <w:right w:val="none" w:sz="0" w:space="0" w:color="auto"/>
      </w:divBdr>
    </w:div>
    <w:div w:id="1539472638">
      <w:bodyDiv w:val="1"/>
      <w:marLeft w:val="0"/>
      <w:marRight w:val="0"/>
      <w:marTop w:val="0"/>
      <w:marBottom w:val="0"/>
      <w:divBdr>
        <w:top w:val="none" w:sz="0" w:space="0" w:color="auto"/>
        <w:left w:val="none" w:sz="0" w:space="0" w:color="auto"/>
        <w:bottom w:val="none" w:sz="0" w:space="0" w:color="auto"/>
        <w:right w:val="none" w:sz="0" w:space="0" w:color="auto"/>
      </w:divBdr>
    </w:div>
    <w:div w:id="1540122350">
      <w:bodyDiv w:val="1"/>
      <w:marLeft w:val="0"/>
      <w:marRight w:val="0"/>
      <w:marTop w:val="0"/>
      <w:marBottom w:val="0"/>
      <w:divBdr>
        <w:top w:val="none" w:sz="0" w:space="0" w:color="auto"/>
        <w:left w:val="none" w:sz="0" w:space="0" w:color="auto"/>
        <w:bottom w:val="none" w:sz="0" w:space="0" w:color="auto"/>
        <w:right w:val="none" w:sz="0" w:space="0" w:color="auto"/>
      </w:divBdr>
    </w:div>
    <w:div w:id="1540360665">
      <w:bodyDiv w:val="1"/>
      <w:marLeft w:val="0"/>
      <w:marRight w:val="0"/>
      <w:marTop w:val="0"/>
      <w:marBottom w:val="0"/>
      <w:divBdr>
        <w:top w:val="none" w:sz="0" w:space="0" w:color="auto"/>
        <w:left w:val="none" w:sz="0" w:space="0" w:color="auto"/>
        <w:bottom w:val="none" w:sz="0" w:space="0" w:color="auto"/>
        <w:right w:val="none" w:sz="0" w:space="0" w:color="auto"/>
      </w:divBdr>
    </w:div>
    <w:div w:id="1541236842">
      <w:bodyDiv w:val="1"/>
      <w:marLeft w:val="0"/>
      <w:marRight w:val="0"/>
      <w:marTop w:val="0"/>
      <w:marBottom w:val="0"/>
      <w:divBdr>
        <w:top w:val="none" w:sz="0" w:space="0" w:color="auto"/>
        <w:left w:val="none" w:sz="0" w:space="0" w:color="auto"/>
        <w:bottom w:val="none" w:sz="0" w:space="0" w:color="auto"/>
        <w:right w:val="none" w:sz="0" w:space="0" w:color="auto"/>
      </w:divBdr>
    </w:div>
    <w:div w:id="1543051816">
      <w:bodyDiv w:val="1"/>
      <w:marLeft w:val="0"/>
      <w:marRight w:val="0"/>
      <w:marTop w:val="0"/>
      <w:marBottom w:val="0"/>
      <w:divBdr>
        <w:top w:val="none" w:sz="0" w:space="0" w:color="auto"/>
        <w:left w:val="none" w:sz="0" w:space="0" w:color="auto"/>
        <w:bottom w:val="none" w:sz="0" w:space="0" w:color="auto"/>
        <w:right w:val="none" w:sz="0" w:space="0" w:color="auto"/>
      </w:divBdr>
    </w:div>
    <w:div w:id="1544445497">
      <w:bodyDiv w:val="1"/>
      <w:marLeft w:val="0"/>
      <w:marRight w:val="0"/>
      <w:marTop w:val="0"/>
      <w:marBottom w:val="0"/>
      <w:divBdr>
        <w:top w:val="none" w:sz="0" w:space="0" w:color="auto"/>
        <w:left w:val="none" w:sz="0" w:space="0" w:color="auto"/>
        <w:bottom w:val="none" w:sz="0" w:space="0" w:color="auto"/>
        <w:right w:val="none" w:sz="0" w:space="0" w:color="auto"/>
      </w:divBdr>
    </w:div>
    <w:div w:id="1545674437">
      <w:bodyDiv w:val="1"/>
      <w:marLeft w:val="0"/>
      <w:marRight w:val="0"/>
      <w:marTop w:val="0"/>
      <w:marBottom w:val="0"/>
      <w:divBdr>
        <w:top w:val="none" w:sz="0" w:space="0" w:color="auto"/>
        <w:left w:val="none" w:sz="0" w:space="0" w:color="auto"/>
        <w:bottom w:val="none" w:sz="0" w:space="0" w:color="auto"/>
        <w:right w:val="none" w:sz="0" w:space="0" w:color="auto"/>
      </w:divBdr>
    </w:div>
    <w:div w:id="1546140588">
      <w:bodyDiv w:val="1"/>
      <w:marLeft w:val="0"/>
      <w:marRight w:val="0"/>
      <w:marTop w:val="0"/>
      <w:marBottom w:val="0"/>
      <w:divBdr>
        <w:top w:val="none" w:sz="0" w:space="0" w:color="auto"/>
        <w:left w:val="none" w:sz="0" w:space="0" w:color="auto"/>
        <w:bottom w:val="none" w:sz="0" w:space="0" w:color="auto"/>
        <w:right w:val="none" w:sz="0" w:space="0" w:color="auto"/>
      </w:divBdr>
    </w:div>
    <w:div w:id="1547334240">
      <w:bodyDiv w:val="1"/>
      <w:marLeft w:val="0"/>
      <w:marRight w:val="0"/>
      <w:marTop w:val="0"/>
      <w:marBottom w:val="0"/>
      <w:divBdr>
        <w:top w:val="none" w:sz="0" w:space="0" w:color="auto"/>
        <w:left w:val="none" w:sz="0" w:space="0" w:color="auto"/>
        <w:bottom w:val="none" w:sz="0" w:space="0" w:color="auto"/>
        <w:right w:val="none" w:sz="0" w:space="0" w:color="auto"/>
      </w:divBdr>
    </w:div>
    <w:div w:id="1547982129">
      <w:bodyDiv w:val="1"/>
      <w:marLeft w:val="0"/>
      <w:marRight w:val="0"/>
      <w:marTop w:val="0"/>
      <w:marBottom w:val="0"/>
      <w:divBdr>
        <w:top w:val="none" w:sz="0" w:space="0" w:color="auto"/>
        <w:left w:val="none" w:sz="0" w:space="0" w:color="auto"/>
        <w:bottom w:val="none" w:sz="0" w:space="0" w:color="auto"/>
        <w:right w:val="none" w:sz="0" w:space="0" w:color="auto"/>
      </w:divBdr>
    </w:div>
    <w:div w:id="1549226145">
      <w:bodyDiv w:val="1"/>
      <w:marLeft w:val="0"/>
      <w:marRight w:val="0"/>
      <w:marTop w:val="0"/>
      <w:marBottom w:val="0"/>
      <w:divBdr>
        <w:top w:val="none" w:sz="0" w:space="0" w:color="auto"/>
        <w:left w:val="none" w:sz="0" w:space="0" w:color="auto"/>
        <w:bottom w:val="none" w:sz="0" w:space="0" w:color="auto"/>
        <w:right w:val="none" w:sz="0" w:space="0" w:color="auto"/>
      </w:divBdr>
    </w:div>
    <w:div w:id="1549803661">
      <w:bodyDiv w:val="1"/>
      <w:marLeft w:val="0"/>
      <w:marRight w:val="0"/>
      <w:marTop w:val="0"/>
      <w:marBottom w:val="0"/>
      <w:divBdr>
        <w:top w:val="none" w:sz="0" w:space="0" w:color="auto"/>
        <w:left w:val="none" w:sz="0" w:space="0" w:color="auto"/>
        <w:bottom w:val="none" w:sz="0" w:space="0" w:color="auto"/>
        <w:right w:val="none" w:sz="0" w:space="0" w:color="auto"/>
      </w:divBdr>
    </w:div>
    <w:div w:id="1551720401">
      <w:bodyDiv w:val="1"/>
      <w:marLeft w:val="0"/>
      <w:marRight w:val="0"/>
      <w:marTop w:val="0"/>
      <w:marBottom w:val="0"/>
      <w:divBdr>
        <w:top w:val="none" w:sz="0" w:space="0" w:color="auto"/>
        <w:left w:val="none" w:sz="0" w:space="0" w:color="auto"/>
        <w:bottom w:val="none" w:sz="0" w:space="0" w:color="auto"/>
        <w:right w:val="none" w:sz="0" w:space="0" w:color="auto"/>
      </w:divBdr>
    </w:div>
    <w:div w:id="1552382726">
      <w:bodyDiv w:val="1"/>
      <w:marLeft w:val="0"/>
      <w:marRight w:val="0"/>
      <w:marTop w:val="0"/>
      <w:marBottom w:val="0"/>
      <w:divBdr>
        <w:top w:val="none" w:sz="0" w:space="0" w:color="auto"/>
        <w:left w:val="none" w:sz="0" w:space="0" w:color="auto"/>
        <w:bottom w:val="none" w:sz="0" w:space="0" w:color="auto"/>
        <w:right w:val="none" w:sz="0" w:space="0" w:color="auto"/>
      </w:divBdr>
    </w:div>
    <w:div w:id="1552493696">
      <w:bodyDiv w:val="1"/>
      <w:marLeft w:val="0"/>
      <w:marRight w:val="0"/>
      <w:marTop w:val="0"/>
      <w:marBottom w:val="0"/>
      <w:divBdr>
        <w:top w:val="none" w:sz="0" w:space="0" w:color="auto"/>
        <w:left w:val="none" w:sz="0" w:space="0" w:color="auto"/>
        <w:bottom w:val="none" w:sz="0" w:space="0" w:color="auto"/>
        <w:right w:val="none" w:sz="0" w:space="0" w:color="auto"/>
      </w:divBdr>
    </w:div>
    <w:div w:id="1554847069">
      <w:bodyDiv w:val="1"/>
      <w:marLeft w:val="0"/>
      <w:marRight w:val="0"/>
      <w:marTop w:val="0"/>
      <w:marBottom w:val="0"/>
      <w:divBdr>
        <w:top w:val="none" w:sz="0" w:space="0" w:color="auto"/>
        <w:left w:val="none" w:sz="0" w:space="0" w:color="auto"/>
        <w:bottom w:val="none" w:sz="0" w:space="0" w:color="auto"/>
        <w:right w:val="none" w:sz="0" w:space="0" w:color="auto"/>
      </w:divBdr>
    </w:div>
    <w:div w:id="1557471129">
      <w:bodyDiv w:val="1"/>
      <w:marLeft w:val="0"/>
      <w:marRight w:val="0"/>
      <w:marTop w:val="0"/>
      <w:marBottom w:val="0"/>
      <w:divBdr>
        <w:top w:val="none" w:sz="0" w:space="0" w:color="auto"/>
        <w:left w:val="none" w:sz="0" w:space="0" w:color="auto"/>
        <w:bottom w:val="none" w:sz="0" w:space="0" w:color="auto"/>
        <w:right w:val="none" w:sz="0" w:space="0" w:color="auto"/>
      </w:divBdr>
    </w:div>
    <w:div w:id="1560093630">
      <w:bodyDiv w:val="1"/>
      <w:marLeft w:val="0"/>
      <w:marRight w:val="0"/>
      <w:marTop w:val="0"/>
      <w:marBottom w:val="0"/>
      <w:divBdr>
        <w:top w:val="none" w:sz="0" w:space="0" w:color="auto"/>
        <w:left w:val="none" w:sz="0" w:space="0" w:color="auto"/>
        <w:bottom w:val="none" w:sz="0" w:space="0" w:color="auto"/>
        <w:right w:val="none" w:sz="0" w:space="0" w:color="auto"/>
      </w:divBdr>
    </w:div>
    <w:div w:id="1561945424">
      <w:bodyDiv w:val="1"/>
      <w:marLeft w:val="0"/>
      <w:marRight w:val="0"/>
      <w:marTop w:val="0"/>
      <w:marBottom w:val="0"/>
      <w:divBdr>
        <w:top w:val="none" w:sz="0" w:space="0" w:color="auto"/>
        <w:left w:val="none" w:sz="0" w:space="0" w:color="auto"/>
        <w:bottom w:val="none" w:sz="0" w:space="0" w:color="auto"/>
        <w:right w:val="none" w:sz="0" w:space="0" w:color="auto"/>
      </w:divBdr>
    </w:div>
    <w:div w:id="1562596115">
      <w:bodyDiv w:val="1"/>
      <w:marLeft w:val="0"/>
      <w:marRight w:val="0"/>
      <w:marTop w:val="0"/>
      <w:marBottom w:val="0"/>
      <w:divBdr>
        <w:top w:val="none" w:sz="0" w:space="0" w:color="auto"/>
        <w:left w:val="none" w:sz="0" w:space="0" w:color="auto"/>
        <w:bottom w:val="none" w:sz="0" w:space="0" w:color="auto"/>
        <w:right w:val="none" w:sz="0" w:space="0" w:color="auto"/>
      </w:divBdr>
    </w:div>
    <w:div w:id="1564948135">
      <w:bodyDiv w:val="1"/>
      <w:marLeft w:val="0"/>
      <w:marRight w:val="0"/>
      <w:marTop w:val="0"/>
      <w:marBottom w:val="0"/>
      <w:divBdr>
        <w:top w:val="none" w:sz="0" w:space="0" w:color="auto"/>
        <w:left w:val="none" w:sz="0" w:space="0" w:color="auto"/>
        <w:bottom w:val="none" w:sz="0" w:space="0" w:color="auto"/>
        <w:right w:val="none" w:sz="0" w:space="0" w:color="auto"/>
      </w:divBdr>
    </w:div>
    <w:div w:id="1565144480">
      <w:bodyDiv w:val="1"/>
      <w:marLeft w:val="0"/>
      <w:marRight w:val="0"/>
      <w:marTop w:val="0"/>
      <w:marBottom w:val="0"/>
      <w:divBdr>
        <w:top w:val="none" w:sz="0" w:space="0" w:color="auto"/>
        <w:left w:val="none" w:sz="0" w:space="0" w:color="auto"/>
        <w:bottom w:val="none" w:sz="0" w:space="0" w:color="auto"/>
        <w:right w:val="none" w:sz="0" w:space="0" w:color="auto"/>
      </w:divBdr>
    </w:div>
    <w:div w:id="1565604695">
      <w:bodyDiv w:val="1"/>
      <w:marLeft w:val="0"/>
      <w:marRight w:val="0"/>
      <w:marTop w:val="0"/>
      <w:marBottom w:val="0"/>
      <w:divBdr>
        <w:top w:val="none" w:sz="0" w:space="0" w:color="auto"/>
        <w:left w:val="none" w:sz="0" w:space="0" w:color="auto"/>
        <w:bottom w:val="none" w:sz="0" w:space="0" w:color="auto"/>
        <w:right w:val="none" w:sz="0" w:space="0" w:color="auto"/>
      </w:divBdr>
    </w:div>
    <w:div w:id="1569415281">
      <w:bodyDiv w:val="1"/>
      <w:marLeft w:val="0"/>
      <w:marRight w:val="0"/>
      <w:marTop w:val="0"/>
      <w:marBottom w:val="0"/>
      <w:divBdr>
        <w:top w:val="none" w:sz="0" w:space="0" w:color="auto"/>
        <w:left w:val="none" w:sz="0" w:space="0" w:color="auto"/>
        <w:bottom w:val="none" w:sz="0" w:space="0" w:color="auto"/>
        <w:right w:val="none" w:sz="0" w:space="0" w:color="auto"/>
      </w:divBdr>
    </w:div>
    <w:div w:id="1569996901">
      <w:bodyDiv w:val="1"/>
      <w:marLeft w:val="0"/>
      <w:marRight w:val="0"/>
      <w:marTop w:val="0"/>
      <w:marBottom w:val="0"/>
      <w:divBdr>
        <w:top w:val="none" w:sz="0" w:space="0" w:color="auto"/>
        <w:left w:val="none" w:sz="0" w:space="0" w:color="auto"/>
        <w:bottom w:val="none" w:sz="0" w:space="0" w:color="auto"/>
        <w:right w:val="none" w:sz="0" w:space="0" w:color="auto"/>
      </w:divBdr>
    </w:div>
    <w:div w:id="1570463932">
      <w:bodyDiv w:val="1"/>
      <w:marLeft w:val="0"/>
      <w:marRight w:val="0"/>
      <w:marTop w:val="0"/>
      <w:marBottom w:val="0"/>
      <w:divBdr>
        <w:top w:val="none" w:sz="0" w:space="0" w:color="auto"/>
        <w:left w:val="none" w:sz="0" w:space="0" w:color="auto"/>
        <w:bottom w:val="none" w:sz="0" w:space="0" w:color="auto"/>
        <w:right w:val="none" w:sz="0" w:space="0" w:color="auto"/>
      </w:divBdr>
    </w:div>
    <w:div w:id="1570919638">
      <w:bodyDiv w:val="1"/>
      <w:marLeft w:val="0"/>
      <w:marRight w:val="0"/>
      <w:marTop w:val="0"/>
      <w:marBottom w:val="0"/>
      <w:divBdr>
        <w:top w:val="none" w:sz="0" w:space="0" w:color="auto"/>
        <w:left w:val="none" w:sz="0" w:space="0" w:color="auto"/>
        <w:bottom w:val="none" w:sz="0" w:space="0" w:color="auto"/>
        <w:right w:val="none" w:sz="0" w:space="0" w:color="auto"/>
      </w:divBdr>
    </w:div>
    <w:div w:id="1572160325">
      <w:bodyDiv w:val="1"/>
      <w:marLeft w:val="0"/>
      <w:marRight w:val="0"/>
      <w:marTop w:val="0"/>
      <w:marBottom w:val="0"/>
      <w:divBdr>
        <w:top w:val="none" w:sz="0" w:space="0" w:color="auto"/>
        <w:left w:val="none" w:sz="0" w:space="0" w:color="auto"/>
        <w:bottom w:val="none" w:sz="0" w:space="0" w:color="auto"/>
        <w:right w:val="none" w:sz="0" w:space="0" w:color="auto"/>
      </w:divBdr>
    </w:div>
    <w:div w:id="1575625915">
      <w:bodyDiv w:val="1"/>
      <w:marLeft w:val="0"/>
      <w:marRight w:val="0"/>
      <w:marTop w:val="0"/>
      <w:marBottom w:val="0"/>
      <w:divBdr>
        <w:top w:val="none" w:sz="0" w:space="0" w:color="auto"/>
        <w:left w:val="none" w:sz="0" w:space="0" w:color="auto"/>
        <w:bottom w:val="none" w:sz="0" w:space="0" w:color="auto"/>
        <w:right w:val="none" w:sz="0" w:space="0" w:color="auto"/>
      </w:divBdr>
    </w:div>
    <w:div w:id="1575748177">
      <w:bodyDiv w:val="1"/>
      <w:marLeft w:val="0"/>
      <w:marRight w:val="0"/>
      <w:marTop w:val="0"/>
      <w:marBottom w:val="0"/>
      <w:divBdr>
        <w:top w:val="none" w:sz="0" w:space="0" w:color="auto"/>
        <w:left w:val="none" w:sz="0" w:space="0" w:color="auto"/>
        <w:bottom w:val="none" w:sz="0" w:space="0" w:color="auto"/>
        <w:right w:val="none" w:sz="0" w:space="0" w:color="auto"/>
      </w:divBdr>
    </w:div>
    <w:div w:id="1576209117">
      <w:bodyDiv w:val="1"/>
      <w:marLeft w:val="0"/>
      <w:marRight w:val="0"/>
      <w:marTop w:val="0"/>
      <w:marBottom w:val="0"/>
      <w:divBdr>
        <w:top w:val="none" w:sz="0" w:space="0" w:color="auto"/>
        <w:left w:val="none" w:sz="0" w:space="0" w:color="auto"/>
        <w:bottom w:val="none" w:sz="0" w:space="0" w:color="auto"/>
        <w:right w:val="none" w:sz="0" w:space="0" w:color="auto"/>
      </w:divBdr>
    </w:div>
    <w:div w:id="1579366539">
      <w:bodyDiv w:val="1"/>
      <w:marLeft w:val="0"/>
      <w:marRight w:val="0"/>
      <w:marTop w:val="0"/>
      <w:marBottom w:val="0"/>
      <w:divBdr>
        <w:top w:val="none" w:sz="0" w:space="0" w:color="auto"/>
        <w:left w:val="none" w:sz="0" w:space="0" w:color="auto"/>
        <w:bottom w:val="none" w:sz="0" w:space="0" w:color="auto"/>
        <w:right w:val="none" w:sz="0" w:space="0" w:color="auto"/>
      </w:divBdr>
    </w:div>
    <w:div w:id="1579444167">
      <w:bodyDiv w:val="1"/>
      <w:marLeft w:val="0"/>
      <w:marRight w:val="0"/>
      <w:marTop w:val="0"/>
      <w:marBottom w:val="0"/>
      <w:divBdr>
        <w:top w:val="none" w:sz="0" w:space="0" w:color="auto"/>
        <w:left w:val="none" w:sz="0" w:space="0" w:color="auto"/>
        <w:bottom w:val="none" w:sz="0" w:space="0" w:color="auto"/>
        <w:right w:val="none" w:sz="0" w:space="0" w:color="auto"/>
      </w:divBdr>
    </w:div>
    <w:div w:id="1579827515">
      <w:bodyDiv w:val="1"/>
      <w:marLeft w:val="0"/>
      <w:marRight w:val="0"/>
      <w:marTop w:val="0"/>
      <w:marBottom w:val="0"/>
      <w:divBdr>
        <w:top w:val="none" w:sz="0" w:space="0" w:color="auto"/>
        <w:left w:val="none" w:sz="0" w:space="0" w:color="auto"/>
        <w:bottom w:val="none" w:sz="0" w:space="0" w:color="auto"/>
        <w:right w:val="none" w:sz="0" w:space="0" w:color="auto"/>
      </w:divBdr>
    </w:div>
    <w:div w:id="1580139192">
      <w:bodyDiv w:val="1"/>
      <w:marLeft w:val="0"/>
      <w:marRight w:val="0"/>
      <w:marTop w:val="0"/>
      <w:marBottom w:val="0"/>
      <w:divBdr>
        <w:top w:val="none" w:sz="0" w:space="0" w:color="auto"/>
        <w:left w:val="none" w:sz="0" w:space="0" w:color="auto"/>
        <w:bottom w:val="none" w:sz="0" w:space="0" w:color="auto"/>
        <w:right w:val="none" w:sz="0" w:space="0" w:color="auto"/>
      </w:divBdr>
    </w:div>
    <w:div w:id="1580283268">
      <w:bodyDiv w:val="1"/>
      <w:marLeft w:val="0"/>
      <w:marRight w:val="0"/>
      <w:marTop w:val="0"/>
      <w:marBottom w:val="0"/>
      <w:divBdr>
        <w:top w:val="none" w:sz="0" w:space="0" w:color="auto"/>
        <w:left w:val="none" w:sz="0" w:space="0" w:color="auto"/>
        <w:bottom w:val="none" w:sz="0" w:space="0" w:color="auto"/>
        <w:right w:val="none" w:sz="0" w:space="0" w:color="auto"/>
      </w:divBdr>
    </w:div>
    <w:div w:id="1580600489">
      <w:bodyDiv w:val="1"/>
      <w:marLeft w:val="0"/>
      <w:marRight w:val="0"/>
      <w:marTop w:val="0"/>
      <w:marBottom w:val="0"/>
      <w:divBdr>
        <w:top w:val="none" w:sz="0" w:space="0" w:color="auto"/>
        <w:left w:val="none" w:sz="0" w:space="0" w:color="auto"/>
        <w:bottom w:val="none" w:sz="0" w:space="0" w:color="auto"/>
        <w:right w:val="none" w:sz="0" w:space="0" w:color="auto"/>
      </w:divBdr>
    </w:div>
    <w:div w:id="1580673440">
      <w:bodyDiv w:val="1"/>
      <w:marLeft w:val="0"/>
      <w:marRight w:val="0"/>
      <w:marTop w:val="0"/>
      <w:marBottom w:val="0"/>
      <w:divBdr>
        <w:top w:val="none" w:sz="0" w:space="0" w:color="auto"/>
        <w:left w:val="none" w:sz="0" w:space="0" w:color="auto"/>
        <w:bottom w:val="none" w:sz="0" w:space="0" w:color="auto"/>
        <w:right w:val="none" w:sz="0" w:space="0" w:color="auto"/>
      </w:divBdr>
    </w:div>
    <w:div w:id="1580673525">
      <w:bodyDiv w:val="1"/>
      <w:marLeft w:val="0"/>
      <w:marRight w:val="0"/>
      <w:marTop w:val="0"/>
      <w:marBottom w:val="0"/>
      <w:divBdr>
        <w:top w:val="none" w:sz="0" w:space="0" w:color="auto"/>
        <w:left w:val="none" w:sz="0" w:space="0" w:color="auto"/>
        <w:bottom w:val="none" w:sz="0" w:space="0" w:color="auto"/>
        <w:right w:val="none" w:sz="0" w:space="0" w:color="auto"/>
      </w:divBdr>
    </w:div>
    <w:div w:id="1581863966">
      <w:bodyDiv w:val="1"/>
      <w:marLeft w:val="0"/>
      <w:marRight w:val="0"/>
      <w:marTop w:val="0"/>
      <w:marBottom w:val="0"/>
      <w:divBdr>
        <w:top w:val="none" w:sz="0" w:space="0" w:color="auto"/>
        <w:left w:val="none" w:sz="0" w:space="0" w:color="auto"/>
        <w:bottom w:val="none" w:sz="0" w:space="0" w:color="auto"/>
        <w:right w:val="none" w:sz="0" w:space="0" w:color="auto"/>
      </w:divBdr>
    </w:div>
    <w:div w:id="1582063059">
      <w:bodyDiv w:val="1"/>
      <w:marLeft w:val="0"/>
      <w:marRight w:val="0"/>
      <w:marTop w:val="0"/>
      <w:marBottom w:val="0"/>
      <w:divBdr>
        <w:top w:val="none" w:sz="0" w:space="0" w:color="auto"/>
        <w:left w:val="none" w:sz="0" w:space="0" w:color="auto"/>
        <w:bottom w:val="none" w:sz="0" w:space="0" w:color="auto"/>
        <w:right w:val="none" w:sz="0" w:space="0" w:color="auto"/>
      </w:divBdr>
    </w:div>
    <w:div w:id="1582107956">
      <w:bodyDiv w:val="1"/>
      <w:marLeft w:val="0"/>
      <w:marRight w:val="0"/>
      <w:marTop w:val="0"/>
      <w:marBottom w:val="0"/>
      <w:divBdr>
        <w:top w:val="none" w:sz="0" w:space="0" w:color="auto"/>
        <w:left w:val="none" w:sz="0" w:space="0" w:color="auto"/>
        <w:bottom w:val="none" w:sz="0" w:space="0" w:color="auto"/>
        <w:right w:val="none" w:sz="0" w:space="0" w:color="auto"/>
      </w:divBdr>
    </w:div>
    <w:div w:id="1583761551">
      <w:bodyDiv w:val="1"/>
      <w:marLeft w:val="0"/>
      <w:marRight w:val="0"/>
      <w:marTop w:val="0"/>
      <w:marBottom w:val="0"/>
      <w:divBdr>
        <w:top w:val="none" w:sz="0" w:space="0" w:color="auto"/>
        <w:left w:val="none" w:sz="0" w:space="0" w:color="auto"/>
        <w:bottom w:val="none" w:sz="0" w:space="0" w:color="auto"/>
        <w:right w:val="none" w:sz="0" w:space="0" w:color="auto"/>
      </w:divBdr>
    </w:div>
    <w:div w:id="1584292315">
      <w:bodyDiv w:val="1"/>
      <w:marLeft w:val="0"/>
      <w:marRight w:val="0"/>
      <w:marTop w:val="0"/>
      <w:marBottom w:val="0"/>
      <w:divBdr>
        <w:top w:val="none" w:sz="0" w:space="0" w:color="auto"/>
        <w:left w:val="none" w:sz="0" w:space="0" w:color="auto"/>
        <w:bottom w:val="none" w:sz="0" w:space="0" w:color="auto"/>
        <w:right w:val="none" w:sz="0" w:space="0" w:color="auto"/>
      </w:divBdr>
    </w:div>
    <w:div w:id="1584796377">
      <w:bodyDiv w:val="1"/>
      <w:marLeft w:val="0"/>
      <w:marRight w:val="0"/>
      <w:marTop w:val="0"/>
      <w:marBottom w:val="0"/>
      <w:divBdr>
        <w:top w:val="none" w:sz="0" w:space="0" w:color="auto"/>
        <w:left w:val="none" w:sz="0" w:space="0" w:color="auto"/>
        <w:bottom w:val="none" w:sz="0" w:space="0" w:color="auto"/>
        <w:right w:val="none" w:sz="0" w:space="0" w:color="auto"/>
      </w:divBdr>
    </w:div>
    <w:div w:id="1587419881">
      <w:bodyDiv w:val="1"/>
      <w:marLeft w:val="0"/>
      <w:marRight w:val="0"/>
      <w:marTop w:val="0"/>
      <w:marBottom w:val="0"/>
      <w:divBdr>
        <w:top w:val="none" w:sz="0" w:space="0" w:color="auto"/>
        <w:left w:val="none" w:sz="0" w:space="0" w:color="auto"/>
        <w:bottom w:val="none" w:sz="0" w:space="0" w:color="auto"/>
        <w:right w:val="none" w:sz="0" w:space="0" w:color="auto"/>
      </w:divBdr>
    </w:div>
    <w:div w:id="1590385969">
      <w:bodyDiv w:val="1"/>
      <w:marLeft w:val="0"/>
      <w:marRight w:val="0"/>
      <w:marTop w:val="0"/>
      <w:marBottom w:val="0"/>
      <w:divBdr>
        <w:top w:val="none" w:sz="0" w:space="0" w:color="auto"/>
        <w:left w:val="none" w:sz="0" w:space="0" w:color="auto"/>
        <w:bottom w:val="none" w:sz="0" w:space="0" w:color="auto"/>
        <w:right w:val="none" w:sz="0" w:space="0" w:color="auto"/>
      </w:divBdr>
    </w:div>
    <w:div w:id="1590776836">
      <w:bodyDiv w:val="1"/>
      <w:marLeft w:val="0"/>
      <w:marRight w:val="0"/>
      <w:marTop w:val="0"/>
      <w:marBottom w:val="0"/>
      <w:divBdr>
        <w:top w:val="none" w:sz="0" w:space="0" w:color="auto"/>
        <w:left w:val="none" w:sz="0" w:space="0" w:color="auto"/>
        <w:bottom w:val="none" w:sz="0" w:space="0" w:color="auto"/>
        <w:right w:val="none" w:sz="0" w:space="0" w:color="auto"/>
      </w:divBdr>
    </w:div>
    <w:div w:id="1592085627">
      <w:bodyDiv w:val="1"/>
      <w:marLeft w:val="0"/>
      <w:marRight w:val="0"/>
      <w:marTop w:val="0"/>
      <w:marBottom w:val="0"/>
      <w:divBdr>
        <w:top w:val="none" w:sz="0" w:space="0" w:color="auto"/>
        <w:left w:val="none" w:sz="0" w:space="0" w:color="auto"/>
        <w:bottom w:val="none" w:sz="0" w:space="0" w:color="auto"/>
        <w:right w:val="none" w:sz="0" w:space="0" w:color="auto"/>
      </w:divBdr>
    </w:div>
    <w:div w:id="1596279466">
      <w:bodyDiv w:val="1"/>
      <w:marLeft w:val="0"/>
      <w:marRight w:val="0"/>
      <w:marTop w:val="0"/>
      <w:marBottom w:val="0"/>
      <w:divBdr>
        <w:top w:val="none" w:sz="0" w:space="0" w:color="auto"/>
        <w:left w:val="none" w:sz="0" w:space="0" w:color="auto"/>
        <w:bottom w:val="none" w:sz="0" w:space="0" w:color="auto"/>
        <w:right w:val="none" w:sz="0" w:space="0" w:color="auto"/>
      </w:divBdr>
    </w:div>
    <w:div w:id="1596940961">
      <w:bodyDiv w:val="1"/>
      <w:marLeft w:val="0"/>
      <w:marRight w:val="0"/>
      <w:marTop w:val="0"/>
      <w:marBottom w:val="0"/>
      <w:divBdr>
        <w:top w:val="none" w:sz="0" w:space="0" w:color="auto"/>
        <w:left w:val="none" w:sz="0" w:space="0" w:color="auto"/>
        <w:bottom w:val="none" w:sz="0" w:space="0" w:color="auto"/>
        <w:right w:val="none" w:sz="0" w:space="0" w:color="auto"/>
      </w:divBdr>
    </w:div>
    <w:div w:id="1598249277">
      <w:bodyDiv w:val="1"/>
      <w:marLeft w:val="0"/>
      <w:marRight w:val="0"/>
      <w:marTop w:val="0"/>
      <w:marBottom w:val="0"/>
      <w:divBdr>
        <w:top w:val="none" w:sz="0" w:space="0" w:color="auto"/>
        <w:left w:val="none" w:sz="0" w:space="0" w:color="auto"/>
        <w:bottom w:val="none" w:sz="0" w:space="0" w:color="auto"/>
        <w:right w:val="none" w:sz="0" w:space="0" w:color="auto"/>
      </w:divBdr>
    </w:div>
    <w:div w:id="1598366560">
      <w:bodyDiv w:val="1"/>
      <w:marLeft w:val="0"/>
      <w:marRight w:val="0"/>
      <w:marTop w:val="0"/>
      <w:marBottom w:val="0"/>
      <w:divBdr>
        <w:top w:val="none" w:sz="0" w:space="0" w:color="auto"/>
        <w:left w:val="none" w:sz="0" w:space="0" w:color="auto"/>
        <w:bottom w:val="none" w:sz="0" w:space="0" w:color="auto"/>
        <w:right w:val="none" w:sz="0" w:space="0" w:color="auto"/>
      </w:divBdr>
    </w:div>
    <w:div w:id="1598559534">
      <w:bodyDiv w:val="1"/>
      <w:marLeft w:val="0"/>
      <w:marRight w:val="0"/>
      <w:marTop w:val="0"/>
      <w:marBottom w:val="0"/>
      <w:divBdr>
        <w:top w:val="none" w:sz="0" w:space="0" w:color="auto"/>
        <w:left w:val="none" w:sz="0" w:space="0" w:color="auto"/>
        <w:bottom w:val="none" w:sz="0" w:space="0" w:color="auto"/>
        <w:right w:val="none" w:sz="0" w:space="0" w:color="auto"/>
      </w:divBdr>
    </w:div>
    <w:div w:id="1599092933">
      <w:bodyDiv w:val="1"/>
      <w:marLeft w:val="0"/>
      <w:marRight w:val="0"/>
      <w:marTop w:val="0"/>
      <w:marBottom w:val="0"/>
      <w:divBdr>
        <w:top w:val="none" w:sz="0" w:space="0" w:color="auto"/>
        <w:left w:val="none" w:sz="0" w:space="0" w:color="auto"/>
        <w:bottom w:val="none" w:sz="0" w:space="0" w:color="auto"/>
        <w:right w:val="none" w:sz="0" w:space="0" w:color="auto"/>
      </w:divBdr>
    </w:div>
    <w:div w:id="1599827104">
      <w:bodyDiv w:val="1"/>
      <w:marLeft w:val="0"/>
      <w:marRight w:val="0"/>
      <w:marTop w:val="0"/>
      <w:marBottom w:val="0"/>
      <w:divBdr>
        <w:top w:val="none" w:sz="0" w:space="0" w:color="auto"/>
        <w:left w:val="none" w:sz="0" w:space="0" w:color="auto"/>
        <w:bottom w:val="none" w:sz="0" w:space="0" w:color="auto"/>
        <w:right w:val="none" w:sz="0" w:space="0" w:color="auto"/>
      </w:divBdr>
    </w:div>
    <w:div w:id="1600016922">
      <w:bodyDiv w:val="1"/>
      <w:marLeft w:val="0"/>
      <w:marRight w:val="0"/>
      <w:marTop w:val="0"/>
      <w:marBottom w:val="0"/>
      <w:divBdr>
        <w:top w:val="none" w:sz="0" w:space="0" w:color="auto"/>
        <w:left w:val="none" w:sz="0" w:space="0" w:color="auto"/>
        <w:bottom w:val="none" w:sz="0" w:space="0" w:color="auto"/>
        <w:right w:val="none" w:sz="0" w:space="0" w:color="auto"/>
      </w:divBdr>
    </w:div>
    <w:div w:id="1600945128">
      <w:bodyDiv w:val="1"/>
      <w:marLeft w:val="0"/>
      <w:marRight w:val="0"/>
      <w:marTop w:val="0"/>
      <w:marBottom w:val="0"/>
      <w:divBdr>
        <w:top w:val="none" w:sz="0" w:space="0" w:color="auto"/>
        <w:left w:val="none" w:sz="0" w:space="0" w:color="auto"/>
        <w:bottom w:val="none" w:sz="0" w:space="0" w:color="auto"/>
        <w:right w:val="none" w:sz="0" w:space="0" w:color="auto"/>
      </w:divBdr>
    </w:div>
    <w:div w:id="1601179099">
      <w:bodyDiv w:val="1"/>
      <w:marLeft w:val="0"/>
      <w:marRight w:val="0"/>
      <w:marTop w:val="0"/>
      <w:marBottom w:val="0"/>
      <w:divBdr>
        <w:top w:val="none" w:sz="0" w:space="0" w:color="auto"/>
        <w:left w:val="none" w:sz="0" w:space="0" w:color="auto"/>
        <w:bottom w:val="none" w:sz="0" w:space="0" w:color="auto"/>
        <w:right w:val="none" w:sz="0" w:space="0" w:color="auto"/>
      </w:divBdr>
    </w:div>
    <w:div w:id="1602177213">
      <w:bodyDiv w:val="1"/>
      <w:marLeft w:val="0"/>
      <w:marRight w:val="0"/>
      <w:marTop w:val="0"/>
      <w:marBottom w:val="0"/>
      <w:divBdr>
        <w:top w:val="none" w:sz="0" w:space="0" w:color="auto"/>
        <w:left w:val="none" w:sz="0" w:space="0" w:color="auto"/>
        <w:bottom w:val="none" w:sz="0" w:space="0" w:color="auto"/>
        <w:right w:val="none" w:sz="0" w:space="0" w:color="auto"/>
      </w:divBdr>
    </w:div>
    <w:div w:id="1606033728">
      <w:bodyDiv w:val="1"/>
      <w:marLeft w:val="0"/>
      <w:marRight w:val="0"/>
      <w:marTop w:val="0"/>
      <w:marBottom w:val="0"/>
      <w:divBdr>
        <w:top w:val="none" w:sz="0" w:space="0" w:color="auto"/>
        <w:left w:val="none" w:sz="0" w:space="0" w:color="auto"/>
        <w:bottom w:val="none" w:sz="0" w:space="0" w:color="auto"/>
        <w:right w:val="none" w:sz="0" w:space="0" w:color="auto"/>
      </w:divBdr>
    </w:div>
    <w:div w:id="1607076185">
      <w:bodyDiv w:val="1"/>
      <w:marLeft w:val="0"/>
      <w:marRight w:val="0"/>
      <w:marTop w:val="0"/>
      <w:marBottom w:val="0"/>
      <w:divBdr>
        <w:top w:val="none" w:sz="0" w:space="0" w:color="auto"/>
        <w:left w:val="none" w:sz="0" w:space="0" w:color="auto"/>
        <w:bottom w:val="none" w:sz="0" w:space="0" w:color="auto"/>
        <w:right w:val="none" w:sz="0" w:space="0" w:color="auto"/>
      </w:divBdr>
    </w:div>
    <w:div w:id="1607543507">
      <w:bodyDiv w:val="1"/>
      <w:marLeft w:val="0"/>
      <w:marRight w:val="0"/>
      <w:marTop w:val="0"/>
      <w:marBottom w:val="0"/>
      <w:divBdr>
        <w:top w:val="none" w:sz="0" w:space="0" w:color="auto"/>
        <w:left w:val="none" w:sz="0" w:space="0" w:color="auto"/>
        <w:bottom w:val="none" w:sz="0" w:space="0" w:color="auto"/>
        <w:right w:val="none" w:sz="0" w:space="0" w:color="auto"/>
      </w:divBdr>
    </w:div>
    <w:div w:id="1609698832">
      <w:bodyDiv w:val="1"/>
      <w:marLeft w:val="0"/>
      <w:marRight w:val="0"/>
      <w:marTop w:val="0"/>
      <w:marBottom w:val="0"/>
      <w:divBdr>
        <w:top w:val="none" w:sz="0" w:space="0" w:color="auto"/>
        <w:left w:val="none" w:sz="0" w:space="0" w:color="auto"/>
        <w:bottom w:val="none" w:sz="0" w:space="0" w:color="auto"/>
        <w:right w:val="none" w:sz="0" w:space="0" w:color="auto"/>
      </w:divBdr>
    </w:div>
    <w:div w:id="1611817834">
      <w:bodyDiv w:val="1"/>
      <w:marLeft w:val="0"/>
      <w:marRight w:val="0"/>
      <w:marTop w:val="0"/>
      <w:marBottom w:val="0"/>
      <w:divBdr>
        <w:top w:val="none" w:sz="0" w:space="0" w:color="auto"/>
        <w:left w:val="none" w:sz="0" w:space="0" w:color="auto"/>
        <w:bottom w:val="none" w:sz="0" w:space="0" w:color="auto"/>
        <w:right w:val="none" w:sz="0" w:space="0" w:color="auto"/>
      </w:divBdr>
    </w:div>
    <w:div w:id="1613439459">
      <w:bodyDiv w:val="1"/>
      <w:marLeft w:val="0"/>
      <w:marRight w:val="0"/>
      <w:marTop w:val="0"/>
      <w:marBottom w:val="0"/>
      <w:divBdr>
        <w:top w:val="none" w:sz="0" w:space="0" w:color="auto"/>
        <w:left w:val="none" w:sz="0" w:space="0" w:color="auto"/>
        <w:bottom w:val="none" w:sz="0" w:space="0" w:color="auto"/>
        <w:right w:val="none" w:sz="0" w:space="0" w:color="auto"/>
      </w:divBdr>
    </w:div>
    <w:div w:id="1613707092">
      <w:bodyDiv w:val="1"/>
      <w:marLeft w:val="0"/>
      <w:marRight w:val="0"/>
      <w:marTop w:val="0"/>
      <w:marBottom w:val="0"/>
      <w:divBdr>
        <w:top w:val="none" w:sz="0" w:space="0" w:color="auto"/>
        <w:left w:val="none" w:sz="0" w:space="0" w:color="auto"/>
        <w:bottom w:val="none" w:sz="0" w:space="0" w:color="auto"/>
        <w:right w:val="none" w:sz="0" w:space="0" w:color="auto"/>
      </w:divBdr>
    </w:div>
    <w:div w:id="1614171305">
      <w:bodyDiv w:val="1"/>
      <w:marLeft w:val="0"/>
      <w:marRight w:val="0"/>
      <w:marTop w:val="0"/>
      <w:marBottom w:val="0"/>
      <w:divBdr>
        <w:top w:val="none" w:sz="0" w:space="0" w:color="auto"/>
        <w:left w:val="none" w:sz="0" w:space="0" w:color="auto"/>
        <w:bottom w:val="none" w:sz="0" w:space="0" w:color="auto"/>
        <w:right w:val="none" w:sz="0" w:space="0" w:color="auto"/>
      </w:divBdr>
    </w:div>
    <w:div w:id="1614239706">
      <w:bodyDiv w:val="1"/>
      <w:marLeft w:val="0"/>
      <w:marRight w:val="0"/>
      <w:marTop w:val="0"/>
      <w:marBottom w:val="0"/>
      <w:divBdr>
        <w:top w:val="none" w:sz="0" w:space="0" w:color="auto"/>
        <w:left w:val="none" w:sz="0" w:space="0" w:color="auto"/>
        <w:bottom w:val="none" w:sz="0" w:space="0" w:color="auto"/>
        <w:right w:val="none" w:sz="0" w:space="0" w:color="auto"/>
      </w:divBdr>
    </w:div>
    <w:div w:id="1614752894">
      <w:bodyDiv w:val="1"/>
      <w:marLeft w:val="0"/>
      <w:marRight w:val="0"/>
      <w:marTop w:val="0"/>
      <w:marBottom w:val="0"/>
      <w:divBdr>
        <w:top w:val="none" w:sz="0" w:space="0" w:color="auto"/>
        <w:left w:val="none" w:sz="0" w:space="0" w:color="auto"/>
        <w:bottom w:val="none" w:sz="0" w:space="0" w:color="auto"/>
        <w:right w:val="none" w:sz="0" w:space="0" w:color="auto"/>
      </w:divBdr>
    </w:div>
    <w:div w:id="1615598760">
      <w:bodyDiv w:val="1"/>
      <w:marLeft w:val="0"/>
      <w:marRight w:val="0"/>
      <w:marTop w:val="0"/>
      <w:marBottom w:val="0"/>
      <w:divBdr>
        <w:top w:val="none" w:sz="0" w:space="0" w:color="auto"/>
        <w:left w:val="none" w:sz="0" w:space="0" w:color="auto"/>
        <w:bottom w:val="none" w:sz="0" w:space="0" w:color="auto"/>
        <w:right w:val="none" w:sz="0" w:space="0" w:color="auto"/>
      </w:divBdr>
    </w:div>
    <w:div w:id="1616330003">
      <w:bodyDiv w:val="1"/>
      <w:marLeft w:val="0"/>
      <w:marRight w:val="0"/>
      <w:marTop w:val="0"/>
      <w:marBottom w:val="0"/>
      <w:divBdr>
        <w:top w:val="none" w:sz="0" w:space="0" w:color="auto"/>
        <w:left w:val="none" w:sz="0" w:space="0" w:color="auto"/>
        <w:bottom w:val="none" w:sz="0" w:space="0" w:color="auto"/>
        <w:right w:val="none" w:sz="0" w:space="0" w:color="auto"/>
      </w:divBdr>
    </w:div>
    <w:div w:id="1619530430">
      <w:bodyDiv w:val="1"/>
      <w:marLeft w:val="0"/>
      <w:marRight w:val="0"/>
      <w:marTop w:val="0"/>
      <w:marBottom w:val="0"/>
      <w:divBdr>
        <w:top w:val="none" w:sz="0" w:space="0" w:color="auto"/>
        <w:left w:val="none" w:sz="0" w:space="0" w:color="auto"/>
        <w:bottom w:val="none" w:sz="0" w:space="0" w:color="auto"/>
        <w:right w:val="none" w:sz="0" w:space="0" w:color="auto"/>
      </w:divBdr>
    </w:div>
    <w:div w:id="1620447901">
      <w:bodyDiv w:val="1"/>
      <w:marLeft w:val="0"/>
      <w:marRight w:val="0"/>
      <w:marTop w:val="0"/>
      <w:marBottom w:val="0"/>
      <w:divBdr>
        <w:top w:val="none" w:sz="0" w:space="0" w:color="auto"/>
        <w:left w:val="none" w:sz="0" w:space="0" w:color="auto"/>
        <w:bottom w:val="none" w:sz="0" w:space="0" w:color="auto"/>
        <w:right w:val="none" w:sz="0" w:space="0" w:color="auto"/>
      </w:divBdr>
    </w:div>
    <w:div w:id="1620724640">
      <w:bodyDiv w:val="1"/>
      <w:marLeft w:val="0"/>
      <w:marRight w:val="0"/>
      <w:marTop w:val="0"/>
      <w:marBottom w:val="0"/>
      <w:divBdr>
        <w:top w:val="none" w:sz="0" w:space="0" w:color="auto"/>
        <w:left w:val="none" w:sz="0" w:space="0" w:color="auto"/>
        <w:bottom w:val="none" w:sz="0" w:space="0" w:color="auto"/>
        <w:right w:val="none" w:sz="0" w:space="0" w:color="auto"/>
      </w:divBdr>
    </w:div>
    <w:div w:id="1621372319">
      <w:bodyDiv w:val="1"/>
      <w:marLeft w:val="0"/>
      <w:marRight w:val="0"/>
      <w:marTop w:val="0"/>
      <w:marBottom w:val="0"/>
      <w:divBdr>
        <w:top w:val="none" w:sz="0" w:space="0" w:color="auto"/>
        <w:left w:val="none" w:sz="0" w:space="0" w:color="auto"/>
        <w:bottom w:val="none" w:sz="0" w:space="0" w:color="auto"/>
        <w:right w:val="none" w:sz="0" w:space="0" w:color="auto"/>
      </w:divBdr>
    </w:div>
    <w:div w:id="1622567103">
      <w:bodyDiv w:val="1"/>
      <w:marLeft w:val="0"/>
      <w:marRight w:val="0"/>
      <w:marTop w:val="0"/>
      <w:marBottom w:val="0"/>
      <w:divBdr>
        <w:top w:val="none" w:sz="0" w:space="0" w:color="auto"/>
        <w:left w:val="none" w:sz="0" w:space="0" w:color="auto"/>
        <w:bottom w:val="none" w:sz="0" w:space="0" w:color="auto"/>
        <w:right w:val="none" w:sz="0" w:space="0" w:color="auto"/>
      </w:divBdr>
    </w:div>
    <w:div w:id="1625693358">
      <w:bodyDiv w:val="1"/>
      <w:marLeft w:val="0"/>
      <w:marRight w:val="0"/>
      <w:marTop w:val="0"/>
      <w:marBottom w:val="0"/>
      <w:divBdr>
        <w:top w:val="none" w:sz="0" w:space="0" w:color="auto"/>
        <w:left w:val="none" w:sz="0" w:space="0" w:color="auto"/>
        <w:bottom w:val="none" w:sz="0" w:space="0" w:color="auto"/>
        <w:right w:val="none" w:sz="0" w:space="0" w:color="auto"/>
      </w:divBdr>
    </w:div>
    <w:div w:id="1628311819">
      <w:bodyDiv w:val="1"/>
      <w:marLeft w:val="0"/>
      <w:marRight w:val="0"/>
      <w:marTop w:val="0"/>
      <w:marBottom w:val="0"/>
      <w:divBdr>
        <w:top w:val="none" w:sz="0" w:space="0" w:color="auto"/>
        <w:left w:val="none" w:sz="0" w:space="0" w:color="auto"/>
        <w:bottom w:val="none" w:sz="0" w:space="0" w:color="auto"/>
        <w:right w:val="none" w:sz="0" w:space="0" w:color="auto"/>
      </w:divBdr>
    </w:div>
    <w:div w:id="1630474012">
      <w:bodyDiv w:val="1"/>
      <w:marLeft w:val="0"/>
      <w:marRight w:val="0"/>
      <w:marTop w:val="0"/>
      <w:marBottom w:val="0"/>
      <w:divBdr>
        <w:top w:val="none" w:sz="0" w:space="0" w:color="auto"/>
        <w:left w:val="none" w:sz="0" w:space="0" w:color="auto"/>
        <w:bottom w:val="none" w:sz="0" w:space="0" w:color="auto"/>
        <w:right w:val="none" w:sz="0" w:space="0" w:color="auto"/>
      </w:divBdr>
    </w:div>
    <w:div w:id="1631205396">
      <w:bodyDiv w:val="1"/>
      <w:marLeft w:val="0"/>
      <w:marRight w:val="0"/>
      <w:marTop w:val="0"/>
      <w:marBottom w:val="0"/>
      <w:divBdr>
        <w:top w:val="none" w:sz="0" w:space="0" w:color="auto"/>
        <w:left w:val="none" w:sz="0" w:space="0" w:color="auto"/>
        <w:bottom w:val="none" w:sz="0" w:space="0" w:color="auto"/>
        <w:right w:val="none" w:sz="0" w:space="0" w:color="auto"/>
      </w:divBdr>
    </w:div>
    <w:div w:id="1632325058">
      <w:bodyDiv w:val="1"/>
      <w:marLeft w:val="0"/>
      <w:marRight w:val="0"/>
      <w:marTop w:val="0"/>
      <w:marBottom w:val="0"/>
      <w:divBdr>
        <w:top w:val="none" w:sz="0" w:space="0" w:color="auto"/>
        <w:left w:val="none" w:sz="0" w:space="0" w:color="auto"/>
        <w:bottom w:val="none" w:sz="0" w:space="0" w:color="auto"/>
        <w:right w:val="none" w:sz="0" w:space="0" w:color="auto"/>
      </w:divBdr>
    </w:div>
    <w:div w:id="1632397543">
      <w:bodyDiv w:val="1"/>
      <w:marLeft w:val="0"/>
      <w:marRight w:val="0"/>
      <w:marTop w:val="0"/>
      <w:marBottom w:val="0"/>
      <w:divBdr>
        <w:top w:val="none" w:sz="0" w:space="0" w:color="auto"/>
        <w:left w:val="none" w:sz="0" w:space="0" w:color="auto"/>
        <w:bottom w:val="none" w:sz="0" w:space="0" w:color="auto"/>
        <w:right w:val="none" w:sz="0" w:space="0" w:color="auto"/>
      </w:divBdr>
    </w:div>
    <w:div w:id="1632711940">
      <w:bodyDiv w:val="1"/>
      <w:marLeft w:val="0"/>
      <w:marRight w:val="0"/>
      <w:marTop w:val="0"/>
      <w:marBottom w:val="0"/>
      <w:divBdr>
        <w:top w:val="none" w:sz="0" w:space="0" w:color="auto"/>
        <w:left w:val="none" w:sz="0" w:space="0" w:color="auto"/>
        <w:bottom w:val="none" w:sz="0" w:space="0" w:color="auto"/>
        <w:right w:val="none" w:sz="0" w:space="0" w:color="auto"/>
      </w:divBdr>
    </w:div>
    <w:div w:id="1634286898">
      <w:bodyDiv w:val="1"/>
      <w:marLeft w:val="0"/>
      <w:marRight w:val="0"/>
      <w:marTop w:val="0"/>
      <w:marBottom w:val="0"/>
      <w:divBdr>
        <w:top w:val="none" w:sz="0" w:space="0" w:color="auto"/>
        <w:left w:val="none" w:sz="0" w:space="0" w:color="auto"/>
        <w:bottom w:val="none" w:sz="0" w:space="0" w:color="auto"/>
        <w:right w:val="none" w:sz="0" w:space="0" w:color="auto"/>
      </w:divBdr>
    </w:div>
    <w:div w:id="1634604799">
      <w:bodyDiv w:val="1"/>
      <w:marLeft w:val="0"/>
      <w:marRight w:val="0"/>
      <w:marTop w:val="0"/>
      <w:marBottom w:val="0"/>
      <w:divBdr>
        <w:top w:val="none" w:sz="0" w:space="0" w:color="auto"/>
        <w:left w:val="none" w:sz="0" w:space="0" w:color="auto"/>
        <w:bottom w:val="none" w:sz="0" w:space="0" w:color="auto"/>
        <w:right w:val="none" w:sz="0" w:space="0" w:color="auto"/>
      </w:divBdr>
    </w:div>
    <w:div w:id="1634753292">
      <w:bodyDiv w:val="1"/>
      <w:marLeft w:val="0"/>
      <w:marRight w:val="0"/>
      <w:marTop w:val="0"/>
      <w:marBottom w:val="0"/>
      <w:divBdr>
        <w:top w:val="none" w:sz="0" w:space="0" w:color="auto"/>
        <w:left w:val="none" w:sz="0" w:space="0" w:color="auto"/>
        <w:bottom w:val="none" w:sz="0" w:space="0" w:color="auto"/>
        <w:right w:val="none" w:sz="0" w:space="0" w:color="auto"/>
      </w:divBdr>
    </w:div>
    <w:div w:id="1634755257">
      <w:bodyDiv w:val="1"/>
      <w:marLeft w:val="0"/>
      <w:marRight w:val="0"/>
      <w:marTop w:val="0"/>
      <w:marBottom w:val="0"/>
      <w:divBdr>
        <w:top w:val="none" w:sz="0" w:space="0" w:color="auto"/>
        <w:left w:val="none" w:sz="0" w:space="0" w:color="auto"/>
        <w:bottom w:val="none" w:sz="0" w:space="0" w:color="auto"/>
        <w:right w:val="none" w:sz="0" w:space="0" w:color="auto"/>
      </w:divBdr>
    </w:div>
    <w:div w:id="1634870082">
      <w:bodyDiv w:val="1"/>
      <w:marLeft w:val="0"/>
      <w:marRight w:val="0"/>
      <w:marTop w:val="0"/>
      <w:marBottom w:val="0"/>
      <w:divBdr>
        <w:top w:val="none" w:sz="0" w:space="0" w:color="auto"/>
        <w:left w:val="none" w:sz="0" w:space="0" w:color="auto"/>
        <w:bottom w:val="none" w:sz="0" w:space="0" w:color="auto"/>
        <w:right w:val="none" w:sz="0" w:space="0" w:color="auto"/>
      </w:divBdr>
    </w:div>
    <w:div w:id="1635021754">
      <w:bodyDiv w:val="1"/>
      <w:marLeft w:val="0"/>
      <w:marRight w:val="0"/>
      <w:marTop w:val="0"/>
      <w:marBottom w:val="0"/>
      <w:divBdr>
        <w:top w:val="none" w:sz="0" w:space="0" w:color="auto"/>
        <w:left w:val="none" w:sz="0" w:space="0" w:color="auto"/>
        <w:bottom w:val="none" w:sz="0" w:space="0" w:color="auto"/>
        <w:right w:val="none" w:sz="0" w:space="0" w:color="auto"/>
      </w:divBdr>
    </w:div>
    <w:div w:id="1637755297">
      <w:bodyDiv w:val="1"/>
      <w:marLeft w:val="0"/>
      <w:marRight w:val="0"/>
      <w:marTop w:val="0"/>
      <w:marBottom w:val="0"/>
      <w:divBdr>
        <w:top w:val="none" w:sz="0" w:space="0" w:color="auto"/>
        <w:left w:val="none" w:sz="0" w:space="0" w:color="auto"/>
        <w:bottom w:val="none" w:sz="0" w:space="0" w:color="auto"/>
        <w:right w:val="none" w:sz="0" w:space="0" w:color="auto"/>
      </w:divBdr>
    </w:div>
    <w:div w:id="1639528955">
      <w:bodyDiv w:val="1"/>
      <w:marLeft w:val="0"/>
      <w:marRight w:val="0"/>
      <w:marTop w:val="0"/>
      <w:marBottom w:val="0"/>
      <w:divBdr>
        <w:top w:val="none" w:sz="0" w:space="0" w:color="auto"/>
        <w:left w:val="none" w:sz="0" w:space="0" w:color="auto"/>
        <w:bottom w:val="none" w:sz="0" w:space="0" w:color="auto"/>
        <w:right w:val="none" w:sz="0" w:space="0" w:color="auto"/>
      </w:divBdr>
    </w:div>
    <w:div w:id="1640763922">
      <w:bodyDiv w:val="1"/>
      <w:marLeft w:val="0"/>
      <w:marRight w:val="0"/>
      <w:marTop w:val="0"/>
      <w:marBottom w:val="0"/>
      <w:divBdr>
        <w:top w:val="none" w:sz="0" w:space="0" w:color="auto"/>
        <w:left w:val="none" w:sz="0" w:space="0" w:color="auto"/>
        <w:bottom w:val="none" w:sz="0" w:space="0" w:color="auto"/>
        <w:right w:val="none" w:sz="0" w:space="0" w:color="auto"/>
      </w:divBdr>
    </w:div>
    <w:div w:id="1641230617">
      <w:bodyDiv w:val="1"/>
      <w:marLeft w:val="0"/>
      <w:marRight w:val="0"/>
      <w:marTop w:val="0"/>
      <w:marBottom w:val="0"/>
      <w:divBdr>
        <w:top w:val="none" w:sz="0" w:space="0" w:color="auto"/>
        <w:left w:val="none" w:sz="0" w:space="0" w:color="auto"/>
        <w:bottom w:val="none" w:sz="0" w:space="0" w:color="auto"/>
        <w:right w:val="none" w:sz="0" w:space="0" w:color="auto"/>
      </w:divBdr>
    </w:div>
    <w:div w:id="1641423644">
      <w:bodyDiv w:val="1"/>
      <w:marLeft w:val="0"/>
      <w:marRight w:val="0"/>
      <w:marTop w:val="0"/>
      <w:marBottom w:val="0"/>
      <w:divBdr>
        <w:top w:val="none" w:sz="0" w:space="0" w:color="auto"/>
        <w:left w:val="none" w:sz="0" w:space="0" w:color="auto"/>
        <w:bottom w:val="none" w:sz="0" w:space="0" w:color="auto"/>
        <w:right w:val="none" w:sz="0" w:space="0" w:color="auto"/>
      </w:divBdr>
    </w:div>
    <w:div w:id="1641884424">
      <w:bodyDiv w:val="1"/>
      <w:marLeft w:val="0"/>
      <w:marRight w:val="0"/>
      <w:marTop w:val="0"/>
      <w:marBottom w:val="0"/>
      <w:divBdr>
        <w:top w:val="none" w:sz="0" w:space="0" w:color="auto"/>
        <w:left w:val="none" w:sz="0" w:space="0" w:color="auto"/>
        <w:bottom w:val="none" w:sz="0" w:space="0" w:color="auto"/>
        <w:right w:val="none" w:sz="0" w:space="0" w:color="auto"/>
      </w:divBdr>
    </w:div>
    <w:div w:id="1642537497">
      <w:bodyDiv w:val="1"/>
      <w:marLeft w:val="0"/>
      <w:marRight w:val="0"/>
      <w:marTop w:val="0"/>
      <w:marBottom w:val="0"/>
      <w:divBdr>
        <w:top w:val="none" w:sz="0" w:space="0" w:color="auto"/>
        <w:left w:val="none" w:sz="0" w:space="0" w:color="auto"/>
        <w:bottom w:val="none" w:sz="0" w:space="0" w:color="auto"/>
        <w:right w:val="none" w:sz="0" w:space="0" w:color="auto"/>
      </w:divBdr>
    </w:div>
    <w:div w:id="1642734582">
      <w:bodyDiv w:val="1"/>
      <w:marLeft w:val="0"/>
      <w:marRight w:val="0"/>
      <w:marTop w:val="0"/>
      <w:marBottom w:val="0"/>
      <w:divBdr>
        <w:top w:val="none" w:sz="0" w:space="0" w:color="auto"/>
        <w:left w:val="none" w:sz="0" w:space="0" w:color="auto"/>
        <w:bottom w:val="none" w:sz="0" w:space="0" w:color="auto"/>
        <w:right w:val="none" w:sz="0" w:space="0" w:color="auto"/>
      </w:divBdr>
    </w:div>
    <w:div w:id="1642804851">
      <w:bodyDiv w:val="1"/>
      <w:marLeft w:val="0"/>
      <w:marRight w:val="0"/>
      <w:marTop w:val="0"/>
      <w:marBottom w:val="0"/>
      <w:divBdr>
        <w:top w:val="none" w:sz="0" w:space="0" w:color="auto"/>
        <w:left w:val="none" w:sz="0" w:space="0" w:color="auto"/>
        <w:bottom w:val="none" w:sz="0" w:space="0" w:color="auto"/>
        <w:right w:val="none" w:sz="0" w:space="0" w:color="auto"/>
      </w:divBdr>
    </w:div>
    <w:div w:id="1643540059">
      <w:bodyDiv w:val="1"/>
      <w:marLeft w:val="0"/>
      <w:marRight w:val="0"/>
      <w:marTop w:val="0"/>
      <w:marBottom w:val="0"/>
      <w:divBdr>
        <w:top w:val="none" w:sz="0" w:space="0" w:color="auto"/>
        <w:left w:val="none" w:sz="0" w:space="0" w:color="auto"/>
        <w:bottom w:val="none" w:sz="0" w:space="0" w:color="auto"/>
        <w:right w:val="none" w:sz="0" w:space="0" w:color="auto"/>
      </w:divBdr>
    </w:div>
    <w:div w:id="1643729962">
      <w:bodyDiv w:val="1"/>
      <w:marLeft w:val="0"/>
      <w:marRight w:val="0"/>
      <w:marTop w:val="0"/>
      <w:marBottom w:val="0"/>
      <w:divBdr>
        <w:top w:val="none" w:sz="0" w:space="0" w:color="auto"/>
        <w:left w:val="none" w:sz="0" w:space="0" w:color="auto"/>
        <w:bottom w:val="none" w:sz="0" w:space="0" w:color="auto"/>
        <w:right w:val="none" w:sz="0" w:space="0" w:color="auto"/>
      </w:divBdr>
    </w:div>
    <w:div w:id="1646426422">
      <w:bodyDiv w:val="1"/>
      <w:marLeft w:val="0"/>
      <w:marRight w:val="0"/>
      <w:marTop w:val="0"/>
      <w:marBottom w:val="0"/>
      <w:divBdr>
        <w:top w:val="none" w:sz="0" w:space="0" w:color="auto"/>
        <w:left w:val="none" w:sz="0" w:space="0" w:color="auto"/>
        <w:bottom w:val="none" w:sz="0" w:space="0" w:color="auto"/>
        <w:right w:val="none" w:sz="0" w:space="0" w:color="auto"/>
      </w:divBdr>
    </w:div>
    <w:div w:id="1647317286">
      <w:bodyDiv w:val="1"/>
      <w:marLeft w:val="0"/>
      <w:marRight w:val="0"/>
      <w:marTop w:val="0"/>
      <w:marBottom w:val="0"/>
      <w:divBdr>
        <w:top w:val="none" w:sz="0" w:space="0" w:color="auto"/>
        <w:left w:val="none" w:sz="0" w:space="0" w:color="auto"/>
        <w:bottom w:val="none" w:sz="0" w:space="0" w:color="auto"/>
        <w:right w:val="none" w:sz="0" w:space="0" w:color="auto"/>
      </w:divBdr>
    </w:div>
    <w:div w:id="1647710206">
      <w:bodyDiv w:val="1"/>
      <w:marLeft w:val="0"/>
      <w:marRight w:val="0"/>
      <w:marTop w:val="0"/>
      <w:marBottom w:val="0"/>
      <w:divBdr>
        <w:top w:val="none" w:sz="0" w:space="0" w:color="auto"/>
        <w:left w:val="none" w:sz="0" w:space="0" w:color="auto"/>
        <w:bottom w:val="none" w:sz="0" w:space="0" w:color="auto"/>
        <w:right w:val="none" w:sz="0" w:space="0" w:color="auto"/>
      </w:divBdr>
    </w:div>
    <w:div w:id="1648053059">
      <w:bodyDiv w:val="1"/>
      <w:marLeft w:val="0"/>
      <w:marRight w:val="0"/>
      <w:marTop w:val="0"/>
      <w:marBottom w:val="0"/>
      <w:divBdr>
        <w:top w:val="none" w:sz="0" w:space="0" w:color="auto"/>
        <w:left w:val="none" w:sz="0" w:space="0" w:color="auto"/>
        <w:bottom w:val="none" w:sz="0" w:space="0" w:color="auto"/>
        <w:right w:val="none" w:sz="0" w:space="0" w:color="auto"/>
      </w:divBdr>
    </w:div>
    <w:div w:id="1648512141">
      <w:bodyDiv w:val="1"/>
      <w:marLeft w:val="0"/>
      <w:marRight w:val="0"/>
      <w:marTop w:val="0"/>
      <w:marBottom w:val="0"/>
      <w:divBdr>
        <w:top w:val="none" w:sz="0" w:space="0" w:color="auto"/>
        <w:left w:val="none" w:sz="0" w:space="0" w:color="auto"/>
        <w:bottom w:val="none" w:sz="0" w:space="0" w:color="auto"/>
        <w:right w:val="none" w:sz="0" w:space="0" w:color="auto"/>
      </w:divBdr>
    </w:div>
    <w:div w:id="1648627789">
      <w:bodyDiv w:val="1"/>
      <w:marLeft w:val="0"/>
      <w:marRight w:val="0"/>
      <w:marTop w:val="0"/>
      <w:marBottom w:val="0"/>
      <w:divBdr>
        <w:top w:val="none" w:sz="0" w:space="0" w:color="auto"/>
        <w:left w:val="none" w:sz="0" w:space="0" w:color="auto"/>
        <w:bottom w:val="none" w:sz="0" w:space="0" w:color="auto"/>
        <w:right w:val="none" w:sz="0" w:space="0" w:color="auto"/>
      </w:divBdr>
    </w:div>
    <w:div w:id="1654291652">
      <w:bodyDiv w:val="1"/>
      <w:marLeft w:val="0"/>
      <w:marRight w:val="0"/>
      <w:marTop w:val="0"/>
      <w:marBottom w:val="0"/>
      <w:divBdr>
        <w:top w:val="none" w:sz="0" w:space="0" w:color="auto"/>
        <w:left w:val="none" w:sz="0" w:space="0" w:color="auto"/>
        <w:bottom w:val="none" w:sz="0" w:space="0" w:color="auto"/>
        <w:right w:val="none" w:sz="0" w:space="0" w:color="auto"/>
      </w:divBdr>
    </w:div>
    <w:div w:id="1655138205">
      <w:bodyDiv w:val="1"/>
      <w:marLeft w:val="0"/>
      <w:marRight w:val="0"/>
      <w:marTop w:val="0"/>
      <w:marBottom w:val="0"/>
      <w:divBdr>
        <w:top w:val="none" w:sz="0" w:space="0" w:color="auto"/>
        <w:left w:val="none" w:sz="0" w:space="0" w:color="auto"/>
        <w:bottom w:val="none" w:sz="0" w:space="0" w:color="auto"/>
        <w:right w:val="none" w:sz="0" w:space="0" w:color="auto"/>
      </w:divBdr>
    </w:div>
    <w:div w:id="1657028338">
      <w:bodyDiv w:val="1"/>
      <w:marLeft w:val="0"/>
      <w:marRight w:val="0"/>
      <w:marTop w:val="0"/>
      <w:marBottom w:val="0"/>
      <w:divBdr>
        <w:top w:val="none" w:sz="0" w:space="0" w:color="auto"/>
        <w:left w:val="none" w:sz="0" w:space="0" w:color="auto"/>
        <w:bottom w:val="none" w:sz="0" w:space="0" w:color="auto"/>
        <w:right w:val="none" w:sz="0" w:space="0" w:color="auto"/>
      </w:divBdr>
    </w:div>
    <w:div w:id="1657800384">
      <w:bodyDiv w:val="1"/>
      <w:marLeft w:val="0"/>
      <w:marRight w:val="0"/>
      <w:marTop w:val="0"/>
      <w:marBottom w:val="0"/>
      <w:divBdr>
        <w:top w:val="none" w:sz="0" w:space="0" w:color="auto"/>
        <w:left w:val="none" w:sz="0" w:space="0" w:color="auto"/>
        <w:bottom w:val="none" w:sz="0" w:space="0" w:color="auto"/>
        <w:right w:val="none" w:sz="0" w:space="0" w:color="auto"/>
      </w:divBdr>
    </w:div>
    <w:div w:id="1661345087">
      <w:bodyDiv w:val="1"/>
      <w:marLeft w:val="0"/>
      <w:marRight w:val="0"/>
      <w:marTop w:val="0"/>
      <w:marBottom w:val="0"/>
      <w:divBdr>
        <w:top w:val="none" w:sz="0" w:space="0" w:color="auto"/>
        <w:left w:val="none" w:sz="0" w:space="0" w:color="auto"/>
        <w:bottom w:val="none" w:sz="0" w:space="0" w:color="auto"/>
        <w:right w:val="none" w:sz="0" w:space="0" w:color="auto"/>
      </w:divBdr>
    </w:div>
    <w:div w:id="1665159710">
      <w:bodyDiv w:val="1"/>
      <w:marLeft w:val="0"/>
      <w:marRight w:val="0"/>
      <w:marTop w:val="0"/>
      <w:marBottom w:val="0"/>
      <w:divBdr>
        <w:top w:val="none" w:sz="0" w:space="0" w:color="auto"/>
        <w:left w:val="none" w:sz="0" w:space="0" w:color="auto"/>
        <w:bottom w:val="none" w:sz="0" w:space="0" w:color="auto"/>
        <w:right w:val="none" w:sz="0" w:space="0" w:color="auto"/>
      </w:divBdr>
    </w:div>
    <w:div w:id="1665354576">
      <w:bodyDiv w:val="1"/>
      <w:marLeft w:val="0"/>
      <w:marRight w:val="0"/>
      <w:marTop w:val="0"/>
      <w:marBottom w:val="0"/>
      <w:divBdr>
        <w:top w:val="none" w:sz="0" w:space="0" w:color="auto"/>
        <w:left w:val="none" w:sz="0" w:space="0" w:color="auto"/>
        <w:bottom w:val="none" w:sz="0" w:space="0" w:color="auto"/>
        <w:right w:val="none" w:sz="0" w:space="0" w:color="auto"/>
      </w:divBdr>
    </w:div>
    <w:div w:id="1667126403">
      <w:bodyDiv w:val="1"/>
      <w:marLeft w:val="0"/>
      <w:marRight w:val="0"/>
      <w:marTop w:val="0"/>
      <w:marBottom w:val="0"/>
      <w:divBdr>
        <w:top w:val="none" w:sz="0" w:space="0" w:color="auto"/>
        <w:left w:val="none" w:sz="0" w:space="0" w:color="auto"/>
        <w:bottom w:val="none" w:sz="0" w:space="0" w:color="auto"/>
        <w:right w:val="none" w:sz="0" w:space="0" w:color="auto"/>
      </w:divBdr>
    </w:div>
    <w:div w:id="1667131681">
      <w:bodyDiv w:val="1"/>
      <w:marLeft w:val="0"/>
      <w:marRight w:val="0"/>
      <w:marTop w:val="0"/>
      <w:marBottom w:val="0"/>
      <w:divBdr>
        <w:top w:val="none" w:sz="0" w:space="0" w:color="auto"/>
        <w:left w:val="none" w:sz="0" w:space="0" w:color="auto"/>
        <w:bottom w:val="none" w:sz="0" w:space="0" w:color="auto"/>
        <w:right w:val="none" w:sz="0" w:space="0" w:color="auto"/>
      </w:divBdr>
    </w:div>
    <w:div w:id="1667711515">
      <w:bodyDiv w:val="1"/>
      <w:marLeft w:val="0"/>
      <w:marRight w:val="0"/>
      <w:marTop w:val="0"/>
      <w:marBottom w:val="0"/>
      <w:divBdr>
        <w:top w:val="none" w:sz="0" w:space="0" w:color="auto"/>
        <w:left w:val="none" w:sz="0" w:space="0" w:color="auto"/>
        <w:bottom w:val="none" w:sz="0" w:space="0" w:color="auto"/>
        <w:right w:val="none" w:sz="0" w:space="0" w:color="auto"/>
      </w:divBdr>
    </w:div>
    <w:div w:id="1669671733">
      <w:bodyDiv w:val="1"/>
      <w:marLeft w:val="0"/>
      <w:marRight w:val="0"/>
      <w:marTop w:val="0"/>
      <w:marBottom w:val="0"/>
      <w:divBdr>
        <w:top w:val="none" w:sz="0" w:space="0" w:color="auto"/>
        <w:left w:val="none" w:sz="0" w:space="0" w:color="auto"/>
        <w:bottom w:val="none" w:sz="0" w:space="0" w:color="auto"/>
        <w:right w:val="none" w:sz="0" w:space="0" w:color="auto"/>
      </w:divBdr>
    </w:div>
    <w:div w:id="1670403325">
      <w:bodyDiv w:val="1"/>
      <w:marLeft w:val="0"/>
      <w:marRight w:val="0"/>
      <w:marTop w:val="0"/>
      <w:marBottom w:val="0"/>
      <w:divBdr>
        <w:top w:val="none" w:sz="0" w:space="0" w:color="auto"/>
        <w:left w:val="none" w:sz="0" w:space="0" w:color="auto"/>
        <w:bottom w:val="none" w:sz="0" w:space="0" w:color="auto"/>
        <w:right w:val="none" w:sz="0" w:space="0" w:color="auto"/>
      </w:divBdr>
    </w:div>
    <w:div w:id="1671179529">
      <w:bodyDiv w:val="1"/>
      <w:marLeft w:val="0"/>
      <w:marRight w:val="0"/>
      <w:marTop w:val="0"/>
      <w:marBottom w:val="0"/>
      <w:divBdr>
        <w:top w:val="none" w:sz="0" w:space="0" w:color="auto"/>
        <w:left w:val="none" w:sz="0" w:space="0" w:color="auto"/>
        <w:bottom w:val="none" w:sz="0" w:space="0" w:color="auto"/>
        <w:right w:val="none" w:sz="0" w:space="0" w:color="auto"/>
      </w:divBdr>
    </w:div>
    <w:div w:id="1672492382">
      <w:bodyDiv w:val="1"/>
      <w:marLeft w:val="0"/>
      <w:marRight w:val="0"/>
      <w:marTop w:val="0"/>
      <w:marBottom w:val="0"/>
      <w:divBdr>
        <w:top w:val="none" w:sz="0" w:space="0" w:color="auto"/>
        <w:left w:val="none" w:sz="0" w:space="0" w:color="auto"/>
        <w:bottom w:val="none" w:sz="0" w:space="0" w:color="auto"/>
        <w:right w:val="none" w:sz="0" w:space="0" w:color="auto"/>
      </w:divBdr>
    </w:div>
    <w:div w:id="1672558481">
      <w:bodyDiv w:val="1"/>
      <w:marLeft w:val="0"/>
      <w:marRight w:val="0"/>
      <w:marTop w:val="0"/>
      <w:marBottom w:val="0"/>
      <w:divBdr>
        <w:top w:val="none" w:sz="0" w:space="0" w:color="auto"/>
        <w:left w:val="none" w:sz="0" w:space="0" w:color="auto"/>
        <w:bottom w:val="none" w:sz="0" w:space="0" w:color="auto"/>
        <w:right w:val="none" w:sz="0" w:space="0" w:color="auto"/>
      </w:divBdr>
    </w:div>
    <w:div w:id="1673070031">
      <w:bodyDiv w:val="1"/>
      <w:marLeft w:val="0"/>
      <w:marRight w:val="0"/>
      <w:marTop w:val="0"/>
      <w:marBottom w:val="0"/>
      <w:divBdr>
        <w:top w:val="none" w:sz="0" w:space="0" w:color="auto"/>
        <w:left w:val="none" w:sz="0" w:space="0" w:color="auto"/>
        <w:bottom w:val="none" w:sz="0" w:space="0" w:color="auto"/>
        <w:right w:val="none" w:sz="0" w:space="0" w:color="auto"/>
      </w:divBdr>
    </w:div>
    <w:div w:id="1673293086">
      <w:bodyDiv w:val="1"/>
      <w:marLeft w:val="0"/>
      <w:marRight w:val="0"/>
      <w:marTop w:val="0"/>
      <w:marBottom w:val="0"/>
      <w:divBdr>
        <w:top w:val="none" w:sz="0" w:space="0" w:color="auto"/>
        <w:left w:val="none" w:sz="0" w:space="0" w:color="auto"/>
        <w:bottom w:val="none" w:sz="0" w:space="0" w:color="auto"/>
        <w:right w:val="none" w:sz="0" w:space="0" w:color="auto"/>
      </w:divBdr>
    </w:div>
    <w:div w:id="1676954415">
      <w:bodyDiv w:val="1"/>
      <w:marLeft w:val="0"/>
      <w:marRight w:val="0"/>
      <w:marTop w:val="0"/>
      <w:marBottom w:val="0"/>
      <w:divBdr>
        <w:top w:val="none" w:sz="0" w:space="0" w:color="auto"/>
        <w:left w:val="none" w:sz="0" w:space="0" w:color="auto"/>
        <w:bottom w:val="none" w:sz="0" w:space="0" w:color="auto"/>
        <w:right w:val="none" w:sz="0" w:space="0" w:color="auto"/>
      </w:divBdr>
    </w:div>
    <w:div w:id="1679767523">
      <w:bodyDiv w:val="1"/>
      <w:marLeft w:val="0"/>
      <w:marRight w:val="0"/>
      <w:marTop w:val="0"/>
      <w:marBottom w:val="0"/>
      <w:divBdr>
        <w:top w:val="none" w:sz="0" w:space="0" w:color="auto"/>
        <w:left w:val="none" w:sz="0" w:space="0" w:color="auto"/>
        <w:bottom w:val="none" w:sz="0" w:space="0" w:color="auto"/>
        <w:right w:val="none" w:sz="0" w:space="0" w:color="auto"/>
      </w:divBdr>
    </w:div>
    <w:div w:id="1679770478">
      <w:bodyDiv w:val="1"/>
      <w:marLeft w:val="0"/>
      <w:marRight w:val="0"/>
      <w:marTop w:val="0"/>
      <w:marBottom w:val="0"/>
      <w:divBdr>
        <w:top w:val="none" w:sz="0" w:space="0" w:color="auto"/>
        <w:left w:val="none" w:sz="0" w:space="0" w:color="auto"/>
        <w:bottom w:val="none" w:sz="0" w:space="0" w:color="auto"/>
        <w:right w:val="none" w:sz="0" w:space="0" w:color="auto"/>
      </w:divBdr>
    </w:div>
    <w:div w:id="1681395338">
      <w:bodyDiv w:val="1"/>
      <w:marLeft w:val="0"/>
      <w:marRight w:val="0"/>
      <w:marTop w:val="0"/>
      <w:marBottom w:val="0"/>
      <w:divBdr>
        <w:top w:val="none" w:sz="0" w:space="0" w:color="auto"/>
        <w:left w:val="none" w:sz="0" w:space="0" w:color="auto"/>
        <w:bottom w:val="none" w:sz="0" w:space="0" w:color="auto"/>
        <w:right w:val="none" w:sz="0" w:space="0" w:color="auto"/>
      </w:divBdr>
    </w:div>
    <w:div w:id="1681397007">
      <w:bodyDiv w:val="1"/>
      <w:marLeft w:val="0"/>
      <w:marRight w:val="0"/>
      <w:marTop w:val="0"/>
      <w:marBottom w:val="0"/>
      <w:divBdr>
        <w:top w:val="none" w:sz="0" w:space="0" w:color="auto"/>
        <w:left w:val="none" w:sz="0" w:space="0" w:color="auto"/>
        <w:bottom w:val="none" w:sz="0" w:space="0" w:color="auto"/>
        <w:right w:val="none" w:sz="0" w:space="0" w:color="auto"/>
      </w:divBdr>
    </w:div>
    <w:div w:id="1681538816">
      <w:bodyDiv w:val="1"/>
      <w:marLeft w:val="0"/>
      <w:marRight w:val="0"/>
      <w:marTop w:val="0"/>
      <w:marBottom w:val="0"/>
      <w:divBdr>
        <w:top w:val="none" w:sz="0" w:space="0" w:color="auto"/>
        <w:left w:val="none" w:sz="0" w:space="0" w:color="auto"/>
        <w:bottom w:val="none" w:sz="0" w:space="0" w:color="auto"/>
        <w:right w:val="none" w:sz="0" w:space="0" w:color="auto"/>
      </w:divBdr>
    </w:div>
    <w:div w:id="1685940489">
      <w:bodyDiv w:val="1"/>
      <w:marLeft w:val="0"/>
      <w:marRight w:val="0"/>
      <w:marTop w:val="0"/>
      <w:marBottom w:val="0"/>
      <w:divBdr>
        <w:top w:val="none" w:sz="0" w:space="0" w:color="auto"/>
        <w:left w:val="none" w:sz="0" w:space="0" w:color="auto"/>
        <w:bottom w:val="none" w:sz="0" w:space="0" w:color="auto"/>
        <w:right w:val="none" w:sz="0" w:space="0" w:color="auto"/>
      </w:divBdr>
    </w:div>
    <w:div w:id="1686513865">
      <w:bodyDiv w:val="1"/>
      <w:marLeft w:val="0"/>
      <w:marRight w:val="0"/>
      <w:marTop w:val="0"/>
      <w:marBottom w:val="0"/>
      <w:divBdr>
        <w:top w:val="none" w:sz="0" w:space="0" w:color="auto"/>
        <w:left w:val="none" w:sz="0" w:space="0" w:color="auto"/>
        <w:bottom w:val="none" w:sz="0" w:space="0" w:color="auto"/>
        <w:right w:val="none" w:sz="0" w:space="0" w:color="auto"/>
      </w:divBdr>
    </w:div>
    <w:div w:id="1687519028">
      <w:bodyDiv w:val="1"/>
      <w:marLeft w:val="0"/>
      <w:marRight w:val="0"/>
      <w:marTop w:val="0"/>
      <w:marBottom w:val="0"/>
      <w:divBdr>
        <w:top w:val="none" w:sz="0" w:space="0" w:color="auto"/>
        <w:left w:val="none" w:sz="0" w:space="0" w:color="auto"/>
        <w:bottom w:val="none" w:sz="0" w:space="0" w:color="auto"/>
        <w:right w:val="none" w:sz="0" w:space="0" w:color="auto"/>
      </w:divBdr>
    </w:div>
    <w:div w:id="1689480761">
      <w:bodyDiv w:val="1"/>
      <w:marLeft w:val="0"/>
      <w:marRight w:val="0"/>
      <w:marTop w:val="0"/>
      <w:marBottom w:val="0"/>
      <w:divBdr>
        <w:top w:val="none" w:sz="0" w:space="0" w:color="auto"/>
        <w:left w:val="none" w:sz="0" w:space="0" w:color="auto"/>
        <w:bottom w:val="none" w:sz="0" w:space="0" w:color="auto"/>
        <w:right w:val="none" w:sz="0" w:space="0" w:color="auto"/>
      </w:divBdr>
    </w:div>
    <w:div w:id="1689674908">
      <w:bodyDiv w:val="1"/>
      <w:marLeft w:val="0"/>
      <w:marRight w:val="0"/>
      <w:marTop w:val="0"/>
      <w:marBottom w:val="0"/>
      <w:divBdr>
        <w:top w:val="none" w:sz="0" w:space="0" w:color="auto"/>
        <w:left w:val="none" w:sz="0" w:space="0" w:color="auto"/>
        <w:bottom w:val="none" w:sz="0" w:space="0" w:color="auto"/>
        <w:right w:val="none" w:sz="0" w:space="0" w:color="auto"/>
      </w:divBdr>
    </w:div>
    <w:div w:id="1690451065">
      <w:bodyDiv w:val="1"/>
      <w:marLeft w:val="0"/>
      <w:marRight w:val="0"/>
      <w:marTop w:val="0"/>
      <w:marBottom w:val="0"/>
      <w:divBdr>
        <w:top w:val="none" w:sz="0" w:space="0" w:color="auto"/>
        <w:left w:val="none" w:sz="0" w:space="0" w:color="auto"/>
        <w:bottom w:val="none" w:sz="0" w:space="0" w:color="auto"/>
        <w:right w:val="none" w:sz="0" w:space="0" w:color="auto"/>
      </w:divBdr>
    </w:div>
    <w:div w:id="1690839730">
      <w:bodyDiv w:val="1"/>
      <w:marLeft w:val="0"/>
      <w:marRight w:val="0"/>
      <w:marTop w:val="0"/>
      <w:marBottom w:val="0"/>
      <w:divBdr>
        <w:top w:val="none" w:sz="0" w:space="0" w:color="auto"/>
        <w:left w:val="none" w:sz="0" w:space="0" w:color="auto"/>
        <w:bottom w:val="none" w:sz="0" w:space="0" w:color="auto"/>
        <w:right w:val="none" w:sz="0" w:space="0" w:color="auto"/>
      </w:divBdr>
    </w:div>
    <w:div w:id="1690910070">
      <w:bodyDiv w:val="1"/>
      <w:marLeft w:val="0"/>
      <w:marRight w:val="0"/>
      <w:marTop w:val="0"/>
      <w:marBottom w:val="0"/>
      <w:divBdr>
        <w:top w:val="none" w:sz="0" w:space="0" w:color="auto"/>
        <w:left w:val="none" w:sz="0" w:space="0" w:color="auto"/>
        <w:bottom w:val="none" w:sz="0" w:space="0" w:color="auto"/>
        <w:right w:val="none" w:sz="0" w:space="0" w:color="auto"/>
      </w:divBdr>
    </w:div>
    <w:div w:id="1692149511">
      <w:bodyDiv w:val="1"/>
      <w:marLeft w:val="0"/>
      <w:marRight w:val="0"/>
      <w:marTop w:val="0"/>
      <w:marBottom w:val="0"/>
      <w:divBdr>
        <w:top w:val="none" w:sz="0" w:space="0" w:color="auto"/>
        <w:left w:val="none" w:sz="0" w:space="0" w:color="auto"/>
        <w:bottom w:val="none" w:sz="0" w:space="0" w:color="auto"/>
        <w:right w:val="none" w:sz="0" w:space="0" w:color="auto"/>
      </w:divBdr>
    </w:div>
    <w:div w:id="1694529674">
      <w:bodyDiv w:val="1"/>
      <w:marLeft w:val="0"/>
      <w:marRight w:val="0"/>
      <w:marTop w:val="0"/>
      <w:marBottom w:val="0"/>
      <w:divBdr>
        <w:top w:val="none" w:sz="0" w:space="0" w:color="auto"/>
        <w:left w:val="none" w:sz="0" w:space="0" w:color="auto"/>
        <w:bottom w:val="none" w:sz="0" w:space="0" w:color="auto"/>
        <w:right w:val="none" w:sz="0" w:space="0" w:color="auto"/>
      </w:divBdr>
    </w:div>
    <w:div w:id="1694958079">
      <w:bodyDiv w:val="1"/>
      <w:marLeft w:val="0"/>
      <w:marRight w:val="0"/>
      <w:marTop w:val="0"/>
      <w:marBottom w:val="0"/>
      <w:divBdr>
        <w:top w:val="none" w:sz="0" w:space="0" w:color="auto"/>
        <w:left w:val="none" w:sz="0" w:space="0" w:color="auto"/>
        <w:bottom w:val="none" w:sz="0" w:space="0" w:color="auto"/>
        <w:right w:val="none" w:sz="0" w:space="0" w:color="auto"/>
      </w:divBdr>
    </w:div>
    <w:div w:id="1699310834">
      <w:bodyDiv w:val="1"/>
      <w:marLeft w:val="0"/>
      <w:marRight w:val="0"/>
      <w:marTop w:val="0"/>
      <w:marBottom w:val="0"/>
      <w:divBdr>
        <w:top w:val="none" w:sz="0" w:space="0" w:color="auto"/>
        <w:left w:val="none" w:sz="0" w:space="0" w:color="auto"/>
        <w:bottom w:val="none" w:sz="0" w:space="0" w:color="auto"/>
        <w:right w:val="none" w:sz="0" w:space="0" w:color="auto"/>
      </w:divBdr>
    </w:div>
    <w:div w:id="1699352510">
      <w:bodyDiv w:val="1"/>
      <w:marLeft w:val="0"/>
      <w:marRight w:val="0"/>
      <w:marTop w:val="0"/>
      <w:marBottom w:val="0"/>
      <w:divBdr>
        <w:top w:val="none" w:sz="0" w:space="0" w:color="auto"/>
        <w:left w:val="none" w:sz="0" w:space="0" w:color="auto"/>
        <w:bottom w:val="none" w:sz="0" w:space="0" w:color="auto"/>
        <w:right w:val="none" w:sz="0" w:space="0" w:color="auto"/>
      </w:divBdr>
    </w:div>
    <w:div w:id="1699502452">
      <w:bodyDiv w:val="1"/>
      <w:marLeft w:val="0"/>
      <w:marRight w:val="0"/>
      <w:marTop w:val="0"/>
      <w:marBottom w:val="0"/>
      <w:divBdr>
        <w:top w:val="none" w:sz="0" w:space="0" w:color="auto"/>
        <w:left w:val="none" w:sz="0" w:space="0" w:color="auto"/>
        <w:bottom w:val="none" w:sz="0" w:space="0" w:color="auto"/>
        <w:right w:val="none" w:sz="0" w:space="0" w:color="auto"/>
      </w:divBdr>
    </w:div>
    <w:div w:id="1701857724">
      <w:bodyDiv w:val="1"/>
      <w:marLeft w:val="0"/>
      <w:marRight w:val="0"/>
      <w:marTop w:val="0"/>
      <w:marBottom w:val="0"/>
      <w:divBdr>
        <w:top w:val="none" w:sz="0" w:space="0" w:color="auto"/>
        <w:left w:val="none" w:sz="0" w:space="0" w:color="auto"/>
        <w:bottom w:val="none" w:sz="0" w:space="0" w:color="auto"/>
        <w:right w:val="none" w:sz="0" w:space="0" w:color="auto"/>
      </w:divBdr>
    </w:div>
    <w:div w:id="1702510768">
      <w:bodyDiv w:val="1"/>
      <w:marLeft w:val="0"/>
      <w:marRight w:val="0"/>
      <w:marTop w:val="0"/>
      <w:marBottom w:val="0"/>
      <w:divBdr>
        <w:top w:val="none" w:sz="0" w:space="0" w:color="auto"/>
        <w:left w:val="none" w:sz="0" w:space="0" w:color="auto"/>
        <w:bottom w:val="none" w:sz="0" w:space="0" w:color="auto"/>
        <w:right w:val="none" w:sz="0" w:space="0" w:color="auto"/>
      </w:divBdr>
    </w:div>
    <w:div w:id="1703555921">
      <w:bodyDiv w:val="1"/>
      <w:marLeft w:val="0"/>
      <w:marRight w:val="0"/>
      <w:marTop w:val="0"/>
      <w:marBottom w:val="0"/>
      <w:divBdr>
        <w:top w:val="none" w:sz="0" w:space="0" w:color="auto"/>
        <w:left w:val="none" w:sz="0" w:space="0" w:color="auto"/>
        <w:bottom w:val="none" w:sz="0" w:space="0" w:color="auto"/>
        <w:right w:val="none" w:sz="0" w:space="0" w:color="auto"/>
      </w:divBdr>
    </w:div>
    <w:div w:id="1704088028">
      <w:bodyDiv w:val="1"/>
      <w:marLeft w:val="0"/>
      <w:marRight w:val="0"/>
      <w:marTop w:val="0"/>
      <w:marBottom w:val="0"/>
      <w:divBdr>
        <w:top w:val="none" w:sz="0" w:space="0" w:color="auto"/>
        <w:left w:val="none" w:sz="0" w:space="0" w:color="auto"/>
        <w:bottom w:val="none" w:sz="0" w:space="0" w:color="auto"/>
        <w:right w:val="none" w:sz="0" w:space="0" w:color="auto"/>
      </w:divBdr>
    </w:div>
    <w:div w:id="1706246281">
      <w:bodyDiv w:val="1"/>
      <w:marLeft w:val="0"/>
      <w:marRight w:val="0"/>
      <w:marTop w:val="0"/>
      <w:marBottom w:val="0"/>
      <w:divBdr>
        <w:top w:val="none" w:sz="0" w:space="0" w:color="auto"/>
        <w:left w:val="none" w:sz="0" w:space="0" w:color="auto"/>
        <w:bottom w:val="none" w:sz="0" w:space="0" w:color="auto"/>
        <w:right w:val="none" w:sz="0" w:space="0" w:color="auto"/>
      </w:divBdr>
    </w:div>
    <w:div w:id="1707950443">
      <w:bodyDiv w:val="1"/>
      <w:marLeft w:val="0"/>
      <w:marRight w:val="0"/>
      <w:marTop w:val="0"/>
      <w:marBottom w:val="0"/>
      <w:divBdr>
        <w:top w:val="none" w:sz="0" w:space="0" w:color="auto"/>
        <w:left w:val="none" w:sz="0" w:space="0" w:color="auto"/>
        <w:bottom w:val="none" w:sz="0" w:space="0" w:color="auto"/>
        <w:right w:val="none" w:sz="0" w:space="0" w:color="auto"/>
      </w:divBdr>
    </w:div>
    <w:div w:id="1708799348">
      <w:bodyDiv w:val="1"/>
      <w:marLeft w:val="0"/>
      <w:marRight w:val="0"/>
      <w:marTop w:val="0"/>
      <w:marBottom w:val="0"/>
      <w:divBdr>
        <w:top w:val="none" w:sz="0" w:space="0" w:color="auto"/>
        <w:left w:val="none" w:sz="0" w:space="0" w:color="auto"/>
        <w:bottom w:val="none" w:sz="0" w:space="0" w:color="auto"/>
        <w:right w:val="none" w:sz="0" w:space="0" w:color="auto"/>
      </w:divBdr>
    </w:div>
    <w:div w:id="1709453406">
      <w:bodyDiv w:val="1"/>
      <w:marLeft w:val="0"/>
      <w:marRight w:val="0"/>
      <w:marTop w:val="0"/>
      <w:marBottom w:val="0"/>
      <w:divBdr>
        <w:top w:val="none" w:sz="0" w:space="0" w:color="auto"/>
        <w:left w:val="none" w:sz="0" w:space="0" w:color="auto"/>
        <w:bottom w:val="none" w:sz="0" w:space="0" w:color="auto"/>
        <w:right w:val="none" w:sz="0" w:space="0" w:color="auto"/>
      </w:divBdr>
    </w:div>
    <w:div w:id="1710298474">
      <w:bodyDiv w:val="1"/>
      <w:marLeft w:val="0"/>
      <w:marRight w:val="0"/>
      <w:marTop w:val="0"/>
      <w:marBottom w:val="0"/>
      <w:divBdr>
        <w:top w:val="none" w:sz="0" w:space="0" w:color="auto"/>
        <w:left w:val="none" w:sz="0" w:space="0" w:color="auto"/>
        <w:bottom w:val="none" w:sz="0" w:space="0" w:color="auto"/>
        <w:right w:val="none" w:sz="0" w:space="0" w:color="auto"/>
      </w:divBdr>
    </w:div>
    <w:div w:id="1710571104">
      <w:bodyDiv w:val="1"/>
      <w:marLeft w:val="0"/>
      <w:marRight w:val="0"/>
      <w:marTop w:val="0"/>
      <w:marBottom w:val="0"/>
      <w:divBdr>
        <w:top w:val="none" w:sz="0" w:space="0" w:color="auto"/>
        <w:left w:val="none" w:sz="0" w:space="0" w:color="auto"/>
        <w:bottom w:val="none" w:sz="0" w:space="0" w:color="auto"/>
        <w:right w:val="none" w:sz="0" w:space="0" w:color="auto"/>
      </w:divBdr>
    </w:div>
    <w:div w:id="1712876459">
      <w:bodyDiv w:val="1"/>
      <w:marLeft w:val="0"/>
      <w:marRight w:val="0"/>
      <w:marTop w:val="0"/>
      <w:marBottom w:val="0"/>
      <w:divBdr>
        <w:top w:val="none" w:sz="0" w:space="0" w:color="auto"/>
        <w:left w:val="none" w:sz="0" w:space="0" w:color="auto"/>
        <w:bottom w:val="none" w:sz="0" w:space="0" w:color="auto"/>
        <w:right w:val="none" w:sz="0" w:space="0" w:color="auto"/>
      </w:divBdr>
    </w:div>
    <w:div w:id="1712993364">
      <w:bodyDiv w:val="1"/>
      <w:marLeft w:val="0"/>
      <w:marRight w:val="0"/>
      <w:marTop w:val="0"/>
      <w:marBottom w:val="0"/>
      <w:divBdr>
        <w:top w:val="none" w:sz="0" w:space="0" w:color="auto"/>
        <w:left w:val="none" w:sz="0" w:space="0" w:color="auto"/>
        <w:bottom w:val="none" w:sz="0" w:space="0" w:color="auto"/>
        <w:right w:val="none" w:sz="0" w:space="0" w:color="auto"/>
      </w:divBdr>
    </w:div>
    <w:div w:id="1714233067">
      <w:bodyDiv w:val="1"/>
      <w:marLeft w:val="0"/>
      <w:marRight w:val="0"/>
      <w:marTop w:val="0"/>
      <w:marBottom w:val="0"/>
      <w:divBdr>
        <w:top w:val="none" w:sz="0" w:space="0" w:color="auto"/>
        <w:left w:val="none" w:sz="0" w:space="0" w:color="auto"/>
        <w:bottom w:val="none" w:sz="0" w:space="0" w:color="auto"/>
        <w:right w:val="none" w:sz="0" w:space="0" w:color="auto"/>
      </w:divBdr>
    </w:div>
    <w:div w:id="1714844108">
      <w:bodyDiv w:val="1"/>
      <w:marLeft w:val="0"/>
      <w:marRight w:val="0"/>
      <w:marTop w:val="0"/>
      <w:marBottom w:val="0"/>
      <w:divBdr>
        <w:top w:val="none" w:sz="0" w:space="0" w:color="auto"/>
        <w:left w:val="none" w:sz="0" w:space="0" w:color="auto"/>
        <w:bottom w:val="none" w:sz="0" w:space="0" w:color="auto"/>
        <w:right w:val="none" w:sz="0" w:space="0" w:color="auto"/>
      </w:divBdr>
    </w:div>
    <w:div w:id="1715082660">
      <w:bodyDiv w:val="1"/>
      <w:marLeft w:val="0"/>
      <w:marRight w:val="0"/>
      <w:marTop w:val="0"/>
      <w:marBottom w:val="0"/>
      <w:divBdr>
        <w:top w:val="none" w:sz="0" w:space="0" w:color="auto"/>
        <w:left w:val="none" w:sz="0" w:space="0" w:color="auto"/>
        <w:bottom w:val="none" w:sz="0" w:space="0" w:color="auto"/>
        <w:right w:val="none" w:sz="0" w:space="0" w:color="auto"/>
      </w:divBdr>
    </w:div>
    <w:div w:id="1715232829">
      <w:bodyDiv w:val="1"/>
      <w:marLeft w:val="0"/>
      <w:marRight w:val="0"/>
      <w:marTop w:val="0"/>
      <w:marBottom w:val="0"/>
      <w:divBdr>
        <w:top w:val="none" w:sz="0" w:space="0" w:color="auto"/>
        <w:left w:val="none" w:sz="0" w:space="0" w:color="auto"/>
        <w:bottom w:val="none" w:sz="0" w:space="0" w:color="auto"/>
        <w:right w:val="none" w:sz="0" w:space="0" w:color="auto"/>
      </w:divBdr>
    </w:div>
    <w:div w:id="1715689816">
      <w:bodyDiv w:val="1"/>
      <w:marLeft w:val="0"/>
      <w:marRight w:val="0"/>
      <w:marTop w:val="0"/>
      <w:marBottom w:val="0"/>
      <w:divBdr>
        <w:top w:val="none" w:sz="0" w:space="0" w:color="auto"/>
        <w:left w:val="none" w:sz="0" w:space="0" w:color="auto"/>
        <w:bottom w:val="none" w:sz="0" w:space="0" w:color="auto"/>
        <w:right w:val="none" w:sz="0" w:space="0" w:color="auto"/>
      </w:divBdr>
    </w:div>
    <w:div w:id="1715885723">
      <w:bodyDiv w:val="1"/>
      <w:marLeft w:val="0"/>
      <w:marRight w:val="0"/>
      <w:marTop w:val="0"/>
      <w:marBottom w:val="0"/>
      <w:divBdr>
        <w:top w:val="none" w:sz="0" w:space="0" w:color="auto"/>
        <w:left w:val="none" w:sz="0" w:space="0" w:color="auto"/>
        <w:bottom w:val="none" w:sz="0" w:space="0" w:color="auto"/>
        <w:right w:val="none" w:sz="0" w:space="0" w:color="auto"/>
      </w:divBdr>
    </w:div>
    <w:div w:id="1716662721">
      <w:bodyDiv w:val="1"/>
      <w:marLeft w:val="0"/>
      <w:marRight w:val="0"/>
      <w:marTop w:val="0"/>
      <w:marBottom w:val="0"/>
      <w:divBdr>
        <w:top w:val="none" w:sz="0" w:space="0" w:color="auto"/>
        <w:left w:val="none" w:sz="0" w:space="0" w:color="auto"/>
        <w:bottom w:val="none" w:sz="0" w:space="0" w:color="auto"/>
        <w:right w:val="none" w:sz="0" w:space="0" w:color="auto"/>
      </w:divBdr>
    </w:div>
    <w:div w:id="1718427160">
      <w:bodyDiv w:val="1"/>
      <w:marLeft w:val="0"/>
      <w:marRight w:val="0"/>
      <w:marTop w:val="0"/>
      <w:marBottom w:val="0"/>
      <w:divBdr>
        <w:top w:val="none" w:sz="0" w:space="0" w:color="auto"/>
        <w:left w:val="none" w:sz="0" w:space="0" w:color="auto"/>
        <w:bottom w:val="none" w:sz="0" w:space="0" w:color="auto"/>
        <w:right w:val="none" w:sz="0" w:space="0" w:color="auto"/>
      </w:divBdr>
    </w:div>
    <w:div w:id="1719091221">
      <w:bodyDiv w:val="1"/>
      <w:marLeft w:val="0"/>
      <w:marRight w:val="0"/>
      <w:marTop w:val="0"/>
      <w:marBottom w:val="0"/>
      <w:divBdr>
        <w:top w:val="none" w:sz="0" w:space="0" w:color="auto"/>
        <w:left w:val="none" w:sz="0" w:space="0" w:color="auto"/>
        <w:bottom w:val="none" w:sz="0" w:space="0" w:color="auto"/>
        <w:right w:val="none" w:sz="0" w:space="0" w:color="auto"/>
      </w:divBdr>
    </w:div>
    <w:div w:id="1720013742">
      <w:bodyDiv w:val="1"/>
      <w:marLeft w:val="0"/>
      <w:marRight w:val="0"/>
      <w:marTop w:val="0"/>
      <w:marBottom w:val="0"/>
      <w:divBdr>
        <w:top w:val="none" w:sz="0" w:space="0" w:color="auto"/>
        <w:left w:val="none" w:sz="0" w:space="0" w:color="auto"/>
        <w:bottom w:val="none" w:sz="0" w:space="0" w:color="auto"/>
        <w:right w:val="none" w:sz="0" w:space="0" w:color="auto"/>
      </w:divBdr>
    </w:div>
    <w:div w:id="1720283283">
      <w:bodyDiv w:val="1"/>
      <w:marLeft w:val="0"/>
      <w:marRight w:val="0"/>
      <w:marTop w:val="0"/>
      <w:marBottom w:val="0"/>
      <w:divBdr>
        <w:top w:val="none" w:sz="0" w:space="0" w:color="auto"/>
        <w:left w:val="none" w:sz="0" w:space="0" w:color="auto"/>
        <w:bottom w:val="none" w:sz="0" w:space="0" w:color="auto"/>
        <w:right w:val="none" w:sz="0" w:space="0" w:color="auto"/>
      </w:divBdr>
    </w:div>
    <w:div w:id="1720782165">
      <w:bodyDiv w:val="1"/>
      <w:marLeft w:val="0"/>
      <w:marRight w:val="0"/>
      <w:marTop w:val="0"/>
      <w:marBottom w:val="0"/>
      <w:divBdr>
        <w:top w:val="none" w:sz="0" w:space="0" w:color="auto"/>
        <w:left w:val="none" w:sz="0" w:space="0" w:color="auto"/>
        <w:bottom w:val="none" w:sz="0" w:space="0" w:color="auto"/>
        <w:right w:val="none" w:sz="0" w:space="0" w:color="auto"/>
      </w:divBdr>
    </w:div>
    <w:div w:id="1723482051">
      <w:bodyDiv w:val="1"/>
      <w:marLeft w:val="0"/>
      <w:marRight w:val="0"/>
      <w:marTop w:val="0"/>
      <w:marBottom w:val="0"/>
      <w:divBdr>
        <w:top w:val="none" w:sz="0" w:space="0" w:color="auto"/>
        <w:left w:val="none" w:sz="0" w:space="0" w:color="auto"/>
        <w:bottom w:val="none" w:sz="0" w:space="0" w:color="auto"/>
        <w:right w:val="none" w:sz="0" w:space="0" w:color="auto"/>
      </w:divBdr>
    </w:div>
    <w:div w:id="1723862849">
      <w:bodyDiv w:val="1"/>
      <w:marLeft w:val="0"/>
      <w:marRight w:val="0"/>
      <w:marTop w:val="0"/>
      <w:marBottom w:val="0"/>
      <w:divBdr>
        <w:top w:val="none" w:sz="0" w:space="0" w:color="auto"/>
        <w:left w:val="none" w:sz="0" w:space="0" w:color="auto"/>
        <w:bottom w:val="none" w:sz="0" w:space="0" w:color="auto"/>
        <w:right w:val="none" w:sz="0" w:space="0" w:color="auto"/>
      </w:divBdr>
    </w:div>
    <w:div w:id="1724216064">
      <w:bodyDiv w:val="1"/>
      <w:marLeft w:val="0"/>
      <w:marRight w:val="0"/>
      <w:marTop w:val="0"/>
      <w:marBottom w:val="0"/>
      <w:divBdr>
        <w:top w:val="none" w:sz="0" w:space="0" w:color="auto"/>
        <w:left w:val="none" w:sz="0" w:space="0" w:color="auto"/>
        <w:bottom w:val="none" w:sz="0" w:space="0" w:color="auto"/>
        <w:right w:val="none" w:sz="0" w:space="0" w:color="auto"/>
      </w:divBdr>
    </w:div>
    <w:div w:id="1724594082">
      <w:bodyDiv w:val="1"/>
      <w:marLeft w:val="0"/>
      <w:marRight w:val="0"/>
      <w:marTop w:val="0"/>
      <w:marBottom w:val="0"/>
      <w:divBdr>
        <w:top w:val="none" w:sz="0" w:space="0" w:color="auto"/>
        <w:left w:val="none" w:sz="0" w:space="0" w:color="auto"/>
        <w:bottom w:val="none" w:sz="0" w:space="0" w:color="auto"/>
        <w:right w:val="none" w:sz="0" w:space="0" w:color="auto"/>
      </w:divBdr>
    </w:div>
    <w:div w:id="1724712184">
      <w:bodyDiv w:val="1"/>
      <w:marLeft w:val="0"/>
      <w:marRight w:val="0"/>
      <w:marTop w:val="0"/>
      <w:marBottom w:val="0"/>
      <w:divBdr>
        <w:top w:val="none" w:sz="0" w:space="0" w:color="auto"/>
        <w:left w:val="none" w:sz="0" w:space="0" w:color="auto"/>
        <w:bottom w:val="none" w:sz="0" w:space="0" w:color="auto"/>
        <w:right w:val="none" w:sz="0" w:space="0" w:color="auto"/>
      </w:divBdr>
    </w:div>
    <w:div w:id="1726372674">
      <w:bodyDiv w:val="1"/>
      <w:marLeft w:val="0"/>
      <w:marRight w:val="0"/>
      <w:marTop w:val="0"/>
      <w:marBottom w:val="0"/>
      <w:divBdr>
        <w:top w:val="none" w:sz="0" w:space="0" w:color="auto"/>
        <w:left w:val="none" w:sz="0" w:space="0" w:color="auto"/>
        <w:bottom w:val="none" w:sz="0" w:space="0" w:color="auto"/>
        <w:right w:val="none" w:sz="0" w:space="0" w:color="auto"/>
      </w:divBdr>
    </w:div>
    <w:div w:id="1728264172">
      <w:bodyDiv w:val="1"/>
      <w:marLeft w:val="0"/>
      <w:marRight w:val="0"/>
      <w:marTop w:val="0"/>
      <w:marBottom w:val="0"/>
      <w:divBdr>
        <w:top w:val="none" w:sz="0" w:space="0" w:color="auto"/>
        <w:left w:val="none" w:sz="0" w:space="0" w:color="auto"/>
        <w:bottom w:val="none" w:sz="0" w:space="0" w:color="auto"/>
        <w:right w:val="none" w:sz="0" w:space="0" w:color="auto"/>
      </w:divBdr>
    </w:div>
    <w:div w:id="1728605692">
      <w:bodyDiv w:val="1"/>
      <w:marLeft w:val="0"/>
      <w:marRight w:val="0"/>
      <w:marTop w:val="0"/>
      <w:marBottom w:val="0"/>
      <w:divBdr>
        <w:top w:val="none" w:sz="0" w:space="0" w:color="auto"/>
        <w:left w:val="none" w:sz="0" w:space="0" w:color="auto"/>
        <w:bottom w:val="none" w:sz="0" w:space="0" w:color="auto"/>
        <w:right w:val="none" w:sz="0" w:space="0" w:color="auto"/>
      </w:divBdr>
    </w:div>
    <w:div w:id="1729108844">
      <w:bodyDiv w:val="1"/>
      <w:marLeft w:val="0"/>
      <w:marRight w:val="0"/>
      <w:marTop w:val="0"/>
      <w:marBottom w:val="0"/>
      <w:divBdr>
        <w:top w:val="none" w:sz="0" w:space="0" w:color="auto"/>
        <w:left w:val="none" w:sz="0" w:space="0" w:color="auto"/>
        <w:bottom w:val="none" w:sz="0" w:space="0" w:color="auto"/>
        <w:right w:val="none" w:sz="0" w:space="0" w:color="auto"/>
      </w:divBdr>
    </w:div>
    <w:div w:id="1729914777">
      <w:bodyDiv w:val="1"/>
      <w:marLeft w:val="0"/>
      <w:marRight w:val="0"/>
      <w:marTop w:val="0"/>
      <w:marBottom w:val="0"/>
      <w:divBdr>
        <w:top w:val="none" w:sz="0" w:space="0" w:color="auto"/>
        <w:left w:val="none" w:sz="0" w:space="0" w:color="auto"/>
        <w:bottom w:val="none" w:sz="0" w:space="0" w:color="auto"/>
        <w:right w:val="none" w:sz="0" w:space="0" w:color="auto"/>
      </w:divBdr>
    </w:div>
    <w:div w:id="1730836898">
      <w:bodyDiv w:val="1"/>
      <w:marLeft w:val="0"/>
      <w:marRight w:val="0"/>
      <w:marTop w:val="0"/>
      <w:marBottom w:val="0"/>
      <w:divBdr>
        <w:top w:val="none" w:sz="0" w:space="0" w:color="auto"/>
        <w:left w:val="none" w:sz="0" w:space="0" w:color="auto"/>
        <w:bottom w:val="none" w:sz="0" w:space="0" w:color="auto"/>
        <w:right w:val="none" w:sz="0" w:space="0" w:color="auto"/>
      </w:divBdr>
    </w:div>
    <w:div w:id="1731734227">
      <w:bodyDiv w:val="1"/>
      <w:marLeft w:val="0"/>
      <w:marRight w:val="0"/>
      <w:marTop w:val="0"/>
      <w:marBottom w:val="0"/>
      <w:divBdr>
        <w:top w:val="none" w:sz="0" w:space="0" w:color="auto"/>
        <w:left w:val="none" w:sz="0" w:space="0" w:color="auto"/>
        <w:bottom w:val="none" w:sz="0" w:space="0" w:color="auto"/>
        <w:right w:val="none" w:sz="0" w:space="0" w:color="auto"/>
      </w:divBdr>
    </w:div>
    <w:div w:id="1732314055">
      <w:bodyDiv w:val="1"/>
      <w:marLeft w:val="0"/>
      <w:marRight w:val="0"/>
      <w:marTop w:val="0"/>
      <w:marBottom w:val="0"/>
      <w:divBdr>
        <w:top w:val="none" w:sz="0" w:space="0" w:color="auto"/>
        <w:left w:val="none" w:sz="0" w:space="0" w:color="auto"/>
        <w:bottom w:val="none" w:sz="0" w:space="0" w:color="auto"/>
        <w:right w:val="none" w:sz="0" w:space="0" w:color="auto"/>
      </w:divBdr>
    </w:div>
    <w:div w:id="1733389883">
      <w:bodyDiv w:val="1"/>
      <w:marLeft w:val="0"/>
      <w:marRight w:val="0"/>
      <w:marTop w:val="0"/>
      <w:marBottom w:val="0"/>
      <w:divBdr>
        <w:top w:val="none" w:sz="0" w:space="0" w:color="auto"/>
        <w:left w:val="none" w:sz="0" w:space="0" w:color="auto"/>
        <w:bottom w:val="none" w:sz="0" w:space="0" w:color="auto"/>
        <w:right w:val="none" w:sz="0" w:space="0" w:color="auto"/>
      </w:divBdr>
    </w:div>
    <w:div w:id="1733768633">
      <w:bodyDiv w:val="1"/>
      <w:marLeft w:val="0"/>
      <w:marRight w:val="0"/>
      <w:marTop w:val="0"/>
      <w:marBottom w:val="0"/>
      <w:divBdr>
        <w:top w:val="none" w:sz="0" w:space="0" w:color="auto"/>
        <w:left w:val="none" w:sz="0" w:space="0" w:color="auto"/>
        <w:bottom w:val="none" w:sz="0" w:space="0" w:color="auto"/>
        <w:right w:val="none" w:sz="0" w:space="0" w:color="auto"/>
      </w:divBdr>
    </w:div>
    <w:div w:id="1734162471">
      <w:bodyDiv w:val="1"/>
      <w:marLeft w:val="0"/>
      <w:marRight w:val="0"/>
      <w:marTop w:val="0"/>
      <w:marBottom w:val="0"/>
      <w:divBdr>
        <w:top w:val="none" w:sz="0" w:space="0" w:color="auto"/>
        <w:left w:val="none" w:sz="0" w:space="0" w:color="auto"/>
        <w:bottom w:val="none" w:sz="0" w:space="0" w:color="auto"/>
        <w:right w:val="none" w:sz="0" w:space="0" w:color="auto"/>
      </w:divBdr>
    </w:div>
    <w:div w:id="1734351711">
      <w:bodyDiv w:val="1"/>
      <w:marLeft w:val="0"/>
      <w:marRight w:val="0"/>
      <w:marTop w:val="0"/>
      <w:marBottom w:val="0"/>
      <w:divBdr>
        <w:top w:val="none" w:sz="0" w:space="0" w:color="auto"/>
        <w:left w:val="none" w:sz="0" w:space="0" w:color="auto"/>
        <w:bottom w:val="none" w:sz="0" w:space="0" w:color="auto"/>
        <w:right w:val="none" w:sz="0" w:space="0" w:color="auto"/>
      </w:divBdr>
    </w:div>
    <w:div w:id="1734497754">
      <w:bodyDiv w:val="1"/>
      <w:marLeft w:val="0"/>
      <w:marRight w:val="0"/>
      <w:marTop w:val="0"/>
      <w:marBottom w:val="0"/>
      <w:divBdr>
        <w:top w:val="none" w:sz="0" w:space="0" w:color="auto"/>
        <w:left w:val="none" w:sz="0" w:space="0" w:color="auto"/>
        <w:bottom w:val="none" w:sz="0" w:space="0" w:color="auto"/>
        <w:right w:val="none" w:sz="0" w:space="0" w:color="auto"/>
      </w:divBdr>
    </w:div>
    <w:div w:id="1734964397">
      <w:bodyDiv w:val="1"/>
      <w:marLeft w:val="0"/>
      <w:marRight w:val="0"/>
      <w:marTop w:val="0"/>
      <w:marBottom w:val="0"/>
      <w:divBdr>
        <w:top w:val="none" w:sz="0" w:space="0" w:color="auto"/>
        <w:left w:val="none" w:sz="0" w:space="0" w:color="auto"/>
        <w:bottom w:val="none" w:sz="0" w:space="0" w:color="auto"/>
        <w:right w:val="none" w:sz="0" w:space="0" w:color="auto"/>
      </w:divBdr>
    </w:div>
    <w:div w:id="1735539859">
      <w:bodyDiv w:val="1"/>
      <w:marLeft w:val="0"/>
      <w:marRight w:val="0"/>
      <w:marTop w:val="0"/>
      <w:marBottom w:val="0"/>
      <w:divBdr>
        <w:top w:val="none" w:sz="0" w:space="0" w:color="auto"/>
        <w:left w:val="none" w:sz="0" w:space="0" w:color="auto"/>
        <w:bottom w:val="none" w:sz="0" w:space="0" w:color="auto"/>
        <w:right w:val="none" w:sz="0" w:space="0" w:color="auto"/>
      </w:divBdr>
    </w:div>
    <w:div w:id="1736732996">
      <w:bodyDiv w:val="1"/>
      <w:marLeft w:val="0"/>
      <w:marRight w:val="0"/>
      <w:marTop w:val="0"/>
      <w:marBottom w:val="0"/>
      <w:divBdr>
        <w:top w:val="none" w:sz="0" w:space="0" w:color="auto"/>
        <w:left w:val="none" w:sz="0" w:space="0" w:color="auto"/>
        <w:bottom w:val="none" w:sz="0" w:space="0" w:color="auto"/>
        <w:right w:val="none" w:sz="0" w:space="0" w:color="auto"/>
      </w:divBdr>
    </w:div>
    <w:div w:id="1738088559">
      <w:bodyDiv w:val="1"/>
      <w:marLeft w:val="0"/>
      <w:marRight w:val="0"/>
      <w:marTop w:val="0"/>
      <w:marBottom w:val="0"/>
      <w:divBdr>
        <w:top w:val="none" w:sz="0" w:space="0" w:color="auto"/>
        <w:left w:val="none" w:sz="0" w:space="0" w:color="auto"/>
        <w:bottom w:val="none" w:sz="0" w:space="0" w:color="auto"/>
        <w:right w:val="none" w:sz="0" w:space="0" w:color="auto"/>
      </w:divBdr>
    </w:div>
    <w:div w:id="1738432291">
      <w:bodyDiv w:val="1"/>
      <w:marLeft w:val="0"/>
      <w:marRight w:val="0"/>
      <w:marTop w:val="0"/>
      <w:marBottom w:val="0"/>
      <w:divBdr>
        <w:top w:val="none" w:sz="0" w:space="0" w:color="auto"/>
        <w:left w:val="none" w:sz="0" w:space="0" w:color="auto"/>
        <w:bottom w:val="none" w:sz="0" w:space="0" w:color="auto"/>
        <w:right w:val="none" w:sz="0" w:space="0" w:color="auto"/>
      </w:divBdr>
    </w:div>
    <w:div w:id="1738898369">
      <w:bodyDiv w:val="1"/>
      <w:marLeft w:val="0"/>
      <w:marRight w:val="0"/>
      <w:marTop w:val="0"/>
      <w:marBottom w:val="0"/>
      <w:divBdr>
        <w:top w:val="none" w:sz="0" w:space="0" w:color="auto"/>
        <w:left w:val="none" w:sz="0" w:space="0" w:color="auto"/>
        <w:bottom w:val="none" w:sz="0" w:space="0" w:color="auto"/>
        <w:right w:val="none" w:sz="0" w:space="0" w:color="auto"/>
      </w:divBdr>
    </w:div>
    <w:div w:id="1739478089">
      <w:bodyDiv w:val="1"/>
      <w:marLeft w:val="0"/>
      <w:marRight w:val="0"/>
      <w:marTop w:val="0"/>
      <w:marBottom w:val="0"/>
      <w:divBdr>
        <w:top w:val="none" w:sz="0" w:space="0" w:color="auto"/>
        <w:left w:val="none" w:sz="0" w:space="0" w:color="auto"/>
        <w:bottom w:val="none" w:sz="0" w:space="0" w:color="auto"/>
        <w:right w:val="none" w:sz="0" w:space="0" w:color="auto"/>
      </w:divBdr>
    </w:div>
    <w:div w:id="1739478673">
      <w:bodyDiv w:val="1"/>
      <w:marLeft w:val="0"/>
      <w:marRight w:val="0"/>
      <w:marTop w:val="0"/>
      <w:marBottom w:val="0"/>
      <w:divBdr>
        <w:top w:val="none" w:sz="0" w:space="0" w:color="auto"/>
        <w:left w:val="none" w:sz="0" w:space="0" w:color="auto"/>
        <w:bottom w:val="none" w:sz="0" w:space="0" w:color="auto"/>
        <w:right w:val="none" w:sz="0" w:space="0" w:color="auto"/>
      </w:divBdr>
    </w:div>
    <w:div w:id="1742943963">
      <w:bodyDiv w:val="1"/>
      <w:marLeft w:val="0"/>
      <w:marRight w:val="0"/>
      <w:marTop w:val="0"/>
      <w:marBottom w:val="0"/>
      <w:divBdr>
        <w:top w:val="none" w:sz="0" w:space="0" w:color="auto"/>
        <w:left w:val="none" w:sz="0" w:space="0" w:color="auto"/>
        <w:bottom w:val="none" w:sz="0" w:space="0" w:color="auto"/>
        <w:right w:val="none" w:sz="0" w:space="0" w:color="auto"/>
      </w:divBdr>
    </w:div>
    <w:div w:id="1745837095">
      <w:bodyDiv w:val="1"/>
      <w:marLeft w:val="0"/>
      <w:marRight w:val="0"/>
      <w:marTop w:val="0"/>
      <w:marBottom w:val="0"/>
      <w:divBdr>
        <w:top w:val="none" w:sz="0" w:space="0" w:color="auto"/>
        <w:left w:val="none" w:sz="0" w:space="0" w:color="auto"/>
        <w:bottom w:val="none" w:sz="0" w:space="0" w:color="auto"/>
        <w:right w:val="none" w:sz="0" w:space="0" w:color="auto"/>
      </w:divBdr>
    </w:div>
    <w:div w:id="1746562847">
      <w:bodyDiv w:val="1"/>
      <w:marLeft w:val="0"/>
      <w:marRight w:val="0"/>
      <w:marTop w:val="0"/>
      <w:marBottom w:val="0"/>
      <w:divBdr>
        <w:top w:val="none" w:sz="0" w:space="0" w:color="auto"/>
        <w:left w:val="none" w:sz="0" w:space="0" w:color="auto"/>
        <w:bottom w:val="none" w:sz="0" w:space="0" w:color="auto"/>
        <w:right w:val="none" w:sz="0" w:space="0" w:color="auto"/>
      </w:divBdr>
    </w:div>
    <w:div w:id="1747993757">
      <w:bodyDiv w:val="1"/>
      <w:marLeft w:val="0"/>
      <w:marRight w:val="0"/>
      <w:marTop w:val="0"/>
      <w:marBottom w:val="0"/>
      <w:divBdr>
        <w:top w:val="none" w:sz="0" w:space="0" w:color="auto"/>
        <w:left w:val="none" w:sz="0" w:space="0" w:color="auto"/>
        <w:bottom w:val="none" w:sz="0" w:space="0" w:color="auto"/>
        <w:right w:val="none" w:sz="0" w:space="0" w:color="auto"/>
      </w:divBdr>
    </w:div>
    <w:div w:id="1748377748">
      <w:bodyDiv w:val="1"/>
      <w:marLeft w:val="0"/>
      <w:marRight w:val="0"/>
      <w:marTop w:val="0"/>
      <w:marBottom w:val="0"/>
      <w:divBdr>
        <w:top w:val="none" w:sz="0" w:space="0" w:color="auto"/>
        <w:left w:val="none" w:sz="0" w:space="0" w:color="auto"/>
        <w:bottom w:val="none" w:sz="0" w:space="0" w:color="auto"/>
        <w:right w:val="none" w:sz="0" w:space="0" w:color="auto"/>
      </w:divBdr>
    </w:div>
    <w:div w:id="1752652068">
      <w:bodyDiv w:val="1"/>
      <w:marLeft w:val="0"/>
      <w:marRight w:val="0"/>
      <w:marTop w:val="0"/>
      <w:marBottom w:val="0"/>
      <w:divBdr>
        <w:top w:val="none" w:sz="0" w:space="0" w:color="auto"/>
        <w:left w:val="none" w:sz="0" w:space="0" w:color="auto"/>
        <w:bottom w:val="none" w:sz="0" w:space="0" w:color="auto"/>
        <w:right w:val="none" w:sz="0" w:space="0" w:color="auto"/>
      </w:divBdr>
    </w:div>
    <w:div w:id="1752892119">
      <w:bodyDiv w:val="1"/>
      <w:marLeft w:val="0"/>
      <w:marRight w:val="0"/>
      <w:marTop w:val="0"/>
      <w:marBottom w:val="0"/>
      <w:divBdr>
        <w:top w:val="none" w:sz="0" w:space="0" w:color="auto"/>
        <w:left w:val="none" w:sz="0" w:space="0" w:color="auto"/>
        <w:bottom w:val="none" w:sz="0" w:space="0" w:color="auto"/>
        <w:right w:val="none" w:sz="0" w:space="0" w:color="auto"/>
      </w:divBdr>
    </w:div>
    <w:div w:id="1754274285">
      <w:bodyDiv w:val="1"/>
      <w:marLeft w:val="0"/>
      <w:marRight w:val="0"/>
      <w:marTop w:val="0"/>
      <w:marBottom w:val="0"/>
      <w:divBdr>
        <w:top w:val="none" w:sz="0" w:space="0" w:color="auto"/>
        <w:left w:val="none" w:sz="0" w:space="0" w:color="auto"/>
        <w:bottom w:val="none" w:sz="0" w:space="0" w:color="auto"/>
        <w:right w:val="none" w:sz="0" w:space="0" w:color="auto"/>
      </w:divBdr>
    </w:div>
    <w:div w:id="1755861863">
      <w:bodyDiv w:val="1"/>
      <w:marLeft w:val="0"/>
      <w:marRight w:val="0"/>
      <w:marTop w:val="0"/>
      <w:marBottom w:val="0"/>
      <w:divBdr>
        <w:top w:val="none" w:sz="0" w:space="0" w:color="auto"/>
        <w:left w:val="none" w:sz="0" w:space="0" w:color="auto"/>
        <w:bottom w:val="none" w:sz="0" w:space="0" w:color="auto"/>
        <w:right w:val="none" w:sz="0" w:space="0" w:color="auto"/>
      </w:divBdr>
    </w:div>
    <w:div w:id="1756243273">
      <w:bodyDiv w:val="1"/>
      <w:marLeft w:val="0"/>
      <w:marRight w:val="0"/>
      <w:marTop w:val="0"/>
      <w:marBottom w:val="0"/>
      <w:divBdr>
        <w:top w:val="none" w:sz="0" w:space="0" w:color="auto"/>
        <w:left w:val="none" w:sz="0" w:space="0" w:color="auto"/>
        <w:bottom w:val="none" w:sz="0" w:space="0" w:color="auto"/>
        <w:right w:val="none" w:sz="0" w:space="0" w:color="auto"/>
      </w:divBdr>
    </w:div>
    <w:div w:id="1756321068">
      <w:bodyDiv w:val="1"/>
      <w:marLeft w:val="0"/>
      <w:marRight w:val="0"/>
      <w:marTop w:val="0"/>
      <w:marBottom w:val="0"/>
      <w:divBdr>
        <w:top w:val="none" w:sz="0" w:space="0" w:color="auto"/>
        <w:left w:val="none" w:sz="0" w:space="0" w:color="auto"/>
        <w:bottom w:val="none" w:sz="0" w:space="0" w:color="auto"/>
        <w:right w:val="none" w:sz="0" w:space="0" w:color="auto"/>
      </w:divBdr>
    </w:div>
    <w:div w:id="1759323256">
      <w:bodyDiv w:val="1"/>
      <w:marLeft w:val="0"/>
      <w:marRight w:val="0"/>
      <w:marTop w:val="0"/>
      <w:marBottom w:val="0"/>
      <w:divBdr>
        <w:top w:val="none" w:sz="0" w:space="0" w:color="auto"/>
        <w:left w:val="none" w:sz="0" w:space="0" w:color="auto"/>
        <w:bottom w:val="none" w:sz="0" w:space="0" w:color="auto"/>
        <w:right w:val="none" w:sz="0" w:space="0" w:color="auto"/>
      </w:divBdr>
    </w:div>
    <w:div w:id="1760298073">
      <w:bodyDiv w:val="1"/>
      <w:marLeft w:val="0"/>
      <w:marRight w:val="0"/>
      <w:marTop w:val="0"/>
      <w:marBottom w:val="0"/>
      <w:divBdr>
        <w:top w:val="none" w:sz="0" w:space="0" w:color="auto"/>
        <w:left w:val="none" w:sz="0" w:space="0" w:color="auto"/>
        <w:bottom w:val="none" w:sz="0" w:space="0" w:color="auto"/>
        <w:right w:val="none" w:sz="0" w:space="0" w:color="auto"/>
      </w:divBdr>
    </w:div>
    <w:div w:id="1760327912">
      <w:bodyDiv w:val="1"/>
      <w:marLeft w:val="0"/>
      <w:marRight w:val="0"/>
      <w:marTop w:val="0"/>
      <w:marBottom w:val="0"/>
      <w:divBdr>
        <w:top w:val="none" w:sz="0" w:space="0" w:color="auto"/>
        <w:left w:val="none" w:sz="0" w:space="0" w:color="auto"/>
        <w:bottom w:val="none" w:sz="0" w:space="0" w:color="auto"/>
        <w:right w:val="none" w:sz="0" w:space="0" w:color="auto"/>
      </w:divBdr>
    </w:div>
    <w:div w:id="1760520168">
      <w:bodyDiv w:val="1"/>
      <w:marLeft w:val="0"/>
      <w:marRight w:val="0"/>
      <w:marTop w:val="0"/>
      <w:marBottom w:val="0"/>
      <w:divBdr>
        <w:top w:val="none" w:sz="0" w:space="0" w:color="auto"/>
        <w:left w:val="none" w:sz="0" w:space="0" w:color="auto"/>
        <w:bottom w:val="none" w:sz="0" w:space="0" w:color="auto"/>
        <w:right w:val="none" w:sz="0" w:space="0" w:color="auto"/>
      </w:divBdr>
    </w:div>
    <w:div w:id="1760827655">
      <w:bodyDiv w:val="1"/>
      <w:marLeft w:val="0"/>
      <w:marRight w:val="0"/>
      <w:marTop w:val="0"/>
      <w:marBottom w:val="0"/>
      <w:divBdr>
        <w:top w:val="none" w:sz="0" w:space="0" w:color="auto"/>
        <w:left w:val="none" w:sz="0" w:space="0" w:color="auto"/>
        <w:bottom w:val="none" w:sz="0" w:space="0" w:color="auto"/>
        <w:right w:val="none" w:sz="0" w:space="0" w:color="auto"/>
      </w:divBdr>
    </w:div>
    <w:div w:id="1765757883">
      <w:bodyDiv w:val="1"/>
      <w:marLeft w:val="0"/>
      <w:marRight w:val="0"/>
      <w:marTop w:val="0"/>
      <w:marBottom w:val="0"/>
      <w:divBdr>
        <w:top w:val="none" w:sz="0" w:space="0" w:color="auto"/>
        <w:left w:val="none" w:sz="0" w:space="0" w:color="auto"/>
        <w:bottom w:val="none" w:sz="0" w:space="0" w:color="auto"/>
        <w:right w:val="none" w:sz="0" w:space="0" w:color="auto"/>
      </w:divBdr>
    </w:div>
    <w:div w:id="1766072401">
      <w:bodyDiv w:val="1"/>
      <w:marLeft w:val="0"/>
      <w:marRight w:val="0"/>
      <w:marTop w:val="0"/>
      <w:marBottom w:val="0"/>
      <w:divBdr>
        <w:top w:val="none" w:sz="0" w:space="0" w:color="auto"/>
        <w:left w:val="none" w:sz="0" w:space="0" w:color="auto"/>
        <w:bottom w:val="none" w:sz="0" w:space="0" w:color="auto"/>
        <w:right w:val="none" w:sz="0" w:space="0" w:color="auto"/>
      </w:divBdr>
    </w:div>
    <w:div w:id="1769498122">
      <w:bodyDiv w:val="1"/>
      <w:marLeft w:val="0"/>
      <w:marRight w:val="0"/>
      <w:marTop w:val="0"/>
      <w:marBottom w:val="0"/>
      <w:divBdr>
        <w:top w:val="none" w:sz="0" w:space="0" w:color="auto"/>
        <w:left w:val="none" w:sz="0" w:space="0" w:color="auto"/>
        <w:bottom w:val="none" w:sz="0" w:space="0" w:color="auto"/>
        <w:right w:val="none" w:sz="0" w:space="0" w:color="auto"/>
      </w:divBdr>
    </w:div>
    <w:div w:id="1770811409">
      <w:bodyDiv w:val="1"/>
      <w:marLeft w:val="0"/>
      <w:marRight w:val="0"/>
      <w:marTop w:val="0"/>
      <w:marBottom w:val="0"/>
      <w:divBdr>
        <w:top w:val="none" w:sz="0" w:space="0" w:color="auto"/>
        <w:left w:val="none" w:sz="0" w:space="0" w:color="auto"/>
        <w:bottom w:val="none" w:sz="0" w:space="0" w:color="auto"/>
        <w:right w:val="none" w:sz="0" w:space="0" w:color="auto"/>
      </w:divBdr>
    </w:div>
    <w:div w:id="1772509291">
      <w:bodyDiv w:val="1"/>
      <w:marLeft w:val="0"/>
      <w:marRight w:val="0"/>
      <w:marTop w:val="0"/>
      <w:marBottom w:val="0"/>
      <w:divBdr>
        <w:top w:val="none" w:sz="0" w:space="0" w:color="auto"/>
        <w:left w:val="none" w:sz="0" w:space="0" w:color="auto"/>
        <w:bottom w:val="none" w:sz="0" w:space="0" w:color="auto"/>
        <w:right w:val="none" w:sz="0" w:space="0" w:color="auto"/>
      </w:divBdr>
    </w:div>
    <w:div w:id="1774083693">
      <w:bodyDiv w:val="1"/>
      <w:marLeft w:val="0"/>
      <w:marRight w:val="0"/>
      <w:marTop w:val="0"/>
      <w:marBottom w:val="0"/>
      <w:divBdr>
        <w:top w:val="none" w:sz="0" w:space="0" w:color="auto"/>
        <w:left w:val="none" w:sz="0" w:space="0" w:color="auto"/>
        <w:bottom w:val="none" w:sz="0" w:space="0" w:color="auto"/>
        <w:right w:val="none" w:sz="0" w:space="0" w:color="auto"/>
      </w:divBdr>
    </w:div>
    <w:div w:id="1775511824">
      <w:bodyDiv w:val="1"/>
      <w:marLeft w:val="0"/>
      <w:marRight w:val="0"/>
      <w:marTop w:val="0"/>
      <w:marBottom w:val="0"/>
      <w:divBdr>
        <w:top w:val="none" w:sz="0" w:space="0" w:color="auto"/>
        <w:left w:val="none" w:sz="0" w:space="0" w:color="auto"/>
        <w:bottom w:val="none" w:sz="0" w:space="0" w:color="auto"/>
        <w:right w:val="none" w:sz="0" w:space="0" w:color="auto"/>
      </w:divBdr>
    </w:div>
    <w:div w:id="1775901353">
      <w:bodyDiv w:val="1"/>
      <w:marLeft w:val="0"/>
      <w:marRight w:val="0"/>
      <w:marTop w:val="0"/>
      <w:marBottom w:val="0"/>
      <w:divBdr>
        <w:top w:val="none" w:sz="0" w:space="0" w:color="auto"/>
        <w:left w:val="none" w:sz="0" w:space="0" w:color="auto"/>
        <w:bottom w:val="none" w:sz="0" w:space="0" w:color="auto"/>
        <w:right w:val="none" w:sz="0" w:space="0" w:color="auto"/>
      </w:divBdr>
    </w:div>
    <w:div w:id="1779831891">
      <w:bodyDiv w:val="1"/>
      <w:marLeft w:val="0"/>
      <w:marRight w:val="0"/>
      <w:marTop w:val="0"/>
      <w:marBottom w:val="0"/>
      <w:divBdr>
        <w:top w:val="none" w:sz="0" w:space="0" w:color="auto"/>
        <w:left w:val="none" w:sz="0" w:space="0" w:color="auto"/>
        <w:bottom w:val="none" w:sz="0" w:space="0" w:color="auto"/>
        <w:right w:val="none" w:sz="0" w:space="0" w:color="auto"/>
      </w:divBdr>
    </w:div>
    <w:div w:id="1779908113">
      <w:bodyDiv w:val="1"/>
      <w:marLeft w:val="0"/>
      <w:marRight w:val="0"/>
      <w:marTop w:val="0"/>
      <w:marBottom w:val="0"/>
      <w:divBdr>
        <w:top w:val="none" w:sz="0" w:space="0" w:color="auto"/>
        <w:left w:val="none" w:sz="0" w:space="0" w:color="auto"/>
        <w:bottom w:val="none" w:sz="0" w:space="0" w:color="auto"/>
        <w:right w:val="none" w:sz="0" w:space="0" w:color="auto"/>
      </w:divBdr>
    </w:div>
    <w:div w:id="1779988656">
      <w:bodyDiv w:val="1"/>
      <w:marLeft w:val="0"/>
      <w:marRight w:val="0"/>
      <w:marTop w:val="0"/>
      <w:marBottom w:val="0"/>
      <w:divBdr>
        <w:top w:val="none" w:sz="0" w:space="0" w:color="auto"/>
        <w:left w:val="none" w:sz="0" w:space="0" w:color="auto"/>
        <w:bottom w:val="none" w:sz="0" w:space="0" w:color="auto"/>
        <w:right w:val="none" w:sz="0" w:space="0" w:color="auto"/>
      </w:divBdr>
    </w:div>
    <w:div w:id="1781291958">
      <w:bodyDiv w:val="1"/>
      <w:marLeft w:val="0"/>
      <w:marRight w:val="0"/>
      <w:marTop w:val="0"/>
      <w:marBottom w:val="0"/>
      <w:divBdr>
        <w:top w:val="none" w:sz="0" w:space="0" w:color="auto"/>
        <w:left w:val="none" w:sz="0" w:space="0" w:color="auto"/>
        <w:bottom w:val="none" w:sz="0" w:space="0" w:color="auto"/>
        <w:right w:val="none" w:sz="0" w:space="0" w:color="auto"/>
      </w:divBdr>
    </w:div>
    <w:div w:id="1782383964">
      <w:bodyDiv w:val="1"/>
      <w:marLeft w:val="0"/>
      <w:marRight w:val="0"/>
      <w:marTop w:val="0"/>
      <w:marBottom w:val="0"/>
      <w:divBdr>
        <w:top w:val="none" w:sz="0" w:space="0" w:color="auto"/>
        <w:left w:val="none" w:sz="0" w:space="0" w:color="auto"/>
        <w:bottom w:val="none" w:sz="0" w:space="0" w:color="auto"/>
        <w:right w:val="none" w:sz="0" w:space="0" w:color="auto"/>
      </w:divBdr>
    </w:div>
    <w:div w:id="1782992651">
      <w:bodyDiv w:val="1"/>
      <w:marLeft w:val="0"/>
      <w:marRight w:val="0"/>
      <w:marTop w:val="0"/>
      <w:marBottom w:val="0"/>
      <w:divBdr>
        <w:top w:val="none" w:sz="0" w:space="0" w:color="auto"/>
        <w:left w:val="none" w:sz="0" w:space="0" w:color="auto"/>
        <w:bottom w:val="none" w:sz="0" w:space="0" w:color="auto"/>
        <w:right w:val="none" w:sz="0" w:space="0" w:color="auto"/>
      </w:divBdr>
    </w:div>
    <w:div w:id="1786851513">
      <w:bodyDiv w:val="1"/>
      <w:marLeft w:val="0"/>
      <w:marRight w:val="0"/>
      <w:marTop w:val="0"/>
      <w:marBottom w:val="0"/>
      <w:divBdr>
        <w:top w:val="none" w:sz="0" w:space="0" w:color="auto"/>
        <w:left w:val="none" w:sz="0" w:space="0" w:color="auto"/>
        <w:bottom w:val="none" w:sz="0" w:space="0" w:color="auto"/>
        <w:right w:val="none" w:sz="0" w:space="0" w:color="auto"/>
      </w:divBdr>
    </w:div>
    <w:div w:id="1788349961">
      <w:bodyDiv w:val="1"/>
      <w:marLeft w:val="0"/>
      <w:marRight w:val="0"/>
      <w:marTop w:val="0"/>
      <w:marBottom w:val="0"/>
      <w:divBdr>
        <w:top w:val="none" w:sz="0" w:space="0" w:color="auto"/>
        <w:left w:val="none" w:sz="0" w:space="0" w:color="auto"/>
        <w:bottom w:val="none" w:sz="0" w:space="0" w:color="auto"/>
        <w:right w:val="none" w:sz="0" w:space="0" w:color="auto"/>
      </w:divBdr>
    </w:div>
    <w:div w:id="1788352319">
      <w:bodyDiv w:val="1"/>
      <w:marLeft w:val="0"/>
      <w:marRight w:val="0"/>
      <w:marTop w:val="0"/>
      <w:marBottom w:val="0"/>
      <w:divBdr>
        <w:top w:val="none" w:sz="0" w:space="0" w:color="auto"/>
        <w:left w:val="none" w:sz="0" w:space="0" w:color="auto"/>
        <w:bottom w:val="none" w:sz="0" w:space="0" w:color="auto"/>
        <w:right w:val="none" w:sz="0" w:space="0" w:color="auto"/>
      </w:divBdr>
    </w:div>
    <w:div w:id="1788817402">
      <w:bodyDiv w:val="1"/>
      <w:marLeft w:val="0"/>
      <w:marRight w:val="0"/>
      <w:marTop w:val="0"/>
      <w:marBottom w:val="0"/>
      <w:divBdr>
        <w:top w:val="none" w:sz="0" w:space="0" w:color="auto"/>
        <w:left w:val="none" w:sz="0" w:space="0" w:color="auto"/>
        <w:bottom w:val="none" w:sz="0" w:space="0" w:color="auto"/>
        <w:right w:val="none" w:sz="0" w:space="0" w:color="auto"/>
      </w:divBdr>
    </w:div>
    <w:div w:id="1789541731">
      <w:bodyDiv w:val="1"/>
      <w:marLeft w:val="0"/>
      <w:marRight w:val="0"/>
      <w:marTop w:val="0"/>
      <w:marBottom w:val="0"/>
      <w:divBdr>
        <w:top w:val="none" w:sz="0" w:space="0" w:color="auto"/>
        <w:left w:val="none" w:sz="0" w:space="0" w:color="auto"/>
        <w:bottom w:val="none" w:sz="0" w:space="0" w:color="auto"/>
        <w:right w:val="none" w:sz="0" w:space="0" w:color="auto"/>
      </w:divBdr>
    </w:div>
    <w:div w:id="1790278216">
      <w:bodyDiv w:val="1"/>
      <w:marLeft w:val="0"/>
      <w:marRight w:val="0"/>
      <w:marTop w:val="0"/>
      <w:marBottom w:val="0"/>
      <w:divBdr>
        <w:top w:val="none" w:sz="0" w:space="0" w:color="auto"/>
        <w:left w:val="none" w:sz="0" w:space="0" w:color="auto"/>
        <w:bottom w:val="none" w:sz="0" w:space="0" w:color="auto"/>
        <w:right w:val="none" w:sz="0" w:space="0" w:color="auto"/>
      </w:divBdr>
    </w:div>
    <w:div w:id="1791127705">
      <w:bodyDiv w:val="1"/>
      <w:marLeft w:val="0"/>
      <w:marRight w:val="0"/>
      <w:marTop w:val="0"/>
      <w:marBottom w:val="0"/>
      <w:divBdr>
        <w:top w:val="none" w:sz="0" w:space="0" w:color="auto"/>
        <w:left w:val="none" w:sz="0" w:space="0" w:color="auto"/>
        <w:bottom w:val="none" w:sz="0" w:space="0" w:color="auto"/>
        <w:right w:val="none" w:sz="0" w:space="0" w:color="auto"/>
      </w:divBdr>
    </w:div>
    <w:div w:id="1791318162">
      <w:bodyDiv w:val="1"/>
      <w:marLeft w:val="0"/>
      <w:marRight w:val="0"/>
      <w:marTop w:val="0"/>
      <w:marBottom w:val="0"/>
      <w:divBdr>
        <w:top w:val="none" w:sz="0" w:space="0" w:color="auto"/>
        <w:left w:val="none" w:sz="0" w:space="0" w:color="auto"/>
        <w:bottom w:val="none" w:sz="0" w:space="0" w:color="auto"/>
        <w:right w:val="none" w:sz="0" w:space="0" w:color="auto"/>
      </w:divBdr>
    </w:div>
    <w:div w:id="1792704447">
      <w:bodyDiv w:val="1"/>
      <w:marLeft w:val="0"/>
      <w:marRight w:val="0"/>
      <w:marTop w:val="0"/>
      <w:marBottom w:val="0"/>
      <w:divBdr>
        <w:top w:val="none" w:sz="0" w:space="0" w:color="auto"/>
        <w:left w:val="none" w:sz="0" w:space="0" w:color="auto"/>
        <w:bottom w:val="none" w:sz="0" w:space="0" w:color="auto"/>
        <w:right w:val="none" w:sz="0" w:space="0" w:color="auto"/>
      </w:divBdr>
    </w:div>
    <w:div w:id="1792892297">
      <w:bodyDiv w:val="1"/>
      <w:marLeft w:val="0"/>
      <w:marRight w:val="0"/>
      <w:marTop w:val="0"/>
      <w:marBottom w:val="0"/>
      <w:divBdr>
        <w:top w:val="none" w:sz="0" w:space="0" w:color="auto"/>
        <w:left w:val="none" w:sz="0" w:space="0" w:color="auto"/>
        <w:bottom w:val="none" w:sz="0" w:space="0" w:color="auto"/>
        <w:right w:val="none" w:sz="0" w:space="0" w:color="auto"/>
      </w:divBdr>
    </w:div>
    <w:div w:id="1795635101">
      <w:bodyDiv w:val="1"/>
      <w:marLeft w:val="0"/>
      <w:marRight w:val="0"/>
      <w:marTop w:val="0"/>
      <w:marBottom w:val="0"/>
      <w:divBdr>
        <w:top w:val="none" w:sz="0" w:space="0" w:color="auto"/>
        <w:left w:val="none" w:sz="0" w:space="0" w:color="auto"/>
        <w:bottom w:val="none" w:sz="0" w:space="0" w:color="auto"/>
        <w:right w:val="none" w:sz="0" w:space="0" w:color="auto"/>
      </w:divBdr>
    </w:div>
    <w:div w:id="1795904340">
      <w:bodyDiv w:val="1"/>
      <w:marLeft w:val="0"/>
      <w:marRight w:val="0"/>
      <w:marTop w:val="0"/>
      <w:marBottom w:val="0"/>
      <w:divBdr>
        <w:top w:val="none" w:sz="0" w:space="0" w:color="auto"/>
        <w:left w:val="none" w:sz="0" w:space="0" w:color="auto"/>
        <w:bottom w:val="none" w:sz="0" w:space="0" w:color="auto"/>
        <w:right w:val="none" w:sz="0" w:space="0" w:color="auto"/>
      </w:divBdr>
    </w:div>
    <w:div w:id="1796293225">
      <w:bodyDiv w:val="1"/>
      <w:marLeft w:val="0"/>
      <w:marRight w:val="0"/>
      <w:marTop w:val="0"/>
      <w:marBottom w:val="0"/>
      <w:divBdr>
        <w:top w:val="none" w:sz="0" w:space="0" w:color="auto"/>
        <w:left w:val="none" w:sz="0" w:space="0" w:color="auto"/>
        <w:bottom w:val="none" w:sz="0" w:space="0" w:color="auto"/>
        <w:right w:val="none" w:sz="0" w:space="0" w:color="auto"/>
      </w:divBdr>
    </w:div>
    <w:div w:id="1796563999">
      <w:bodyDiv w:val="1"/>
      <w:marLeft w:val="0"/>
      <w:marRight w:val="0"/>
      <w:marTop w:val="0"/>
      <w:marBottom w:val="0"/>
      <w:divBdr>
        <w:top w:val="none" w:sz="0" w:space="0" w:color="auto"/>
        <w:left w:val="none" w:sz="0" w:space="0" w:color="auto"/>
        <w:bottom w:val="none" w:sz="0" w:space="0" w:color="auto"/>
        <w:right w:val="none" w:sz="0" w:space="0" w:color="auto"/>
      </w:divBdr>
    </w:div>
    <w:div w:id="1798647009">
      <w:bodyDiv w:val="1"/>
      <w:marLeft w:val="0"/>
      <w:marRight w:val="0"/>
      <w:marTop w:val="0"/>
      <w:marBottom w:val="0"/>
      <w:divBdr>
        <w:top w:val="none" w:sz="0" w:space="0" w:color="auto"/>
        <w:left w:val="none" w:sz="0" w:space="0" w:color="auto"/>
        <w:bottom w:val="none" w:sz="0" w:space="0" w:color="auto"/>
        <w:right w:val="none" w:sz="0" w:space="0" w:color="auto"/>
      </w:divBdr>
    </w:div>
    <w:div w:id="1799493902">
      <w:bodyDiv w:val="1"/>
      <w:marLeft w:val="0"/>
      <w:marRight w:val="0"/>
      <w:marTop w:val="0"/>
      <w:marBottom w:val="0"/>
      <w:divBdr>
        <w:top w:val="none" w:sz="0" w:space="0" w:color="auto"/>
        <w:left w:val="none" w:sz="0" w:space="0" w:color="auto"/>
        <w:bottom w:val="none" w:sz="0" w:space="0" w:color="auto"/>
        <w:right w:val="none" w:sz="0" w:space="0" w:color="auto"/>
      </w:divBdr>
    </w:div>
    <w:div w:id="1800032421">
      <w:bodyDiv w:val="1"/>
      <w:marLeft w:val="0"/>
      <w:marRight w:val="0"/>
      <w:marTop w:val="0"/>
      <w:marBottom w:val="0"/>
      <w:divBdr>
        <w:top w:val="none" w:sz="0" w:space="0" w:color="auto"/>
        <w:left w:val="none" w:sz="0" w:space="0" w:color="auto"/>
        <w:bottom w:val="none" w:sz="0" w:space="0" w:color="auto"/>
        <w:right w:val="none" w:sz="0" w:space="0" w:color="auto"/>
      </w:divBdr>
    </w:div>
    <w:div w:id="1800610662">
      <w:bodyDiv w:val="1"/>
      <w:marLeft w:val="0"/>
      <w:marRight w:val="0"/>
      <w:marTop w:val="0"/>
      <w:marBottom w:val="0"/>
      <w:divBdr>
        <w:top w:val="none" w:sz="0" w:space="0" w:color="auto"/>
        <w:left w:val="none" w:sz="0" w:space="0" w:color="auto"/>
        <w:bottom w:val="none" w:sz="0" w:space="0" w:color="auto"/>
        <w:right w:val="none" w:sz="0" w:space="0" w:color="auto"/>
      </w:divBdr>
    </w:div>
    <w:div w:id="1801993303">
      <w:bodyDiv w:val="1"/>
      <w:marLeft w:val="0"/>
      <w:marRight w:val="0"/>
      <w:marTop w:val="0"/>
      <w:marBottom w:val="0"/>
      <w:divBdr>
        <w:top w:val="none" w:sz="0" w:space="0" w:color="auto"/>
        <w:left w:val="none" w:sz="0" w:space="0" w:color="auto"/>
        <w:bottom w:val="none" w:sz="0" w:space="0" w:color="auto"/>
        <w:right w:val="none" w:sz="0" w:space="0" w:color="auto"/>
      </w:divBdr>
    </w:div>
    <w:div w:id="1802764557">
      <w:bodyDiv w:val="1"/>
      <w:marLeft w:val="0"/>
      <w:marRight w:val="0"/>
      <w:marTop w:val="0"/>
      <w:marBottom w:val="0"/>
      <w:divBdr>
        <w:top w:val="none" w:sz="0" w:space="0" w:color="auto"/>
        <w:left w:val="none" w:sz="0" w:space="0" w:color="auto"/>
        <w:bottom w:val="none" w:sz="0" w:space="0" w:color="auto"/>
        <w:right w:val="none" w:sz="0" w:space="0" w:color="auto"/>
      </w:divBdr>
    </w:div>
    <w:div w:id="1804158155">
      <w:bodyDiv w:val="1"/>
      <w:marLeft w:val="0"/>
      <w:marRight w:val="0"/>
      <w:marTop w:val="0"/>
      <w:marBottom w:val="0"/>
      <w:divBdr>
        <w:top w:val="none" w:sz="0" w:space="0" w:color="auto"/>
        <w:left w:val="none" w:sz="0" w:space="0" w:color="auto"/>
        <w:bottom w:val="none" w:sz="0" w:space="0" w:color="auto"/>
        <w:right w:val="none" w:sz="0" w:space="0" w:color="auto"/>
      </w:divBdr>
    </w:div>
    <w:div w:id="1804274281">
      <w:bodyDiv w:val="1"/>
      <w:marLeft w:val="0"/>
      <w:marRight w:val="0"/>
      <w:marTop w:val="0"/>
      <w:marBottom w:val="0"/>
      <w:divBdr>
        <w:top w:val="none" w:sz="0" w:space="0" w:color="auto"/>
        <w:left w:val="none" w:sz="0" w:space="0" w:color="auto"/>
        <w:bottom w:val="none" w:sz="0" w:space="0" w:color="auto"/>
        <w:right w:val="none" w:sz="0" w:space="0" w:color="auto"/>
      </w:divBdr>
    </w:div>
    <w:div w:id="1804928245">
      <w:bodyDiv w:val="1"/>
      <w:marLeft w:val="0"/>
      <w:marRight w:val="0"/>
      <w:marTop w:val="0"/>
      <w:marBottom w:val="0"/>
      <w:divBdr>
        <w:top w:val="none" w:sz="0" w:space="0" w:color="auto"/>
        <w:left w:val="none" w:sz="0" w:space="0" w:color="auto"/>
        <w:bottom w:val="none" w:sz="0" w:space="0" w:color="auto"/>
        <w:right w:val="none" w:sz="0" w:space="0" w:color="auto"/>
      </w:divBdr>
    </w:div>
    <w:div w:id="1805846743">
      <w:bodyDiv w:val="1"/>
      <w:marLeft w:val="0"/>
      <w:marRight w:val="0"/>
      <w:marTop w:val="0"/>
      <w:marBottom w:val="0"/>
      <w:divBdr>
        <w:top w:val="none" w:sz="0" w:space="0" w:color="auto"/>
        <w:left w:val="none" w:sz="0" w:space="0" w:color="auto"/>
        <w:bottom w:val="none" w:sz="0" w:space="0" w:color="auto"/>
        <w:right w:val="none" w:sz="0" w:space="0" w:color="auto"/>
      </w:divBdr>
    </w:div>
    <w:div w:id="1805931326">
      <w:bodyDiv w:val="1"/>
      <w:marLeft w:val="0"/>
      <w:marRight w:val="0"/>
      <w:marTop w:val="0"/>
      <w:marBottom w:val="0"/>
      <w:divBdr>
        <w:top w:val="none" w:sz="0" w:space="0" w:color="auto"/>
        <w:left w:val="none" w:sz="0" w:space="0" w:color="auto"/>
        <w:bottom w:val="none" w:sz="0" w:space="0" w:color="auto"/>
        <w:right w:val="none" w:sz="0" w:space="0" w:color="auto"/>
      </w:divBdr>
    </w:div>
    <w:div w:id="1809738378">
      <w:bodyDiv w:val="1"/>
      <w:marLeft w:val="0"/>
      <w:marRight w:val="0"/>
      <w:marTop w:val="0"/>
      <w:marBottom w:val="0"/>
      <w:divBdr>
        <w:top w:val="none" w:sz="0" w:space="0" w:color="auto"/>
        <w:left w:val="none" w:sz="0" w:space="0" w:color="auto"/>
        <w:bottom w:val="none" w:sz="0" w:space="0" w:color="auto"/>
        <w:right w:val="none" w:sz="0" w:space="0" w:color="auto"/>
      </w:divBdr>
    </w:div>
    <w:div w:id="1809861986">
      <w:bodyDiv w:val="1"/>
      <w:marLeft w:val="0"/>
      <w:marRight w:val="0"/>
      <w:marTop w:val="0"/>
      <w:marBottom w:val="0"/>
      <w:divBdr>
        <w:top w:val="none" w:sz="0" w:space="0" w:color="auto"/>
        <w:left w:val="none" w:sz="0" w:space="0" w:color="auto"/>
        <w:bottom w:val="none" w:sz="0" w:space="0" w:color="auto"/>
        <w:right w:val="none" w:sz="0" w:space="0" w:color="auto"/>
      </w:divBdr>
    </w:div>
    <w:div w:id="1809932155">
      <w:bodyDiv w:val="1"/>
      <w:marLeft w:val="0"/>
      <w:marRight w:val="0"/>
      <w:marTop w:val="0"/>
      <w:marBottom w:val="0"/>
      <w:divBdr>
        <w:top w:val="none" w:sz="0" w:space="0" w:color="auto"/>
        <w:left w:val="none" w:sz="0" w:space="0" w:color="auto"/>
        <w:bottom w:val="none" w:sz="0" w:space="0" w:color="auto"/>
        <w:right w:val="none" w:sz="0" w:space="0" w:color="auto"/>
      </w:divBdr>
    </w:div>
    <w:div w:id="1810635287">
      <w:bodyDiv w:val="1"/>
      <w:marLeft w:val="0"/>
      <w:marRight w:val="0"/>
      <w:marTop w:val="0"/>
      <w:marBottom w:val="0"/>
      <w:divBdr>
        <w:top w:val="none" w:sz="0" w:space="0" w:color="auto"/>
        <w:left w:val="none" w:sz="0" w:space="0" w:color="auto"/>
        <w:bottom w:val="none" w:sz="0" w:space="0" w:color="auto"/>
        <w:right w:val="none" w:sz="0" w:space="0" w:color="auto"/>
      </w:divBdr>
    </w:div>
    <w:div w:id="1810978532">
      <w:bodyDiv w:val="1"/>
      <w:marLeft w:val="0"/>
      <w:marRight w:val="0"/>
      <w:marTop w:val="0"/>
      <w:marBottom w:val="0"/>
      <w:divBdr>
        <w:top w:val="none" w:sz="0" w:space="0" w:color="auto"/>
        <w:left w:val="none" w:sz="0" w:space="0" w:color="auto"/>
        <w:bottom w:val="none" w:sz="0" w:space="0" w:color="auto"/>
        <w:right w:val="none" w:sz="0" w:space="0" w:color="auto"/>
      </w:divBdr>
    </w:div>
    <w:div w:id="1812207604">
      <w:bodyDiv w:val="1"/>
      <w:marLeft w:val="0"/>
      <w:marRight w:val="0"/>
      <w:marTop w:val="0"/>
      <w:marBottom w:val="0"/>
      <w:divBdr>
        <w:top w:val="none" w:sz="0" w:space="0" w:color="auto"/>
        <w:left w:val="none" w:sz="0" w:space="0" w:color="auto"/>
        <w:bottom w:val="none" w:sz="0" w:space="0" w:color="auto"/>
        <w:right w:val="none" w:sz="0" w:space="0" w:color="auto"/>
      </w:divBdr>
    </w:div>
    <w:div w:id="1815637002">
      <w:bodyDiv w:val="1"/>
      <w:marLeft w:val="0"/>
      <w:marRight w:val="0"/>
      <w:marTop w:val="0"/>
      <w:marBottom w:val="0"/>
      <w:divBdr>
        <w:top w:val="none" w:sz="0" w:space="0" w:color="auto"/>
        <w:left w:val="none" w:sz="0" w:space="0" w:color="auto"/>
        <w:bottom w:val="none" w:sz="0" w:space="0" w:color="auto"/>
        <w:right w:val="none" w:sz="0" w:space="0" w:color="auto"/>
      </w:divBdr>
    </w:div>
    <w:div w:id="1815874692">
      <w:bodyDiv w:val="1"/>
      <w:marLeft w:val="0"/>
      <w:marRight w:val="0"/>
      <w:marTop w:val="0"/>
      <w:marBottom w:val="0"/>
      <w:divBdr>
        <w:top w:val="none" w:sz="0" w:space="0" w:color="auto"/>
        <w:left w:val="none" w:sz="0" w:space="0" w:color="auto"/>
        <w:bottom w:val="none" w:sz="0" w:space="0" w:color="auto"/>
        <w:right w:val="none" w:sz="0" w:space="0" w:color="auto"/>
      </w:divBdr>
    </w:div>
    <w:div w:id="1819492491">
      <w:bodyDiv w:val="1"/>
      <w:marLeft w:val="0"/>
      <w:marRight w:val="0"/>
      <w:marTop w:val="0"/>
      <w:marBottom w:val="0"/>
      <w:divBdr>
        <w:top w:val="none" w:sz="0" w:space="0" w:color="auto"/>
        <w:left w:val="none" w:sz="0" w:space="0" w:color="auto"/>
        <w:bottom w:val="none" w:sz="0" w:space="0" w:color="auto"/>
        <w:right w:val="none" w:sz="0" w:space="0" w:color="auto"/>
      </w:divBdr>
    </w:div>
    <w:div w:id="1819690274">
      <w:bodyDiv w:val="1"/>
      <w:marLeft w:val="0"/>
      <w:marRight w:val="0"/>
      <w:marTop w:val="0"/>
      <w:marBottom w:val="0"/>
      <w:divBdr>
        <w:top w:val="none" w:sz="0" w:space="0" w:color="auto"/>
        <w:left w:val="none" w:sz="0" w:space="0" w:color="auto"/>
        <w:bottom w:val="none" w:sz="0" w:space="0" w:color="auto"/>
        <w:right w:val="none" w:sz="0" w:space="0" w:color="auto"/>
      </w:divBdr>
    </w:div>
    <w:div w:id="1820345782">
      <w:bodyDiv w:val="1"/>
      <w:marLeft w:val="0"/>
      <w:marRight w:val="0"/>
      <w:marTop w:val="0"/>
      <w:marBottom w:val="0"/>
      <w:divBdr>
        <w:top w:val="none" w:sz="0" w:space="0" w:color="auto"/>
        <w:left w:val="none" w:sz="0" w:space="0" w:color="auto"/>
        <w:bottom w:val="none" w:sz="0" w:space="0" w:color="auto"/>
        <w:right w:val="none" w:sz="0" w:space="0" w:color="auto"/>
      </w:divBdr>
    </w:div>
    <w:div w:id="1823571690">
      <w:bodyDiv w:val="1"/>
      <w:marLeft w:val="0"/>
      <w:marRight w:val="0"/>
      <w:marTop w:val="0"/>
      <w:marBottom w:val="0"/>
      <w:divBdr>
        <w:top w:val="none" w:sz="0" w:space="0" w:color="auto"/>
        <w:left w:val="none" w:sz="0" w:space="0" w:color="auto"/>
        <w:bottom w:val="none" w:sz="0" w:space="0" w:color="auto"/>
        <w:right w:val="none" w:sz="0" w:space="0" w:color="auto"/>
      </w:divBdr>
    </w:div>
    <w:div w:id="1826043856">
      <w:bodyDiv w:val="1"/>
      <w:marLeft w:val="0"/>
      <w:marRight w:val="0"/>
      <w:marTop w:val="0"/>
      <w:marBottom w:val="0"/>
      <w:divBdr>
        <w:top w:val="none" w:sz="0" w:space="0" w:color="auto"/>
        <w:left w:val="none" w:sz="0" w:space="0" w:color="auto"/>
        <w:bottom w:val="none" w:sz="0" w:space="0" w:color="auto"/>
        <w:right w:val="none" w:sz="0" w:space="0" w:color="auto"/>
      </w:divBdr>
    </w:div>
    <w:div w:id="1827821907">
      <w:bodyDiv w:val="1"/>
      <w:marLeft w:val="0"/>
      <w:marRight w:val="0"/>
      <w:marTop w:val="0"/>
      <w:marBottom w:val="0"/>
      <w:divBdr>
        <w:top w:val="none" w:sz="0" w:space="0" w:color="auto"/>
        <w:left w:val="none" w:sz="0" w:space="0" w:color="auto"/>
        <w:bottom w:val="none" w:sz="0" w:space="0" w:color="auto"/>
        <w:right w:val="none" w:sz="0" w:space="0" w:color="auto"/>
      </w:divBdr>
    </w:div>
    <w:div w:id="1830293639">
      <w:bodyDiv w:val="1"/>
      <w:marLeft w:val="0"/>
      <w:marRight w:val="0"/>
      <w:marTop w:val="0"/>
      <w:marBottom w:val="0"/>
      <w:divBdr>
        <w:top w:val="none" w:sz="0" w:space="0" w:color="auto"/>
        <w:left w:val="none" w:sz="0" w:space="0" w:color="auto"/>
        <w:bottom w:val="none" w:sz="0" w:space="0" w:color="auto"/>
        <w:right w:val="none" w:sz="0" w:space="0" w:color="auto"/>
      </w:divBdr>
    </w:div>
    <w:div w:id="1831754039">
      <w:bodyDiv w:val="1"/>
      <w:marLeft w:val="0"/>
      <w:marRight w:val="0"/>
      <w:marTop w:val="0"/>
      <w:marBottom w:val="0"/>
      <w:divBdr>
        <w:top w:val="none" w:sz="0" w:space="0" w:color="auto"/>
        <w:left w:val="none" w:sz="0" w:space="0" w:color="auto"/>
        <w:bottom w:val="none" w:sz="0" w:space="0" w:color="auto"/>
        <w:right w:val="none" w:sz="0" w:space="0" w:color="auto"/>
      </w:divBdr>
    </w:div>
    <w:div w:id="1832912500">
      <w:bodyDiv w:val="1"/>
      <w:marLeft w:val="0"/>
      <w:marRight w:val="0"/>
      <w:marTop w:val="0"/>
      <w:marBottom w:val="0"/>
      <w:divBdr>
        <w:top w:val="none" w:sz="0" w:space="0" w:color="auto"/>
        <w:left w:val="none" w:sz="0" w:space="0" w:color="auto"/>
        <w:bottom w:val="none" w:sz="0" w:space="0" w:color="auto"/>
        <w:right w:val="none" w:sz="0" w:space="0" w:color="auto"/>
      </w:divBdr>
    </w:div>
    <w:div w:id="1833715300">
      <w:bodyDiv w:val="1"/>
      <w:marLeft w:val="0"/>
      <w:marRight w:val="0"/>
      <w:marTop w:val="0"/>
      <w:marBottom w:val="0"/>
      <w:divBdr>
        <w:top w:val="none" w:sz="0" w:space="0" w:color="auto"/>
        <w:left w:val="none" w:sz="0" w:space="0" w:color="auto"/>
        <w:bottom w:val="none" w:sz="0" w:space="0" w:color="auto"/>
        <w:right w:val="none" w:sz="0" w:space="0" w:color="auto"/>
      </w:divBdr>
    </w:div>
    <w:div w:id="1835603909">
      <w:bodyDiv w:val="1"/>
      <w:marLeft w:val="0"/>
      <w:marRight w:val="0"/>
      <w:marTop w:val="0"/>
      <w:marBottom w:val="0"/>
      <w:divBdr>
        <w:top w:val="none" w:sz="0" w:space="0" w:color="auto"/>
        <w:left w:val="none" w:sz="0" w:space="0" w:color="auto"/>
        <w:bottom w:val="none" w:sz="0" w:space="0" w:color="auto"/>
        <w:right w:val="none" w:sz="0" w:space="0" w:color="auto"/>
      </w:divBdr>
    </w:div>
    <w:div w:id="1836067372">
      <w:bodyDiv w:val="1"/>
      <w:marLeft w:val="0"/>
      <w:marRight w:val="0"/>
      <w:marTop w:val="0"/>
      <w:marBottom w:val="0"/>
      <w:divBdr>
        <w:top w:val="none" w:sz="0" w:space="0" w:color="auto"/>
        <w:left w:val="none" w:sz="0" w:space="0" w:color="auto"/>
        <w:bottom w:val="none" w:sz="0" w:space="0" w:color="auto"/>
        <w:right w:val="none" w:sz="0" w:space="0" w:color="auto"/>
      </w:divBdr>
    </w:div>
    <w:div w:id="1836912802">
      <w:bodyDiv w:val="1"/>
      <w:marLeft w:val="0"/>
      <w:marRight w:val="0"/>
      <w:marTop w:val="0"/>
      <w:marBottom w:val="0"/>
      <w:divBdr>
        <w:top w:val="none" w:sz="0" w:space="0" w:color="auto"/>
        <w:left w:val="none" w:sz="0" w:space="0" w:color="auto"/>
        <w:bottom w:val="none" w:sz="0" w:space="0" w:color="auto"/>
        <w:right w:val="none" w:sz="0" w:space="0" w:color="auto"/>
      </w:divBdr>
    </w:div>
    <w:div w:id="1838574395">
      <w:bodyDiv w:val="1"/>
      <w:marLeft w:val="0"/>
      <w:marRight w:val="0"/>
      <w:marTop w:val="0"/>
      <w:marBottom w:val="0"/>
      <w:divBdr>
        <w:top w:val="none" w:sz="0" w:space="0" w:color="auto"/>
        <w:left w:val="none" w:sz="0" w:space="0" w:color="auto"/>
        <w:bottom w:val="none" w:sz="0" w:space="0" w:color="auto"/>
        <w:right w:val="none" w:sz="0" w:space="0" w:color="auto"/>
      </w:divBdr>
    </w:div>
    <w:div w:id="1841501102">
      <w:bodyDiv w:val="1"/>
      <w:marLeft w:val="0"/>
      <w:marRight w:val="0"/>
      <w:marTop w:val="0"/>
      <w:marBottom w:val="0"/>
      <w:divBdr>
        <w:top w:val="none" w:sz="0" w:space="0" w:color="auto"/>
        <w:left w:val="none" w:sz="0" w:space="0" w:color="auto"/>
        <w:bottom w:val="none" w:sz="0" w:space="0" w:color="auto"/>
        <w:right w:val="none" w:sz="0" w:space="0" w:color="auto"/>
      </w:divBdr>
    </w:div>
    <w:div w:id="1842770519">
      <w:bodyDiv w:val="1"/>
      <w:marLeft w:val="0"/>
      <w:marRight w:val="0"/>
      <w:marTop w:val="0"/>
      <w:marBottom w:val="0"/>
      <w:divBdr>
        <w:top w:val="none" w:sz="0" w:space="0" w:color="auto"/>
        <w:left w:val="none" w:sz="0" w:space="0" w:color="auto"/>
        <w:bottom w:val="none" w:sz="0" w:space="0" w:color="auto"/>
        <w:right w:val="none" w:sz="0" w:space="0" w:color="auto"/>
      </w:divBdr>
    </w:div>
    <w:div w:id="1845121172">
      <w:bodyDiv w:val="1"/>
      <w:marLeft w:val="0"/>
      <w:marRight w:val="0"/>
      <w:marTop w:val="0"/>
      <w:marBottom w:val="0"/>
      <w:divBdr>
        <w:top w:val="none" w:sz="0" w:space="0" w:color="auto"/>
        <w:left w:val="none" w:sz="0" w:space="0" w:color="auto"/>
        <w:bottom w:val="none" w:sz="0" w:space="0" w:color="auto"/>
        <w:right w:val="none" w:sz="0" w:space="0" w:color="auto"/>
      </w:divBdr>
    </w:div>
    <w:div w:id="1845437906">
      <w:bodyDiv w:val="1"/>
      <w:marLeft w:val="0"/>
      <w:marRight w:val="0"/>
      <w:marTop w:val="0"/>
      <w:marBottom w:val="0"/>
      <w:divBdr>
        <w:top w:val="none" w:sz="0" w:space="0" w:color="auto"/>
        <w:left w:val="none" w:sz="0" w:space="0" w:color="auto"/>
        <w:bottom w:val="none" w:sz="0" w:space="0" w:color="auto"/>
        <w:right w:val="none" w:sz="0" w:space="0" w:color="auto"/>
      </w:divBdr>
    </w:div>
    <w:div w:id="1846892494">
      <w:bodyDiv w:val="1"/>
      <w:marLeft w:val="0"/>
      <w:marRight w:val="0"/>
      <w:marTop w:val="0"/>
      <w:marBottom w:val="0"/>
      <w:divBdr>
        <w:top w:val="none" w:sz="0" w:space="0" w:color="auto"/>
        <w:left w:val="none" w:sz="0" w:space="0" w:color="auto"/>
        <w:bottom w:val="none" w:sz="0" w:space="0" w:color="auto"/>
        <w:right w:val="none" w:sz="0" w:space="0" w:color="auto"/>
      </w:divBdr>
    </w:div>
    <w:div w:id="1847402808">
      <w:bodyDiv w:val="1"/>
      <w:marLeft w:val="0"/>
      <w:marRight w:val="0"/>
      <w:marTop w:val="0"/>
      <w:marBottom w:val="0"/>
      <w:divBdr>
        <w:top w:val="none" w:sz="0" w:space="0" w:color="auto"/>
        <w:left w:val="none" w:sz="0" w:space="0" w:color="auto"/>
        <w:bottom w:val="none" w:sz="0" w:space="0" w:color="auto"/>
        <w:right w:val="none" w:sz="0" w:space="0" w:color="auto"/>
      </w:divBdr>
    </w:div>
    <w:div w:id="1847403413">
      <w:bodyDiv w:val="1"/>
      <w:marLeft w:val="0"/>
      <w:marRight w:val="0"/>
      <w:marTop w:val="0"/>
      <w:marBottom w:val="0"/>
      <w:divBdr>
        <w:top w:val="none" w:sz="0" w:space="0" w:color="auto"/>
        <w:left w:val="none" w:sz="0" w:space="0" w:color="auto"/>
        <w:bottom w:val="none" w:sz="0" w:space="0" w:color="auto"/>
        <w:right w:val="none" w:sz="0" w:space="0" w:color="auto"/>
      </w:divBdr>
    </w:div>
    <w:div w:id="1847791652">
      <w:bodyDiv w:val="1"/>
      <w:marLeft w:val="0"/>
      <w:marRight w:val="0"/>
      <w:marTop w:val="0"/>
      <w:marBottom w:val="0"/>
      <w:divBdr>
        <w:top w:val="none" w:sz="0" w:space="0" w:color="auto"/>
        <w:left w:val="none" w:sz="0" w:space="0" w:color="auto"/>
        <w:bottom w:val="none" w:sz="0" w:space="0" w:color="auto"/>
        <w:right w:val="none" w:sz="0" w:space="0" w:color="auto"/>
      </w:divBdr>
    </w:div>
    <w:div w:id="1847984914">
      <w:bodyDiv w:val="1"/>
      <w:marLeft w:val="0"/>
      <w:marRight w:val="0"/>
      <w:marTop w:val="0"/>
      <w:marBottom w:val="0"/>
      <w:divBdr>
        <w:top w:val="none" w:sz="0" w:space="0" w:color="auto"/>
        <w:left w:val="none" w:sz="0" w:space="0" w:color="auto"/>
        <w:bottom w:val="none" w:sz="0" w:space="0" w:color="auto"/>
        <w:right w:val="none" w:sz="0" w:space="0" w:color="auto"/>
      </w:divBdr>
    </w:div>
    <w:div w:id="1848131428">
      <w:bodyDiv w:val="1"/>
      <w:marLeft w:val="0"/>
      <w:marRight w:val="0"/>
      <w:marTop w:val="0"/>
      <w:marBottom w:val="0"/>
      <w:divBdr>
        <w:top w:val="none" w:sz="0" w:space="0" w:color="auto"/>
        <w:left w:val="none" w:sz="0" w:space="0" w:color="auto"/>
        <w:bottom w:val="none" w:sz="0" w:space="0" w:color="auto"/>
        <w:right w:val="none" w:sz="0" w:space="0" w:color="auto"/>
      </w:divBdr>
    </w:div>
    <w:div w:id="1848132333">
      <w:bodyDiv w:val="1"/>
      <w:marLeft w:val="0"/>
      <w:marRight w:val="0"/>
      <w:marTop w:val="0"/>
      <w:marBottom w:val="0"/>
      <w:divBdr>
        <w:top w:val="none" w:sz="0" w:space="0" w:color="auto"/>
        <w:left w:val="none" w:sz="0" w:space="0" w:color="auto"/>
        <w:bottom w:val="none" w:sz="0" w:space="0" w:color="auto"/>
        <w:right w:val="none" w:sz="0" w:space="0" w:color="auto"/>
      </w:divBdr>
    </w:div>
    <w:div w:id="1849444914">
      <w:bodyDiv w:val="1"/>
      <w:marLeft w:val="0"/>
      <w:marRight w:val="0"/>
      <w:marTop w:val="0"/>
      <w:marBottom w:val="0"/>
      <w:divBdr>
        <w:top w:val="none" w:sz="0" w:space="0" w:color="auto"/>
        <w:left w:val="none" w:sz="0" w:space="0" w:color="auto"/>
        <w:bottom w:val="none" w:sz="0" w:space="0" w:color="auto"/>
        <w:right w:val="none" w:sz="0" w:space="0" w:color="auto"/>
      </w:divBdr>
    </w:div>
    <w:div w:id="1849562588">
      <w:bodyDiv w:val="1"/>
      <w:marLeft w:val="0"/>
      <w:marRight w:val="0"/>
      <w:marTop w:val="0"/>
      <w:marBottom w:val="0"/>
      <w:divBdr>
        <w:top w:val="none" w:sz="0" w:space="0" w:color="auto"/>
        <w:left w:val="none" w:sz="0" w:space="0" w:color="auto"/>
        <w:bottom w:val="none" w:sz="0" w:space="0" w:color="auto"/>
        <w:right w:val="none" w:sz="0" w:space="0" w:color="auto"/>
      </w:divBdr>
    </w:div>
    <w:div w:id="1849900968">
      <w:bodyDiv w:val="1"/>
      <w:marLeft w:val="0"/>
      <w:marRight w:val="0"/>
      <w:marTop w:val="0"/>
      <w:marBottom w:val="0"/>
      <w:divBdr>
        <w:top w:val="none" w:sz="0" w:space="0" w:color="auto"/>
        <w:left w:val="none" w:sz="0" w:space="0" w:color="auto"/>
        <w:bottom w:val="none" w:sz="0" w:space="0" w:color="auto"/>
        <w:right w:val="none" w:sz="0" w:space="0" w:color="auto"/>
      </w:divBdr>
    </w:div>
    <w:div w:id="1850296558">
      <w:bodyDiv w:val="1"/>
      <w:marLeft w:val="0"/>
      <w:marRight w:val="0"/>
      <w:marTop w:val="0"/>
      <w:marBottom w:val="0"/>
      <w:divBdr>
        <w:top w:val="none" w:sz="0" w:space="0" w:color="auto"/>
        <w:left w:val="none" w:sz="0" w:space="0" w:color="auto"/>
        <w:bottom w:val="none" w:sz="0" w:space="0" w:color="auto"/>
        <w:right w:val="none" w:sz="0" w:space="0" w:color="auto"/>
      </w:divBdr>
    </w:div>
    <w:div w:id="1850948143">
      <w:bodyDiv w:val="1"/>
      <w:marLeft w:val="0"/>
      <w:marRight w:val="0"/>
      <w:marTop w:val="0"/>
      <w:marBottom w:val="0"/>
      <w:divBdr>
        <w:top w:val="none" w:sz="0" w:space="0" w:color="auto"/>
        <w:left w:val="none" w:sz="0" w:space="0" w:color="auto"/>
        <w:bottom w:val="none" w:sz="0" w:space="0" w:color="auto"/>
        <w:right w:val="none" w:sz="0" w:space="0" w:color="auto"/>
      </w:divBdr>
    </w:div>
    <w:div w:id="1852446206">
      <w:bodyDiv w:val="1"/>
      <w:marLeft w:val="0"/>
      <w:marRight w:val="0"/>
      <w:marTop w:val="0"/>
      <w:marBottom w:val="0"/>
      <w:divBdr>
        <w:top w:val="none" w:sz="0" w:space="0" w:color="auto"/>
        <w:left w:val="none" w:sz="0" w:space="0" w:color="auto"/>
        <w:bottom w:val="none" w:sz="0" w:space="0" w:color="auto"/>
        <w:right w:val="none" w:sz="0" w:space="0" w:color="auto"/>
      </w:divBdr>
    </w:div>
    <w:div w:id="1852719998">
      <w:bodyDiv w:val="1"/>
      <w:marLeft w:val="0"/>
      <w:marRight w:val="0"/>
      <w:marTop w:val="0"/>
      <w:marBottom w:val="0"/>
      <w:divBdr>
        <w:top w:val="none" w:sz="0" w:space="0" w:color="auto"/>
        <w:left w:val="none" w:sz="0" w:space="0" w:color="auto"/>
        <w:bottom w:val="none" w:sz="0" w:space="0" w:color="auto"/>
        <w:right w:val="none" w:sz="0" w:space="0" w:color="auto"/>
      </w:divBdr>
    </w:div>
    <w:div w:id="1859585874">
      <w:bodyDiv w:val="1"/>
      <w:marLeft w:val="0"/>
      <w:marRight w:val="0"/>
      <w:marTop w:val="0"/>
      <w:marBottom w:val="0"/>
      <w:divBdr>
        <w:top w:val="none" w:sz="0" w:space="0" w:color="auto"/>
        <w:left w:val="none" w:sz="0" w:space="0" w:color="auto"/>
        <w:bottom w:val="none" w:sz="0" w:space="0" w:color="auto"/>
        <w:right w:val="none" w:sz="0" w:space="0" w:color="auto"/>
      </w:divBdr>
    </w:div>
    <w:div w:id="1860388062">
      <w:bodyDiv w:val="1"/>
      <w:marLeft w:val="0"/>
      <w:marRight w:val="0"/>
      <w:marTop w:val="0"/>
      <w:marBottom w:val="0"/>
      <w:divBdr>
        <w:top w:val="none" w:sz="0" w:space="0" w:color="auto"/>
        <w:left w:val="none" w:sz="0" w:space="0" w:color="auto"/>
        <w:bottom w:val="none" w:sz="0" w:space="0" w:color="auto"/>
        <w:right w:val="none" w:sz="0" w:space="0" w:color="auto"/>
      </w:divBdr>
    </w:div>
    <w:div w:id="1860581553">
      <w:bodyDiv w:val="1"/>
      <w:marLeft w:val="0"/>
      <w:marRight w:val="0"/>
      <w:marTop w:val="0"/>
      <w:marBottom w:val="0"/>
      <w:divBdr>
        <w:top w:val="none" w:sz="0" w:space="0" w:color="auto"/>
        <w:left w:val="none" w:sz="0" w:space="0" w:color="auto"/>
        <w:bottom w:val="none" w:sz="0" w:space="0" w:color="auto"/>
        <w:right w:val="none" w:sz="0" w:space="0" w:color="auto"/>
      </w:divBdr>
    </w:div>
    <w:div w:id="1860654866">
      <w:bodyDiv w:val="1"/>
      <w:marLeft w:val="0"/>
      <w:marRight w:val="0"/>
      <w:marTop w:val="0"/>
      <w:marBottom w:val="0"/>
      <w:divBdr>
        <w:top w:val="none" w:sz="0" w:space="0" w:color="auto"/>
        <w:left w:val="none" w:sz="0" w:space="0" w:color="auto"/>
        <w:bottom w:val="none" w:sz="0" w:space="0" w:color="auto"/>
        <w:right w:val="none" w:sz="0" w:space="0" w:color="auto"/>
      </w:divBdr>
    </w:div>
    <w:div w:id="1864903920">
      <w:bodyDiv w:val="1"/>
      <w:marLeft w:val="0"/>
      <w:marRight w:val="0"/>
      <w:marTop w:val="0"/>
      <w:marBottom w:val="0"/>
      <w:divBdr>
        <w:top w:val="none" w:sz="0" w:space="0" w:color="auto"/>
        <w:left w:val="none" w:sz="0" w:space="0" w:color="auto"/>
        <w:bottom w:val="none" w:sz="0" w:space="0" w:color="auto"/>
        <w:right w:val="none" w:sz="0" w:space="0" w:color="auto"/>
      </w:divBdr>
    </w:div>
    <w:div w:id="1866557415">
      <w:bodyDiv w:val="1"/>
      <w:marLeft w:val="0"/>
      <w:marRight w:val="0"/>
      <w:marTop w:val="0"/>
      <w:marBottom w:val="0"/>
      <w:divBdr>
        <w:top w:val="none" w:sz="0" w:space="0" w:color="auto"/>
        <w:left w:val="none" w:sz="0" w:space="0" w:color="auto"/>
        <w:bottom w:val="none" w:sz="0" w:space="0" w:color="auto"/>
        <w:right w:val="none" w:sz="0" w:space="0" w:color="auto"/>
      </w:divBdr>
    </w:div>
    <w:div w:id="1868057083">
      <w:bodyDiv w:val="1"/>
      <w:marLeft w:val="0"/>
      <w:marRight w:val="0"/>
      <w:marTop w:val="0"/>
      <w:marBottom w:val="0"/>
      <w:divBdr>
        <w:top w:val="none" w:sz="0" w:space="0" w:color="auto"/>
        <w:left w:val="none" w:sz="0" w:space="0" w:color="auto"/>
        <w:bottom w:val="none" w:sz="0" w:space="0" w:color="auto"/>
        <w:right w:val="none" w:sz="0" w:space="0" w:color="auto"/>
      </w:divBdr>
    </w:div>
    <w:div w:id="1868250697">
      <w:bodyDiv w:val="1"/>
      <w:marLeft w:val="0"/>
      <w:marRight w:val="0"/>
      <w:marTop w:val="0"/>
      <w:marBottom w:val="0"/>
      <w:divBdr>
        <w:top w:val="none" w:sz="0" w:space="0" w:color="auto"/>
        <w:left w:val="none" w:sz="0" w:space="0" w:color="auto"/>
        <w:bottom w:val="none" w:sz="0" w:space="0" w:color="auto"/>
        <w:right w:val="none" w:sz="0" w:space="0" w:color="auto"/>
      </w:divBdr>
    </w:div>
    <w:div w:id="1868257139">
      <w:bodyDiv w:val="1"/>
      <w:marLeft w:val="0"/>
      <w:marRight w:val="0"/>
      <w:marTop w:val="0"/>
      <w:marBottom w:val="0"/>
      <w:divBdr>
        <w:top w:val="none" w:sz="0" w:space="0" w:color="auto"/>
        <w:left w:val="none" w:sz="0" w:space="0" w:color="auto"/>
        <w:bottom w:val="none" w:sz="0" w:space="0" w:color="auto"/>
        <w:right w:val="none" w:sz="0" w:space="0" w:color="auto"/>
      </w:divBdr>
    </w:div>
    <w:div w:id="1868328470">
      <w:bodyDiv w:val="1"/>
      <w:marLeft w:val="0"/>
      <w:marRight w:val="0"/>
      <w:marTop w:val="0"/>
      <w:marBottom w:val="0"/>
      <w:divBdr>
        <w:top w:val="none" w:sz="0" w:space="0" w:color="auto"/>
        <w:left w:val="none" w:sz="0" w:space="0" w:color="auto"/>
        <w:bottom w:val="none" w:sz="0" w:space="0" w:color="auto"/>
        <w:right w:val="none" w:sz="0" w:space="0" w:color="auto"/>
      </w:divBdr>
    </w:div>
    <w:div w:id="1871532936">
      <w:bodyDiv w:val="1"/>
      <w:marLeft w:val="0"/>
      <w:marRight w:val="0"/>
      <w:marTop w:val="0"/>
      <w:marBottom w:val="0"/>
      <w:divBdr>
        <w:top w:val="none" w:sz="0" w:space="0" w:color="auto"/>
        <w:left w:val="none" w:sz="0" w:space="0" w:color="auto"/>
        <w:bottom w:val="none" w:sz="0" w:space="0" w:color="auto"/>
        <w:right w:val="none" w:sz="0" w:space="0" w:color="auto"/>
      </w:divBdr>
    </w:div>
    <w:div w:id="1871599655">
      <w:bodyDiv w:val="1"/>
      <w:marLeft w:val="0"/>
      <w:marRight w:val="0"/>
      <w:marTop w:val="0"/>
      <w:marBottom w:val="0"/>
      <w:divBdr>
        <w:top w:val="none" w:sz="0" w:space="0" w:color="auto"/>
        <w:left w:val="none" w:sz="0" w:space="0" w:color="auto"/>
        <w:bottom w:val="none" w:sz="0" w:space="0" w:color="auto"/>
        <w:right w:val="none" w:sz="0" w:space="0" w:color="auto"/>
      </w:divBdr>
    </w:div>
    <w:div w:id="1874805059">
      <w:bodyDiv w:val="1"/>
      <w:marLeft w:val="0"/>
      <w:marRight w:val="0"/>
      <w:marTop w:val="0"/>
      <w:marBottom w:val="0"/>
      <w:divBdr>
        <w:top w:val="none" w:sz="0" w:space="0" w:color="auto"/>
        <w:left w:val="none" w:sz="0" w:space="0" w:color="auto"/>
        <w:bottom w:val="none" w:sz="0" w:space="0" w:color="auto"/>
        <w:right w:val="none" w:sz="0" w:space="0" w:color="auto"/>
      </w:divBdr>
    </w:div>
    <w:div w:id="1875653141">
      <w:bodyDiv w:val="1"/>
      <w:marLeft w:val="0"/>
      <w:marRight w:val="0"/>
      <w:marTop w:val="0"/>
      <w:marBottom w:val="0"/>
      <w:divBdr>
        <w:top w:val="none" w:sz="0" w:space="0" w:color="auto"/>
        <w:left w:val="none" w:sz="0" w:space="0" w:color="auto"/>
        <w:bottom w:val="none" w:sz="0" w:space="0" w:color="auto"/>
        <w:right w:val="none" w:sz="0" w:space="0" w:color="auto"/>
      </w:divBdr>
    </w:div>
    <w:div w:id="1877502931">
      <w:bodyDiv w:val="1"/>
      <w:marLeft w:val="0"/>
      <w:marRight w:val="0"/>
      <w:marTop w:val="0"/>
      <w:marBottom w:val="0"/>
      <w:divBdr>
        <w:top w:val="none" w:sz="0" w:space="0" w:color="auto"/>
        <w:left w:val="none" w:sz="0" w:space="0" w:color="auto"/>
        <w:bottom w:val="none" w:sz="0" w:space="0" w:color="auto"/>
        <w:right w:val="none" w:sz="0" w:space="0" w:color="auto"/>
      </w:divBdr>
    </w:div>
    <w:div w:id="1880051004">
      <w:bodyDiv w:val="1"/>
      <w:marLeft w:val="0"/>
      <w:marRight w:val="0"/>
      <w:marTop w:val="0"/>
      <w:marBottom w:val="0"/>
      <w:divBdr>
        <w:top w:val="none" w:sz="0" w:space="0" w:color="auto"/>
        <w:left w:val="none" w:sz="0" w:space="0" w:color="auto"/>
        <w:bottom w:val="none" w:sz="0" w:space="0" w:color="auto"/>
        <w:right w:val="none" w:sz="0" w:space="0" w:color="auto"/>
      </w:divBdr>
    </w:div>
    <w:div w:id="1880120131">
      <w:bodyDiv w:val="1"/>
      <w:marLeft w:val="0"/>
      <w:marRight w:val="0"/>
      <w:marTop w:val="0"/>
      <w:marBottom w:val="0"/>
      <w:divBdr>
        <w:top w:val="none" w:sz="0" w:space="0" w:color="auto"/>
        <w:left w:val="none" w:sz="0" w:space="0" w:color="auto"/>
        <w:bottom w:val="none" w:sz="0" w:space="0" w:color="auto"/>
        <w:right w:val="none" w:sz="0" w:space="0" w:color="auto"/>
      </w:divBdr>
    </w:div>
    <w:div w:id="1881166084">
      <w:bodyDiv w:val="1"/>
      <w:marLeft w:val="0"/>
      <w:marRight w:val="0"/>
      <w:marTop w:val="0"/>
      <w:marBottom w:val="0"/>
      <w:divBdr>
        <w:top w:val="none" w:sz="0" w:space="0" w:color="auto"/>
        <w:left w:val="none" w:sz="0" w:space="0" w:color="auto"/>
        <w:bottom w:val="none" w:sz="0" w:space="0" w:color="auto"/>
        <w:right w:val="none" w:sz="0" w:space="0" w:color="auto"/>
      </w:divBdr>
    </w:div>
    <w:div w:id="1883322028">
      <w:bodyDiv w:val="1"/>
      <w:marLeft w:val="0"/>
      <w:marRight w:val="0"/>
      <w:marTop w:val="0"/>
      <w:marBottom w:val="0"/>
      <w:divBdr>
        <w:top w:val="none" w:sz="0" w:space="0" w:color="auto"/>
        <w:left w:val="none" w:sz="0" w:space="0" w:color="auto"/>
        <w:bottom w:val="none" w:sz="0" w:space="0" w:color="auto"/>
        <w:right w:val="none" w:sz="0" w:space="0" w:color="auto"/>
      </w:divBdr>
    </w:div>
    <w:div w:id="1884709384">
      <w:bodyDiv w:val="1"/>
      <w:marLeft w:val="0"/>
      <w:marRight w:val="0"/>
      <w:marTop w:val="0"/>
      <w:marBottom w:val="0"/>
      <w:divBdr>
        <w:top w:val="none" w:sz="0" w:space="0" w:color="auto"/>
        <w:left w:val="none" w:sz="0" w:space="0" w:color="auto"/>
        <w:bottom w:val="none" w:sz="0" w:space="0" w:color="auto"/>
        <w:right w:val="none" w:sz="0" w:space="0" w:color="auto"/>
      </w:divBdr>
    </w:div>
    <w:div w:id="1884752956">
      <w:bodyDiv w:val="1"/>
      <w:marLeft w:val="0"/>
      <w:marRight w:val="0"/>
      <w:marTop w:val="0"/>
      <w:marBottom w:val="0"/>
      <w:divBdr>
        <w:top w:val="none" w:sz="0" w:space="0" w:color="auto"/>
        <w:left w:val="none" w:sz="0" w:space="0" w:color="auto"/>
        <w:bottom w:val="none" w:sz="0" w:space="0" w:color="auto"/>
        <w:right w:val="none" w:sz="0" w:space="0" w:color="auto"/>
      </w:divBdr>
    </w:div>
    <w:div w:id="1885025421">
      <w:bodyDiv w:val="1"/>
      <w:marLeft w:val="0"/>
      <w:marRight w:val="0"/>
      <w:marTop w:val="0"/>
      <w:marBottom w:val="0"/>
      <w:divBdr>
        <w:top w:val="none" w:sz="0" w:space="0" w:color="auto"/>
        <w:left w:val="none" w:sz="0" w:space="0" w:color="auto"/>
        <w:bottom w:val="none" w:sz="0" w:space="0" w:color="auto"/>
        <w:right w:val="none" w:sz="0" w:space="0" w:color="auto"/>
      </w:divBdr>
    </w:div>
    <w:div w:id="1887183289">
      <w:bodyDiv w:val="1"/>
      <w:marLeft w:val="0"/>
      <w:marRight w:val="0"/>
      <w:marTop w:val="0"/>
      <w:marBottom w:val="0"/>
      <w:divBdr>
        <w:top w:val="none" w:sz="0" w:space="0" w:color="auto"/>
        <w:left w:val="none" w:sz="0" w:space="0" w:color="auto"/>
        <w:bottom w:val="none" w:sz="0" w:space="0" w:color="auto"/>
        <w:right w:val="none" w:sz="0" w:space="0" w:color="auto"/>
      </w:divBdr>
    </w:div>
    <w:div w:id="1887596329">
      <w:bodyDiv w:val="1"/>
      <w:marLeft w:val="0"/>
      <w:marRight w:val="0"/>
      <w:marTop w:val="0"/>
      <w:marBottom w:val="0"/>
      <w:divBdr>
        <w:top w:val="none" w:sz="0" w:space="0" w:color="auto"/>
        <w:left w:val="none" w:sz="0" w:space="0" w:color="auto"/>
        <w:bottom w:val="none" w:sz="0" w:space="0" w:color="auto"/>
        <w:right w:val="none" w:sz="0" w:space="0" w:color="auto"/>
      </w:divBdr>
    </w:div>
    <w:div w:id="1890459365">
      <w:bodyDiv w:val="1"/>
      <w:marLeft w:val="0"/>
      <w:marRight w:val="0"/>
      <w:marTop w:val="0"/>
      <w:marBottom w:val="0"/>
      <w:divBdr>
        <w:top w:val="none" w:sz="0" w:space="0" w:color="auto"/>
        <w:left w:val="none" w:sz="0" w:space="0" w:color="auto"/>
        <w:bottom w:val="none" w:sz="0" w:space="0" w:color="auto"/>
        <w:right w:val="none" w:sz="0" w:space="0" w:color="auto"/>
      </w:divBdr>
    </w:div>
    <w:div w:id="1890805058">
      <w:bodyDiv w:val="1"/>
      <w:marLeft w:val="0"/>
      <w:marRight w:val="0"/>
      <w:marTop w:val="0"/>
      <w:marBottom w:val="0"/>
      <w:divBdr>
        <w:top w:val="none" w:sz="0" w:space="0" w:color="auto"/>
        <w:left w:val="none" w:sz="0" w:space="0" w:color="auto"/>
        <w:bottom w:val="none" w:sz="0" w:space="0" w:color="auto"/>
        <w:right w:val="none" w:sz="0" w:space="0" w:color="auto"/>
      </w:divBdr>
    </w:div>
    <w:div w:id="1890995427">
      <w:bodyDiv w:val="1"/>
      <w:marLeft w:val="0"/>
      <w:marRight w:val="0"/>
      <w:marTop w:val="0"/>
      <w:marBottom w:val="0"/>
      <w:divBdr>
        <w:top w:val="none" w:sz="0" w:space="0" w:color="auto"/>
        <w:left w:val="none" w:sz="0" w:space="0" w:color="auto"/>
        <w:bottom w:val="none" w:sz="0" w:space="0" w:color="auto"/>
        <w:right w:val="none" w:sz="0" w:space="0" w:color="auto"/>
      </w:divBdr>
    </w:div>
    <w:div w:id="1891500773">
      <w:bodyDiv w:val="1"/>
      <w:marLeft w:val="0"/>
      <w:marRight w:val="0"/>
      <w:marTop w:val="0"/>
      <w:marBottom w:val="0"/>
      <w:divBdr>
        <w:top w:val="none" w:sz="0" w:space="0" w:color="auto"/>
        <w:left w:val="none" w:sz="0" w:space="0" w:color="auto"/>
        <w:bottom w:val="none" w:sz="0" w:space="0" w:color="auto"/>
        <w:right w:val="none" w:sz="0" w:space="0" w:color="auto"/>
      </w:divBdr>
    </w:div>
    <w:div w:id="1891765773">
      <w:bodyDiv w:val="1"/>
      <w:marLeft w:val="0"/>
      <w:marRight w:val="0"/>
      <w:marTop w:val="0"/>
      <w:marBottom w:val="0"/>
      <w:divBdr>
        <w:top w:val="none" w:sz="0" w:space="0" w:color="auto"/>
        <w:left w:val="none" w:sz="0" w:space="0" w:color="auto"/>
        <w:bottom w:val="none" w:sz="0" w:space="0" w:color="auto"/>
        <w:right w:val="none" w:sz="0" w:space="0" w:color="auto"/>
      </w:divBdr>
    </w:div>
    <w:div w:id="1894803122">
      <w:bodyDiv w:val="1"/>
      <w:marLeft w:val="0"/>
      <w:marRight w:val="0"/>
      <w:marTop w:val="0"/>
      <w:marBottom w:val="0"/>
      <w:divBdr>
        <w:top w:val="none" w:sz="0" w:space="0" w:color="auto"/>
        <w:left w:val="none" w:sz="0" w:space="0" w:color="auto"/>
        <w:bottom w:val="none" w:sz="0" w:space="0" w:color="auto"/>
        <w:right w:val="none" w:sz="0" w:space="0" w:color="auto"/>
      </w:divBdr>
    </w:div>
    <w:div w:id="1895651459">
      <w:bodyDiv w:val="1"/>
      <w:marLeft w:val="0"/>
      <w:marRight w:val="0"/>
      <w:marTop w:val="0"/>
      <w:marBottom w:val="0"/>
      <w:divBdr>
        <w:top w:val="none" w:sz="0" w:space="0" w:color="auto"/>
        <w:left w:val="none" w:sz="0" w:space="0" w:color="auto"/>
        <w:bottom w:val="none" w:sz="0" w:space="0" w:color="auto"/>
        <w:right w:val="none" w:sz="0" w:space="0" w:color="auto"/>
      </w:divBdr>
    </w:div>
    <w:div w:id="1895848058">
      <w:bodyDiv w:val="1"/>
      <w:marLeft w:val="0"/>
      <w:marRight w:val="0"/>
      <w:marTop w:val="0"/>
      <w:marBottom w:val="0"/>
      <w:divBdr>
        <w:top w:val="none" w:sz="0" w:space="0" w:color="auto"/>
        <w:left w:val="none" w:sz="0" w:space="0" w:color="auto"/>
        <w:bottom w:val="none" w:sz="0" w:space="0" w:color="auto"/>
        <w:right w:val="none" w:sz="0" w:space="0" w:color="auto"/>
      </w:divBdr>
    </w:div>
    <w:div w:id="1896500310">
      <w:bodyDiv w:val="1"/>
      <w:marLeft w:val="0"/>
      <w:marRight w:val="0"/>
      <w:marTop w:val="0"/>
      <w:marBottom w:val="0"/>
      <w:divBdr>
        <w:top w:val="none" w:sz="0" w:space="0" w:color="auto"/>
        <w:left w:val="none" w:sz="0" w:space="0" w:color="auto"/>
        <w:bottom w:val="none" w:sz="0" w:space="0" w:color="auto"/>
        <w:right w:val="none" w:sz="0" w:space="0" w:color="auto"/>
      </w:divBdr>
    </w:div>
    <w:div w:id="1897932771">
      <w:bodyDiv w:val="1"/>
      <w:marLeft w:val="0"/>
      <w:marRight w:val="0"/>
      <w:marTop w:val="0"/>
      <w:marBottom w:val="0"/>
      <w:divBdr>
        <w:top w:val="none" w:sz="0" w:space="0" w:color="auto"/>
        <w:left w:val="none" w:sz="0" w:space="0" w:color="auto"/>
        <w:bottom w:val="none" w:sz="0" w:space="0" w:color="auto"/>
        <w:right w:val="none" w:sz="0" w:space="0" w:color="auto"/>
      </w:divBdr>
    </w:div>
    <w:div w:id="1898977233">
      <w:bodyDiv w:val="1"/>
      <w:marLeft w:val="0"/>
      <w:marRight w:val="0"/>
      <w:marTop w:val="0"/>
      <w:marBottom w:val="0"/>
      <w:divBdr>
        <w:top w:val="none" w:sz="0" w:space="0" w:color="auto"/>
        <w:left w:val="none" w:sz="0" w:space="0" w:color="auto"/>
        <w:bottom w:val="none" w:sz="0" w:space="0" w:color="auto"/>
        <w:right w:val="none" w:sz="0" w:space="0" w:color="auto"/>
      </w:divBdr>
    </w:div>
    <w:div w:id="1899781287">
      <w:bodyDiv w:val="1"/>
      <w:marLeft w:val="0"/>
      <w:marRight w:val="0"/>
      <w:marTop w:val="0"/>
      <w:marBottom w:val="0"/>
      <w:divBdr>
        <w:top w:val="none" w:sz="0" w:space="0" w:color="auto"/>
        <w:left w:val="none" w:sz="0" w:space="0" w:color="auto"/>
        <w:bottom w:val="none" w:sz="0" w:space="0" w:color="auto"/>
        <w:right w:val="none" w:sz="0" w:space="0" w:color="auto"/>
      </w:divBdr>
    </w:div>
    <w:div w:id="1901087272">
      <w:bodyDiv w:val="1"/>
      <w:marLeft w:val="0"/>
      <w:marRight w:val="0"/>
      <w:marTop w:val="0"/>
      <w:marBottom w:val="0"/>
      <w:divBdr>
        <w:top w:val="none" w:sz="0" w:space="0" w:color="auto"/>
        <w:left w:val="none" w:sz="0" w:space="0" w:color="auto"/>
        <w:bottom w:val="none" w:sz="0" w:space="0" w:color="auto"/>
        <w:right w:val="none" w:sz="0" w:space="0" w:color="auto"/>
      </w:divBdr>
    </w:div>
    <w:div w:id="1901359654">
      <w:bodyDiv w:val="1"/>
      <w:marLeft w:val="0"/>
      <w:marRight w:val="0"/>
      <w:marTop w:val="0"/>
      <w:marBottom w:val="0"/>
      <w:divBdr>
        <w:top w:val="none" w:sz="0" w:space="0" w:color="auto"/>
        <w:left w:val="none" w:sz="0" w:space="0" w:color="auto"/>
        <w:bottom w:val="none" w:sz="0" w:space="0" w:color="auto"/>
        <w:right w:val="none" w:sz="0" w:space="0" w:color="auto"/>
      </w:divBdr>
    </w:div>
    <w:div w:id="1901593952">
      <w:bodyDiv w:val="1"/>
      <w:marLeft w:val="0"/>
      <w:marRight w:val="0"/>
      <w:marTop w:val="0"/>
      <w:marBottom w:val="0"/>
      <w:divBdr>
        <w:top w:val="none" w:sz="0" w:space="0" w:color="auto"/>
        <w:left w:val="none" w:sz="0" w:space="0" w:color="auto"/>
        <w:bottom w:val="none" w:sz="0" w:space="0" w:color="auto"/>
        <w:right w:val="none" w:sz="0" w:space="0" w:color="auto"/>
      </w:divBdr>
    </w:div>
    <w:div w:id="1902323209">
      <w:bodyDiv w:val="1"/>
      <w:marLeft w:val="0"/>
      <w:marRight w:val="0"/>
      <w:marTop w:val="0"/>
      <w:marBottom w:val="0"/>
      <w:divBdr>
        <w:top w:val="none" w:sz="0" w:space="0" w:color="auto"/>
        <w:left w:val="none" w:sz="0" w:space="0" w:color="auto"/>
        <w:bottom w:val="none" w:sz="0" w:space="0" w:color="auto"/>
        <w:right w:val="none" w:sz="0" w:space="0" w:color="auto"/>
      </w:divBdr>
    </w:div>
    <w:div w:id="1903638804">
      <w:bodyDiv w:val="1"/>
      <w:marLeft w:val="0"/>
      <w:marRight w:val="0"/>
      <w:marTop w:val="0"/>
      <w:marBottom w:val="0"/>
      <w:divBdr>
        <w:top w:val="none" w:sz="0" w:space="0" w:color="auto"/>
        <w:left w:val="none" w:sz="0" w:space="0" w:color="auto"/>
        <w:bottom w:val="none" w:sz="0" w:space="0" w:color="auto"/>
        <w:right w:val="none" w:sz="0" w:space="0" w:color="auto"/>
      </w:divBdr>
    </w:div>
    <w:div w:id="1903710527">
      <w:bodyDiv w:val="1"/>
      <w:marLeft w:val="0"/>
      <w:marRight w:val="0"/>
      <w:marTop w:val="0"/>
      <w:marBottom w:val="0"/>
      <w:divBdr>
        <w:top w:val="none" w:sz="0" w:space="0" w:color="auto"/>
        <w:left w:val="none" w:sz="0" w:space="0" w:color="auto"/>
        <w:bottom w:val="none" w:sz="0" w:space="0" w:color="auto"/>
        <w:right w:val="none" w:sz="0" w:space="0" w:color="auto"/>
      </w:divBdr>
    </w:div>
    <w:div w:id="1904559416">
      <w:bodyDiv w:val="1"/>
      <w:marLeft w:val="0"/>
      <w:marRight w:val="0"/>
      <w:marTop w:val="0"/>
      <w:marBottom w:val="0"/>
      <w:divBdr>
        <w:top w:val="none" w:sz="0" w:space="0" w:color="auto"/>
        <w:left w:val="none" w:sz="0" w:space="0" w:color="auto"/>
        <w:bottom w:val="none" w:sz="0" w:space="0" w:color="auto"/>
        <w:right w:val="none" w:sz="0" w:space="0" w:color="auto"/>
      </w:divBdr>
    </w:div>
    <w:div w:id="1906600911">
      <w:bodyDiv w:val="1"/>
      <w:marLeft w:val="0"/>
      <w:marRight w:val="0"/>
      <w:marTop w:val="0"/>
      <w:marBottom w:val="0"/>
      <w:divBdr>
        <w:top w:val="none" w:sz="0" w:space="0" w:color="auto"/>
        <w:left w:val="none" w:sz="0" w:space="0" w:color="auto"/>
        <w:bottom w:val="none" w:sz="0" w:space="0" w:color="auto"/>
        <w:right w:val="none" w:sz="0" w:space="0" w:color="auto"/>
      </w:divBdr>
    </w:div>
    <w:div w:id="1908109339">
      <w:bodyDiv w:val="1"/>
      <w:marLeft w:val="0"/>
      <w:marRight w:val="0"/>
      <w:marTop w:val="0"/>
      <w:marBottom w:val="0"/>
      <w:divBdr>
        <w:top w:val="none" w:sz="0" w:space="0" w:color="auto"/>
        <w:left w:val="none" w:sz="0" w:space="0" w:color="auto"/>
        <w:bottom w:val="none" w:sz="0" w:space="0" w:color="auto"/>
        <w:right w:val="none" w:sz="0" w:space="0" w:color="auto"/>
      </w:divBdr>
    </w:div>
    <w:div w:id="1911429050">
      <w:bodyDiv w:val="1"/>
      <w:marLeft w:val="0"/>
      <w:marRight w:val="0"/>
      <w:marTop w:val="0"/>
      <w:marBottom w:val="0"/>
      <w:divBdr>
        <w:top w:val="none" w:sz="0" w:space="0" w:color="auto"/>
        <w:left w:val="none" w:sz="0" w:space="0" w:color="auto"/>
        <w:bottom w:val="none" w:sz="0" w:space="0" w:color="auto"/>
        <w:right w:val="none" w:sz="0" w:space="0" w:color="auto"/>
      </w:divBdr>
    </w:div>
    <w:div w:id="1912350877">
      <w:bodyDiv w:val="1"/>
      <w:marLeft w:val="0"/>
      <w:marRight w:val="0"/>
      <w:marTop w:val="0"/>
      <w:marBottom w:val="0"/>
      <w:divBdr>
        <w:top w:val="none" w:sz="0" w:space="0" w:color="auto"/>
        <w:left w:val="none" w:sz="0" w:space="0" w:color="auto"/>
        <w:bottom w:val="none" w:sz="0" w:space="0" w:color="auto"/>
        <w:right w:val="none" w:sz="0" w:space="0" w:color="auto"/>
      </w:divBdr>
    </w:div>
    <w:div w:id="1913192955">
      <w:bodyDiv w:val="1"/>
      <w:marLeft w:val="0"/>
      <w:marRight w:val="0"/>
      <w:marTop w:val="0"/>
      <w:marBottom w:val="0"/>
      <w:divBdr>
        <w:top w:val="none" w:sz="0" w:space="0" w:color="auto"/>
        <w:left w:val="none" w:sz="0" w:space="0" w:color="auto"/>
        <w:bottom w:val="none" w:sz="0" w:space="0" w:color="auto"/>
        <w:right w:val="none" w:sz="0" w:space="0" w:color="auto"/>
      </w:divBdr>
    </w:div>
    <w:div w:id="1913545893">
      <w:bodyDiv w:val="1"/>
      <w:marLeft w:val="0"/>
      <w:marRight w:val="0"/>
      <w:marTop w:val="0"/>
      <w:marBottom w:val="0"/>
      <w:divBdr>
        <w:top w:val="none" w:sz="0" w:space="0" w:color="auto"/>
        <w:left w:val="none" w:sz="0" w:space="0" w:color="auto"/>
        <w:bottom w:val="none" w:sz="0" w:space="0" w:color="auto"/>
        <w:right w:val="none" w:sz="0" w:space="0" w:color="auto"/>
      </w:divBdr>
    </w:div>
    <w:div w:id="1915387109">
      <w:bodyDiv w:val="1"/>
      <w:marLeft w:val="0"/>
      <w:marRight w:val="0"/>
      <w:marTop w:val="0"/>
      <w:marBottom w:val="0"/>
      <w:divBdr>
        <w:top w:val="none" w:sz="0" w:space="0" w:color="auto"/>
        <w:left w:val="none" w:sz="0" w:space="0" w:color="auto"/>
        <w:bottom w:val="none" w:sz="0" w:space="0" w:color="auto"/>
        <w:right w:val="none" w:sz="0" w:space="0" w:color="auto"/>
      </w:divBdr>
    </w:div>
    <w:div w:id="1916166538">
      <w:bodyDiv w:val="1"/>
      <w:marLeft w:val="0"/>
      <w:marRight w:val="0"/>
      <w:marTop w:val="0"/>
      <w:marBottom w:val="0"/>
      <w:divBdr>
        <w:top w:val="none" w:sz="0" w:space="0" w:color="auto"/>
        <w:left w:val="none" w:sz="0" w:space="0" w:color="auto"/>
        <w:bottom w:val="none" w:sz="0" w:space="0" w:color="auto"/>
        <w:right w:val="none" w:sz="0" w:space="0" w:color="auto"/>
      </w:divBdr>
    </w:div>
    <w:div w:id="1918518632">
      <w:bodyDiv w:val="1"/>
      <w:marLeft w:val="0"/>
      <w:marRight w:val="0"/>
      <w:marTop w:val="0"/>
      <w:marBottom w:val="0"/>
      <w:divBdr>
        <w:top w:val="none" w:sz="0" w:space="0" w:color="auto"/>
        <w:left w:val="none" w:sz="0" w:space="0" w:color="auto"/>
        <w:bottom w:val="none" w:sz="0" w:space="0" w:color="auto"/>
        <w:right w:val="none" w:sz="0" w:space="0" w:color="auto"/>
      </w:divBdr>
    </w:div>
    <w:div w:id="1918855233">
      <w:bodyDiv w:val="1"/>
      <w:marLeft w:val="0"/>
      <w:marRight w:val="0"/>
      <w:marTop w:val="0"/>
      <w:marBottom w:val="0"/>
      <w:divBdr>
        <w:top w:val="none" w:sz="0" w:space="0" w:color="auto"/>
        <w:left w:val="none" w:sz="0" w:space="0" w:color="auto"/>
        <w:bottom w:val="none" w:sz="0" w:space="0" w:color="auto"/>
        <w:right w:val="none" w:sz="0" w:space="0" w:color="auto"/>
      </w:divBdr>
    </w:div>
    <w:div w:id="1920945501">
      <w:bodyDiv w:val="1"/>
      <w:marLeft w:val="0"/>
      <w:marRight w:val="0"/>
      <w:marTop w:val="0"/>
      <w:marBottom w:val="0"/>
      <w:divBdr>
        <w:top w:val="none" w:sz="0" w:space="0" w:color="auto"/>
        <w:left w:val="none" w:sz="0" w:space="0" w:color="auto"/>
        <w:bottom w:val="none" w:sz="0" w:space="0" w:color="auto"/>
        <w:right w:val="none" w:sz="0" w:space="0" w:color="auto"/>
      </w:divBdr>
    </w:div>
    <w:div w:id="1922371084">
      <w:bodyDiv w:val="1"/>
      <w:marLeft w:val="0"/>
      <w:marRight w:val="0"/>
      <w:marTop w:val="0"/>
      <w:marBottom w:val="0"/>
      <w:divBdr>
        <w:top w:val="none" w:sz="0" w:space="0" w:color="auto"/>
        <w:left w:val="none" w:sz="0" w:space="0" w:color="auto"/>
        <w:bottom w:val="none" w:sz="0" w:space="0" w:color="auto"/>
        <w:right w:val="none" w:sz="0" w:space="0" w:color="auto"/>
      </w:divBdr>
    </w:div>
    <w:div w:id="1922519426">
      <w:bodyDiv w:val="1"/>
      <w:marLeft w:val="0"/>
      <w:marRight w:val="0"/>
      <w:marTop w:val="0"/>
      <w:marBottom w:val="0"/>
      <w:divBdr>
        <w:top w:val="none" w:sz="0" w:space="0" w:color="auto"/>
        <w:left w:val="none" w:sz="0" w:space="0" w:color="auto"/>
        <w:bottom w:val="none" w:sz="0" w:space="0" w:color="auto"/>
        <w:right w:val="none" w:sz="0" w:space="0" w:color="auto"/>
      </w:divBdr>
    </w:div>
    <w:div w:id="1923680977">
      <w:bodyDiv w:val="1"/>
      <w:marLeft w:val="0"/>
      <w:marRight w:val="0"/>
      <w:marTop w:val="0"/>
      <w:marBottom w:val="0"/>
      <w:divBdr>
        <w:top w:val="none" w:sz="0" w:space="0" w:color="auto"/>
        <w:left w:val="none" w:sz="0" w:space="0" w:color="auto"/>
        <w:bottom w:val="none" w:sz="0" w:space="0" w:color="auto"/>
        <w:right w:val="none" w:sz="0" w:space="0" w:color="auto"/>
      </w:divBdr>
    </w:div>
    <w:div w:id="1924335415">
      <w:bodyDiv w:val="1"/>
      <w:marLeft w:val="0"/>
      <w:marRight w:val="0"/>
      <w:marTop w:val="0"/>
      <w:marBottom w:val="0"/>
      <w:divBdr>
        <w:top w:val="none" w:sz="0" w:space="0" w:color="auto"/>
        <w:left w:val="none" w:sz="0" w:space="0" w:color="auto"/>
        <w:bottom w:val="none" w:sz="0" w:space="0" w:color="auto"/>
        <w:right w:val="none" w:sz="0" w:space="0" w:color="auto"/>
      </w:divBdr>
    </w:div>
    <w:div w:id="1924490454">
      <w:bodyDiv w:val="1"/>
      <w:marLeft w:val="0"/>
      <w:marRight w:val="0"/>
      <w:marTop w:val="0"/>
      <w:marBottom w:val="0"/>
      <w:divBdr>
        <w:top w:val="none" w:sz="0" w:space="0" w:color="auto"/>
        <w:left w:val="none" w:sz="0" w:space="0" w:color="auto"/>
        <w:bottom w:val="none" w:sz="0" w:space="0" w:color="auto"/>
        <w:right w:val="none" w:sz="0" w:space="0" w:color="auto"/>
      </w:divBdr>
    </w:div>
    <w:div w:id="1927573901">
      <w:bodyDiv w:val="1"/>
      <w:marLeft w:val="0"/>
      <w:marRight w:val="0"/>
      <w:marTop w:val="0"/>
      <w:marBottom w:val="0"/>
      <w:divBdr>
        <w:top w:val="none" w:sz="0" w:space="0" w:color="auto"/>
        <w:left w:val="none" w:sz="0" w:space="0" w:color="auto"/>
        <w:bottom w:val="none" w:sz="0" w:space="0" w:color="auto"/>
        <w:right w:val="none" w:sz="0" w:space="0" w:color="auto"/>
      </w:divBdr>
    </w:div>
    <w:div w:id="1928877612">
      <w:bodyDiv w:val="1"/>
      <w:marLeft w:val="0"/>
      <w:marRight w:val="0"/>
      <w:marTop w:val="0"/>
      <w:marBottom w:val="0"/>
      <w:divBdr>
        <w:top w:val="none" w:sz="0" w:space="0" w:color="auto"/>
        <w:left w:val="none" w:sz="0" w:space="0" w:color="auto"/>
        <w:bottom w:val="none" w:sz="0" w:space="0" w:color="auto"/>
        <w:right w:val="none" w:sz="0" w:space="0" w:color="auto"/>
      </w:divBdr>
    </w:div>
    <w:div w:id="1934510087">
      <w:bodyDiv w:val="1"/>
      <w:marLeft w:val="0"/>
      <w:marRight w:val="0"/>
      <w:marTop w:val="0"/>
      <w:marBottom w:val="0"/>
      <w:divBdr>
        <w:top w:val="none" w:sz="0" w:space="0" w:color="auto"/>
        <w:left w:val="none" w:sz="0" w:space="0" w:color="auto"/>
        <w:bottom w:val="none" w:sz="0" w:space="0" w:color="auto"/>
        <w:right w:val="none" w:sz="0" w:space="0" w:color="auto"/>
      </w:divBdr>
    </w:div>
    <w:div w:id="1934627992">
      <w:bodyDiv w:val="1"/>
      <w:marLeft w:val="0"/>
      <w:marRight w:val="0"/>
      <w:marTop w:val="0"/>
      <w:marBottom w:val="0"/>
      <w:divBdr>
        <w:top w:val="none" w:sz="0" w:space="0" w:color="auto"/>
        <w:left w:val="none" w:sz="0" w:space="0" w:color="auto"/>
        <w:bottom w:val="none" w:sz="0" w:space="0" w:color="auto"/>
        <w:right w:val="none" w:sz="0" w:space="0" w:color="auto"/>
      </w:divBdr>
    </w:div>
    <w:div w:id="1935938645">
      <w:bodyDiv w:val="1"/>
      <w:marLeft w:val="0"/>
      <w:marRight w:val="0"/>
      <w:marTop w:val="0"/>
      <w:marBottom w:val="0"/>
      <w:divBdr>
        <w:top w:val="none" w:sz="0" w:space="0" w:color="auto"/>
        <w:left w:val="none" w:sz="0" w:space="0" w:color="auto"/>
        <w:bottom w:val="none" w:sz="0" w:space="0" w:color="auto"/>
        <w:right w:val="none" w:sz="0" w:space="0" w:color="auto"/>
      </w:divBdr>
    </w:div>
    <w:div w:id="1937789201">
      <w:bodyDiv w:val="1"/>
      <w:marLeft w:val="0"/>
      <w:marRight w:val="0"/>
      <w:marTop w:val="0"/>
      <w:marBottom w:val="0"/>
      <w:divBdr>
        <w:top w:val="none" w:sz="0" w:space="0" w:color="auto"/>
        <w:left w:val="none" w:sz="0" w:space="0" w:color="auto"/>
        <w:bottom w:val="none" w:sz="0" w:space="0" w:color="auto"/>
        <w:right w:val="none" w:sz="0" w:space="0" w:color="auto"/>
      </w:divBdr>
    </w:div>
    <w:div w:id="1939437996">
      <w:bodyDiv w:val="1"/>
      <w:marLeft w:val="0"/>
      <w:marRight w:val="0"/>
      <w:marTop w:val="0"/>
      <w:marBottom w:val="0"/>
      <w:divBdr>
        <w:top w:val="none" w:sz="0" w:space="0" w:color="auto"/>
        <w:left w:val="none" w:sz="0" w:space="0" w:color="auto"/>
        <w:bottom w:val="none" w:sz="0" w:space="0" w:color="auto"/>
        <w:right w:val="none" w:sz="0" w:space="0" w:color="auto"/>
      </w:divBdr>
    </w:div>
    <w:div w:id="1940410156">
      <w:bodyDiv w:val="1"/>
      <w:marLeft w:val="0"/>
      <w:marRight w:val="0"/>
      <w:marTop w:val="0"/>
      <w:marBottom w:val="0"/>
      <w:divBdr>
        <w:top w:val="none" w:sz="0" w:space="0" w:color="auto"/>
        <w:left w:val="none" w:sz="0" w:space="0" w:color="auto"/>
        <w:bottom w:val="none" w:sz="0" w:space="0" w:color="auto"/>
        <w:right w:val="none" w:sz="0" w:space="0" w:color="auto"/>
      </w:divBdr>
    </w:div>
    <w:div w:id="1944026328">
      <w:bodyDiv w:val="1"/>
      <w:marLeft w:val="0"/>
      <w:marRight w:val="0"/>
      <w:marTop w:val="0"/>
      <w:marBottom w:val="0"/>
      <w:divBdr>
        <w:top w:val="none" w:sz="0" w:space="0" w:color="auto"/>
        <w:left w:val="none" w:sz="0" w:space="0" w:color="auto"/>
        <w:bottom w:val="none" w:sz="0" w:space="0" w:color="auto"/>
        <w:right w:val="none" w:sz="0" w:space="0" w:color="auto"/>
      </w:divBdr>
    </w:div>
    <w:div w:id="1944611256">
      <w:bodyDiv w:val="1"/>
      <w:marLeft w:val="0"/>
      <w:marRight w:val="0"/>
      <w:marTop w:val="0"/>
      <w:marBottom w:val="0"/>
      <w:divBdr>
        <w:top w:val="none" w:sz="0" w:space="0" w:color="auto"/>
        <w:left w:val="none" w:sz="0" w:space="0" w:color="auto"/>
        <w:bottom w:val="none" w:sz="0" w:space="0" w:color="auto"/>
        <w:right w:val="none" w:sz="0" w:space="0" w:color="auto"/>
      </w:divBdr>
    </w:div>
    <w:div w:id="1946768895">
      <w:bodyDiv w:val="1"/>
      <w:marLeft w:val="0"/>
      <w:marRight w:val="0"/>
      <w:marTop w:val="0"/>
      <w:marBottom w:val="0"/>
      <w:divBdr>
        <w:top w:val="none" w:sz="0" w:space="0" w:color="auto"/>
        <w:left w:val="none" w:sz="0" w:space="0" w:color="auto"/>
        <w:bottom w:val="none" w:sz="0" w:space="0" w:color="auto"/>
        <w:right w:val="none" w:sz="0" w:space="0" w:color="auto"/>
      </w:divBdr>
    </w:div>
    <w:div w:id="1946814085">
      <w:bodyDiv w:val="1"/>
      <w:marLeft w:val="0"/>
      <w:marRight w:val="0"/>
      <w:marTop w:val="0"/>
      <w:marBottom w:val="0"/>
      <w:divBdr>
        <w:top w:val="none" w:sz="0" w:space="0" w:color="auto"/>
        <w:left w:val="none" w:sz="0" w:space="0" w:color="auto"/>
        <w:bottom w:val="none" w:sz="0" w:space="0" w:color="auto"/>
        <w:right w:val="none" w:sz="0" w:space="0" w:color="auto"/>
      </w:divBdr>
    </w:div>
    <w:div w:id="1947037671">
      <w:bodyDiv w:val="1"/>
      <w:marLeft w:val="0"/>
      <w:marRight w:val="0"/>
      <w:marTop w:val="0"/>
      <w:marBottom w:val="0"/>
      <w:divBdr>
        <w:top w:val="none" w:sz="0" w:space="0" w:color="auto"/>
        <w:left w:val="none" w:sz="0" w:space="0" w:color="auto"/>
        <w:bottom w:val="none" w:sz="0" w:space="0" w:color="auto"/>
        <w:right w:val="none" w:sz="0" w:space="0" w:color="auto"/>
      </w:divBdr>
    </w:div>
    <w:div w:id="1948154355">
      <w:bodyDiv w:val="1"/>
      <w:marLeft w:val="0"/>
      <w:marRight w:val="0"/>
      <w:marTop w:val="0"/>
      <w:marBottom w:val="0"/>
      <w:divBdr>
        <w:top w:val="none" w:sz="0" w:space="0" w:color="auto"/>
        <w:left w:val="none" w:sz="0" w:space="0" w:color="auto"/>
        <w:bottom w:val="none" w:sz="0" w:space="0" w:color="auto"/>
        <w:right w:val="none" w:sz="0" w:space="0" w:color="auto"/>
      </w:divBdr>
    </w:div>
    <w:div w:id="1948274975">
      <w:bodyDiv w:val="1"/>
      <w:marLeft w:val="0"/>
      <w:marRight w:val="0"/>
      <w:marTop w:val="0"/>
      <w:marBottom w:val="0"/>
      <w:divBdr>
        <w:top w:val="none" w:sz="0" w:space="0" w:color="auto"/>
        <w:left w:val="none" w:sz="0" w:space="0" w:color="auto"/>
        <w:bottom w:val="none" w:sz="0" w:space="0" w:color="auto"/>
        <w:right w:val="none" w:sz="0" w:space="0" w:color="auto"/>
      </w:divBdr>
    </w:div>
    <w:div w:id="1950038641">
      <w:bodyDiv w:val="1"/>
      <w:marLeft w:val="0"/>
      <w:marRight w:val="0"/>
      <w:marTop w:val="0"/>
      <w:marBottom w:val="0"/>
      <w:divBdr>
        <w:top w:val="none" w:sz="0" w:space="0" w:color="auto"/>
        <w:left w:val="none" w:sz="0" w:space="0" w:color="auto"/>
        <w:bottom w:val="none" w:sz="0" w:space="0" w:color="auto"/>
        <w:right w:val="none" w:sz="0" w:space="0" w:color="auto"/>
      </w:divBdr>
    </w:div>
    <w:div w:id="1953852421">
      <w:bodyDiv w:val="1"/>
      <w:marLeft w:val="0"/>
      <w:marRight w:val="0"/>
      <w:marTop w:val="0"/>
      <w:marBottom w:val="0"/>
      <w:divBdr>
        <w:top w:val="none" w:sz="0" w:space="0" w:color="auto"/>
        <w:left w:val="none" w:sz="0" w:space="0" w:color="auto"/>
        <w:bottom w:val="none" w:sz="0" w:space="0" w:color="auto"/>
        <w:right w:val="none" w:sz="0" w:space="0" w:color="auto"/>
      </w:divBdr>
    </w:div>
    <w:div w:id="1953895563">
      <w:bodyDiv w:val="1"/>
      <w:marLeft w:val="0"/>
      <w:marRight w:val="0"/>
      <w:marTop w:val="0"/>
      <w:marBottom w:val="0"/>
      <w:divBdr>
        <w:top w:val="none" w:sz="0" w:space="0" w:color="auto"/>
        <w:left w:val="none" w:sz="0" w:space="0" w:color="auto"/>
        <w:bottom w:val="none" w:sz="0" w:space="0" w:color="auto"/>
        <w:right w:val="none" w:sz="0" w:space="0" w:color="auto"/>
      </w:divBdr>
    </w:div>
    <w:div w:id="1954248284">
      <w:bodyDiv w:val="1"/>
      <w:marLeft w:val="0"/>
      <w:marRight w:val="0"/>
      <w:marTop w:val="0"/>
      <w:marBottom w:val="0"/>
      <w:divBdr>
        <w:top w:val="none" w:sz="0" w:space="0" w:color="auto"/>
        <w:left w:val="none" w:sz="0" w:space="0" w:color="auto"/>
        <w:bottom w:val="none" w:sz="0" w:space="0" w:color="auto"/>
        <w:right w:val="none" w:sz="0" w:space="0" w:color="auto"/>
      </w:divBdr>
    </w:div>
    <w:div w:id="1954826036">
      <w:bodyDiv w:val="1"/>
      <w:marLeft w:val="0"/>
      <w:marRight w:val="0"/>
      <w:marTop w:val="0"/>
      <w:marBottom w:val="0"/>
      <w:divBdr>
        <w:top w:val="none" w:sz="0" w:space="0" w:color="auto"/>
        <w:left w:val="none" w:sz="0" w:space="0" w:color="auto"/>
        <w:bottom w:val="none" w:sz="0" w:space="0" w:color="auto"/>
        <w:right w:val="none" w:sz="0" w:space="0" w:color="auto"/>
      </w:divBdr>
    </w:div>
    <w:div w:id="1954897695">
      <w:bodyDiv w:val="1"/>
      <w:marLeft w:val="0"/>
      <w:marRight w:val="0"/>
      <w:marTop w:val="0"/>
      <w:marBottom w:val="0"/>
      <w:divBdr>
        <w:top w:val="none" w:sz="0" w:space="0" w:color="auto"/>
        <w:left w:val="none" w:sz="0" w:space="0" w:color="auto"/>
        <w:bottom w:val="none" w:sz="0" w:space="0" w:color="auto"/>
        <w:right w:val="none" w:sz="0" w:space="0" w:color="auto"/>
      </w:divBdr>
    </w:div>
    <w:div w:id="1955207427">
      <w:bodyDiv w:val="1"/>
      <w:marLeft w:val="0"/>
      <w:marRight w:val="0"/>
      <w:marTop w:val="0"/>
      <w:marBottom w:val="0"/>
      <w:divBdr>
        <w:top w:val="none" w:sz="0" w:space="0" w:color="auto"/>
        <w:left w:val="none" w:sz="0" w:space="0" w:color="auto"/>
        <w:bottom w:val="none" w:sz="0" w:space="0" w:color="auto"/>
        <w:right w:val="none" w:sz="0" w:space="0" w:color="auto"/>
      </w:divBdr>
    </w:div>
    <w:div w:id="1955870094">
      <w:bodyDiv w:val="1"/>
      <w:marLeft w:val="0"/>
      <w:marRight w:val="0"/>
      <w:marTop w:val="0"/>
      <w:marBottom w:val="0"/>
      <w:divBdr>
        <w:top w:val="none" w:sz="0" w:space="0" w:color="auto"/>
        <w:left w:val="none" w:sz="0" w:space="0" w:color="auto"/>
        <w:bottom w:val="none" w:sz="0" w:space="0" w:color="auto"/>
        <w:right w:val="none" w:sz="0" w:space="0" w:color="auto"/>
      </w:divBdr>
    </w:div>
    <w:div w:id="1955936713">
      <w:bodyDiv w:val="1"/>
      <w:marLeft w:val="0"/>
      <w:marRight w:val="0"/>
      <w:marTop w:val="0"/>
      <w:marBottom w:val="0"/>
      <w:divBdr>
        <w:top w:val="none" w:sz="0" w:space="0" w:color="auto"/>
        <w:left w:val="none" w:sz="0" w:space="0" w:color="auto"/>
        <w:bottom w:val="none" w:sz="0" w:space="0" w:color="auto"/>
        <w:right w:val="none" w:sz="0" w:space="0" w:color="auto"/>
      </w:divBdr>
    </w:div>
    <w:div w:id="1958101930">
      <w:bodyDiv w:val="1"/>
      <w:marLeft w:val="0"/>
      <w:marRight w:val="0"/>
      <w:marTop w:val="0"/>
      <w:marBottom w:val="0"/>
      <w:divBdr>
        <w:top w:val="none" w:sz="0" w:space="0" w:color="auto"/>
        <w:left w:val="none" w:sz="0" w:space="0" w:color="auto"/>
        <w:bottom w:val="none" w:sz="0" w:space="0" w:color="auto"/>
        <w:right w:val="none" w:sz="0" w:space="0" w:color="auto"/>
      </w:divBdr>
    </w:div>
    <w:div w:id="1958490976">
      <w:bodyDiv w:val="1"/>
      <w:marLeft w:val="0"/>
      <w:marRight w:val="0"/>
      <w:marTop w:val="0"/>
      <w:marBottom w:val="0"/>
      <w:divBdr>
        <w:top w:val="none" w:sz="0" w:space="0" w:color="auto"/>
        <w:left w:val="none" w:sz="0" w:space="0" w:color="auto"/>
        <w:bottom w:val="none" w:sz="0" w:space="0" w:color="auto"/>
        <w:right w:val="none" w:sz="0" w:space="0" w:color="auto"/>
      </w:divBdr>
    </w:div>
    <w:div w:id="1958877737">
      <w:bodyDiv w:val="1"/>
      <w:marLeft w:val="0"/>
      <w:marRight w:val="0"/>
      <w:marTop w:val="0"/>
      <w:marBottom w:val="0"/>
      <w:divBdr>
        <w:top w:val="none" w:sz="0" w:space="0" w:color="auto"/>
        <w:left w:val="none" w:sz="0" w:space="0" w:color="auto"/>
        <w:bottom w:val="none" w:sz="0" w:space="0" w:color="auto"/>
        <w:right w:val="none" w:sz="0" w:space="0" w:color="auto"/>
      </w:divBdr>
    </w:div>
    <w:div w:id="1960643267">
      <w:bodyDiv w:val="1"/>
      <w:marLeft w:val="0"/>
      <w:marRight w:val="0"/>
      <w:marTop w:val="0"/>
      <w:marBottom w:val="0"/>
      <w:divBdr>
        <w:top w:val="none" w:sz="0" w:space="0" w:color="auto"/>
        <w:left w:val="none" w:sz="0" w:space="0" w:color="auto"/>
        <w:bottom w:val="none" w:sz="0" w:space="0" w:color="auto"/>
        <w:right w:val="none" w:sz="0" w:space="0" w:color="auto"/>
      </w:divBdr>
    </w:div>
    <w:div w:id="1964923964">
      <w:bodyDiv w:val="1"/>
      <w:marLeft w:val="0"/>
      <w:marRight w:val="0"/>
      <w:marTop w:val="0"/>
      <w:marBottom w:val="0"/>
      <w:divBdr>
        <w:top w:val="none" w:sz="0" w:space="0" w:color="auto"/>
        <w:left w:val="none" w:sz="0" w:space="0" w:color="auto"/>
        <w:bottom w:val="none" w:sz="0" w:space="0" w:color="auto"/>
        <w:right w:val="none" w:sz="0" w:space="0" w:color="auto"/>
      </w:divBdr>
    </w:div>
    <w:div w:id="1965193339">
      <w:bodyDiv w:val="1"/>
      <w:marLeft w:val="0"/>
      <w:marRight w:val="0"/>
      <w:marTop w:val="0"/>
      <w:marBottom w:val="0"/>
      <w:divBdr>
        <w:top w:val="none" w:sz="0" w:space="0" w:color="auto"/>
        <w:left w:val="none" w:sz="0" w:space="0" w:color="auto"/>
        <w:bottom w:val="none" w:sz="0" w:space="0" w:color="auto"/>
        <w:right w:val="none" w:sz="0" w:space="0" w:color="auto"/>
      </w:divBdr>
    </w:div>
    <w:div w:id="1965692560">
      <w:bodyDiv w:val="1"/>
      <w:marLeft w:val="0"/>
      <w:marRight w:val="0"/>
      <w:marTop w:val="0"/>
      <w:marBottom w:val="0"/>
      <w:divBdr>
        <w:top w:val="none" w:sz="0" w:space="0" w:color="auto"/>
        <w:left w:val="none" w:sz="0" w:space="0" w:color="auto"/>
        <w:bottom w:val="none" w:sz="0" w:space="0" w:color="auto"/>
        <w:right w:val="none" w:sz="0" w:space="0" w:color="auto"/>
      </w:divBdr>
    </w:div>
    <w:div w:id="1966808216">
      <w:bodyDiv w:val="1"/>
      <w:marLeft w:val="0"/>
      <w:marRight w:val="0"/>
      <w:marTop w:val="0"/>
      <w:marBottom w:val="0"/>
      <w:divBdr>
        <w:top w:val="none" w:sz="0" w:space="0" w:color="auto"/>
        <w:left w:val="none" w:sz="0" w:space="0" w:color="auto"/>
        <w:bottom w:val="none" w:sz="0" w:space="0" w:color="auto"/>
        <w:right w:val="none" w:sz="0" w:space="0" w:color="auto"/>
      </w:divBdr>
    </w:div>
    <w:div w:id="1969428172">
      <w:bodyDiv w:val="1"/>
      <w:marLeft w:val="0"/>
      <w:marRight w:val="0"/>
      <w:marTop w:val="0"/>
      <w:marBottom w:val="0"/>
      <w:divBdr>
        <w:top w:val="none" w:sz="0" w:space="0" w:color="auto"/>
        <w:left w:val="none" w:sz="0" w:space="0" w:color="auto"/>
        <w:bottom w:val="none" w:sz="0" w:space="0" w:color="auto"/>
        <w:right w:val="none" w:sz="0" w:space="0" w:color="auto"/>
      </w:divBdr>
    </w:div>
    <w:div w:id="1970473693">
      <w:bodyDiv w:val="1"/>
      <w:marLeft w:val="0"/>
      <w:marRight w:val="0"/>
      <w:marTop w:val="0"/>
      <w:marBottom w:val="0"/>
      <w:divBdr>
        <w:top w:val="none" w:sz="0" w:space="0" w:color="auto"/>
        <w:left w:val="none" w:sz="0" w:space="0" w:color="auto"/>
        <w:bottom w:val="none" w:sz="0" w:space="0" w:color="auto"/>
        <w:right w:val="none" w:sz="0" w:space="0" w:color="auto"/>
      </w:divBdr>
    </w:div>
    <w:div w:id="1971547077">
      <w:bodyDiv w:val="1"/>
      <w:marLeft w:val="0"/>
      <w:marRight w:val="0"/>
      <w:marTop w:val="0"/>
      <w:marBottom w:val="0"/>
      <w:divBdr>
        <w:top w:val="none" w:sz="0" w:space="0" w:color="auto"/>
        <w:left w:val="none" w:sz="0" w:space="0" w:color="auto"/>
        <w:bottom w:val="none" w:sz="0" w:space="0" w:color="auto"/>
        <w:right w:val="none" w:sz="0" w:space="0" w:color="auto"/>
      </w:divBdr>
    </w:div>
    <w:div w:id="1972857981">
      <w:bodyDiv w:val="1"/>
      <w:marLeft w:val="0"/>
      <w:marRight w:val="0"/>
      <w:marTop w:val="0"/>
      <w:marBottom w:val="0"/>
      <w:divBdr>
        <w:top w:val="none" w:sz="0" w:space="0" w:color="auto"/>
        <w:left w:val="none" w:sz="0" w:space="0" w:color="auto"/>
        <w:bottom w:val="none" w:sz="0" w:space="0" w:color="auto"/>
        <w:right w:val="none" w:sz="0" w:space="0" w:color="auto"/>
      </w:divBdr>
    </w:div>
    <w:div w:id="1973560706">
      <w:bodyDiv w:val="1"/>
      <w:marLeft w:val="0"/>
      <w:marRight w:val="0"/>
      <w:marTop w:val="0"/>
      <w:marBottom w:val="0"/>
      <w:divBdr>
        <w:top w:val="none" w:sz="0" w:space="0" w:color="auto"/>
        <w:left w:val="none" w:sz="0" w:space="0" w:color="auto"/>
        <w:bottom w:val="none" w:sz="0" w:space="0" w:color="auto"/>
        <w:right w:val="none" w:sz="0" w:space="0" w:color="auto"/>
      </w:divBdr>
    </w:div>
    <w:div w:id="1973749091">
      <w:bodyDiv w:val="1"/>
      <w:marLeft w:val="0"/>
      <w:marRight w:val="0"/>
      <w:marTop w:val="0"/>
      <w:marBottom w:val="0"/>
      <w:divBdr>
        <w:top w:val="none" w:sz="0" w:space="0" w:color="auto"/>
        <w:left w:val="none" w:sz="0" w:space="0" w:color="auto"/>
        <w:bottom w:val="none" w:sz="0" w:space="0" w:color="auto"/>
        <w:right w:val="none" w:sz="0" w:space="0" w:color="auto"/>
      </w:divBdr>
    </w:div>
    <w:div w:id="1974359773">
      <w:bodyDiv w:val="1"/>
      <w:marLeft w:val="0"/>
      <w:marRight w:val="0"/>
      <w:marTop w:val="0"/>
      <w:marBottom w:val="0"/>
      <w:divBdr>
        <w:top w:val="none" w:sz="0" w:space="0" w:color="auto"/>
        <w:left w:val="none" w:sz="0" w:space="0" w:color="auto"/>
        <w:bottom w:val="none" w:sz="0" w:space="0" w:color="auto"/>
        <w:right w:val="none" w:sz="0" w:space="0" w:color="auto"/>
      </w:divBdr>
    </w:div>
    <w:div w:id="1974675347">
      <w:bodyDiv w:val="1"/>
      <w:marLeft w:val="0"/>
      <w:marRight w:val="0"/>
      <w:marTop w:val="0"/>
      <w:marBottom w:val="0"/>
      <w:divBdr>
        <w:top w:val="none" w:sz="0" w:space="0" w:color="auto"/>
        <w:left w:val="none" w:sz="0" w:space="0" w:color="auto"/>
        <w:bottom w:val="none" w:sz="0" w:space="0" w:color="auto"/>
        <w:right w:val="none" w:sz="0" w:space="0" w:color="auto"/>
      </w:divBdr>
    </w:div>
    <w:div w:id="1979801324">
      <w:bodyDiv w:val="1"/>
      <w:marLeft w:val="0"/>
      <w:marRight w:val="0"/>
      <w:marTop w:val="0"/>
      <w:marBottom w:val="0"/>
      <w:divBdr>
        <w:top w:val="none" w:sz="0" w:space="0" w:color="auto"/>
        <w:left w:val="none" w:sz="0" w:space="0" w:color="auto"/>
        <w:bottom w:val="none" w:sz="0" w:space="0" w:color="auto"/>
        <w:right w:val="none" w:sz="0" w:space="0" w:color="auto"/>
      </w:divBdr>
    </w:div>
    <w:div w:id="1983584355">
      <w:bodyDiv w:val="1"/>
      <w:marLeft w:val="0"/>
      <w:marRight w:val="0"/>
      <w:marTop w:val="0"/>
      <w:marBottom w:val="0"/>
      <w:divBdr>
        <w:top w:val="none" w:sz="0" w:space="0" w:color="auto"/>
        <w:left w:val="none" w:sz="0" w:space="0" w:color="auto"/>
        <w:bottom w:val="none" w:sz="0" w:space="0" w:color="auto"/>
        <w:right w:val="none" w:sz="0" w:space="0" w:color="auto"/>
      </w:divBdr>
    </w:div>
    <w:div w:id="1984039134">
      <w:bodyDiv w:val="1"/>
      <w:marLeft w:val="0"/>
      <w:marRight w:val="0"/>
      <w:marTop w:val="0"/>
      <w:marBottom w:val="0"/>
      <w:divBdr>
        <w:top w:val="none" w:sz="0" w:space="0" w:color="auto"/>
        <w:left w:val="none" w:sz="0" w:space="0" w:color="auto"/>
        <w:bottom w:val="none" w:sz="0" w:space="0" w:color="auto"/>
        <w:right w:val="none" w:sz="0" w:space="0" w:color="auto"/>
      </w:divBdr>
    </w:div>
    <w:div w:id="1984115059">
      <w:bodyDiv w:val="1"/>
      <w:marLeft w:val="0"/>
      <w:marRight w:val="0"/>
      <w:marTop w:val="0"/>
      <w:marBottom w:val="0"/>
      <w:divBdr>
        <w:top w:val="none" w:sz="0" w:space="0" w:color="auto"/>
        <w:left w:val="none" w:sz="0" w:space="0" w:color="auto"/>
        <w:bottom w:val="none" w:sz="0" w:space="0" w:color="auto"/>
        <w:right w:val="none" w:sz="0" w:space="0" w:color="auto"/>
      </w:divBdr>
    </w:div>
    <w:div w:id="1985351095">
      <w:bodyDiv w:val="1"/>
      <w:marLeft w:val="0"/>
      <w:marRight w:val="0"/>
      <w:marTop w:val="0"/>
      <w:marBottom w:val="0"/>
      <w:divBdr>
        <w:top w:val="none" w:sz="0" w:space="0" w:color="auto"/>
        <w:left w:val="none" w:sz="0" w:space="0" w:color="auto"/>
        <w:bottom w:val="none" w:sz="0" w:space="0" w:color="auto"/>
        <w:right w:val="none" w:sz="0" w:space="0" w:color="auto"/>
      </w:divBdr>
    </w:div>
    <w:div w:id="1986858141">
      <w:bodyDiv w:val="1"/>
      <w:marLeft w:val="0"/>
      <w:marRight w:val="0"/>
      <w:marTop w:val="0"/>
      <w:marBottom w:val="0"/>
      <w:divBdr>
        <w:top w:val="none" w:sz="0" w:space="0" w:color="auto"/>
        <w:left w:val="none" w:sz="0" w:space="0" w:color="auto"/>
        <w:bottom w:val="none" w:sz="0" w:space="0" w:color="auto"/>
        <w:right w:val="none" w:sz="0" w:space="0" w:color="auto"/>
      </w:divBdr>
    </w:div>
    <w:div w:id="1990207847">
      <w:bodyDiv w:val="1"/>
      <w:marLeft w:val="0"/>
      <w:marRight w:val="0"/>
      <w:marTop w:val="0"/>
      <w:marBottom w:val="0"/>
      <w:divBdr>
        <w:top w:val="none" w:sz="0" w:space="0" w:color="auto"/>
        <w:left w:val="none" w:sz="0" w:space="0" w:color="auto"/>
        <w:bottom w:val="none" w:sz="0" w:space="0" w:color="auto"/>
        <w:right w:val="none" w:sz="0" w:space="0" w:color="auto"/>
      </w:divBdr>
    </w:div>
    <w:div w:id="1990281151">
      <w:bodyDiv w:val="1"/>
      <w:marLeft w:val="0"/>
      <w:marRight w:val="0"/>
      <w:marTop w:val="0"/>
      <w:marBottom w:val="0"/>
      <w:divBdr>
        <w:top w:val="none" w:sz="0" w:space="0" w:color="auto"/>
        <w:left w:val="none" w:sz="0" w:space="0" w:color="auto"/>
        <w:bottom w:val="none" w:sz="0" w:space="0" w:color="auto"/>
        <w:right w:val="none" w:sz="0" w:space="0" w:color="auto"/>
      </w:divBdr>
    </w:div>
    <w:div w:id="1994096506">
      <w:bodyDiv w:val="1"/>
      <w:marLeft w:val="0"/>
      <w:marRight w:val="0"/>
      <w:marTop w:val="0"/>
      <w:marBottom w:val="0"/>
      <w:divBdr>
        <w:top w:val="none" w:sz="0" w:space="0" w:color="auto"/>
        <w:left w:val="none" w:sz="0" w:space="0" w:color="auto"/>
        <w:bottom w:val="none" w:sz="0" w:space="0" w:color="auto"/>
        <w:right w:val="none" w:sz="0" w:space="0" w:color="auto"/>
      </w:divBdr>
    </w:div>
    <w:div w:id="1995719685">
      <w:bodyDiv w:val="1"/>
      <w:marLeft w:val="0"/>
      <w:marRight w:val="0"/>
      <w:marTop w:val="0"/>
      <w:marBottom w:val="0"/>
      <w:divBdr>
        <w:top w:val="none" w:sz="0" w:space="0" w:color="auto"/>
        <w:left w:val="none" w:sz="0" w:space="0" w:color="auto"/>
        <w:bottom w:val="none" w:sz="0" w:space="0" w:color="auto"/>
        <w:right w:val="none" w:sz="0" w:space="0" w:color="auto"/>
      </w:divBdr>
    </w:div>
    <w:div w:id="1997102133">
      <w:bodyDiv w:val="1"/>
      <w:marLeft w:val="0"/>
      <w:marRight w:val="0"/>
      <w:marTop w:val="0"/>
      <w:marBottom w:val="0"/>
      <w:divBdr>
        <w:top w:val="none" w:sz="0" w:space="0" w:color="auto"/>
        <w:left w:val="none" w:sz="0" w:space="0" w:color="auto"/>
        <w:bottom w:val="none" w:sz="0" w:space="0" w:color="auto"/>
        <w:right w:val="none" w:sz="0" w:space="0" w:color="auto"/>
      </w:divBdr>
    </w:div>
    <w:div w:id="1997104835">
      <w:bodyDiv w:val="1"/>
      <w:marLeft w:val="0"/>
      <w:marRight w:val="0"/>
      <w:marTop w:val="0"/>
      <w:marBottom w:val="0"/>
      <w:divBdr>
        <w:top w:val="none" w:sz="0" w:space="0" w:color="auto"/>
        <w:left w:val="none" w:sz="0" w:space="0" w:color="auto"/>
        <w:bottom w:val="none" w:sz="0" w:space="0" w:color="auto"/>
        <w:right w:val="none" w:sz="0" w:space="0" w:color="auto"/>
      </w:divBdr>
    </w:div>
    <w:div w:id="1997293781">
      <w:bodyDiv w:val="1"/>
      <w:marLeft w:val="0"/>
      <w:marRight w:val="0"/>
      <w:marTop w:val="0"/>
      <w:marBottom w:val="0"/>
      <w:divBdr>
        <w:top w:val="none" w:sz="0" w:space="0" w:color="auto"/>
        <w:left w:val="none" w:sz="0" w:space="0" w:color="auto"/>
        <w:bottom w:val="none" w:sz="0" w:space="0" w:color="auto"/>
        <w:right w:val="none" w:sz="0" w:space="0" w:color="auto"/>
      </w:divBdr>
    </w:div>
    <w:div w:id="1998461267">
      <w:bodyDiv w:val="1"/>
      <w:marLeft w:val="0"/>
      <w:marRight w:val="0"/>
      <w:marTop w:val="0"/>
      <w:marBottom w:val="0"/>
      <w:divBdr>
        <w:top w:val="none" w:sz="0" w:space="0" w:color="auto"/>
        <w:left w:val="none" w:sz="0" w:space="0" w:color="auto"/>
        <w:bottom w:val="none" w:sz="0" w:space="0" w:color="auto"/>
        <w:right w:val="none" w:sz="0" w:space="0" w:color="auto"/>
      </w:divBdr>
    </w:div>
    <w:div w:id="1998798879">
      <w:bodyDiv w:val="1"/>
      <w:marLeft w:val="0"/>
      <w:marRight w:val="0"/>
      <w:marTop w:val="0"/>
      <w:marBottom w:val="0"/>
      <w:divBdr>
        <w:top w:val="none" w:sz="0" w:space="0" w:color="auto"/>
        <w:left w:val="none" w:sz="0" w:space="0" w:color="auto"/>
        <w:bottom w:val="none" w:sz="0" w:space="0" w:color="auto"/>
        <w:right w:val="none" w:sz="0" w:space="0" w:color="auto"/>
      </w:divBdr>
    </w:div>
    <w:div w:id="1999452580">
      <w:bodyDiv w:val="1"/>
      <w:marLeft w:val="0"/>
      <w:marRight w:val="0"/>
      <w:marTop w:val="0"/>
      <w:marBottom w:val="0"/>
      <w:divBdr>
        <w:top w:val="none" w:sz="0" w:space="0" w:color="auto"/>
        <w:left w:val="none" w:sz="0" w:space="0" w:color="auto"/>
        <w:bottom w:val="none" w:sz="0" w:space="0" w:color="auto"/>
        <w:right w:val="none" w:sz="0" w:space="0" w:color="auto"/>
      </w:divBdr>
    </w:div>
    <w:div w:id="2004821316">
      <w:bodyDiv w:val="1"/>
      <w:marLeft w:val="0"/>
      <w:marRight w:val="0"/>
      <w:marTop w:val="0"/>
      <w:marBottom w:val="0"/>
      <w:divBdr>
        <w:top w:val="none" w:sz="0" w:space="0" w:color="auto"/>
        <w:left w:val="none" w:sz="0" w:space="0" w:color="auto"/>
        <w:bottom w:val="none" w:sz="0" w:space="0" w:color="auto"/>
        <w:right w:val="none" w:sz="0" w:space="0" w:color="auto"/>
      </w:divBdr>
    </w:div>
    <w:div w:id="2007631942">
      <w:bodyDiv w:val="1"/>
      <w:marLeft w:val="0"/>
      <w:marRight w:val="0"/>
      <w:marTop w:val="0"/>
      <w:marBottom w:val="0"/>
      <w:divBdr>
        <w:top w:val="none" w:sz="0" w:space="0" w:color="auto"/>
        <w:left w:val="none" w:sz="0" w:space="0" w:color="auto"/>
        <w:bottom w:val="none" w:sz="0" w:space="0" w:color="auto"/>
        <w:right w:val="none" w:sz="0" w:space="0" w:color="auto"/>
      </w:divBdr>
    </w:div>
    <w:div w:id="2009823203">
      <w:bodyDiv w:val="1"/>
      <w:marLeft w:val="0"/>
      <w:marRight w:val="0"/>
      <w:marTop w:val="0"/>
      <w:marBottom w:val="0"/>
      <w:divBdr>
        <w:top w:val="none" w:sz="0" w:space="0" w:color="auto"/>
        <w:left w:val="none" w:sz="0" w:space="0" w:color="auto"/>
        <w:bottom w:val="none" w:sz="0" w:space="0" w:color="auto"/>
        <w:right w:val="none" w:sz="0" w:space="0" w:color="auto"/>
      </w:divBdr>
    </w:div>
    <w:div w:id="2010715978">
      <w:bodyDiv w:val="1"/>
      <w:marLeft w:val="0"/>
      <w:marRight w:val="0"/>
      <w:marTop w:val="0"/>
      <w:marBottom w:val="0"/>
      <w:divBdr>
        <w:top w:val="none" w:sz="0" w:space="0" w:color="auto"/>
        <w:left w:val="none" w:sz="0" w:space="0" w:color="auto"/>
        <w:bottom w:val="none" w:sz="0" w:space="0" w:color="auto"/>
        <w:right w:val="none" w:sz="0" w:space="0" w:color="auto"/>
      </w:divBdr>
    </w:div>
    <w:div w:id="2011398079">
      <w:bodyDiv w:val="1"/>
      <w:marLeft w:val="0"/>
      <w:marRight w:val="0"/>
      <w:marTop w:val="0"/>
      <w:marBottom w:val="0"/>
      <w:divBdr>
        <w:top w:val="none" w:sz="0" w:space="0" w:color="auto"/>
        <w:left w:val="none" w:sz="0" w:space="0" w:color="auto"/>
        <w:bottom w:val="none" w:sz="0" w:space="0" w:color="auto"/>
        <w:right w:val="none" w:sz="0" w:space="0" w:color="auto"/>
      </w:divBdr>
    </w:div>
    <w:div w:id="2013799044">
      <w:bodyDiv w:val="1"/>
      <w:marLeft w:val="0"/>
      <w:marRight w:val="0"/>
      <w:marTop w:val="0"/>
      <w:marBottom w:val="0"/>
      <w:divBdr>
        <w:top w:val="none" w:sz="0" w:space="0" w:color="auto"/>
        <w:left w:val="none" w:sz="0" w:space="0" w:color="auto"/>
        <w:bottom w:val="none" w:sz="0" w:space="0" w:color="auto"/>
        <w:right w:val="none" w:sz="0" w:space="0" w:color="auto"/>
      </w:divBdr>
    </w:div>
    <w:div w:id="2014146075">
      <w:bodyDiv w:val="1"/>
      <w:marLeft w:val="0"/>
      <w:marRight w:val="0"/>
      <w:marTop w:val="0"/>
      <w:marBottom w:val="0"/>
      <w:divBdr>
        <w:top w:val="none" w:sz="0" w:space="0" w:color="auto"/>
        <w:left w:val="none" w:sz="0" w:space="0" w:color="auto"/>
        <w:bottom w:val="none" w:sz="0" w:space="0" w:color="auto"/>
        <w:right w:val="none" w:sz="0" w:space="0" w:color="auto"/>
      </w:divBdr>
    </w:div>
    <w:div w:id="2014529346">
      <w:bodyDiv w:val="1"/>
      <w:marLeft w:val="0"/>
      <w:marRight w:val="0"/>
      <w:marTop w:val="0"/>
      <w:marBottom w:val="0"/>
      <w:divBdr>
        <w:top w:val="none" w:sz="0" w:space="0" w:color="auto"/>
        <w:left w:val="none" w:sz="0" w:space="0" w:color="auto"/>
        <w:bottom w:val="none" w:sz="0" w:space="0" w:color="auto"/>
        <w:right w:val="none" w:sz="0" w:space="0" w:color="auto"/>
      </w:divBdr>
    </w:div>
    <w:div w:id="2015641359">
      <w:bodyDiv w:val="1"/>
      <w:marLeft w:val="0"/>
      <w:marRight w:val="0"/>
      <w:marTop w:val="0"/>
      <w:marBottom w:val="0"/>
      <w:divBdr>
        <w:top w:val="none" w:sz="0" w:space="0" w:color="auto"/>
        <w:left w:val="none" w:sz="0" w:space="0" w:color="auto"/>
        <w:bottom w:val="none" w:sz="0" w:space="0" w:color="auto"/>
        <w:right w:val="none" w:sz="0" w:space="0" w:color="auto"/>
      </w:divBdr>
    </w:div>
    <w:div w:id="2016033048">
      <w:bodyDiv w:val="1"/>
      <w:marLeft w:val="0"/>
      <w:marRight w:val="0"/>
      <w:marTop w:val="0"/>
      <w:marBottom w:val="0"/>
      <w:divBdr>
        <w:top w:val="none" w:sz="0" w:space="0" w:color="auto"/>
        <w:left w:val="none" w:sz="0" w:space="0" w:color="auto"/>
        <w:bottom w:val="none" w:sz="0" w:space="0" w:color="auto"/>
        <w:right w:val="none" w:sz="0" w:space="0" w:color="auto"/>
      </w:divBdr>
    </w:div>
    <w:div w:id="2016111481">
      <w:bodyDiv w:val="1"/>
      <w:marLeft w:val="0"/>
      <w:marRight w:val="0"/>
      <w:marTop w:val="0"/>
      <w:marBottom w:val="0"/>
      <w:divBdr>
        <w:top w:val="none" w:sz="0" w:space="0" w:color="auto"/>
        <w:left w:val="none" w:sz="0" w:space="0" w:color="auto"/>
        <w:bottom w:val="none" w:sz="0" w:space="0" w:color="auto"/>
        <w:right w:val="none" w:sz="0" w:space="0" w:color="auto"/>
      </w:divBdr>
    </w:div>
    <w:div w:id="2018456398">
      <w:bodyDiv w:val="1"/>
      <w:marLeft w:val="0"/>
      <w:marRight w:val="0"/>
      <w:marTop w:val="0"/>
      <w:marBottom w:val="0"/>
      <w:divBdr>
        <w:top w:val="none" w:sz="0" w:space="0" w:color="auto"/>
        <w:left w:val="none" w:sz="0" w:space="0" w:color="auto"/>
        <w:bottom w:val="none" w:sz="0" w:space="0" w:color="auto"/>
        <w:right w:val="none" w:sz="0" w:space="0" w:color="auto"/>
      </w:divBdr>
    </w:div>
    <w:div w:id="2023700728">
      <w:bodyDiv w:val="1"/>
      <w:marLeft w:val="0"/>
      <w:marRight w:val="0"/>
      <w:marTop w:val="0"/>
      <w:marBottom w:val="0"/>
      <w:divBdr>
        <w:top w:val="none" w:sz="0" w:space="0" w:color="auto"/>
        <w:left w:val="none" w:sz="0" w:space="0" w:color="auto"/>
        <w:bottom w:val="none" w:sz="0" w:space="0" w:color="auto"/>
        <w:right w:val="none" w:sz="0" w:space="0" w:color="auto"/>
      </w:divBdr>
    </w:div>
    <w:div w:id="2025936668">
      <w:bodyDiv w:val="1"/>
      <w:marLeft w:val="0"/>
      <w:marRight w:val="0"/>
      <w:marTop w:val="0"/>
      <w:marBottom w:val="0"/>
      <w:divBdr>
        <w:top w:val="none" w:sz="0" w:space="0" w:color="auto"/>
        <w:left w:val="none" w:sz="0" w:space="0" w:color="auto"/>
        <w:bottom w:val="none" w:sz="0" w:space="0" w:color="auto"/>
        <w:right w:val="none" w:sz="0" w:space="0" w:color="auto"/>
      </w:divBdr>
    </w:div>
    <w:div w:id="2026320874">
      <w:bodyDiv w:val="1"/>
      <w:marLeft w:val="0"/>
      <w:marRight w:val="0"/>
      <w:marTop w:val="0"/>
      <w:marBottom w:val="0"/>
      <w:divBdr>
        <w:top w:val="none" w:sz="0" w:space="0" w:color="auto"/>
        <w:left w:val="none" w:sz="0" w:space="0" w:color="auto"/>
        <w:bottom w:val="none" w:sz="0" w:space="0" w:color="auto"/>
        <w:right w:val="none" w:sz="0" w:space="0" w:color="auto"/>
      </w:divBdr>
    </w:div>
    <w:div w:id="2026439022">
      <w:bodyDiv w:val="1"/>
      <w:marLeft w:val="0"/>
      <w:marRight w:val="0"/>
      <w:marTop w:val="0"/>
      <w:marBottom w:val="0"/>
      <w:divBdr>
        <w:top w:val="none" w:sz="0" w:space="0" w:color="auto"/>
        <w:left w:val="none" w:sz="0" w:space="0" w:color="auto"/>
        <w:bottom w:val="none" w:sz="0" w:space="0" w:color="auto"/>
        <w:right w:val="none" w:sz="0" w:space="0" w:color="auto"/>
      </w:divBdr>
    </w:div>
    <w:div w:id="2029939988">
      <w:bodyDiv w:val="1"/>
      <w:marLeft w:val="0"/>
      <w:marRight w:val="0"/>
      <w:marTop w:val="0"/>
      <w:marBottom w:val="0"/>
      <w:divBdr>
        <w:top w:val="none" w:sz="0" w:space="0" w:color="auto"/>
        <w:left w:val="none" w:sz="0" w:space="0" w:color="auto"/>
        <w:bottom w:val="none" w:sz="0" w:space="0" w:color="auto"/>
        <w:right w:val="none" w:sz="0" w:space="0" w:color="auto"/>
      </w:divBdr>
    </w:div>
    <w:div w:id="2030056867">
      <w:bodyDiv w:val="1"/>
      <w:marLeft w:val="0"/>
      <w:marRight w:val="0"/>
      <w:marTop w:val="0"/>
      <w:marBottom w:val="0"/>
      <w:divBdr>
        <w:top w:val="none" w:sz="0" w:space="0" w:color="auto"/>
        <w:left w:val="none" w:sz="0" w:space="0" w:color="auto"/>
        <w:bottom w:val="none" w:sz="0" w:space="0" w:color="auto"/>
        <w:right w:val="none" w:sz="0" w:space="0" w:color="auto"/>
      </w:divBdr>
    </w:div>
    <w:div w:id="2031448141">
      <w:bodyDiv w:val="1"/>
      <w:marLeft w:val="0"/>
      <w:marRight w:val="0"/>
      <w:marTop w:val="0"/>
      <w:marBottom w:val="0"/>
      <w:divBdr>
        <w:top w:val="none" w:sz="0" w:space="0" w:color="auto"/>
        <w:left w:val="none" w:sz="0" w:space="0" w:color="auto"/>
        <w:bottom w:val="none" w:sz="0" w:space="0" w:color="auto"/>
        <w:right w:val="none" w:sz="0" w:space="0" w:color="auto"/>
      </w:divBdr>
    </w:div>
    <w:div w:id="2031829992">
      <w:bodyDiv w:val="1"/>
      <w:marLeft w:val="0"/>
      <w:marRight w:val="0"/>
      <w:marTop w:val="0"/>
      <w:marBottom w:val="0"/>
      <w:divBdr>
        <w:top w:val="none" w:sz="0" w:space="0" w:color="auto"/>
        <w:left w:val="none" w:sz="0" w:space="0" w:color="auto"/>
        <w:bottom w:val="none" w:sz="0" w:space="0" w:color="auto"/>
        <w:right w:val="none" w:sz="0" w:space="0" w:color="auto"/>
      </w:divBdr>
    </w:div>
    <w:div w:id="2034382118">
      <w:bodyDiv w:val="1"/>
      <w:marLeft w:val="0"/>
      <w:marRight w:val="0"/>
      <w:marTop w:val="0"/>
      <w:marBottom w:val="0"/>
      <w:divBdr>
        <w:top w:val="none" w:sz="0" w:space="0" w:color="auto"/>
        <w:left w:val="none" w:sz="0" w:space="0" w:color="auto"/>
        <w:bottom w:val="none" w:sz="0" w:space="0" w:color="auto"/>
        <w:right w:val="none" w:sz="0" w:space="0" w:color="auto"/>
      </w:divBdr>
    </w:div>
    <w:div w:id="2035035198">
      <w:bodyDiv w:val="1"/>
      <w:marLeft w:val="0"/>
      <w:marRight w:val="0"/>
      <w:marTop w:val="0"/>
      <w:marBottom w:val="0"/>
      <w:divBdr>
        <w:top w:val="none" w:sz="0" w:space="0" w:color="auto"/>
        <w:left w:val="none" w:sz="0" w:space="0" w:color="auto"/>
        <w:bottom w:val="none" w:sz="0" w:space="0" w:color="auto"/>
        <w:right w:val="none" w:sz="0" w:space="0" w:color="auto"/>
      </w:divBdr>
    </w:div>
    <w:div w:id="2035619153">
      <w:bodyDiv w:val="1"/>
      <w:marLeft w:val="0"/>
      <w:marRight w:val="0"/>
      <w:marTop w:val="0"/>
      <w:marBottom w:val="0"/>
      <w:divBdr>
        <w:top w:val="none" w:sz="0" w:space="0" w:color="auto"/>
        <w:left w:val="none" w:sz="0" w:space="0" w:color="auto"/>
        <w:bottom w:val="none" w:sz="0" w:space="0" w:color="auto"/>
        <w:right w:val="none" w:sz="0" w:space="0" w:color="auto"/>
      </w:divBdr>
    </w:div>
    <w:div w:id="2036886948">
      <w:bodyDiv w:val="1"/>
      <w:marLeft w:val="0"/>
      <w:marRight w:val="0"/>
      <w:marTop w:val="0"/>
      <w:marBottom w:val="0"/>
      <w:divBdr>
        <w:top w:val="none" w:sz="0" w:space="0" w:color="auto"/>
        <w:left w:val="none" w:sz="0" w:space="0" w:color="auto"/>
        <w:bottom w:val="none" w:sz="0" w:space="0" w:color="auto"/>
        <w:right w:val="none" w:sz="0" w:space="0" w:color="auto"/>
      </w:divBdr>
    </w:div>
    <w:div w:id="2037194856">
      <w:bodyDiv w:val="1"/>
      <w:marLeft w:val="0"/>
      <w:marRight w:val="0"/>
      <w:marTop w:val="0"/>
      <w:marBottom w:val="0"/>
      <w:divBdr>
        <w:top w:val="none" w:sz="0" w:space="0" w:color="auto"/>
        <w:left w:val="none" w:sz="0" w:space="0" w:color="auto"/>
        <w:bottom w:val="none" w:sz="0" w:space="0" w:color="auto"/>
        <w:right w:val="none" w:sz="0" w:space="0" w:color="auto"/>
      </w:divBdr>
    </w:div>
    <w:div w:id="2037653152">
      <w:bodyDiv w:val="1"/>
      <w:marLeft w:val="0"/>
      <w:marRight w:val="0"/>
      <w:marTop w:val="0"/>
      <w:marBottom w:val="0"/>
      <w:divBdr>
        <w:top w:val="none" w:sz="0" w:space="0" w:color="auto"/>
        <w:left w:val="none" w:sz="0" w:space="0" w:color="auto"/>
        <w:bottom w:val="none" w:sz="0" w:space="0" w:color="auto"/>
        <w:right w:val="none" w:sz="0" w:space="0" w:color="auto"/>
      </w:divBdr>
    </w:div>
    <w:div w:id="2038580986">
      <w:bodyDiv w:val="1"/>
      <w:marLeft w:val="0"/>
      <w:marRight w:val="0"/>
      <w:marTop w:val="0"/>
      <w:marBottom w:val="0"/>
      <w:divBdr>
        <w:top w:val="none" w:sz="0" w:space="0" w:color="auto"/>
        <w:left w:val="none" w:sz="0" w:space="0" w:color="auto"/>
        <w:bottom w:val="none" w:sz="0" w:space="0" w:color="auto"/>
        <w:right w:val="none" w:sz="0" w:space="0" w:color="auto"/>
      </w:divBdr>
    </w:div>
    <w:div w:id="2040087205">
      <w:bodyDiv w:val="1"/>
      <w:marLeft w:val="0"/>
      <w:marRight w:val="0"/>
      <w:marTop w:val="0"/>
      <w:marBottom w:val="0"/>
      <w:divBdr>
        <w:top w:val="none" w:sz="0" w:space="0" w:color="auto"/>
        <w:left w:val="none" w:sz="0" w:space="0" w:color="auto"/>
        <w:bottom w:val="none" w:sz="0" w:space="0" w:color="auto"/>
        <w:right w:val="none" w:sz="0" w:space="0" w:color="auto"/>
      </w:divBdr>
    </w:div>
    <w:div w:id="2040549207">
      <w:bodyDiv w:val="1"/>
      <w:marLeft w:val="0"/>
      <w:marRight w:val="0"/>
      <w:marTop w:val="0"/>
      <w:marBottom w:val="0"/>
      <w:divBdr>
        <w:top w:val="none" w:sz="0" w:space="0" w:color="auto"/>
        <w:left w:val="none" w:sz="0" w:space="0" w:color="auto"/>
        <w:bottom w:val="none" w:sz="0" w:space="0" w:color="auto"/>
        <w:right w:val="none" w:sz="0" w:space="0" w:color="auto"/>
      </w:divBdr>
    </w:div>
    <w:div w:id="2041785749">
      <w:bodyDiv w:val="1"/>
      <w:marLeft w:val="0"/>
      <w:marRight w:val="0"/>
      <w:marTop w:val="0"/>
      <w:marBottom w:val="0"/>
      <w:divBdr>
        <w:top w:val="none" w:sz="0" w:space="0" w:color="auto"/>
        <w:left w:val="none" w:sz="0" w:space="0" w:color="auto"/>
        <w:bottom w:val="none" w:sz="0" w:space="0" w:color="auto"/>
        <w:right w:val="none" w:sz="0" w:space="0" w:color="auto"/>
      </w:divBdr>
    </w:div>
    <w:div w:id="2044405925">
      <w:bodyDiv w:val="1"/>
      <w:marLeft w:val="0"/>
      <w:marRight w:val="0"/>
      <w:marTop w:val="0"/>
      <w:marBottom w:val="0"/>
      <w:divBdr>
        <w:top w:val="none" w:sz="0" w:space="0" w:color="auto"/>
        <w:left w:val="none" w:sz="0" w:space="0" w:color="auto"/>
        <w:bottom w:val="none" w:sz="0" w:space="0" w:color="auto"/>
        <w:right w:val="none" w:sz="0" w:space="0" w:color="auto"/>
      </w:divBdr>
    </w:div>
    <w:div w:id="2044596351">
      <w:bodyDiv w:val="1"/>
      <w:marLeft w:val="0"/>
      <w:marRight w:val="0"/>
      <w:marTop w:val="0"/>
      <w:marBottom w:val="0"/>
      <w:divBdr>
        <w:top w:val="none" w:sz="0" w:space="0" w:color="auto"/>
        <w:left w:val="none" w:sz="0" w:space="0" w:color="auto"/>
        <w:bottom w:val="none" w:sz="0" w:space="0" w:color="auto"/>
        <w:right w:val="none" w:sz="0" w:space="0" w:color="auto"/>
      </w:divBdr>
    </w:div>
    <w:div w:id="2045250768">
      <w:bodyDiv w:val="1"/>
      <w:marLeft w:val="0"/>
      <w:marRight w:val="0"/>
      <w:marTop w:val="0"/>
      <w:marBottom w:val="0"/>
      <w:divBdr>
        <w:top w:val="none" w:sz="0" w:space="0" w:color="auto"/>
        <w:left w:val="none" w:sz="0" w:space="0" w:color="auto"/>
        <w:bottom w:val="none" w:sz="0" w:space="0" w:color="auto"/>
        <w:right w:val="none" w:sz="0" w:space="0" w:color="auto"/>
      </w:divBdr>
    </w:div>
    <w:div w:id="2048021269">
      <w:bodyDiv w:val="1"/>
      <w:marLeft w:val="0"/>
      <w:marRight w:val="0"/>
      <w:marTop w:val="0"/>
      <w:marBottom w:val="0"/>
      <w:divBdr>
        <w:top w:val="none" w:sz="0" w:space="0" w:color="auto"/>
        <w:left w:val="none" w:sz="0" w:space="0" w:color="auto"/>
        <w:bottom w:val="none" w:sz="0" w:space="0" w:color="auto"/>
        <w:right w:val="none" w:sz="0" w:space="0" w:color="auto"/>
      </w:divBdr>
    </w:div>
    <w:div w:id="2048525459">
      <w:bodyDiv w:val="1"/>
      <w:marLeft w:val="0"/>
      <w:marRight w:val="0"/>
      <w:marTop w:val="0"/>
      <w:marBottom w:val="0"/>
      <w:divBdr>
        <w:top w:val="none" w:sz="0" w:space="0" w:color="auto"/>
        <w:left w:val="none" w:sz="0" w:space="0" w:color="auto"/>
        <w:bottom w:val="none" w:sz="0" w:space="0" w:color="auto"/>
        <w:right w:val="none" w:sz="0" w:space="0" w:color="auto"/>
      </w:divBdr>
    </w:div>
    <w:div w:id="2048948903">
      <w:bodyDiv w:val="1"/>
      <w:marLeft w:val="0"/>
      <w:marRight w:val="0"/>
      <w:marTop w:val="0"/>
      <w:marBottom w:val="0"/>
      <w:divBdr>
        <w:top w:val="none" w:sz="0" w:space="0" w:color="auto"/>
        <w:left w:val="none" w:sz="0" w:space="0" w:color="auto"/>
        <w:bottom w:val="none" w:sz="0" w:space="0" w:color="auto"/>
        <w:right w:val="none" w:sz="0" w:space="0" w:color="auto"/>
      </w:divBdr>
    </w:div>
    <w:div w:id="2049181271">
      <w:bodyDiv w:val="1"/>
      <w:marLeft w:val="0"/>
      <w:marRight w:val="0"/>
      <w:marTop w:val="0"/>
      <w:marBottom w:val="0"/>
      <w:divBdr>
        <w:top w:val="none" w:sz="0" w:space="0" w:color="auto"/>
        <w:left w:val="none" w:sz="0" w:space="0" w:color="auto"/>
        <w:bottom w:val="none" w:sz="0" w:space="0" w:color="auto"/>
        <w:right w:val="none" w:sz="0" w:space="0" w:color="auto"/>
      </w:divBdr>
    </w:div>
    <w:div w:id="2050179397">
      <w:bodyDiv w:val="1"/>
      <w:marLeft w:val="0"/>
      <w:marRight w:val="0"/>
      <w:marTop w:val="0"/>
      <w:marBottom w:val="0"/>
      <w:divBdr>
        <w:top w:val="none" w:sz="0" w:space="0" w:color="auto"/>
        <w:left w:val="none" w:sz="0" w:space="0" w:color="auto"/>
        <w:bottom w:val="none" w:sz="0" w:space="0" w:color="auto"/>
        <w:right w:val="none" w:sz="0" w:space="0" w:color="auto"/>
      </w:divBdr>
    </w:div>
    <w:div w:id="2050953229">
      <w:bodyDiv w:val="1"/>
      <w:marLeft w:val="0"/>
      <w:marRight w:val="0"/>
      <w:marTop w:val="0"/>
      <w:marBottom w:val="0"/>
      <w:divBdr>
        <w:top w:val="none" w:sz="0" w:space="0" w:color="auto"/>
        <w:left w:val="none" w:sz="0" w:space="0" w:color="auto"/>
        <w:bottom w:val="none" w:sz="0" w:space="0" w:color="auto"/>
        <w:right w:val="none" w:sz="0" w:space="0" w:color="auto"/>
      </w:divBdr>
    </w:div>
    <w:div w:id="2052072013">
      <w:bodyDiv w:val="1"/>
      <w:marLeft w:val="0"/>
      <w:marRight w:val="0"/>
      <w:marTop w:val="0"/>
      <w:marBottom w:val="0"/>
      <w:divBdr>
        <w:top w:val="none" w:sz="0" w:space="0" w:color="auto"/>
        <w:left w:val="none" w:sz="0" w:space="0" w:color="auto"/>
        <w:bottom w:val="none" w:sz="0" w:space="0" w:color="auto"/>
        <w:right w:val="none" w:sz="0" w:space="0" w:color="auto"/>
      </w:divBdr>
    </w:div>
    <w:div w:id="2052849845">
      <w:bodyDiv w:val="1"/>
      <w:marLeft w:val="0"/>
      <w:marRight w:val="0"/>
      <w:marTop w:val="0"/>
      <w:marBottom w:val="0"/>
      <w:divBdr>
        <w:top w:val="none" w:sz="0" w:space="0" w:color="auto"/>
        <w:left w:val="none" w:sz="0" w:space="0" w:color="auto"/>
        <w:bottom w:val="none" w:sz="0" w:space="0" w:color="auto"/>
        <w:right w:val="none" w:sz="0" w:space="0" w:color="auto"/>
      </w:divBdr>
    </w:div>
    <w:div w:id="2053530708">
      <w:bodyDiv w:val="1"/>
      <w:marLeft w:val="0"/>
      <w:marRight w:val="0"/>
      <w:marTop w:val="0"/>
      <w:marBottom w:val="0"/>
      <w:divBdr>
        <w:top w:val="none" w:sz="0" w:space="0" w:color="auto"/>
        <w:left w:val="none" w:sz="0" w:space="0" w:color="auto"/>
        <w:bottom w:val="none" w:sz="0" w:space="0" w:color="auto"/>
        <w:right w:val="none" w:sz="0" w:space="0" w:color="auto"/>
      </w:divBdr>
    </w:div>
    <w:div w:id="2059431085">
      <w:bodyDiv w:val="1"/>
      <w:marLeft w:val="0"/>
      <w:marRight w:val="0"/>
      <w:marTop w:val="0"/>
      <w:marBottom w:val="0"/>
      <w:divBdr>
        <w:top w:val="none" w:sz="0" w:space="0" w:color="auto"/>
        <w:left w:val="none" w:sz="0" w:space="0" w:color="auto"/>
        <w:bottom w:val="none" w:sz="0" w:space="0" w:color="auto"/>
        <w:right w:val="none" w:sz="0" w:space="0" w:color="auto"/>
      </w:divBdr>
    </w:div>
    <w:div w:id="2060322139">
      <w:bodyDiv w:val="1"/>
      <w:marLeft w:val="0"/>
      <w:marRight w:val="0"/>
      <w:marTop w:val="0"/>
      <w:marBottom w:val="0"/>
      <w:divBdr>
        <w:top w:val="none" w:sz="0" w:space="0" w:color="auto"/>
        <w:left w:val="none" w:sz="0" w:space="0" w:color="auto"/>
        <w:bottom w:val="none" w:sz="0" w:space="0" w:color="auto"/>
        <w:right w:val="none" w:sz="0" w:space="0" w:color="auto"/>
      </w:divBdr>
    </w:div>
    <w:div w:id="2060550031">
      <w:bodyDiv w:val="1"/>
      <w:marLeft w:val="0"/>
      <w:marRight w:val="0"/>
      <w:marTop w:val="0"/>
      <w:marBottom w:val="0"/>
      <w:divBdr>
        <w:top w:val="none" w:sz="0" w:space="0" w:color="auto"/>
        <w:left w:val="none" w:sz="0" w:space="0" w:color="auto"/>
        <w:bottom w:val="none" w:sz="0" w:space="0" w:color="auto"/>
        <w:right w:val="none" w:sz="0" w:space="0" w:color="auto"/>
      </w:divBdr>
    </w:div>
    <w:div w:id="2064717014">
      <w:bodyDiv w:val="1"/>
      <w:marLeft w:val="0"/>
      <w:marRight w:val="0"/>
      <w:marTop w:val="0"/>
      <w:marBottom w:val="0"/>
      <w:divBdr>
        <w:top w:val="none" w:sz="0" w:space="0" w:color="auto"/>
        <w:left w:val="none" w:sz="0" w:space="0" w:color="auto"/>
        <w:bottom w:val="none" w:sz="0" w:space="0" w:color="auto"/>
        <w:right w:val="none" w:sz="0" w:space="0" w:color="auto"/>
      </w:divBdr>
    </w:div>
    <w:div w:id="2065592958">
      <w:bodyDiv w:val="1"/>
      <w:marLeft w:val="0"/>
      <w:marRight w:val="0"/>
      <w:marTop w:val="0"/>
      <w:marBottom w:val="0"/>
      <w:divBdr>
        <w:top w:val="none" w:sz="0" w:space="0" w:color="auto"/>
        <w:left w:val="none" w:sz="0" w:space="0" w:color="auto"/>
        <w:bottom w:val="none" w:sz="0" w:space="0" w:color="auto"/>
        <w:right w:val="none" w:sz="0" w:space="0" w:color="auto"/>
      </w:divBdr>
    </w:div>
    <w:div w:id="2068068681">
      <w:bodyDiv w:val="1"/>
      <w:marLeft w:val="0"/>
      <w:marRight w:val="0"/>
      <w:marTop w:val="0"/>
      <w:marBottom w:val="0"/>
      <w:divBdr>
        <w:top w:val="none" w:sz="0" w:space="0" w:color="auto"/>
        <w:left w:val="none" w:sz="0" w:space="0" w:color="auto"/>
        <w:bottom w:val="none" w:sz="0" w:space="0" w:color="auto"/>
        <w:right w:val="none" w:sz="0" w:space="0" w:color="auto"/>
      </w:divBdr>
    </w:div>
    <w:div w:id="2068413558">
      <w:bodyDiv w:val="1"/>
      <w:marLeft w:val="0"/>
      <w:marRight w:val="0"/>
      <w:marTop w:val="0"/>
      <w:marBottom w:val="0"/>
      <w:divBdr>
        <w:top w:val="none" w:sz="0" w:space="0" w:color="auto"/>
        <w:left w:val="none" w:sz="0" w:space="0" w:color="auto"/>
        <w:bottom w:val="none" w:sz="0" w:space="0" w:color="auto"/>
        <w:right w:val="none" w:sz="0" w:space="0" w:color="auto"/>
      </w:divBdr>
    </w:div>
    <w:div w:id="2068649288">
      <w:bodyDiv w:val="1"/>
      <w:marLeft w:val="0"/>
      <w:marRight w:val="0"/>
      <w:marTop w:val="0"/>
      <w:marBottom w:val="0"/>
      <w:divBdr>
        <w:top w:val="none" w:sz="0" w:space="0" w:color="auto"/>
        <w:left w:val="none" w:sz="0" w:space="0" w:color="auto"/>
        <w:bottom w:val="none" w:sz="0" w:space="0" w:color="auto"/>
        <w:right w:val="none" w:sz="0" w:space="0" w:color="auto"/>
      </w:divBdr>
    </w:div>
    <w:div w:id="2070616834">
      <w:bodyDiv w:val="1"/>
      <w:marLeft w:val="0"/>
      <w:marRight w:val="0"/>
      <w:marTop w:val="0"/>
      <w:marBottom w:val="0"/>
      <w:divBdr>
        <w:top w:val="none" w:sz="0" w:space="0" w:color="auto"/>
        <w:left w:val="none" w:sz="0" w:space="0" w:color="auto"/>
        <w:bottom w:val="none" w:sz="0" w:space="0" w:color="auto"/>
        <w:right w:val="none" w:sz="0" w:space="0" w:color="auto"/>
      </w:divBdr>
    </w:div>
    <w:div w:id="2070879557">
      <w:bodyDiv w:val="1"/>
      <w:marLeft w:val="0"/>
      <w:marRight w:val="0"/>
      <w:marTop w:val="0"/>
      <w:marBottom w:val="0"/>
      <w:divBdr>
        <w:top w:val="none" w:sz="0" w:space="0" w:color="auto"/>
        <w:left w:val="none" w:sz="0" w:space="0" w:color="auto"/>
        <w:bottom w:val="none" w:sz="0" w:space="0" w:color="auto"/>
        <w:right w:val="none" w:sz="0" w:space="0" w:color="auto"/>
      </w:divBdr>
    </w:div>
    <w:div w:id="2072267892">
      <w:bodyDiv w:val="1"/>
      <w:marLeft w:val="0"/>
      <w:marRight w:val="0"/>
      <w:marTop w:val="0"/>
      <w:marBottom w:val="0"/>
      <w:divBdr>
        <w:top w:val="none" w:sz="0" w:space="0" w:color="auto"/>
        <w:left w:val="none" w:sz="0" w:space="0" w:color="auto"/>
        <w:bottom w:val="none" w:sz="0" w:space="0" w:color="auto"/>
        <w:right w:val="none" w:sz="0" w:space="0" w:color="auto"/>
      </w:divBdr>
    </w:div>
    <w:div w:id="2072459006">
      <w:bodyDiv w:val="1"/>
      <w:marLeft w:val="0"/>
      <w:marRight w:val="0"/>
      <w:marTop w:val="0"/>
      <w:marBottom w:val="0"/>
      <w:divBdr>
        <w:top w:val="none" w:sz="0" w:space="0" w:color="auto"/>
        <w:left w:val="none" w:sz="0" w:space="0" w:color="auto"/>
        <w:bottom w:val="none" w:sz="0" w:space="0" w:color="auto"/>
        <w:right w:val="none" w:sz="0" w:space="0" w:color="auto"/>
      </w:divBdr>
    </w:div>
    <w:div w:id="2074157128">
      <w:bodyDiv w:val="1"/>
      <w:marLeft w:val="0"/>
      <w:marRight w:val="0"/>
      <w:marTop w:val="0"/>
      <w:marBottom w:val="0"/>
      <w:divBdr>
        <w:top w:val="none" w:sz="0" w:space="0" w:color="auto"/>
        <w:left w:val="none" w:sz="0" w:space="0" w:color="auto"/>
        <w:bottom w:val="none" w:sz="0" w:space="0" w:color="auto"/>
        <w:right w:val="none" w:sz="0" w:space="0" w:color="auto"/>
      </w:divBdr>
    </w:div>
    <w:div w:id="2074159454">
      <w:bodyDiv w:val="1"/>
      <w:marLeft w:val="0"/>
      <w:marRight w:val="0"/>
      <w:marTop w:val="0"/>
      <w:marBottom w:val="0"/>
      <w:divBdr>
        <w:top w:val="none" w:sz="0" w:space="0" w:color="auto"/>
        <w:left w:val="none" w:sz="0" w:space="0" w:color="auto"/>
        <w:bottom w:val="none" w:sz="0" w:space="0" w:color="auto"/>
        <w:right w:val="none" w:sz="0" w:space="0" w:color="auto"/>
      </w:divBdr>
    </w:div>
    <w:div w:id="2075084008">
      <w:bodyDiv w:val="1"/>
      <w:marLeft w:val="0"/>
      <w:marRight w:val="0"/>
      <w:marTop w:val="0"/>
      <w:marBottom w:val="0"/>
      <w:divBdr>
        <w:top w:val="none" w:sz="0" w:space="0" w:color="auto"/>
        <w:left w:val="none" w:sz="0" w:space="0" w:color="auto"/>
        <w:bottom w:val="none" w:sz="0" w:space="0" w:color="auto"/>
        <w:right w:val="none" w:sz="0" w:space="0" w:color="auto"/>
      </w:divBdr>
    </w:div>
    <w:div w:id="2075738360">
      <w:bodyDiv w:val="1"/>
      <w:marLeft w:val="0"/>
      <w:marRight w:val="0"/>
      <w:marTop w:val="0"/>
      <w:marBottom w:val="0"/>
      <w:divBdr>
        <w:top w:val="none" w:sz="0" w:space="0" w:color="auto"/>
        <w:left w:val="none" w:sz="0" w:space="0" w:color="auto"/>
        <w:bottom w:val="none" w:sz="0" w:space="0" w:color="auto"/>
        <w:right w:val="none" w:sz="0" w:space="0" w:color="auto"/>
      </w:divBdr>
    </w:div>
    <w:div w:id="2078284028">
      <w:bodyDiv w:val="1"/>
      <w:marLeft w:val="0"/>
      <w:marRight w:val="0"/>
      <w:marTop w:val="0"/>
      <w:marBottom w:val="0"/>
      <w:divBdr>
        <w:top w:val="none" w:sz="0" w:space="0" w:color="auto"/>
        <w:left w:val="none" w:sz="0" w:space="0" w:color="auto"/>
        <w:bottom w:val="none" w:sz="0" w:space="0" w:color="auto"/>
        <w:right w:val="none" w:sz="0" w:space="0" w:color="auto"/>
      </w:divBdr>
    </w:div>
    <w:div w:id="2079589421">
      <w:bodyDiv w:val="1"/>
      <w:marLeft w:val="0"/>
      <w:marRight w:val="0"/>
      <w:marTop w:val="0"/>
      <w:marBottom w:val="0"/>
      <w:divBdr>
        <w:top w:val="none" w:sz="0" w:space="0" w:color="auto"/>
        <w:left w:val="none" w:sz="0" w:space="0" w:color="auto"/>
        <w:bottom w:val="none" w:sz="0" w:space="0" w:color="auto"/>
        <w:right w:val="none" w:sz="0" w:space="0" w:color="auto"/>
      </w:divBdr>
    </w:div>
    <w:div w:id="2080129047">
      <w:bodyDiv w:val="1"/>
      <w:marLeft w:val="0"/>
      <w:marRight w:val="0"/>
      <w:marTop w:val="0"/>
      <w:marBottom w:val="0"/>
      <w:divBdr>
        <w:top w:val="none" w:sz="0" w:space="0" w:color="auto"/>
        <w:left w:val="none" w:sz="0" w:space="0" w:color="auto"/>
        <w:bottom w:val="none" w:sz="0" w:space="0" w:color="auto"/>
        <w:right w:val="none" w:sz="0" w:space="0" w:color="auto"/>
      </w:divBdr>
    </w:div>
    <w:div w:id="2080252785">
      <w:bodyDiv w:val="1"/>
      <w:marLeft w:val="0"/>
      <w:marRight w:val="0"/>
      <w:marTop w:val="0"/>
      <w:marBottom w:val="0"/>
      <w:divBdr>
        <w:top w:val="none" w:sz="0" w:space="0" w:color="auto"/>
        <w:left w:val="none" w:sz="0" w:space="0" w:color="auto"/>
        <w:bottom w:val="none" w:sz="0" w:space="0" w:color="auto"/>
        <w:right w:val="none" w:sz="0" w:space="0" w:color="auto"/>
      </w:divBdr>
    </w:div>
    <w:div w:id="2081440238">
      <w:bodyDiv w:val="1"/>
      <w:marLeft w:val="0"/>
      <w:marRight w:val="0"/>
      <w:marTop w:val="0"/>
      <w:marBottom w:val="0"/>
      <w:divBdr>
        <w:top w:val="none" w:sz="0" w:space="0" w:color="auto"/>
        <w:left w:val="none" w:sz="0" w:space="0" w:color="auto"/>
        <w:bottom w:val="none" w:sz="0" w:space="0" w:color="auto"/>
        <w:right w:val="none" w:sz="0" w:space="0" w:color="auto"/>
      </w:divBdr>
    </w:div>
    <w:div w:id="2081978465">
      <w:bodyDiv w:val="1"/>
      <w:marLeft w:val="0"/>
      <w:marRight w:val="0"/>
      <w:marTop w:val="0"/>
      <w:marBottom w:val="0"/>
      <w:divBdr>
        <w:top w:val="none" w:sz="0" w:space="0" w:color="auto"/>
        <w:left w:val="none" w:sz="0" w:space="0" w:color="auto"/>
        <w:bottom w:val="none" w:sz="0" w:space="0" w:color="auto"/>
        <w:right w:val="none" w:sz="0" w:space="0" w:color="auto"/>
      </w:divBdr>
    </w:div>
    <w:div w:id="2083329363">
      <w:bodyDiv w:val="1"/>
      <w:marLeft w:val="0"/>
      <w:marRight w:val="0"/>
      <w:marTop w:val="0"/>
      <w:marBottom w:val="0"/>
      <w:divBdr>
        <w:top w:val="none" w:sz="0" w:space="0" w:color="auto"/>
        <w:left w:val="none" w:sz="0" w:space="0" w:color="auto"/>
        <w:bottom w:val="none" w:sz="0" w:space="0" w:color="auto"/>
        <w:right w:val="none" w:sz="0" w:space="0" w:color="auto"/>
      </w:divBdr>
    </w:div>
    <w:div w:id="2083403185">
      <w:bodyDiv w:val="1"/>
      <w:marLeft w:val="0"/>
      <w:marRight w:val="0"/>
      <w:marTop w:val="0"/>
      <w:marBottom w:val="0"/>
      <w:divBdr>
        <w:top w:val="none" w:sz="0" w:space="0" w:color="auto"/>
        <w:left w:val="none" w:sz="0" w:space="0" w:color="auto"/>
        <w:bottom w:val="none" w:sz="0" w:space="0" w:color="auto"/>
        <w:right w:val="none" w:sz="0" w:space="0" w:color="auto"/>
      </w:divBdr>
    </w:div>
    <w:div w:id="2084180363">
      <w:bodyDiv w:val="1"/>
      <w:marLeft w:val="0"/>
      <w:marRight w:val="0"/>
      <w:marTop w:val="0"/>
      <w:marBottom w:val="0"/>
      <w:divBdr>
        <w:top w:val="none" w:sz="0" w:space="0" w:color="auto"/>
        <w:left w:val="none" w:sz="0" w:space="0" w:color="auto"/>
        <w:bottom w:val="none" w:sz="0" w:space="0" w:color="auto"/>
        <w:right w:val="none" w:sz="0" w:space="0" w:color="auto"/>
      </w:divBdr>
    </w:div>
    <w:div w:id="2085449479">
      <w:bodyDiv w:val="1"/>
      <w:marLeft w:val="0"/>
      <w:marRight w:val="0"/>
      <w:marTop w:val="0"/>
      <w:marBottom w:val="0"/>
      <w:divBdr>
        <w:top w:val="none" w:sz="0" w:space="0" w:color="auto"/>
        <w:left w:val="none" w:sz="0" w:space="0" w:color="auto"/>
        <w:bottom w:val="none" w:sz="0" w:space="0" w:color="auto"/>
        <w:right w:val="none" w:sz="0" w:space="0" w:color="auto"/>
      </w:divBdr>
    </w:div>
    <w:div w:id="2085490276">
      <w:bodyDiv w:val="1"/>
      <w:marLeft w:val="0"/>
      <w:marRight w:val="0"/>
      <w:marTop w:val="0"/>
      <w:marBottom w:val="0"/>
      <w:divBdr>
        <w:top w:val="none" w:sz="0" w:space="0" w:color="auto"/>
        <w:left w:val="none" w:sz="0" w:space="0" w:color="auto"/>
        <w:bottom w:val="none" w:sz="0" w:space="0" w:color="auto"/>
        <w:right w:val="none" w:sz="0" w:space="0" w:color="auto"/>
      </w:divBdr>
    </w:div>
    <w:div w:id="2087799676">
      <w:bodyDiv w:val="1"/>
      <w:marLeft w:val="0"/>
      <w:marRight w:val="0"/>
      <w:marTop w:val="0"/>
      <w:marBottom w:val="0"/>
      <w:divBdr>
        <w:top w:val="none" w:sz="0" w:space="0" w:color="auto"/>
        <w:left w:val="none" w:sz="0" w:space="0" w:color="auto"/>
        <w:bottom w:val="none" w:sz="0" w:space="0" w:color="auto"/>
        <w:right w:val="none" w:sz="0" w:space="0" w:color="auto"/>
      </w:divBdr>
    </w:div>
    <w:div w:id="2088727148">
      <w:bodyDiv w:val="1"/>
      <w:marLeft w:val="0"/>
      <w:marRight w:val="0"/>
      <w:marTop w:val="0"/>
      <w:marBottom w:val="0"/>
      <w:divBdr>
        <w:top w:val="none" w:sz="0" w:space="0" w:color="auto"/>
        <w:left w:val="none" w:sz="0" w:space="0" w:color="auto"/>
        <w:bottom w:val="none" w:sz="0" w:space="0" w:color="auto"/>
        <w:right w:val="none" w:sz="0" w:space="0" w:color="auto"/>
      </w:divBdr>
    </w:div>
    <w:div w:id="2089112989">
      <w:bodyDiv w:val="1"/>
      <w:marLeft w:val="0"/>
      <w:marRight w:val="0"/>
      <w:marTop w:val="0"/>
      <w:marBottom w:val="0"/>
      <w:divBdr>
        <w:top w:val="none" w:sz="0" w:space="0" w:color="auto"/>
        <w:left w:val="none" w:sz="0" w:space="0" w:color="auto"/>
        <w:bottom w:val="none" w:sz="0" w:space="0" w:color="auto"/>
        <w:right w:val="none" w:sz="0" w:space="0" w:color="auto"/>
      </w:divBdr>
    </w:div>
    <w:div w:id="2089376072">
      <w:bodyDiv w:val="1"/>
      <w:marLeft w:val="0"/>
      <w:marRight w:val="0"/>
      <w:marTop w:val="0"/>
      <w:marBottom w:val="0"/>
      <w:divBdr>
        <w:top w:val="none" w:sz="0" w:space="0" w:color="auto"/>
        <w:left w:val="none" w:sz="0" w:space="0" w:color="auto"/>
        <w:bottom w:val="none" w:sz="0" w:space="0" w:color="auto"/>
        <w:right w:val="none" w:sz="0" w:space="0" w:color="auto"/>
      </w:divBdr>
    </w:div>
    <w:div w:id="2089689394">
      <w:bodyDiv w:val="1"/>
      <w:marLeft w:val="0"/>
      <w:marRight w:val="0"/>
      <w:marTop w:val="0"/>
      <w:marBottom w:val="0"/>
      <w:divBdr>
        <w:top w:val="none" w:sz="0" w:space="0" w:color="auto"/>
        <w:left w:val="none" w:sz="0" w:space="0" w:color="auto"/>
        <w:bottom w:val="none" w:sz="0" w:space="0" w:color="auto"/>
        <w:right w:val="none" w:sz="0" w:space="0" w:color="auto"/>
      </w:divBdr>
    </w:div>
    <w:div w:id="2093121467">
      <w:bodyDiv w:val="1"/>
      <w:marLeft w:val="0"/>
      <w:marRight w:val="0"/>
      <w:marTop w:val="0"/>
      <w:marBottom w:val="0"/>
      <w:divBdr>
        <w:top w:val="none" w:sz="0" w:space="0" w:color="auto"/>
        <w:left w:val="none" w:sz="0" w:space="0" w:color="auto"/>
        <w:bottom w:val="none" w:sz="0" w:space="0" w:color="auto"/>
        <w:right w:val="none" w:sz="0" w:space="0" w:color="auto"/>
      </w:divBdr>
    </w:div>
    <w:div w:id="2093893951">
      <w:bodyDiv w:val="1"/>
      <w:marLeft w:val="0"/>
      <w:marRight w:val="0"/>
      <w:marTop w:val="0"/>
      <w:marBottom w:val="0"/>
      <w:divBdr>
        <w:top w:val="none" w:sz="0" w:space="0" w:color="auto"/>
        <w:left w:val="none" w:sz="0" w:space="0" w:color="auto"/>
        <w:bottom w:val="none" w:sz="0" w:space="0" w:color="auto"/>
        <w:right w:val="none" w:sz="0" w:space="0" w:color="auto"/>
      </w:divBdr>
    </w:div>
    <w:div w:id="2095129163">
      <w:bodyDiv w:val="1"/>
      <w:marLeft w:val="0"/>
      <w:marRight w:val="0"/>
      <w:marTop w:val="0"/>
      <w:marBottom w:val="0"/>
      <w:divBdr>
        <w:top w:val="none" w:sz="0" w:space="0" w:color="auto"/>
        <w:left w:val="none" w:sz="0" w:space="0" w:color="auto"/>
        <w:bottom w:val="none" w:sz="0" w:space="0" w:color="auto"/>
        <w:right w:val="none" w:sz="0" w:space="0" w:color="auto"/>
      </w:divBdr>
    </w:div>
    <w:div w:id="2095198196">
      <w:bodyDiv w:val="1"/>
      <w:marLeft w:val="0"/>
      <w:marRight w:val="0"/>
      <w:marTop w:val="0"/>
      <w:marBottom w:val="0"/>
      <w:divBdr>
        <w:top w:val="none" w:sz="0" w:space="0" w:color="auto"/>
        <w:left w:val="none" w:sz="0" w:space="0" w:color="auto"/>
        <w:bottom w:val="none" w:sz="0" w:space="0" w:color="auto"/>
        <w:right w:val="none" w:sz="0" w:space="0" w:color="auto"/>
      </w:divBdr>
    </w:div>
    <w:div w:id="2096589981">
      <w:bodyDiv w:val="1"/>
      <w:marLeft w:val="0"/>
      <w:marRight w:val="0"/>
      <w:marTop w:val="0"/>
      <w:marBottom w:val="0"/>
      <w:divBdr>
        <w:top w:val="none" w:sz="0" w:space="0" w:color="auto"/>
        <w:left w:val="none" w:sz="0" w:space="0" w:color="auto"/>
        <w:bottom w:val="none" w:sz="0" w:space="0" w:color="auto"/>
        <w:right w:val="none" w:sz="0" w:space="0" w:color="auto"/>
      </w:divBdr>
    </w:div>
    <w:div w:id="2099011241">
      <w:bodyDiv w:val="1"/>
      <w:marLeft w:val="0"/>
      <w:marRight w:val="0"/>
      <w:marTop w:val="0"/>
      <w:marBottom w:val="0"/>
      <w:divBdr>
        <w:top w:val="none" w:sz="0" w:space="0" w:color="auto"/>
        <w:left w:val="none" w:sz="0" w:space="0" w:color="auto"/>
        <w:bottom w:val="none" w:sz="0" w:space="0" w:color="auto"/>
        <w:right w:val="none" w:sz="0" w:space="0" w:color="auto"/>
      </w:divBdr>
    </w:div>
    <w:div w:id="2099936862">
      <w:bodyDiv w:val="1"/>
      <w:marLeft w:val="0"/>
      <w:marRight w:val="0"/>
      <w:marTop w:val="0"/>
      <w:marBottom w:val="0"/>
      <w:divBdr>
        <w:top w:val="none" w:sz="0" w:space="0" w:color="auto"/>
        <w:left w:val="none" w:sz="0" w:space="0" w:color="auto"/>
        <w:bottom w:val="none" w:sz="0" w:space="0" w:color="auto"/>
        <w:right w:val="none" w:sz="0" w:space="0" w:color="auto"/>
      </w:divBdr>
    </w:div>
    <w:div w:id="2100828826">
      <w:bodyDiv w:val="1"/>
      <w:marLeft w:val="0"/>
      <w:marRight w:val="0"/>
      <w:marTop w:val="0"/>
      <w:marBottom w:val="0"/>
      <w:divBdr>
        <w:top w:val="none" w:sz="0" w:space="0" w:color="auto"/>
        <w:left w:val="none" w:sz="0" w:space="0" w:color="auto"/>
        <w:bottom w:val="none" w:sz="0" w:space="0" w:color="auto"/>
        <w:right w:val="none" w:sz="0" w:space="0" w:color="auto"/>
      </w:divBdr>
    </w:div>
    <w:div w:id="2104644337">
      <w:bodyDiv w:val="1"/>
      <w:marLeft w:val="0"/>
      <w:marRight w:val="0"/>
      <w:marTop w:val="0"/>
      <w:marBottom w:val="0"/>
      <w:divBdr>
        <w:top w:val="none" w:sz="0" w:space="0" w:color="auto"/>
        <w:left w:val="none" w:sz="0" w:space="0" w:color="auto"/>
        <w:bottom w:val="none" w:sz="0" w:space="0" w:color="auto"/>
        <w:right w:val="none" w:sz="0" w:space="0" w:color="auto"/>
      </w:divBdr>
    </w:div>
    <w:div w:id="2105294892">
      <w:bodyDiv w:val="1"/>
      <w:marLeft w:val="0"/>
      <w:marRight w:val="0"/>
      <w:marTop w:val="0"/>
      <w:marBottom w:val="0"/>
      <w:divBdr>
        <w:top w:val="none" w:sz="0" w:space="0" w:color="auto"/>
        <w:left w:val="none" w:sz="0" w:space="0" w:color="auto"/>
        <w:bottom w:val="none" w:sz="0" w:space="0" w:color="auto"/>
        <w:right w:val="none" w:sz="0" w:space="0" w:color="auto"/>
      </w:divBdr>
    </w:div>
    <w:div w:id="2105756838">
      <w:bodyDiv w:val="1"/>
      <w:marLeft w:val="0"/>
      <w:marRight w:val="0"/>
      <w:marTop w:val="0"/>
      <w:marBottom w:val="0"/>
      <w:divBdr>
        <w:top w:val="none" w:sz="0" w:space="0" w:color="auto"/>
        <w:left w:val="none" w:sz="0" w:space="0" w:color="auto"/>
        <w:bottom w:val="none" w:sz="0" w:space="0" w:color="auto"/>
        <w:right w:val="none" w:sz="0" w:space="0" w:color="auto"/>
      </w:divBdr>
    </w:div>
    <w:div w:id="2106925686">
      <w:bodyDiv w:val="1"/>
      <w:marLeft w:val="0"/>
      <w:marRight w:val="0"/>
      <w:marTop w:val="0"/>
      <w:marBottom w:val="0"/>
      <w:divBdr>
        <w:top w:val="none" w:sz="0" w:space="0" w:color="auto"/>
        <w:left w:val="none" w:sz="0" w:space="0" w:color="auto"/>
        <w:bottom w:val="none" w:sz="0" w:space="0" w:color="auto"/>
        <w:right w:val="none" w:sz="0" w:space="0" w:color="auto"/>
      </w:divBdr>
    </w:div>
    <w:div w:id="2107723769">
      <w:bodyDiv w:val="1"/>
      <w:marLeft w:val="0"/>
      <w:marRight w:val="0"/>
      <w:marTop w:val="0"/>
      <w:marBottom w:val="0"/>
      <w:divBdr>
        <w:top w:val="none" w:sz="0" w:space="0" w:color="auto"/>
        <w:left w:val="none" w:sz="0" w:space="0" w:color="auto"/>
        <w:bottom w:val="none" w:sz="0" w:space="0" w:color="auto"/>
        <w:right w:val="none" w:sz="0" w:space="0" w:color="auto"/>
      </w:divBdr>
    </w:div>
    <w:div w:id="2109960182">
      <w:bodyDiv w:val="1"/>
      <w:marLeft w:val="0"/>
      <w:marRight w:val="0"/>
      <w:marTop w:val="0"/>
      <w:marBottom w:val="0"/>
      <w:divBdr>
        <w:top w:val="none" w:sz="0" w:space="0" w:color="auto"/>
        <w:left w:val="none" w:sz="0" w:space="0" w:color="auto"/>
        <w:bottom w:val="none" w:sz="0" w:space="0" w:color="auto"/>
        <w:right w:val="none" w:sz="0" w:space="0" w:color="auto"/>
      </w:divBdr>
    </w:div>
    <w:div w:id="2112120697">
      <w:bodyDiv w:val="1"/>
      <w:marLeft w:val="0"/>
      <w:marRight w:val="0"/>
      <w:marTop w:val="0"/>
      <w:marBottom w:val="0"/>
      <w:divBdr>
        <w:top w:val="none" w:sz="0" w:space="0" w:color="auto"/>
        <w:left w:val="none" w:sz="0" w:space="0" w:color="auto"/>
        <w:bottom w:val="none" w:sz="0" w:space="0" w:color="auto"/>
        <w:right w:val="none" w:sz="0" w:space="0" w:color="auto"/>
      </w:divBdr>
    </w:div>
    <w:div w:id="2112358517">
      <w:bodyDiv w:val="1"/>
      <w:marLeft w:val="0"/>
      <w:marRight w:val="0"/>
      <w:marTop w:val="0"/>
      <w:marBottom w:val="0"/>
      <w:divBdr>
        <w:top w:val="none" w:sz="0" w:space="0" w:color="auto"/>
        <w:left w:val="none" w:sz="0" w:space="0" w:color="auto"/>
        <w:bottom w:val="none" w:sz="0" w:space="0" w:color="auto"/>
        <w:right w:val="none" w:sz="0" w:space="0" w:color="auto"/>
      </w:divBdr>
    </w:div>
    <w:div w:id="2112430915">
      <w:bodyDiv w:val="1"/>
      <w:marLeft w:val="0"/>
      <w:marRight w:val="0"/>
      <w:marTop w:val="0"/>
      <w:marBottom w:val="0"/>
      <w:divBdr>
        <w:top w:val="none" w:sz="0" w:space="0" w:color="auto"/>
        <w:left w:val="none" w:sz="0" w:space="0" w:color="auto"/>
        <w:bottom w:val="none" w:sz="0" w:space="0" w:color="auto"/>
        <w:right w:val="none" w:sz="0" w:space="0" w:color="auto"/>
      </w:divBdr>
    </w:div>
    <w:div w:id="2114208639">
      <w:bodyDiv w:val="1"/>
      <w:marLeft w:val="0"/>
      <w:marRight w:val="0"/>
      <w:marTop w:val="0"/>
      <w:marBottom w:val="0"/>
      <w:divBdr>
        <w:top w:val="none" w:sz="0" w:space="0" w:color="auto"/>
        <w:left w:val="none" w:sz="0" w:space="0" w:color="auto"/>
        <w:bottom w:val="none" w:sz="0" w:space="0" w:color="auto"/>
        <w:right w:val="none" w:sz="0" w:space="0" w:color="auto"/>
      </w:divBdr>
    </w:div>
    <w:div w:id="2115204704">
      <w:bodyDiv w:val="1"/>
      <w:marLeft w:val="0"/>
      <w:marRight w:val="0"/>
      <w:marTop w:val="0"/>
      <w:marBottom w:val="0"/>
      <w:divBdr>
        <w:top w:val="none" w:sz="0" w:space="0" w:color="auto"/>
        <w:left w:val="none" w:sz="0" w:space="0" w:color="auto"/>
        <w:bottom w:val="none" w:sz="0" w:space="0" w:color="auto"/>
        <w:right w:val="none" w:sz="0" w:space="0" w:color="auto"/>
      </w:divBdr>
    </w:div>
    <w:div w:id="2116558749">
      <w:bodyDiv w:val="1"/>
      <w:marLeft w:val="0"/>
      <w:marRight w:val="0"/>
      <w:marTop w:val="0"/>
      <w:marBottom w:val="0"/>
      <w:divBdr>
        <w:top w:val="none" w:sz="0" w:space="0" w:color="auto"/>
        <w:left w:val="none" w:sz="0" w:space="0" w:color="auto"/>
        <w:bottom w:val="none" w:sz="0" w:space="0" w:color="auto"/>
        <w:right w:val="none" w:sz="0" w:space="0" w:color="auto"/>
      </w:divBdr>
    </w:div>
    <w:div w:id="2117214610">
      <w:bodyDiv w:val="1"/>
      <w:marLeft w:val="0"/>
      <w:marRight w:val="0"/>
      <w:marTop w:val="0"/>
      <w:marBottom w:val="0"/>
      <w:divBdr>
        <w:top w:val="none" w:sz="0" w:space="0" w:color="auto"/>
        <w:left w:val="none" w:sz="0" w:space="0" w:color="auto"/>
        <w:bottom w:val="none" w:sz="0" w:space="0" w:color="auto"/>
        <w:right w:val="none" w:sz="0" w:space="0" w:color="auto"/>
      </w:divBdr>
    </w:div>
    <w:div w:id="2117938739">
      <w:bodyDiv w:val="1"/>
      <w:marLeft w:val="0"/>
      <w:marRight w:val="0"/>
      <w:marTop w:val="0"/>
      <w:marBottom w:val="0"/>
      <w:divBdr>
        <w:top w:val="none" w:sz="0" w:space="0" w:color="auto"/>
        <w:left w:val="none" w:sz="0" w:space="0" w:color="auto"/>
        <w:bottom w:val="none" w:sz="0" w:space="0" w:color="auto"/>
        <w:right w:val="none" w:sz="0" w:space="0" w:color="auto"/>
      </w:divBdr>
    </w:div>
    <w:div w:id="2117941666">
      <w:bodyDiv w:val="1"/>
      <w:marLeft w:val="0"/>
      <w:marRight w:val="0"/>
      <w:marTop w:val="0"/>
      <w:marBottom w:val="0"/>
      <w:divBdr>
        <w:top w:val="none" w:sz="0" w:space="0" w:color="auto"/>
        <w:left w:val="none" w:sz="0" w:space="0" w:color="auto"/>
        <w:bottom w:val="none" w:sz="0" w:space="0" w:color="auto"/>
        <w:right w:val="none" w:sz="0" w:space="0" w:color="auto"/>
      </w:divBdr>
    </w:div>
    <w:div w:id="2118090529">
      <w:bodyDiv w:val="1"/>
      <w:marLeft w:val="0"/>
      <w:marRight w:val="0"/>
      <w:marTop w:val="0"/>
      <w:marBottom w:val="0"/>
      <w:divBdr>
        <w:top w:val="none" w:sz="0" w:space="0" w:color="auto"/>
        <w:left w:val="none" w:sz="0" w:space="0" w:color="auto"/>
        <w:bottom w:val="none" w:sz="0" w:space="0" w:color="auto"/>
        <w:right w:val="none" w:sz="0" w:space="0" w:color="auto"/>
      </w:divBdr>
    </w:div>
    <w:div w:id="2118211043">
      <w:bodyDiv w:val="1"/>
      <w:marLeft w:val="0"/>
      <w:marRight w:val="0"/>
      <w:marTop w:val="0"/>
      <w:marBottom w:val="0"/>
      <w:divBdr>
        <w:top w:val="none" w:sz="0" w:space="0" w:color="auto"/>
        <w:left w:val="none" w:sz="0" w:space="0" w:color="auto"/>
        <w:bottom w:val="none" w:sz="0" w:space="0" w:color="auto"/>
        <w:right w:val="none" w:sz="0" w:space="0" w:color="auto"/>
      </w:divBdr>
    </w:div>
    <w:div w:id="2120298496">
      <w:bodyDiv w:val="1"/>
      <w:marLeft w:val="0"/>
      <w:marRight w:val="0"/>
      <w:marTop w:val="0"/>
      <w:marBottom w:val="0"/>
      <w:divBdr>
        <w:top w:val="none" w:sz="0" w:space="0" w:color="auto"/>
        <w:left w:val="none" w:sz="0" w:space="0" w:color="auto"/>
        <w:bottom w:val="none" w:sz="0" w:space="0" w:color="auto"/>
        <w:right w:val="none" w:sz="0" w:space="0" w:color="auto"/>
      </w:divBdr>
    </w:div>
    <w:div w:id="2120903661">
      <w:bodyDiv w:val="1"/>
      <w:marLeft w:val="0"/>
      <w:marRight w:val="0"/>
      <w:marTop w:val="0"/>
      <w:marBottom w:val="0"/>
      <w:divBdr>
        <w:top w:val="none" w:sz="0" w:space="0" w:color="auto"/>
        <w:left w:val="none" w:sz="0" w:space="0" w:color="auto"/>
        <w:bottom w:val="none" w:sz="0" w:space="0" w:color="auto"/>
        <w:right w:val="none" w:sz="0" w:space="0" w:color="auto"/>
      </w:divBdr>
    </w:div>
    <w:div w:id="2122718867">
      <w:bodyDiv w:val="1"/>
      <w:marLeft w:val="0"/>
      <w:marRight w:val="0"/>
      <w:marTop w:val="0"/>
      <w:marBottom w:val="0"/>
      <w:divBdr>
        <w:top w:val="none" w:sz="0" w:space="0" w:color="auto"/>
        <w:left w:val="none" w:sz="0" w:space="0" w:color="auto"/>
        <w:bottom w:val="none" w:sz="0" w:space="0" w:color="auto"/>
        <w:right w:val="none" w:sz="0" w:space="0" w:color="auto"/>
      </w:divBdr>
    </w:div>
    <w:div w:id="2123260740">
      <w:bodyDiv w:val="1"/>
      <w:marLeft w:val="0"/>
      <w:marRight w:val="0"/>
      <w:marTop w:val="0"/>
      <w:marBottom w:val="0"/>
      <w:divBdr>
        <w:top w:val="none" w:sz="0" w:space="0" w:color="auto"/>
        <w:left w:val="none" w:sz="0" w:space="0" w:color="auto"/>
        <w:bottom w:val="none" w:sz="0" w:space="0" w:color="auto"/>
        <w:right w:val="none" w:sz="0" w:space="0" w:color="auto"/>
      </w:divBdr>
    </w:div>
    <w:div w:id="2123837107">
      <w:bodyDiv w:val="1"/>
      <w:marLeft w:val="0"/>
      <w:marRight w:val="0"/>
      <w:marTop w:val="0"/>
      <w:marBottom w:val="0"/>
      <w:divBdr>
        <w:top w:val="none" w:sz="0" w:space="0" w:color="auto"/>
        <w:left w:val="none" w:sz="0" w:space="0" w:color="auto"/>
        <w:bottom w:val="none" w:sz="0" w:space="0" w:color="auto"/>
        <w:right w:val="none" w:sz="0" w:space="0" w:color="auto"/>
      </w:divBdr>
    </w:div>
    <w:div w:id="2124418613">
      <w:bodyDiv w:val="1"/>
      <w:marLeft w:val="0"/>
      <w:marRight w:val="0"/>
      <w:marTop w:val="0"/>
      <w:marBottom w:val="0"/>
      <w:divBdr>
        <w:top w:val="none" w:sz="0" w:space="0" w:color="auto"/>
        <w:left w:val="none" w:sz="0" w:space="0" w:color="auto"/>
        <w:bottom w:val="none" w:sz="0" w:space="0" w:color="auto"/>
        <w:right w:val="none" w:sz="0" w:space="0" w:color="auto"/>
      </w:divBdr>
    </w:div>
    <w:div w:id="2126998524">
      <w:bodyDiv w:val="1"/>
      <w:marLeft w:val="0"/>
      <w:marRight w:val="0"/>
      <w:marTop w:val="0"/>
      <w:marBottom w:val="0"/>
      <w:divBdr>
        <w:top w:val="none" w:sz="0" w:space="0" w:color="auto"/>
        <w:left w:val="none" w:sz="0" w:space="0" w:color="auto"/>
        <w:bottom w:val="none" w:sz="0" w:space="0" w:color="auto"/>
        <w:right w:val="none" w:sz="0" w:space="0" w:color="auto"/>
      </w:divBdr>
    </w:div>
    <w:div w:id="2127768417">
      <w:bodyDiv w:val="1"/>
      <w:marLeft w:val="0"/>
      <w:marRight w:val="0"/>
      <w:marTop w:val="0"/>
      <w:marBottom w:val="0"/>
      <w:divBdr>
        <w:top w:val="none" w:sz="0" w:space="0" w:color="auto"/>
        <w:left w:val="none" w:sz="0" w:space="0" w:color="auto"/>
        <w:bottom w:val="none" w:sz="0" w:space="0" w:color="auto"/>
        <w:right w:val="none" w:sz="0" w:space="0" w:color="auto"/>
      </w:divBdr>
    </w:div>
    <w:div w:id="2128238620">
      <w:bodyDiv w:val="1"/>
      <w:marLeft w:val="0"/>
      <w:marRight w:val="0"/>
      <w:marTop w:val="0"/>
      <w:marBottom w:val="0"/>
      <w:divBdr>
        <w:top w:val="none" w:sz="0" w:space="0" w:color="auto"/>
        <w:left w:val="none" w:sz="0" w:space="0" w:color="auto"/>
        <w:bottom w:val="none" w:sz="0" w:space="0" w:color="auto"/>
        <w:right w:val="none" w:sz="0" w:space="0" w:color="auto"/>
      </w:divBdr>
    </w:div>
    <w:div w:id="2128429837">
      <w:bodyDiv w:val="1"/>
      <w:marLeft w:val="0"/>
      <w:marRight w:val="0"/>
      <w:marTop w:val="0"/>
      <w:marBottom w:val="0"/>
      <w:divBdr>
        <w:top w:val="none" w:sz="0" w:space="0" w:color="auto"/>
        <w:left w:val="none" w:sz="0" w:space="0" w:color="auto"/>
        <w:bottom w:val="none" w:sz="0" w:space="0" w:color="auto"/>
        <w:right w:val="none" w:sz="0" w:space="0" w:color="auto"/>
      </w:divBdr>
    </w:div>
    <w:div w:id="2129199671">
      <w:bodyDiv w:val="1"/>
      <w:marLeft w:val="0"/>
      <w:marRight w:val="0"/>
      <w:marTop w:val="0"/>
      <w:marBottom w:val="0"/>
      <w:divBdr>
        <w:top w:val="none" w:sz="0" w:space="0" w:color="auto"/>
        <w:left w:val="none" w:sz="0" w:space="0" w:color="auto"/>
        <w:bottom w:val="none" w:sz="0" w:space="0" w:color="auto"/>
        <w:right w:val="none" w:sz="0" w:space="0" w:color="auto"/>
      </w:divBdr>
    </w:div>
    <w:div w:id="2129619109">
      <w:bodyDiv w:val="1"/>
      <w:marLeft w:val="0"/>
      <w:marRight w:val="0"/>
      <w:marTop w:val="0"/>
      <w:marBottom w:val="0"/>
      <w:divBdr>
        <w:top w:val="none" w:sz="0" w:space="0" w:color="auto"/>
        <w:left w:val="none" w:sz="0" w:space="0" w:color="auto"/>
        <w:bottom w:val="none" w:sz="0" w:space="0" w:color="auto"/>
        <w:right w:val="none" w:sz="0" w:space="0" w:color="auto"/>
      </w:divBdr>
    </w:div>
    <w:div w:id="2129855994">
      <w:bodyDiv w:val="1"/>
      <w:marLeft w:val="0"/>
      <w:marRight w:val="0"/>
      <w:marTop w:val="0"/>
      <w:marBottom w:val="0"/>
      <w:divBdr>
        <w:top w:val="none" w:sz="0" w:space="0" w:color="auto"/>
        <w:left w:val="none" w:sz="0" w:space="0" w:color="auto"/>
        <w:bottom w:val="none" w:sz="0" w:space="0" w:color="auto"/>
        <w:right w:val="none" w:sz="0" w:space="0" w:color="auto"/>
      </w:divBdr>
    </w:div>
    <w:div w:id="2130388214">
      <w:bodyDiv w:val="1"/>
      <w:marLeft w:val="0"/>
      <w:marRight w:val="0"/>
      <w:marTop w:val="0"/>
      <w:marBottom w:val="0"/>
      <w:divBdr>
        <w:top w:val="none" w:sz="0" w:space="0" w:color="auto"/>
        <w:left w:val="none" w:sz="0" w:space="0" w:color="auto"/>
        <w:bottom w:val="none" w:sz="0" w:space="0" w:color="auto"/>
        <w:right w:val="none" w:sz="0" w:space="0" w:color="auto"/>
      </w:divBdr>
    </w:div>
    <w:div w:id="2132047426">
      <w:bodyDiv w:val="1"/>
      <w:marLeft w:val="0"/>
      <w:marRight w:val="0"/>
      <w:marTop w:val="0"/>
      <w:marBottom w:val="0"/>
      <w:divBdr>
        <w:top w:val="none" w:sz="0" w:space="0" w:color="auto"/>
        <w:left w:val="none" w:sz="0" w:space="0" w:color="auto"/>
        <w:bottom w:val="none" w:sz="0" w:space="0" w:color="auto"/>
        <w:right w:val="none" w:sz="0" w:space="0" w:color="auto"/>
      </w:divBdr>
    </w:div>
    <w:div w:id="2132626552">
      <w:bodyDiv w:val="1"/>
      <w:marLeft w:val="0"/>
      <w:marRight w:val="0"/>
      <w:marTop w:val="0"/>
      <w:marBottom w:val="0"/>
      <w:divBdr>
        <w:top w:val="none" w:sz="0" w:space="0" w:color="auto"/>
        <w:left w:val="none" w:sz="0" w:space="0" w:color="auto"/>
        <w:bottom w:val="none" w:sz="0" w:space="0" w:color="auto"/>
        <w:right w:val="none" w:sz="0" w:space="0" w:color="auto"/>
      </w:divBdr>
    </w:div>
    <w:div w:id="2133136069">
      <w:bodyDiv w:val="1"/>
      <w:marLeft w:val="0"/>
      <w:marRight w:val="0"/>
      <w:marTop w:val="0"/>
      <w:marBottom w:val="0"/>
      <w:divBdr>
        <w:top w:val="none" w:sz="0" w:space="0" w:color="auto"/>
        <w:left w:val="none" w:sz="0" w:space="0" w:color="auto"/>
        <w:bottom w:val="none" w:sz="0" w:space="0" w:color="auto"/>
        <w:right w:val="none" w:sz="0" w:space="0" w:color="auto"/>
      </w:divBdr>
    </w:div>
    <w:div w:id="2135055282">
      <w:bodyDiv w:val="1"/>
      <w:marLeft w:val="0"/>
      <w:marRight w:val="0"/>
      <w:marTop w:val="0"/>
      <w:marBottom w:val="0"/>
      <w:divBdr>
        <w:top w:val="none" w:sz="0" w:space="0" w:color="auto"/>
        <w:left w:val="none" w:sz="0" w:space="0" w:color="auto"/>
        <w:bottom w:val="none" w:sz="0" w:space="0" w:color="auto"/>
        <w:right w:val="none" w:sz="0" w:space="0" w:color="auto"/>
      </w:divBdr>
    </w:div>
    <w:div w:id="2135250726">
      <w:bodyDiv w:val="1"/>
      <w:marLeft w:val="0"/>
      <w:marRight w:val="0"/>
      <w:marTop w:val="0"/>
      <w:marBottom w:val="0"/>
      <w:divBdr>
        <w:top w:val="none" w:sz="0" w:space="0" w:color="auto"/>
        <w:left w:val="none" w:sz="0" w:space="0" w:color="auto"/>
        <w:bottom w:val="none" w:sz="0" w:space="0" w:color="auto"/>
        <w:right w:val="none" w:sz="0" w:space="0" w:color="auto"/>
      </w:divBdr>
    </w:div>
    <w:div w:id="2135974438">
      <w:bodyDiv w:val="1"/>
      <w:marLeft w:val="0"/>
      <w:marRight w:val="0"/>
      <w:marTop w:val="0"/>
      <w:marBottom w:val="0"/>
      <w:divBdr>
        <w:top w:val="none" w:sz="0" w:space="0" w:color="auto"/>
        <w:left w:val="none" w:sz="0" w:space="0" w:color="auto"/>
        <w:bottom w:val="none" w:sz="0" w:space="0" w:color="auto"/>
        <w:right w:val="none" w:sz="0" w:space="0" w:color="auto"/>
      </w:divBdr>
    </w:div>
    <w:div w:id="2135977539">
      <w:bodyDiv w:val="1"/>
      <w:marLeft w:val="0"/>
      <w:marRight w:val="0"/>
      <w:marTop w:val="0"/>
      <w:marBottom w:val="0"/>
      <w:divBdr>
        <w:top w:val="none" w:sz="0" w:space="0" w:color="auto"/>
        <w:left w:val="none" w:sz="0" w:space="0" w:color="auto"/>
        <w:bottom w:val="none" w:sz="0" w:space="0" w:color="auto"/>
        <w:right w:val="none" w:sz="0" w:space="0" w:color="auto"/>
      </w:divBdr>
    </w:div>
    <w:div w:id="2137671410">
      <w:bodyDiv w:val="1"/>
      <w:marLeft w:val="0"/>
      <w:marRight w:val="0"/>
      <w:marTop w:val="0"/>
      <w:marBottom w:val="0"/>
      <w:divBdr>
        <w:top w:val="none" w:sz="0" w:space="0" w:color="auto"/>
        <w:left w:val="none" w:sz="0" w:space="0" w:color="auto"/>
        <w:bottom w:val="none" w:sz="0" w:space="0" w:color="auto"/>
        <w:right w:val="none" w:sz="0" w:space="0" w:color="auto"/>
      </w:divBdr>
    </w:div>
    <w:div w:id="2137989042">
      <w:bodyDiv w:val="1"/>
      <w:marLeft w:val="0"/>
      <w:marRight w:val="0"/>
      <w:marTop w:val="0"/>
      <w:marBottom w:val="0"/>
      <w:divBdr>
        <w:top w:val="none" w:sz="0" w:space="0" w:color="auto"/>
        <w:left w:val="none" w:sz="0" w:space="0" w:color="auto"/>
        <w:bottom w:val="none" w:sz="0" w:space="0" w:color="auto"/>
        <w:right w:val="none" w:sz="0" w:space="0" w:color="auto"/>
      </w:divBdr>
    </w:div>
    <w:div w:id="2139909012">
      <w:bodyDiv w:val="1"/>
      <w:marLeft w:val="0"/>
      <w:marRight w:val="0"/>
      <w:marTop w:val="0"/>
      <w:marBottom w:val="0"/>
      <w:divBdr>
        <w:top w:val="none" w:sz="0" w:space="0" w:color="auto"/>
        <w:left w:val="none" w:sz="0" w:space="0" w:color="auto"/>
        <w:bottom w:val="none" w:sz="0" w:space="0" w:color="auto"/>
        <w:right w:val="none" w:sz="0" w:space="0" w:color="auto"/>
      </w:divBdr>
    </w:div>
    <w:div w:id="2141916341">
      <w:bodyDiv w:val="1"/>
      <w:marLeft w:val="0"/>
      <w:marRight w:val="0"/>
      <w:marTop w:val="0"/>
      <w:marBottom w:val="0"/>
      <w:divBdr>
        <w:top w:val="none" w:sz="0" w:space="0" w:color="auto"/>
        <w:left w:val="none" w:sz="0" w:space="0" w:color="auto"/>
        <w:bottom w:val="none" w:sz="0" w:space="0" w:color="auto"/>
        <w:right w:val="none" w:sz="0" w:space="0" w:color="auto"/>
      </w:divBdr>
    </w:div>
    <w:div w:id="2142721447">
      <w:bodyDiv w:val="1"/>
      <w:marLeft w:val="0"/>
      <w:marRight w:val="0"/>
      <w:marTop w:val="0"/>
      <w:marBottom w:val="0"/>
      <w:divBdr>
        <w:top w:val="none" w:sz="0" w:space="0" w:color="auto"/>
        <w:left w:val="none" w:sz="0" w:space="0" w:color="auto"/>
        <w:bottom w:val="none" w:sz="0" w:space="0" w:color="auto"/>
        <w:right w:val="none" w:sz="0" w:space="0" w:color="auto"/>
      </w:divBdr>
    </w:div>
    <w:div w:id="2142845233">
      <w:bodyDiv w:val="1"/>
      <w:marLeft w:val="0"/>
      <w:marRight w:val="0"/>
      <w:marTop w:val="0"/>
      <w:marBottom w:val="0"/>
      <w:divBdr>
        <w:top w:val="none" w:sz="0" w:space="0" w:color="auto"/>
        <w:left w:val="none" w:sz="0" w:space="0" w:color="auto"/>
        <w:bottom w:val="none" w:sz="0" w:space="0" w:color="auto"/>
        <w:right w:val="none" w:sz="0" w:space="0" w:color="auto"/>
      </w:divBdr>
    </w:div>
    <w:div w:id="2143376989">
      <w:bodyDiv w:val="1"/>
      <w:marLeft w:val="0"/>
      <w:marRight w:val="0"/>
      <w:marTop w:val="0"/>
      <w:marBottom w:val="0"/>
      <w:divBdr>
        <w:top w:val="none" w:sz="0" w:space="0" w:color="auto"/>
        <w:left w:val="none" w:sz="0" w:space="0" w:color="auto"/>
        <w:bottom w:val="none" w:sz="0" w:space="0" w:color="auto"/>
        <w:right w:val="none" w:sz="0" w:space="0" w:color="auto"/>
      </w:divBdr>
    </w:div>
    <w:div w:id="2143962316">
      <w:bodyDiv w:val="1"/>
      <w:marLeft w:val="0"/>
      <w:marRight w:val="0"/>
      <w:marTop w:val="0"/>
      <w:marBottom w:val="0"/>
      <w:divBdr>
        <w:top w:val="none" w:sz="0" w:space="0" w:color="auto"/>
        <w:left w:val="none" w:sz="0" w:space="0" w:color="auto"/>
        <w:bottom w:val="none" w:sz="0" w:space="0" w:color="auto"/>
        <w:right w:val="none" w:sz="0" w:space="0" w:color="auto"/>
      </w:divBdr>
    </w:div>
    <w:div w:id="2145149176">
      <w:bodyDiv w:val="1"/>
      <w:marLeft w:val="0"/>
      <w:marRight w:val="0"/>
      <w:marTop w:val="0"/>
      <w:marBottom w:val="0"/>
      <w:divBdr>
        <w:top w:val="none" w:sz="0" w:space="0" w:color="auto"/>
        <w:left w:val="none" w:sz="0" w:space="0" w:color="auto"/>
        <w:bottom w:val="none" w:sz="0" w:space="0" w:color="auto"/>
        <w:right w:val="none" w:sz="0" w:space="0" w:color="auto"/>
      </w:divBdr>
    </w:div>
    <w:div w:id="2145586100">
      <w:bodyDiv w:val="1"/>
      <w:marLeft w:val="0"/>
      <w:marRight w:val="0"/>
      <w:marTop w:val="0"/>
      <w:marBottom w:val="0"/>
      <w:divBdr>
        <w:top w:val="none" w:sz="0" w:space="0" w:color="auto"/>
        <w:left w:val="none" w:sz="0" w:space="0" w:color="auto"/>
        <w:bottom w:val="none" w:sz="0" w:space="0" w:color="auto"/>
        <w:right w:val="none" w:sz="0" w:space="0" w:color="auto"/>
      </w:divBdr>
    </w:div>
    <w:div w:id="2146269703">
      <w:bodyDiv w:val="1"/>
      <w:marLeft w:val="0"/>
      <w:marRight w:val="0"/>
      <w:marTop w:val="0"/>
      <w:marBottom w:val="0"/>
      <w:divBdr>
        <w:top w:val="none" w:sz="0" w:space="0" w:color="auto"/>
        <w:left w:val="none" w:sz="0" w:space="0" w:color="auto"/>
        <w:bottom w:val="none" w:sz="0" w:space="0" w:color="auto"/>
        <w:right w:val="none" w:sz="0" w:space="0" w:color="auto"/>
      </w:divBdr>
    </w:div>
    <w:div w:id="2146460064">
      <w:bodyDiv w:val="1"/>
      <w:marLeft w:val="0"/>
      <w:marRight w:val="0"/>
      <w:marTop w:val="0"/>
      <w:marBottom w:val="0"/>
      <w:divBdr>
        <w:top w:val="none" w:sz="0" w:space="0" w:color="auto"/>
        <w:left w:val="none" w:sz="0" w:space="0" w:color="auto"/>
        <w:bottom w:val="none" w:sz="0" w:space="0" w:color="auto"/>
        <w:right w:val="none" w:sz="0" w:space="0" w:color="auto"/>
      </w:divBdr>
    </w:div>
    <w:div w:id="2147042460">
      <w:bodyDiv w:val="1"/>
      <w:marLeft w:val="0"/>
      <w:marRight w:val="0"/>
      <w:marTop w:val="0"/>
      <w:marBottom w:val="0"/>
      <w:divBdr>
        <w:top w:val="none" w:sz="0" w:space="0" w:color="auto"/>
        <w:left w:val="none" w:sz="0" w:space="0" w:color="auto"/>
        <w:bottom w:val="none" w:sz="0" w:space="0" w:color="auto"/>
        <w:right w:val="none" w:sz="0" w:space="0" w:color="auto"/>
      </w:divBdr>
      <w:divsChild>
        <w:div w:id="1880313691">
          <w:marLeft w:val="0"/>
          <w:marRight w:val="0"/>
          <w:marTop w:val="0"/>
          <w:marBottom w:val="0"/>
          <w:divBdr>
            <w:top w:val="none" w:sz="0" w:space="0" w:color="auto"/>
            <w:left w:val="none" w:sz="0" w:space="0" w:color="auto"/>
            <w:bottom w:val="none" w:sz="0" w:space="0" w:color="auto"/>
            <w:right w:val="none" w:sz="0" w:space="0" w:color="auto"/>
          </w:divBdr>
          <w:divsChild>
            <w:div w:id="470484034">
              <w:marLeft w:val="0"/>
              <w:marRight w:val="0"/>
              <w:marTop w:val="0"/>
              <w:marBottom w:val="0"/>
              <w:divBdr>
                <w:top w:val="none" w:sz="0" w:space="0" w:color="auto"/>
                <w:left w:val="none" w:sz="0" w:space="0" w:color="auto"/>
                <w:bottom w:val="none" w:sz="0" w:space="0" w:color="auto"/>
                <w:right w:val="none" w:sz="0" w:space="0" w:color="auto"/>
              </w:divBdr>
              <w:divsChild>
                <w:div w:id="401950756">
                  <w:marLeft w:val="0"/>
                  <w:marRight w:val="0"/>
                  <w:marTop w:val="0"/>
                  <w:marBottom w:val="0"/>
                  <w:divBdr>
                    <w:top w:val="none" w:sz="0" w:space="0" w:color="auto"/>
                    <w:left w:val="none" w:sz="0" w:space="0" w:color="auto"/>
                    <w:bottom w:val="none" w:sz="0" w:space="0" w:color="auto"/>
                    <w:right w:val="none" w:sz="0" w:space="0" w:color="auto"/>
                  </w:divBdr>
                  <w:divsChild>
                    <w:div w:id="1926066985">
                      <w:marLeft w:val="-540"/>
                      <w:marRight w:val="0"/>
                      <w:marTop w:val="0"/>
                      <w:marBottom w:val="0"/>
                      <w:divBdr>
                        <w:top w:val="none" w:sz="0" w:space="0" w:color="auto"/>
                        <w:left w:val="none" w:sz="0" w:space="0" w:color="auto"/>
                        <w:bottom w:val="none" w:sz="0" w:space="0" w:color="auto"/>
                        <w:right w:val="none" w:sz="0" w:space="0" w:color="auto"/>
                      </w:divBdr>
                      <w:divsChild>
                        <w:div w:id="1351225335">
                          <w:marLeft w:val="0"/>
                          <w:marRight w:val="0"/>
                          <w:marTop w:val="0"/>
                          <w:marBottom w:val="0"/>
                          <w:divBdr>
                            <w:top w:val="none" w:sz="0" w:space="0" w:color="auto"/>
                            <w:left w:val="none" w:sz="0" w:space="0" w:color="auto"/>
                            <w:bottom w:val="none" w:sz="0" w:space="0" w:color="auto"/>
                            <w:right w:val="none" w:sz="0" w:space="0" w:color="auto"/>
                          </w:divBdr>
                          <w:divsChild>
                            <w:div w:id="400374667">
                              <w:marLeft w:val="0"/>
                              <w:marRight w:val="0"/>
                              <w:marTop w:val="0"/>
                              <w:marBottom w:val="0"/>
                              <w:divBdr>
                                <w:top w:val="none" w:sz="0" w:space="0" w:color="auto"/>
                                <w:left w:val="none" w:sz="0" w:space="0" w:color="auto"/>
                                <w:bottom w:val="none" w:sz="0" w:space="0" w:color="auto"/>
                                <w:right w:val="none" w:sz="0" w:space="0" w:color="auto"/>
                              </w:divBdr>
                              <w:divsChild>
                                <w:div w:id="757023042">
                                  <w:marLeft w:val="0"/>
                                  <w:marRight w:val="0"/>
                                  <w:marTop w:val="0"/>
                                  <w:marBottom w:val="0"/>
                                  <w:divBdr>
                                    <w:top w:val="none" w:sz="0" w:space="0" w:color="auto"/>
                                    <w:left w:val="none" w:sz="0" w:space="0" w:color="auto"/>
                                    <w:bottom w:val="none" w:sz="0" w:space="0" w:color="auto"/>
                                    <w:right w:val="none" w:sz="0" w:space="0" w:color="auto"/>
                                  </w:divBdr>
                                  <w:divsChild>
                                    <w:div w:id="1590699489">
                                      <w:marLeft w:val="0"/>
                                      <w:marRight w:val="0"/>
                                      <w:marTop w:val="0"/>
                                      <w:marBottom w:val="0"/>
                                      <w:divBdr>
                                        <w:top w:val="none" w:sz="0" w:space="0" w:color="auto"/>
                                        <w:left w:val="none" w:sz="0" w:space="0" w:color="auto"/>
                                        <w:bottom w:val="none" w:sz="0" w:space="0" w:color="auto"/>
                                        <w:right w:val="none" w:sz="0" w:space="0" w:color="auto"/>
                                      </w:divBdr>
                                      <w:divsChild>
                                        <w:div w:id="1408527567">
                                          <w:marLeft w:val="0"/>
                                          <w:marRight w:val="0"/>
                                          <w:marTop w:val="0"/>
                                          <w:marBottom w:val="0"/>
                                          <w:divBdr>
                                            <w:top w:val="none" w:sz="0" w:space="0" w:color="auto"/>
                                            <w:left w:val="none" w:sz="0" w:space="0" w:color="auto"/>
                                            <w:bottom w:val="none" w:sz="0" w:space="0" w:color="auto"/>
                                            <w:right w:val="none" w:sz="0" w:space="0" w:color="auto"/>
                                          </w:divBdr>
                                          <w:divsChild>
                                            <w:div w:id="152725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performance+management&amp;source=images&amp;cd=&amp;cad=rja&amp;uact=8&amp;ved=0CAcQjRw&amp;url=http://www.thecontinuum.co.uk/category/performance-management&amp;ei=wWGUVZ_UDszbUcHbgUA&amp;bvm=bv.96952980,d.bGg&amp;psig=AFQjCNFPMnmbUaGFCzRkXl7H5ZFXBP21qA&amp;ust=1435874038311011"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Jes15</b:Tag>
    <b:SourceType>ArticleInAPeriodical</b:SourceType>
    <b:Guid>{5B435354-A400-4790-9219-28A576E86F6A}</b:Guid>
    <b:Title>Meeste bedrijven nemen verdienmodel op de schop</b:Title>
    <b:Year>2015</b:Year>
    <b:PeriodicalTitle>Financieel Dagblad</b:PeriodicalTitle>
    <b:Month>3 maart</b:Month>
    <b:Author>
      <b:Author>
        <b:NameList>
          <b:Person>
            <b:Last>Jessayan</b:Last>
            <b:First>Heiko</b:First>
          </b:Person>
        </b:NameList>
      </b:Author>
    </b:Author>
    <b:RefOrder>1</b:RefOrder>
  </b:Source>
  <b:Source>
    <b:Tag>Bur13</b:Tag>
    <b:SourceType>JournalArticle</b:SourceType>
    <b:Guid>{AC2F4258-4D01-43C8-8A44-A68E572E0E97}</b:Guid>
    <b:Title>Differences in the sophistication of Value-based Management - The role of top executives</b:Title>
    <b:JournalName>Management Accounting Research</b:JournalName>
    <b:Year>2013</b:Year>
    <b:Pages>3-22</b:Pages>
    <b:Author>
      <b:Author>
        <b:NameList>
          <b:Person>
            <b:Last>Burkert</b:Last>
            <b:First>Michael</b:First>
          </b:Person>
          <b:Person>
            <b:Last>Lueg</b:Last>
            <b:First>Rainer</b:First>
          </b:Person>
        </b:NameList>
      </b:Author>
    </b:Author>
    <b:RefOrder>6</b:RefOrder>
  </b:Source>
  <b:Source xmlns:b="http://schemas.openxmlformats.org/officeDocument/2006/bibliography">
    <b:Tag>Kap96</b:Tag>
    <b:SourceType>JournalArticle</b:SourceType>
    <b:Guid>{B1945859-EADA-4038-AD63-D00CCDA39502}</b:Guid>
    <b:Title>Using the Balanced Scorecard as a Strategic Management System</b:Title>
    <b:JournalName>Harvard Business Review</b:JournalName>
    <b:Year>1996</b:Year>
    <b:Pages>1-13</b:Pages>
    <b:Author>
      <b:Author>
        <b:NameList>
          <b:Person>
            <b:Last>Kaplan</b:Last>
            <b:Middle>S</b:Middle>
            <b:First>Robert</b:First>
          </b:Person>
          <b:Person>
            <b:Last>Norton</b:Last>
            <b:Middle>P</b:Middle>
            <b:First>David</b:First>
          </b:Person>
        </b:NameList>
      </b:Author>
    </b:Author>
    <b:RefOrder>5</b:RefOrder>
  </b:Source>
  <b:Source>
    <b:Tag>Itt01</b:Tag>
    <b:SourceType>JournalArticle</b:SourceType>
    <b:Guid>{CDF48A43-224C-405C-9684-0528E91194AF}</b:Guid>
    <b:Title>Assessing empirical research in managerial accounting: a value-based management perspective</b:Title>
    <b:Year>2001</b:Year>
    <b:JournalName>Journal of Accounting and Economics</b:JournalName>
    <b:Pages>349-410</b:Pages>
    <b:Author>
      <b:Author>
        <b:NameList>
          <b:Person>
            <b:Last>Ittner</b:Last>
            <b:Middle>D</b:Middle>
            <b:First>Christopher</b:First>
          </b:Person>
          <b:Person>
            <b:Last>Larcker</b:Last>
            <b:Middle>F</b:Middle>
            <b:First>David</b:First>
          </b:Person>
        </b:NameList>
      </b:Author>
    </b:Author>
    <b:RefOrder>9</b:RefOrder>
  </b:Source>
  <b:Source>
    <b:Tag>Vog15</b:Tag>
    <b:SourceType>ArticleInAPeriodical</b:SourceType>
    <b:Guid>{AE39F0CB-15F9-4EFD-896A-30646E5BABAE}</b:Guid>
    <b:Title>Bank is nauwelijks beter dan sparen in een oude sok</b:Title>
    <b:Year>2015</b:Year>
    <b:PeriodicalTitle>Algemeen Dagblad</b:PeriodicalTitle>
    <b:Month>14 maart</b:Month>
    <b:Author>
      <b:Author>
        <b:NameList>
          <b:Person>
            <b:Last>Vogels</b:Last>
            <b:First>Peet</b:First>
          </b:Person>
        </b:NameList>
      </b:Author>
    </b:Author>
    <b:RefOrder>2</b:RefOrder>
  </b:Source>
  <b:Source>
    <b:Tag>Hus02</b:Tag>
    <b:SourceType>JournalArticle</b:SourceType>
    <b:Guid>{0618589C-3E1E-4628-9FD9-75D17C703604}</b:Guid>
    <b:Title>Understanding non-financial performance measurement practices in Japanese banks</b:Title>
    <b:PeriodicalTitle>Accounting, Auditing &amp; Accountibility Journal</b:PeriodicalTitle>
    <b:Year>2002</b:Year>
    <b:Pages>162-183</b:Pages>
    <b:Author>
      <b:Author>
        <b:NameList>
          <b:Person>
            <b:Last>Hussain</b:Last>
            <b:First>Mostaque</b:First>
          </b:Person>
          <b:Person>
            <b:Last>Hoque</b:Last>
            <b:First>Zahirul</b:First>
          </b:Person>
        </b:NameList>
      </b:Author>
    </b:Author>
    <b:JournalName>Accounting, Auditing &amp; Accountibility Journal</b:JournalName>
    <b:RefOrder>8</b:RefOrder>
  </b:Source>
  <b:Source>
    <b:Tag>Ner00</b:Tag>
    <b:SourceType>JournalArticle</b:SourceType>
    <b:Guid>{C6452F06-A95D-483D-96F6-16084B7CEBDD}</b:Guid>
    <b:Title>The balance on the balanced scorecard - a critical analysis of some of its assumptions</b:Title>
    <b:Year>2000</b:Year>
    <b:Pages>65-88</b:Pages>
    <b:JournalName>Management Accounting Research</b:JournalName>
    <b:Author>
      <b:Author>
        <b:NameList>
          <b:Person>
            <b:Last>NØrreklit</b:Last>
            <b:First>Hanne</b:First>
          </b:Person>
        </b:NameList>
      </b:Author>
    </b:Author>
    <b:RefOrder>7</b:RefOrder>
  </b:Source>
  <b:Source>
    <b:Tag>PWC15</b:Tag>
    <b:SourceType>InternetSite</b:SourceType>
    <b:Guid>{0038FCD3-2696-4E7E-9139-5EACEF6EF711}</b:Guid>
    <b:Title>Kapitaalmanagement en Basel III</b:Title>
    <b:Year>2015</b:Year>
    <b:Author>
      <b:Author>
        <b:Corporate>PWC</b:Corporate>
      </b:Author>
    </b:Author>
    <b:InternetSiteTitle>Naar een nieuwe balans in uw kapitaalmanagement</b:InternetSiteTitle>
    <b:URL>http://www.pwc.nl/nl/banken/governance-risk-compliance/risicomanagement/basel-iii.jhtml</b:URL>
    <b:RefOrder>3</b:RefOrder>
  </b:Source>
  <b:Source>
    <b:Tag>DNB12</b:Tag>
    <b:SourceType>InternetSite</b:SourceType>
    <b:Guid>{86299C82-600B-4023-B11C-D6FA673A0ADE}</b:Guid>
    <b:Author>
      <b:Author>
        <b:Corporate>DNB</b:Corporate>
      </b:Author>
    </b:Author>
    <b:Title>Het Nederlandse bankwezen na vijf jaar turbulentie</b:Title>
    <b:Year>2012</b:Year>
    <b:Month>11 oktober</b:Month>
    <b:URL>http://www.dnb.nl/nieuws/nieuwsoverzicht-en-archief/dnbulletin-2012/dnb279506.jsp</b:URL>
    <b:RefOrder>4</b:RefOrder>
  </b:Source>
  <b:Source>
    <b:Tag>deW96</b:Tag>
    <b:SourceType>JournalArticle</b:SourceType>
    <b:Guid>{98747D0A-99E5-41D1-82BA-AA2586211DFE}</b:Guid>
    <b:Title>Beyond Budgeting: de nieuwe uitdaging!</b:Title>
    <b:Year>1999</b:Year>
    <b:JournalName>Financieel Management</b:JournalName>
    <b:Author>
      <b:Author>
        <b:NameList>
          <b:Person>
            <b:Last>de Waal</b:Last>
            <b:Middle>A</b:Middle>
            <b:First>A</b:First>
          </b:Person>
          <b:Person>
            <b:Last>Hope</b:Last>
            <b:First>J</b:First>
          </b:Person>
          <b:Person>
            <b:Last>Fraser</b:Last>
            <b:First>R</b:First>
          </b:Person>
        </b:NameList>
      </b:Author>
    </b:Author>
    <b:Pages>6</b:Pages>
    <b:RefOrder>20</b:RefOrder>
  </b:Source>
  <b:Source>
    <b:Tag>deW05</b:Tag>
    <b:SourceType>JournalArticle</b:SourceType>
    <b:Guid>{C8FA3AE3-75B2-404E-B1DD-BEC2650A250E}</b:Guid>
    <b:Title>Is your organisation ready for beyond budgeting?</b:Title>
    <b:JournalName>Measuring Business Excellence</b:JournalName>
    <b:Year>2005</b:Year>
    <b:Pages>56-67</b:Pages>
    <b:Author>
      <b:Author>
        <b:NameList>
          <b:Person>
            <b:Last>de Waal</b:Last>
            <b:Middle>A</b:Middle>
            <b:First>A</b:First>
          </b:Person>
        </b:NameList>
      </b:Author>
    </b:Author>
    <b:RefOrder>19</b:RefOrder>
  </b:Source>
  <b:Source>
    <b:Tag>van07</b:Tag>
    <b:SourceType>BookSection</b:SourceType>
    <b:Guid>{2175D0F4-6A31-491E-AA63-636DA5684B7D}</b:Guid>
    <b:Title>Management control bij een dienstverlener in een dynamische omgeving</b:Title>
    <b:Year>2007</b:Year>
    <b:Pages>D1228-1-D1228-22</b:Pages>
    <b:BookTitle>Handboek Management Accounting</b:BookTitle>
    <b:Author>
      <b:Author>
        <b:NameList>
          <b:Person>
            <b:Last>van Veen</b:Last>
            <b:First>R</b:First>
          </b:Person>
        </b:NameList>
      </b:Author>
    </b:Author>
    <b:RefOrder>10</b:RefOrder>
  </b:Source>
  <b:Source>
    <b:Tag>Ant65</b:Tag>
    <b:SourceType>Book</b:SourceType>
    <b:Guid>{AA1D9D89-6F0C-4C79-B575-ACC31363686B}</b:Guid>
    <b:Title>Management Planning and Control Systems: A Framework for Analysis</b:Title>
    <b:Year>1965</b:Year>
    <b:City>Boston</b:City>
    <b:Publisher>Harvard Business School Press</b:Publisher>
    <b:Author>
      <b:Author>
        <b:NameList>
          <b:Person>
            <b:Last>Anthony</b:Last>
            <b:Middle>N</b:Middle>
            <b:First>R</b:First>
          </b:Person>
        </b:NameList>
      </b:Author>
    </b:Author>
    <b:RefOrder>11</b:RefOrder>
  </b:Source>
  <b:Source>
    <b:Tag>Otl99</b:Tag>
    <b:SourceType>JournalArticle</b:SourceType>
    <b:Guid>{11181160-8BD0-456E-BC67-F013786E49CB}</b:Guid>
    <b:Title>Performance management: a framework for management control system research</b:Title>
    <b:JournalName>Management Accounting Research</b:JournalName>
    <b:Year>1999</b:Year>
    <b:Pages>363-382</b:Pages>
    <b:Author>
      <b:Author>
        <b:NameList>
          <b:Person>
            <b:Last>Otley</b:Last>
            <b:First>David</b:First>
          </b:Person>
        </b:NameList>
      </b:Author>
    </b:Author>
    <b:RefOrder>12</b:RefOrder>
  </b:Source>
  <b:Source>
    <b:Tag>Mac07</b:Tag>
    <b:SourceType>Book</b:SourceType>
    <b:Guid>{C00B9FAA-0359-43F0-823F-104705CC4D66}</b:Guid>
    <b:Title>Performance management: sturen op resultaat</b:Title>
    <b:Year>2007</b:Year>
    <b:City>Utrecht</b:City>
    <b:Publisher>Het Spectrum</b:Publisher>
    <b:Author>
      <b:Author>
        <b:NameList>
          <b:Person>
            <b:Last>Macke</b:Last>
            <b:First>Jeroen</b:First>
          </b:Person>
        </b:NameList>
      </b:Author>
    </b:Author>
    <b:RefOrder>14</b:RefOrder>
  </b:Source>
  <b:Source>
    <b:Tag>Hoo02</b:Tag>
    <b:SourceType>BookSection</b:SourceType>
    <b:Guid>{D46624E8-D4F9-4531-BF72-59DF0D220808}</b:Guid>
    <b:Title>De succesfactoren van een geslaagde balanced scorecard implementatie</b:Title>
    <b:Year>2002</b:Year>
    <b:Author>
      <b:Author>
        <b:NameList>
          <b:Person>
            <b:Last>Hoogenboom</b:Last>
            <b:First>D</b:First>
          </b:Person>
          <b:Person>
            <b:Last>Jansen</b:Last>
            <b:First>J</b:First>
            <b:Middle>V A</b:Middle>
          </b:Person>
        </b:NameList>
      </b:Author>
    </b:Author>
    <b:BookTitle>Handboek financiële administratie modellen</b:BookTitle>
    <b:Pages>D1200-3 - D1200-24</b:Pages>
    <b:RefOrder>15</b:RefOrder>
  </b:Source>
  <b:Source>
    <b:Tag>Til03</b:Tag>
    <b:SourceType>JournalArticle</b:SourceType>
    <b:Guid>{1FD03064-F26D-44DB-9468-932E5E21126E}</b:Guid>
    <b:Title>Activity-Based Quality Management</b:Title>
    <b:JournalName>Maandblad voor Accountancy en Bedrijfseconomie</b:JournalName>
    <b:Year>2003</b:Year>
    <b:Pages>205-215</b:Pages>
    <b:Author>
      <b:Author>
        <b:NameList>
          <b:Person>
            <b:Last>Tillema</b:Last>
            <b:First>Kees</b:First>
          </b:Person>
          <b:Person>
            <b:Last>van Helden</b:Last>
            <b:First>Jan</b:First>
          </b:Person>
          <b:Person>
            <b:Last>Waszink</b:Last>
            <b:First>Ab</b:First>
          </b:Person>
        </b:NameList>
      </b:Author>
    </b:Author>
    <b:RefOrder>21</b:RefOrder>
  </b:Source>
  <b:Source>
    <b:Tag>Esk98</b:Tag>
    <b:SourceType>JournalArticle</b:SourceType>
    <b:Guid>{3B0D5725-D4D3-45F8-ABE6-37B6127FDDF4}</b:Guid>
    <b:Title>Identifying the vital few using the European Foundation for Quality Management model</b:Title>
    <b:Year>1998</b:Year>
    <b:Pages>92-94</b:Pages>
    <b:PeriodicalTitle>Total Quality Management</b:PeriodicalTitle>
    <b:Author>
      <b:Author>
        <b:NameList>
          <b:Person>
            <b:Last>Eskildsen</b:Last>
            <b:Middle>K</b:Middle>
            <b:First>J</b:First>
          </b:Person>
        </b:NameList>
      </b:Author>
    </b:Author>
    <b:JournalName>Total Quality Management</b:JournalName>
    <b:RefOrder>22</b:RefOrder>
  </b:Source>
  <b:Source>
    <b:Tag>Trk10</b:Tag>
    <b:SourceType>JournalArticle</b:SourceType>
    <b:Guid>{B77BC87D-A440-491E-A5B2-B437D835EDFC}</b:Guid>
    <b:Title>The critical success factors of business process management</b:Title>
    <b:JournalName>International Journal of Information Management</b:JournalName>
    <b:Year>2010</b:Year>
    <b:Pages>125-134</b:Pages>
    <b:Author>
      <b:Author>
        <b:NameList>
          <b:Person>
            <b:Last>Trkman</b:Last>
            <b:First>Peter</b:First>
          </b:Person>
        </b:NameList>
      </b:Author>
    </b:Author>
    <b:RefOrder>23</b:RefOrder>
  </b:Source>
  <b:Source>
    <b:Tag>KoR09</b:Tag>
    <b:SourceType>JournalArticle</b:SourceType>
    <b:Guid>{F10775B9-F530-4712-828F-9E826DFC0274}</b:Guid>
    <b:Title>Business process management (BPM) standards: a survey</b:Title>
    <b:JournalName>Business Process Management Journal</b:JournalName>
    <b:Year>2009</b:Year>
    <b:Pages>744-791</b:Pages>
    <b:Author>
      <b:Author>
        <b:NameList>
          <b:Person>
            <b:Last>Ko</b:Last>
            <b:First>R</b:First>
          </b:Person>
          <b:Person>
            <b:Last>Lee</b:Last>
            <b:First>S</b:First>
          </b:Person>
          <b:Person>
            <b:Last>Lee</b:Last>
            <b:First>E</b:First>
          </b:Person>
        </b:NameList>
      </b:Author>
    </b:Author>
    <b:RefOrder>24</b:RefOrder>
  </b:Source>
  <b:Source>
    <b:Tag>Pep15</b:Tag>
    <b:SourceType>JournalArticle</b:SourceType>
    <b:Guid>{698779A7-699D-4916-BB90-17EE17A1E2DA}</b:Guid>
    <b:Title>The evolution of lean Six Sigma</b:Title>
    <b:JournalName>International Journal of Quality &amp; Reliability Management</b:JournalName>
    <b:Year>2015</b:Year>
    <b:Pages>138-155</b:Pages>
    <b:Author>
      <b:Author>
        <b:NameList>
          <b:Person>
            <b:Last>Pepper</b:Last>
            <b:First>M</b:First>
          </b:Person>
          <b:Person>
            <b:Last>Spedding</b:Last>
            <b:First>T</b:First>
          </b:Person>
        </b:NameList>
      </b:Author>
    </b:Author>
    <b:RefOrder>26</b:RefOrder>
  </b:Source>
  <b:Source>
    <b:Tag>Lea15</b:Tag>
    <b:SourceType>InternetSite</b:SourceType>
    <b:Guid>{A54A6477-C892-448D-80DB-1E42EDA2030F}</b:Guid>
    <b:Title>Wat is Lean Six Sigma?</b:Title>
    <b:Year>2015</b:Year>
    <b:Month>21 mei</b:Month>
    <b:URL>http://www.sixsigma.nl/wat-is-lean-six-sigma</b:URL>
    <b:Author>
      <b:Author>
        <b:Corporate>Lean Six Sigma.nl</b:Corporate>
      </b:Author>
    </b:Author>
    <b:RefOrder>25</b:RefOrder>
  </b:Source>
  <b:Source>
    <b:Tag>Ban151</b:Tag>
    <b:SourceType>InternetSite</b:SourceType>
    <b:Guid>{AD84A813-3F75-4C5E-BC46-AFCF86DD8B6F}</b:Guid>
    <b:Author>
      <b:Author>
        <b:Corporate>Banken.nl</b:Corporate>
      </b:Author>
    </b:Author>
    <b:Title>Bankensector Europa</b:Title>
    <b:InternetSiteTitle>Hét platform voor de bankensector</b:InternetSiteTitle>
    <b:Year>2015 a</b:Year>
    <b:Month>18 mei</b:Month>
    <b:URL>http://www.banken.nl/bankensector/bankensector-europa</b:URL>
    <b:RefOrder>27</b:RefOrder>
  </b:Source>
  <b:Source>
    <b:Tag>Ban15</b:Tag>
    <b:SourceType>InternetSite</b:SourceType>
    <b:Guid>{368D1D65-C94E-4188-A421-5726D980F86B}</b:Guid>
    <b:Author>
      <b:Author>
        <b:Corporate>Banken.nl</b:Corporate>
      </b:Author>
    </b:Author>
    <b:Title>Nederlandse bankensector</b:Title>
    <b:Year>2015 b</b:Year>
    <b:Month>18 mei</b:Month>
    <b:URL>http://www.banken.nl/bankensector/bankensector-nederland</b:URL>
    <b:InternetSiteTitle>Hét platform voor de bankensector</b:InternetSiteTitle>
    <b:RefOrder>28</b:RefOrder>
  </b:Source>
  <b:Source>
    <b:Tag>Sto15</b:Tag>
    <b:SourceType>InternetSite</b:SourceType>
    <b:Guid>{C7D68D81-C843-415E-A8D4-D8FD9646AED0}</b:Guid>
    <b:Title>ABN Amro versus ING</b:Title>
    <b:InternetSiteTitle>IEX Profs van professionals voor professionals</b:InternetSiteTitle>
    <b:Year>2015</b:Year>
    <b:Month>23 februari</b:Month>
    <b:URL>http://www.iexprofs.nl/Column/Beurs-vandaag/150577/ABN-Amro-versus-ING.aspx</b:URL>
    <b:Author>
      <b:Author>
        <b:NameList>
          <b:Person>
            <b:Last>Stortenbeek</b:Last>
            <b:First>Sander</b:First>
          </b:Person>
        </b:NameList>
      </b:Author>
    </b:Author>
    <b:RefOrder>29</b:RefOrder>
  </b:Source>
  <b:Source>
    <b:Tag>van14</b:Tag>
    <b:SourceType>InternetSite</b:SourceType>
    <b:Guid>{A8BBAAF2-2A85-4130-81E5-AE7404474F43}</b:Guid>
    <b:Title>Management Team</b:Title>
    <b:InternetSiteTitle>Analyse: Waarom ABN Amro het goed doet (en Rabobank niet)</b:InternetSiteTitle>
    <b:Year>2014</b:Year>
    <b:Month>20 oktober</b:Month>
    <b:Author>
      <b:Author>
        <b:NameList>
          <b:Person>
            <b:Last>van Lonkhuyzen</b:Last>
            <b:First>Peter</b:First>
          </b:Person>
        </b:NameList>
      </b:Author>
    </b:Author>
    <b:URL>http://www.mt.nl/332/87340/business/analyse-waarom-abn-amro-het-goed-doet-en-rabobank-niet.html</b:URL>
    <b:RefOrder>30</b:RefOrder>
  </b:Source>
  <b:Source>
    <b:Tag>Cla08</b:Tag>
    <b:SourceType>BookSection</b:SourceType>
    <b:Guid>{5A83D8A0-7BF7-4747-8382-7B72D9A5AE0B}</b:Guid>
    <b:Title>Management Control</b:Title>
    <b:Year>2008</b:Year>
    <b:Author>
      <b:Author>
        <b:NameList>
          <b:Person>
            <b:Last>Claes</b:Last>
            <b:Middle>C M</b:Middle>
            <b:First>P</b:First>
          </b:Person>
        </b:NameList>
      </b:Author>
    </b:Author>
    <b:BookTitle>Handboek Management Accounting</b:BookTitle>
    <b:Pages>D1050-1 - D1050-24</b:Pages>
    <b:RefOrder>32</b:RefOrder>
  </b:Source>
  <b:Source>
    <b:Tag>Bra96</b:Tag>
    <b:SourceType>JournalArticle</b:SourceType>
    <b:Guid>{7938D9DE-3DA1-4CBF-A7FF-F4734469EA91}</b:Guid>
    <b:Title>Value-based Business Strategy</b:Title>
    <b:JournalName>Journal of Economics &amp; Management Strategy</b:JournalName>
    <b:Year>1996</b:Year>
    <b:Pages>5-24</b:Pages>
    <b:Author>
      <b:Author>
        <b:NameList>
          <b:Person>
            <b:Last>Brandenburger</b:Last>
            <b:Middle>M</b:Middle>
            <b:First>Adam</b:First>
          </b:Person>
          <b:Person>
            <b:Last>Stuart</b:Last>
            <b:Middle>W</b:Middle>
            <b:First>Harborne</b:First>
          </b:Person>
        </b:NameList>
      </b:Author>
    </b:Author>
    <b:RefOrder>33</b:RefOrder>
  </b:Source>
  <b:Source>
    <b:Tag>Kie</b:Tag>
    <b:SourceType>Book</b:SourceType>
    <b:Guid>{10DED805-76E3-4EB3-B202-9C72BC45235F}</b:Guid>
    <b:Title>Intermediate Accounting IFRS Edition, Volume 1</b:Title>
    <b:Author>
      <b:Author>
        <b:NameList>
          <b:Person>
            <b:Last>Kieso</b:Last>
            <b:Middle>E</b:Middle>
            <b:First>D</b:First>
          </b:Person>
          <b:Person>
            <b:Last>Weygant</b:Last>
            <b:Middle>J</b:Middle>
            <b:First>J</b:First>
          </b:Person>
          <b:Person>
            <b:Last>Warfield</b:Last>
            <b:Middle>D</b:Middle>
            <b:First>T</b:First>
          </b:Person>
        </b:NameList>
      </b:Author>
    </b:Author>
    <b:Year>2011</b:Year>
    <b:City>Hoboken</b:City>
    <b:Publisher>John Wiley &amp; Sons, Inc</b:Publisher>
    <b:RefOrder>36</b:RefOrder>
  </b:Source>
  <b:Source>
    <b:Tag>God04</b:Tag>
    <b:SourceType>JournalArticle</b:SourceType>
    <b:Guid>{50DAB9EC-9F31-4501-9279-3C03FF853101}</b:Guid>
    <b:Title>The Role of Horizontal and Vertical Approaches to Performance Measurement and Improvement in the UK Public Sector</b:Title>
    <b:Year>2004</b:Year>
    <b:Pages>75-95</b:Pages>
    <b:JournalName>Public Performance &amp; Management Review</b:JournalName>
    <b:Author>
      <b:Author>
        <b:NameList>
          <b:Person>
            <b:Last>Goddard</b:Last>
            <b:First>Maria</b:First>
          </b:Person>
          <b:Person>
            <b:Last>Mannion</b:Last>
            <b:First>Russel</b:First>
          </b:Person>
        </b:NameList>
      </b:Author>
    </b:Author>
    <b:RefOrder>17</b:RefOrder>
  </b:Source>
  <b:Source>
    <b:Tag>Sti10</b:Tag>
    <b:SourceType>Report</b:SourceType>
    <b:Guid>{D1A32846-AE6C-44F8-A18D-AD9A08DCB0F0}</b:Guid>
    <b:Title>Hoe beoordeel je een beoordelingssysteem?</b:Title>
    <b:Year>2010</b:Year>
    <b:Author>
      <b:Author>
        <b:Corporate>Stichting FNV Pers</b:Corporate>
      </b:Author>
    </b:Author>
    <b:Publisher>FNV Bondgenoten</b:Publisher>
    <b:City>Leeuwarden</b:City>
    <b:RefOrder>16</b:RefOrder>
  </b:Source>
  <b:Source>
    <b:Tag>Fie13</b:Tag>
    <b:SourceType>Book</b:SourceType>
    <b:Guid>{C7E1405A-1699-451F-96A5-86C002364C03}</b:Guid>
    <b:Title>Discovering Statistics Using IBM SPSS Statistics</b:Title>
    <b:Year>2013</b:Year>
    <b:City>London</b:City>
    <b:Publisher>Sage Publications </b:Publisher>
    <b:Author>
      <b:Author>
        <b:NameList>
          <b:Person>
            <b:Last>Field</b:Last>
            <b:First>Andy</b:First>
          </b:Person>
        </b:NameList>
      </b:Author>
    </b:Author>
    <b:RefOrder>34</b:RefOrder>
  </b:Source>
  <b:Source>
    <b:Tag>Lus12</b:Tag>
    <b:SourceType>BookSection</b:SourceType>
    <b:Guid>{9455D051-8D30-4687-804C-F9125F70510D}</b:Guid>
    <b:Title>Performance Management and Appraisal</b:Title>
    <b:Year>2012</b:Year>
    <b:Publisher>Sage Publications</b:Publisher>
    <b:City>London</b:City>
    <b:BookTitle>Human Resource Management: Functions, Applications, and Skill Development</b:BookTitle>
    <b:Pages>282-324</b:Pages>
    <b:Author>
      <b:Author>
        <b:NameList>
          <b:Person>
            <b:Last>Lussier</b:Last>
            <b:First>R</b:First>
            <b:Middle>N</b:Middle>
          </b:Person>
          <b:Person>
            <b:Last>Hendon</b:Last>
            <b:First>J</b:First>
            <b:Middle>R</b:Middle>
          </b:Person>
        </b:NameList>
      </b:Author>
    </b:Author>
    <b:RefOrder>35</b:RefOrder>
  </b:Source>
  <b:Source>
    <b:Tag>Itt03</b:Tag>
    <b:SourceType>Report</b:SourceType>
    <b:Guid>{8DBA1EE7-D86B-48BA-9B50-13718F336502}</b:Guid>
    <b:Title>Subjectivity and the Weighting of Performance Measures: Evidence from a Balanced Scorecard</b:Title>
    <b:Year>2003</b:Year>
    <b:City>Pennsylvania</b:City>
    <b:Publisher>The Wharton School</b:Publisher>
    <b:Author>
      <b:Author>
        <b:NameList>
          <b:Person>
            <b:Last>Ittner</b:Last>
            <b:Middle>D</b:Middle>
            <b:First>C</b:First>
          </b:Person>
          <b:Person>
            <b:Last>Larcker</b:Last>
            <b:Middle>F</b:Middle>
            <b:First>D</b:First>
          </b:Person>
          <b:Person>
            <b:Last>Meyer</b:Last>
            <b:Middle>W</b:Middle>
            <b:First>M</b:First>
          </b:Person>
        </b:NameList>
      </b:Author>
    </b:Author>
    <b:RefOrder>38</b:RefOrder>
  </b:Source>
  <b:Source>
    <b:Tag>Lip001</b:Tag>
    <b:SourceType>JournalArticle</b:SourceType>
    <b:Guid>{EAF335CD-5F9F-49BE-985B-138F54280605}</b:Guid>
    <b:Title>The Balanced Scorecard: Judgmental Effect of Common and Unique Performance Measures</b:Title>
    <b:Year>2000</b:Year>
    <b:JournalName>The Accounting Review</b:JournalName>
    <b:Pages>283-298</b:Pages>
    <b:Author>
      <b:Author>
        <b:NameList>
          <b:Person>
            <b:Last>Lipe</b:Last>
            <b:Middle>G</b:Middle>
            <b:First>M</b:First>
          </b:Person>
          <b:Person>
            <b:Last>Salterio</b:Last>
            <b:Middle>E</b:Middle>
            <b:First>S</b:First>
          </b:Person>
        </b:NameList>
      </b:Author>
    </b:Author>
    <b:RefOrder>37</b:RefOrder>
  </b:Source>
  <b:Source>
    <b:Tag>Pin01</b:Tag>
    <b:SourceType>JournalArticle</b:SourceType>
    <b:Guid>{54CD95EF-3E47-4690-BC0E-45AB466BEBD6}</b:Guid>
    <b:Title>Creating a Balanced Scorecard for a Hospital System</b:Title>
    <b:JournalName>Journal of Health Care Finance</b:JournalName>
    <b:Year>2001</b:Year>
    <b:Pages>1-20</b:Pages>
    <b:Author>
      <b:Author>
        <b:NameList>
          <b:Person>
            <b:Last>Pink</b:Last>
            <b:Middle>H</b:Middle>
            <b:First>G</b:First>
          </b:Person>
          <b:Person>
            <b:Last>McKillop</b:Last>
            <b:First>I</b:First>
          </b:Person>
          <b:Person>
            <b:Last>Schraa</b:Last>
            <b:Middle>G</b:Middle>
            <b:First>E</b:First>
          </b:Person>
          <b:Person>
            <b:Last>Preyra</b:Last>
            <b:First>C</b:First>
          </b:Person>
          <b:Person>
            <b:Last>Montgomery</b:Last>
            <b:First>C</b:First>
          </b:Person>
          <b:Person>
            <b:Last>Ross Baker</b:Last>
            <b:First>G</b:First>
          </b:Person>
        </b:NameList>
      </b:Author>
    </b:Author>
    <b:RefOrder>39</b:RefOrder>
  </b:Source>
  <b:Source>
    <b:Tag>DeG09</b:Tag>
    <b:SourceType>JournalArticle</b:SourceType>
    <b:Guid>{DF7BE946-4806-40BC-AA4E-CE879130946E}</b:Guid>
    <b:Title>Does the Balanced Scorecard Add Value? Empirical Evidence on its Effect on Performance</b:Title>
    <b:JournalName>European Accounting Review</b:JournalName>
    <b:Year>2009</b:Year>
    <b:Pages>93-122</b:Pages>
    <b:Author>
      <b:Author>
        <b:NameList>
          <b:Person>
            <b:Last>De Geuser</b:Last>
            <b:First>F</b:First>
          </b:Person>
          <b:Person>
            <b:Last>Mooraj</b:Last>
            <b:First>S</b:First>
          </b:Person>
          <b:Person>
            <b:Last>Oyon</b:Last>
            <b:First>D</b:First>
          </b:Person>
        </b:NameList>
      </b:Author>
    </b:Author>
    <b:RefOrder>40</b:RefOrder>
  </b:Source>
  <b:Source>
    <b:Tag>Wel08</b:Tag>
    <b:SourceType>Report</b:SourceType>
    <b:Guid>{914DB059-907D-4F35-A190-0E4F1C96F65B}</b:Guid>
    <b:Title>Een methodologie voor het opstellen van een balanced score card</b:Title>
    <b:Year>2008</b:Year>
    <b:Publisher>Universiteit Hasselt</b:Publisher>
    <b:Author>
      <b:Author>
        <b:NameList>
          <b:Person>
            <b:Last>Weltens</b:Last>
            <b:First>J</b:First>
          </b:Person>
        </b:NameList>
      </b:Author>
    </b:Author>
    <b:RefOrder>41</b:RefOrder>
  </b:Source>
  <b:Source>
    <b:Tag>Ago12</b:Tag>
    <b:SourceType>JournalArticle</b:SourceType>
    <b:Guid>{ABF90753-360C-4FE6-997B-C34F397CDC2C}</b:Guid>
    <b:Title>Disign issues in Balanced Scorecards: The "what" and "how" of control</b:Title>
    <b:JournalName>European Management Journal</b:JournalName>
    <b:Year>2012</b:Year>
    <b:Pages>327-339</b:Pages>
    <b:Author>
      <b:Author>
        <b:NameList>
          <b:Person>
            <b:Last>Agostino</b:Last>
            <b:First>Deborah</b:First>
          </b:Person>
          <b:Person>
            <b:Last>Arnaboldi</b:Last>
            <b:First>Michela</b:First>
          </b:Person>
        </b:NameList>
      </b:Author>
    </b:Author>
    <b:RefOrder>18</b:RefOrder>
  </b:Source>
  <b:Source>
    <b:Tag>Kol94</b:Tag>
    <b:SourceType>JournalArticle</b:SourceType>
    <b:Guid>{3B8DFF79-5E54-4447-B4B7-FB0DC7F1B81F}</b:Guid>
    <b:Title>What is value-based management?</b:Title>
    <b:Year>1994</b:Year>
    <b:JournalName>The McKinsey Quarterly </b:JournalName>
    <b:Pages>87-101</b:Pages>
    <b:Author>
      <b:Author>
        <b:NameList>
          <b:Person>
            <b:Last>Koller</b:Last>
            <b:First>T</b:First>
          </b:Person>
        </b:NameList>
      </b:Author>
    </b:Author>
    <b:RefOrder>43</b:RefOrder>
  </b:Source>
  <b:Source>
    <b:Tag>You00</b:Tag>
    <b:SourceType>Book</b:SourceType>
    <b:Guid>{87C5B55F-DCA3-4F27-B961-6F904AE5D06E}</b:Guid>
    <b:Title>EVA and Value-Based Management: A Practical Guide to Implementation</b:Title>
    <b:Year>2000</b:Year>
    <b:City>New York</b:City>
    <b:Publisher>McGraw-Hill</b:Publisher>
    <b:Author>
      <b:Author>
        <b:NameList>
          <b:Person>
            <b:Last>Young</b:Last>
            <b:Middle>D</b:Middle>
            <b:First>S</b:First>
          </b:Person>
          <b:Person>
            <b:Last>O'Byrne</b:Last>
            <b:Middle>F</b:Middle>
            <b:First>S</b:First>
          </b:Person>
        </b:NameList>
      </b:Author>
    </b:Author>
    <b:RefOrder>44</b:RefOrder>
  </b:Source>
  <b:Source>
    <b:Tag>Dom02</b:Tag>
    <b:SourceType>JournalArticle</b:SourceType>
    <b:Guid>{2EFD5FCD-A0BA-44A7-937D-568F1AA1ECE7}</b:Guid>
    <b:Title>Waardecreatie in de praktijk: Value Based Management succesvol implementeren</b:Title>
    <b:Year>2002</b:Year>
    <b:JournalName>Management Tools</b:JournalName>
    <b:Pages>34-41</b:Pages>
    <b:Author>
      <b:Author>
        <b:NameList>
          <b:Person>
            <b:Last>Dommanschet</b:Last>
            <b:First>R</b:First>
          </b:Person>
        </b:NameList>
      </b:Author>
    </b:Author>
    <b:RefOrder>42</b:RefOrder>
  </b:Source>
  <b:Source>
    <b:Tag>Elg13</b:Tag>
    <b:SourceType>JournalArticle</b:SourceType>
    <b:Guid>{2087C47B-6F9B-466F-9113-4F8C15296F23}</b:Guid>
    <b:Title>Enterprise governance and value-based management: a theoretical contingency framework</b:Title>
    <b:JournalName>Journal of Management and Governance</b:JournalName>
    <b:Year>2013</b:Year>
    <b:Pages>99-129</b:Pages>
    <b:Author>
      <b:Author>
        <b:NameList>
          <b:Person>
            <b:Last>Elgharbawy</b:Last>
            <b:First>A</b:First>
          </b:Person>
          <b:Person>
            <b:Last>Abdel-Kader</b:Last>
            <b:First>M</b:First>
          </b:Person>
        </b:NameList>
      </b:Author>
    </b:Author>
    <b:RefOrder>45</b:RefOrder>
  </b:Source>
  <b:Source>
    <b:Tag>Leh96</b:Tag>
    <b:SourceType>JournalArticle</b:SourceType>
    <b:Guid>{41AB385B-05E3-42F2-BFD3-9471E4F7DB62}</b:Guid>
    <b:Title>EVA &amp; MVA as performance measures and signals for strategic change</b:Title>
    <b:JournalName>Strategy &amp; Leadership</b:JournalName>
    <b:Year>1996</b:Year>
    <b:Pages>34-39</b:Pages>
    <b:Author>
      <b:Author>
        <b:NameList>
          <b:Person>
            <b:Last>Lehn</b:Last>
            <b:First>Kenneth</b:First>
          </b:Person>
          <b:Person>
            <b:Last>Makhija</b:Last>
            <b:Middle>K</b:Middle>
            <b:First>Anil</b:First>
          </b:Person>
        </b:NameList>
      </b:Author>
    </b:Author>
    <b:RefOrder>46</b:RefOrder>
  </b:Source>
  <b:Source>
    <b:Tag>Klo96</b:Tag>
    <b:SourceType>JournalArticle</b:SourceType>
    <b:Guid>{E92E1ABA-D5AC-4A87-BD12-2C0E0C576007}</b:Guid>
    <b:Title>Tussen centraal en decentraal</b:Title>
    <b:JournalName>Tijdschrift voor organisatiekunde en sociaal beleid</b:JournalName>
    <b:Year>1996</b:Year>
    <b:Pages>5-24</b:Pages>
    <b:Author>
      <b:Author>
        <b:NameList>
          <b:Person>
            <b:Last>Kloosterboer</b:Last>
            <b:First>P</b:First>
          </b:Person>
          <b:Person>
            <b:Last>Sterk</b:Last>
            <b:First>R</b:First>
          </b:Person>
        </b:NameList>
      </b:Author>
    </b:Author>
    <b:RefOrder>31</b:RefOrder>
  </b:Source>
  <b:Source>
    <b:Tag>Jag05</b:Tag>
    <b:SourceType>JournalArticle</b:SourceType>
    <b:Guid>{B0D6D452-42CE-4B37-9826-CEC70A270203}</b:Guid>
    <b:Title>De Value based scorecard: integratie van BSC en VBM</b:Title>
    <b:JournalName>Finance &amp; Control</b:JournalName>
    <b:Year>2005</b:Year>
    <b:Pages>40-45</b:Pages>
    <b:Author>
      <b:Author>
        <b:NameList>
          <b:Person>
            <b:Last>Jager</b:Last>
            <b:First>E</b:First>
          </b:Person>
          <b:Person>
            <b:Last>Koster</b:Last>
            <b:First>J</b:First>
          </b:Person>
        </b:NameList>
      </b:Author>
    </b:Author>
    <b:RefOrder>66</b:RefOrder>
  </b:Source>
  <b:Source>
    <b:Tag>Sim95</b:Tag>
    <b:SourceType>Book</b:SourceType>
    <b:Guid>{8640D548-A9C5-418B-91BB-C26B2B860C25}</b:Guid>
    <b:Title>Levers of Control: How mangers use innovative control systems to drive strategic renewal</b:Title>
    <b:Year>1995</b:Year>
    <b:City>Boston</b:City>
    <b:Publisher>Harvard Business School Press</b:Publisher>
    <b:Author>
      <b:Author>
        <b:NameList>
          <b:Person>
            <b:Last>Simons</b:Last>
            <b:First>R</b:First>
          </b:Person>
        </b:NameList>
      </b:Author>
    </b:Author>
    <b:RefOrder>48</b:RefOrder>
  </b:Source>
  <b:Source>
    <b:Tag>Cro88</b:Tag>
    <b:SourceType>JournalArticle</b:SourceType>
    <b:Guid>{BADA011E-FD89-4312-B3DC-DE1D2C118892}</b:Guid>
    <b:Title>The "SMART" Way to Define and Sustain Succes</b:Title>
    <b:JournalName>National Productivity Review</b:JournalName>
    <b:Year>1988</b:Year>
    <b:Pages>23-33</b:Pages>
    <b:Author>
      <b:Author>
        <b:NameList>
          <b:Person>
            <b:Last>Cross</b:Last>
            <b:Middle>F</b:Middle>
            <b:First>K</b:First>
          </b:Person>
          <b:Person>
            <b:Last>Lynch</b:Last>
            <b:Middle>L</b:Middle>
            <b:First>R</b:First>
          </b:Person>
        </b:NameList>
      </b:Author>
    </b:Author>
    <b:RefOrder>13</b:RefOrder>
  </b:Source>
  <b:Source>
    <b:Tag>Bru04</b:Tag>
    <b:SourceType>JournalArticle</b:SourceType>
    <b:Guid>{89DF72EC-2FB7-49AF-8703-E31F3D7E7A39}</b:Guid>
    <b:Title>Management control systems and strategy change in buyouts</b:Title>
    <b:JournalName>Management Accounting Research</b:JournalName>
    <b:Year>2004</b:Year>
    <b:Pages>155-177</b:Pages>
    <b:Author>
      <b:Author>
        <b:NameList>
          <b:Person>
            <b:Last>Bruining</b:Last>
            <b:First>H</b:First>
          </b:Person>
          <b:Person>
            <b:Last>Bonnet</b:Last>
            <b:First>M</b:First>
          </b:Person>
          <b:Person>
            <b:Last>Wright</b:Last>
            <b:First>M</b:First>
          </b:Person>
        </b:NameList>
      </b:Author>
    </b:Author>
    <b:RefOrder>49</b:RefOrder>
  </b:Source>
  <b:Source>
    <b:Tag>Wes90</b:Tag>
    <b:SourceType>JournalArticle</b:SourceType>
    <b:Guid>{D541E313-B044-40CF-9876-4596232CF71A}</b:Guid>
    <b:Title>Middle managers and strategy: microdynamics of inclusion</b:Title>
    <b:JournalName>Strategic Management Journal</b:JournalName>
    <b:Year>1990</b:Year>
    <b:Pages>10-32</b:Pages>
    <b:Author>
      <b:Author>
        <b:NameList>
          <b:Person>
            <b:Last>Westley</b:Last>
            <b:Middle>R</b:Middle>
            <b:First>F</b:First>
          </b:Person>
        </b:NameList>
      </b:Author>
    </b:Author>
    <b:RefOrder>50</b:RefOrder>
  </b:Source>
  <b:Source>
    <b:Tag>Tuo05</b:Tag>
    <b:SourceType>JournalArticle</b:SourceType>
    <b:Guid>{78224BE2-6CA7-4F4D-872E-1E743F13D41C}</b:Guid>
    <b:Title>The interplay of different levers of control: A case study of introducing a new performance measurement system</b:Title>
    <b:JournalName>Management Accounting Research</b:JournalName>
    <b:Year>2005</b:Year>
    <b:Pages>293-320</b:Pages>
    <b:Author>
      <b:Author>
        <b:NameList>
          <b:Person>
            <b:Last>Tuomela</b:Last>
            <b:Middle>S</b:Middle>
            <b:First>T</b:First>
          </b:Person>
        </b:NameList>
      </b:Author>
    </b:Author>
    <b:RefOrder>52</b:RefOrder>
  </b:Source>
  <b:Source>
    <b:Tag>Kap00</b:Tag>
    <b:SourceType>JournalArticle</b:SourceType>
    <b:Guid>{BC765D0A-CB19-4876-BF98-8560C84A0B42}</b:Guid>
    <b:Title>Having trouble with yout strategy? Then map it.</b:Title>
    <b:JournalName>Harvard Business Review</b:JournalName>
    <b:Year>2000</b:Year>
    <b:Pages>167-176</b:Pages>
    <b:Author>
      <b:Author>
        <b:NameList>
          <b:Person>
            <b:Last>Kaplan</b:Last>
            <b:Middle>S</b:Middle>
            <b:First>R</b:First>
          </b:Person>
          <b:Person>
            <b:Last>Norton</b:Last>
            <b:Middle>P</b:Middle>
            <b:First>D</b:First>
          </b:Person>
        </b:NameList>
      </b:Author>
    </b:Author>
    <b:RefOrder>53</b:RefOrder>
  </b:Source>
  <b:Source>
    <b:Tag>Tes12</b:Tag>
    <b:SourceType>JournalArticle</b:SourceType>
    <b:Guid>{9A4B9709-B2F8-48B7-ABE7-F2257EC2729D}</b:Guid>
    <b:Title>A conceptual development of Simons' Levers of Control framework</b:Title>
    <b:JournalName>Management Accounting Research</b:JournalName>
    <b:Year>2012</b:Year>
    <b:Pages>171-185</b:Pages>
    <b:Author>
      <b:Author>
        <b:NameList>
          <b:Person>
            <b:Last>Tessier</b:Last>
            <b:First>S</b:First>
          </b:Person>
          <b:Person>
            <b:Last>Otley</b:Last>
            <b:First>D</b:First>
          </b:Person>
        </b:NameList>
      </b:Author>
    </b:Author>
    <b:RefOrder>51</b:RefOrder>
  </b:Source>
  <b:Source>
    <b:Tag>Win09</b:Tag>
    <b:SourceType>JournalArticle</b:SourceType>
    <b:Guid>{0A8D770E-59B3-4C56-A019-79B789CF8780}</b:Guid>
    <b:Title>Weet u wat u moet weten?</b:Title>
    <b:JournalName>Info Management</b:JournalName>
    <b:Year>2009</b:Year>
    <b:Pages>6-8</b:Pages>
    <b:Author>
      <b:Author>
        <b:NameList>
          <b:Person>
            <b:Last>Windhorst</b:Last>
            <b:First>M</b:First>
          </b:Person>
        </b:NameList>
      </b:Author>
    </b:Author>
    <b:RefOrder>47</b:RefOrder>
  </b:Source>
  <b:Source>
    <b:Tag>Hen06</b:Tag>
    <b:SourceType>JournalArticle</b:SourceType>
    <b:Guid>{0EF32E3C-6F4C-4D2F-AB75-CB0CE41871E6}</b:Guid>
    <b:Title>Organizational culture and performance measurement systems</b:Title>
    <b:JournalName>Accounting, Organizations and Society</b:JournalName>
    <b:Year>2006</b:Year>
    <b:Pages>77-103</b:Pages>
    <b:Author>
      <b:Author>
        <b:NameList>
          <b:Person>
            <b:Last>Henri</b:Last>
            <b:Middle>F</b:Middle>
            <b:First>J</b:First>
          </b:Person>
        </b:NameList>
      </b:Author>
    </b:Author>
    <b:RefOrder>54</b:RefOrder>
  </b:Source>
  <b:Source>
    <b:Tag>Wid07</b:Tag>
    <b:SourceType>JournalArticle</b:SourceType>
    <b:Guid>{3C7CB08C-53DF-4C55-8B4E-369E0F53C74D}</b:Guid>
    <b:Title>An empirical analysis of the levers of control framework</b:Title>
    <b:JournalName>Accounting, Organizations and Society</b:JournalName>
    <b:Year>2007</b:Year>
    <b:Pages>757-788</b:Pages>
    <b:Author>
      <b:Author>
        <b:NameList>
          <b:Person>
            <b:Last>Widener</b:Last>
            <b:Middle>K</b:Middle>
            <b:First>S</b:First>
          </b:Person>
        </b:NameList>
      </b:Author>
    </b:Author>
    <b:RefOrder>55</b:RefOrder>
  </b:Source>
  <b:Source>
    <b:Tag>Tan13</b:Tag>
    <b:SourceType>ConferenceProceedings</b:SourceType>
    <b:Guid>{EC963192-EF16-4618-A317-C37502B72811}</b:Guid>
    <b:Title>The use of the levers of control in managing strategic change: Evidence from China</b:Title>
    <b:Year>2013</b:Year>
    <b:Author>
      <b:Author>
        <b:NameList>
          <b:Person>
            <b:Last>Tang</b:Last>
            <b:First>G</b:First>
          </b:Person>
          <b:Person>
            <b:Last>Li</b:Last>
            <b:First>P</b:First>
          </b:Person>
          <b:Person>
            <b:Last>Dai</b:Last>
            <b:Middle>T</b:Middle>
            <b:First>N</b:First>
          </b:Person>
        </b:NameList>
      </b:Author>
    </b:Author>
    <b:ConferenceName>The use of the levers of control in implementing strategic changes: the case of EVA adoption in Chines central SOEs</b:ConferenceName>
    <b:City>Aston</b:City>
    <b:Publisher>Management Accounting Research Group</b:Publisher>
    <b:RefOrder>56</b:RefOrder>
  </b:Source>
  <b:Source>
    <b:Tag>Kap10</b:Tag>
    <b:SourceType>Report</b:SourceType>
    <b:Guid>{B6A2EB28-0CBC-4D2D-B3D1-E12D88BC0EF2}</b:Guid>
    <b:Title>Conceptual Foundations of the Balanced Scorecard</b:Title>
    <b:Year>2010</b:Year>
    <b:Publisher>Harvard Business School</b:Publisher>
    <b:Author>
      <b:Author>
        <b:NameList>
          <b:Person>
            <b:Last>Kaplan</b:Last>
            <b:Middle>S</b:Middle>
            <b:First>R</b:First>
          </b:Person>
        </b:NameList>
      </b:Author>
    </b:Author>
    <b:City>Boston</b:City>
    <b:RefOrder>57</b:RefOrder>
  </b:Source>
  <b:Source>
    <b:Tag>van00</b:Tag>
    <b:SourceType>JournalArticle</b:SourceType>
    <b:Guid>{7432A336-CCAE-488C-AB72-534E51218425}</b:Guid>
    <b:Title>Kritieke succesfactoren en de balanced scorecard</b:Title>
    <b:Year>2000</b:Year>
    <b:JournalName>Bedrijfskunde</b:JournalName>
    <b:Pages>70-79</b:Pages>
    <b:Author>
      <b:Author>
        <b:NameList>
          <b:Person>
            <b:Last>van Veen- Dirks</b:Last>
            <b:Middle>M.G</b:Middle>
            <b:First>P</b:First>
          </b:Person>
          <b:Person>
            <b:Last>Wijn</b:Last>
            <b:Middle>F.C.M</b:Middle>
            <b:First>M</b:First>
          </b:Person>
        </b:NameList>
      </b:Author>
    </b:Author>
    <b:RefOrder>58</b:RefOrder>
  </b:Source>
  <b:Source>
    <b:Tag>Nar11</b:Tag>
    <b:SourceType>JournalArticle</b:SourceType>
    <b:Guid>{4BCD25AA-EC94-428E-AF56-F36EFBD92122}</b:Guid>
    <b:Title>The role of the balanced scorecard in the formulation and control of strategic processes</b:Title>
    <b:JournalName>Journal of Applied Accounting Research</b:JournalName>
    <b:Year>2011</b:Year>
    <b:Pages>212-233</b:Pages>
    <b:Author>
      <b:Author>
        <b:NameList>
          <b:Person>
            <b:Last>Naro</b:Last>
            <b:First>G</b:First>
          </b:Person>
          <b:Person>
            <b:Last>Travaillé</b:Last>
            <b:First>D</b:First>
          </b:Person>
        </b:NameList>
      </b:Author>
    </b:Author>
    <b:RefOrder>59</b:RefOrder>
  </b:Source>
  <b:Source>
    <b:Tag>Hon10</b:Tag>
    <b:SourceType>Book</b:SourceType>
    <b:Guid>{9A5EB4F9-20AC-4BED-805E-19475ABD6A88}</b:Guid>
    <b:Title>De balanced scorecard en Economic Value Added integreren?</b:Title>
    <b:Year>2010</b:Year>
    <b:City>Delft</b:City>
    <b:Publisher>Uitgeverij Eburon</b:Publisher>
    <b:Author>
      <b:Author>
        <b:NameList>
          <b:Person>
            <b:Last>Honning</b:Last>
            <b:Middle>J</b:Middle>
            <b:First>R</b:First>
          </b:Person>
        </b:NameList>
      </b:Author>
    </b:Author>
    <b:RefOrder>60</b:RefOrder>
  </b:Source>
  <b:Source>
    <b:Tag>Ber05</b:Tag>
    <b:SourceType>Report</b:SourceType>
    <b:Guid>{C679C858-5C0F-4982-903D-C8B6CCF9F654}</b:Guid>
    <b:Title>Recurrent Attempts to Renovate Management Control Revisited through a Simons's Perspective</b:Title>
    <b:Year>2005</b:Year>
    <b:City>Palaiseau</b:City>
    <b:Publisher>Ecole Politechnique</b:Publisher>
    <b:Author>
      <b:Author>
        <b:NameList>
          <b:Person>
            <b:Last>Berland</b:Last>
            <b:First>N</b:First>
          </b:Person>
          <b:Person>
            <b:Last>Ponssard</b:Last>
            <b:Middle>P</b:Middle>
            <b:First>J</b:First>
          </b:Person>
          <b:Person>
            <b:Last>Saulpic</b:Last>
            <b:First>O</b:First>
          </b:Person>
        </b:NameList>
      </b:Author>
    </b:Author>
    <b:RefOrder>61</b:RefOrder>
  </b:Source>
  <b:Source>
    <b:Tag>Fer09</b:Tag>
    <b:SourceType>JournalArticle</b:SourceType>
    <b:Guid>{D7766188-239B-4668-9826-DC759CDD35D5}</b:Guid>
    <b:Title>The design and use of performance management systems: An extended framework for analysis</b:Title>
    <b:Year>2009</b:Year>
    <b:Pages>263-282</b:Pages>
    <b:JournalName>Management Accounting Research</b:JournalName>
    <b:Author>
      <b:Author>
        <b:NameList>
          <b:Person>
            <b:Last>Ferreira</b:Last>
            <b:First>A</b:First>
          </b:Person>
          <b:Person>
            <b:Last>Otley</b:Last>
            <b:First>D</b:First>
          </b:Person>
        </b:NameList>
      </b:Author>
    </b:Author>
    <b:RefOrder>62</b:RefOrder>
  </b:Source>
  <b:Source>
    <b:Tag>Itt031</b:Tag>
    <b:SourceType>JournalArticle</b:SourceType>
    <b:Guid>{CA4533BE-3CA8-42A7-99E0-5FB71193980D}</b:Guid>
    <b:Title>Performance implications of strategic performance measurement in financial services firms</b:Title>
    <b:JournalName>Accounting, Organizations and Society</b:JournalName>
    <b:Year>2003</b:Year>
    <b:Pages>715-741</b:Pages>
    <b:Author>
      <b:Author>
        <b:NameList>
          <b:Person>
            <b:Last>Ittner</b:Last>
            <b:Middle>D</b:Middle>
            <b:First>C</b:First>
          </b:Person>
          <b:Person>
            <b:Last>Larcker</b:Last>
            <b:Middle>F</b:Middle>
            <b:First>D</b:First>
          </b:Person>
          <b:Person>
            <b:Last>Randall</b:Last>
            <b:First>T</b:First>
          </b:Person>
        </b:NameList>
      </b:Author>
    </b:Author>
    <b:RefOrder>63</b:RefOrder>
  </b:Source>
  <b:Source>
    <b:Tag>Teu07</b:Tag>
    <b:SourceType>JournalArticle</b:SourceType>
    <b:Guid>{144E036B-4CB2-4977-B4C8-5B46E6A891FC}</b:Guid>
    <b:Title>Strategic information systems planning: A case study from the financial services industry</b:Title>
    <b:JournalName>Journal of Strategic Information Systems</b:JournalName>
    <b:Year>2007</b:Year>
    <b:Pages>105-125</b:Pages>
    <b:Author>
      <b:Author>
        <b:NameList>
          <b:Person>
            <b:Last>Teubner</b:Last>
            <b:Middle>A</b:Middle>
            <b:First>R</b:First>
          </b:Person>
        </b:NameList>
      </b:Author>
    </b:Author>
    <b:RefOrder>64</b:RefOrder>
  </b:Source>
  <b:Source>
    <b:Tag>Che08</b:Tag>
    <b:SourceType>JournalArticle</b:SourceType>
    <b:Guid>{88CC3F39-958D-47C1-B3B3-5D1C253A4CEB}</b:Guid>
    <b:Title>Firm operation performance analysis using data envelopment analysis and balanced scorecard</b:Title>
    <b:JournalName>Instritutional Journal of Productivity and Performance Management</b:JournalName>
    <b:Year>2008</b:Year>
    <b:Pages>523-539</b:Pages>
    <b:Author>
      <b:Author>
        <b:NameList>
          <b:Person>
            <b:Last>Chen</b:Last>
            <b:Middle>Y</b:Middle>
            <b:First>T</b:First>
          </b:Person>
          <b:Person>
            <b:Last>Chen</b:Last>
            <b:Middle>B</b:Middle>
            <b:First>C</b:First>
          </b:Person>
          <b:Person>
            <b:Last>Peng</b:Last>
            <b:Middle>Y</b:Middle>
            <b:First>S</b:First>
          </b:Person>
        </b:NameList>
      </b:Author>
    </b:Author>
    <b:RefOrder>65</b:RefOrder>
  </b:Source>
  <b:Source>
    <b:Tag>Mav04</b:Tag>
    <b:SourceType>JournalArticle</b:SourceType>
    <b:Guid>{102A3A72-D0F9-4833-9A32-0894D020CEFF}</b:Guid>
    <b:Title>The intellectual capital performance of the Japanese banking sector</b:Title>
    <b:JournalName>Journal of intellectual capital</b:JournalName>
    <b:Year>2004</b:Year>
    <b:Pages>92-115</b:Pages>
    <b:Author>
      <b:Author>
        <b:NameList>
          <b:Person>
            <b:Last>Mavridis</b:Last>
            <b:Middle>G</b:Middle>
            <b:First>D</b:First>
          </b:Person>
        </b:NameList>
      </b:Author>
    </b:Author>
    <b:RefOrder>67</b:RefOrder>
  </b:Source>
  <b:Source>
    <b:Tag>Rab15</b:Tag>
    <b:SourceType>Report</b:SourceType>
    <b:Guid>{EE817811-AC6F-4F65-AA69-27FC55464B3D}</b:Guid>
    <b:Title>Jaarverslag 2014</b:Title>
    <b:Year>2015</b:Year>
    <b:Author>
      <b:Author>
        <b:Corporate>Rabobank Groep</b:Corporate>
      </b:Author>
    </b:Author>
    <b:RefOrder>68</b:RefOrder>
  </b:Source>
  <b:Source>
    <b:Tag>ING15</b:Tag>
    <b:SourceType>Report</b:SourceType>
    <b:Guid>{A5F5070D-F596-4698-B021-A66C5D9C8BEC}</b:Guid>
    <b:Author>
      <b:Author>
        <b:Corporate>ING group</b:Corporate>
      </b:Author>
    </b:Author>
    <b:Title>Annual report 2014 empowering people</b:Title>
    <b:Year>2015</b:Year>
    <b:RefOrder>69</b:RefOrder>
  </b:Source>
  <b:Source>
    <b:Tag>ABN15</b:Tag>
    <b:SourceType>Report</b:SourceType>
    <b:Guid>{A9F8F046-EE5E-4222-8943-871F4B50CFF6}</b:Guid>
    <b:Author>
      <b:Author>
        <b:Corporate>ABN AMRO Group N.V.</b:Corporate>
      </b:Author>
    </b:Author>
    <b:Title>Annual Report 2014</b:Title>
    <b:Year>2015</b:Year>
    <b:RefOrder>70</b:RefOrder>
  </b:Source>
</b:Sources>
</file>

<file path=customXml/itemProps1.xml><?xml version="1.0" encoding="utf-8"?>
<ds:datastoreItem xmlns:ds="http://schemas.openxmlformats.org/officeDocument/2006/customXml" ds:itemID="{B1CE885C-D388-4DB8-8A43-0449FE615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20363</Words>
  <Characters>116073</Characters>
  <Application>Microsoft Office Word</Application>
  <DocSecurity>0</DocSecurity>
  <Lines>967</Lines>
  <Paragraphs>272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Company>
  <LinksUpToDate>false</LinksUpToDate>
  <CharactersWithSpaces>136164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Ted Welten</cp:lastModifiedBy>
  <cp:revision>2</cp:revision>
  <cp:lastPrinted>2015-07-02T06:19:00Z</cp:lastPrinted>
  <dcterms:created xsi:type="dcterms:W3CDTF">2015-07-20T10:54:00Z</dcterms:created>
  <dcterms:modified xsi:type="dcterms:W3CDTF">2015-07-20T10:54:00Z</dcterms:modified>
</cp:coreProperties>
</file>