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34AD" w:rsidRPr="00981889" w:rsidRDefault="00190101" w:rsidP="007F75FB">
      <w:pPr>
        <w:rPr>
          <w:rFonts w:ascii="Times New Roman" w:hAnsi="Times New Roman" w:cs="Times New Roman"/>
          <w:b/>
          <w:sz w:val="28"/>
          <w:szCs w:val="28"/>
        </w:rPr>
      </w:pPr>
      <w:r w:rsidRPr="00981889">
        <w:rPr>
          <w:rFonts w:ascii="Times New Roman" w:hAnsi="Times New Roman" w:cs="Times New Roman"/>
          <w:b/>
          <w:noProof/>
          <w:sz w:val="28"/>
          <w:szCs w:val="28"/>
          <w:lang w:val="en-GB" w:eastAsia="en-GB"/>
        </w:rPr>
        <w:drawing>
          <wp:anchor distT="0" distB="0" distL="114300" distR="114300" simplePos="0" relativeHeight="251661312" behindDoc="0" locked="0" layoutInCell="1" allowOverlap="1">
            <wp:simplePos x="0" y="0"/>
            <wp:positionH relativeFrom="column">
              <wp:posOffset>3308350</wp:posOffset>
            </wp:positionH>
            <wp:positionV relativeFrom="paragraph">
              <wp:posOffset>-517525</wp:posOffset>
            </wp:positionV>
            <wp:extent cx="3060700" cy="1201420"/>
            <wp:effectExtent l="19050" t="0" r="6350" b="0"/>
            <wp:wrapSquare wrapText="bothSides"/>
            <wp:docPr id="2" name="Afbeelding 4" descr="http://www.desteronline.nl/wp-content/uploads/2013/04/Erasmus-Universiteit-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desteronline.nl/wp-content/uploads/2013/04/Erasmus-Universiteit-logo.jpg"/>
                    <pic:cNvPicPr>
                      <a:picLocks noChangeAspect="1" noChangeArrowheads="1"/>
                    </pic:cNvPicPr>
                  </pic:nvPicPr>
                  <pic:blipFill>
                    <a:blip r:embed="rId8" cstate="print"/>
                    <a:srcRect/>
                    <a:stretch>
                      <a:fillRect/>
                    </a:stretch>
                  </pic:blipFill>
                  <pic:spPr bwMode="auto">
                    <a:xfrm>
                      <a:off x="0" y="0"/>
                      <a:ext cx="3060700" cy="1201420"/>
                    </a:xfrm>
                    <a:prstGeom prst="rect">
                      <a:avLst/>
                    </a:prstGeom>
                    <a:noFill/>
                    <a:ln w="9525">
                      <a:noFill/>
                      <a:miter lim="800000"/>
                      <a:headEnd/>
                      <a:tailEnd/>
                    </a:ln>
                  </pic:spPr>
                </pic:pic>
              </a:graphicData>
            </a:graphic>
          </wp:anchor>
        </w:drawing>
      </w:r>
      <w:r w:rsidRPr="00981889">
        <w:rPr>
          <w:rFonts w:ascii="Times New Roman" w:hAnsi="Times New Roman" w:cs="Times New Roman"/>
          <w:b/>
          <w:sz w:val="28"/>
          <w:szCs w:val="28"/>
        </w:rPr>
        <w:t xml:space="preserve">Erasmus Universiteit Rotterdam </w:t>
      </w:r>
    </w:p>
    <w:p w:rsidR="009034AD" w:rsidRPr="00981889" w:rsidRDefault="007F75FB" w:rsidP="007F75FB">
      <w:pPr>
        <w:rPr>
          <w:rFonts w:ascii="Times New Roman" w:hAnsi="Times New Roman" w:cs="Times New Roman"/>
          <w:b/>
          <w:sz w:val="28"/>
          <w:szCs w:val="28"/>
        </w:rPr>
      </w:pPr>
      <w:r w:rsidRPr="00981889">
        <w:rPr>
          <w:rFonts w:ascii="Times New Roman" w:hAnsi="Times New Roman" w:cs="Times New Roman"/>
          <w:b/>
          <w:sz w:val="28"/>
          <w:szCs w:val="28"/>
        </w:rPr>
        <w:t>Erasmus School of Economics</w:t>
      </w:r>
    </w:p>
    <w:p w:rsidR="00981889" w:rsidRDefault="00981889" w:rsidP="007F75FB">
      <w:pPr>
        <w:rPr>
          <w:rFonts w:ascii="Times New Roman" w:hAnsi="Times New Roman" w:cs="Times New Roman"/>
          <w:b/>
          <w:sz w:val="36"/>
          <w:szCs w:val="36"/>
        </w:rPr>
      </w:pPr>
    </w:p>
    <w:p w:rsidR="007F75FB" w:rsidRDefault="00981889" w:rsidP="006579AE">
      <w:pPr>
        <w:jc w:val="center"/>
        <w:rPr>
          <w:rFonts w:ascii="Times New Roman" w:hAnsi="Times New Roman" w:cs="Times New Roman"/>
          <w:b/>
          <w:sz w:val="36"/>
          <w:szCs w:val="36"/>
        </w:rPr>
      </w:pPr>
      <w:bookmarkStart w:id="0" w:name="_GoBack"/>
      <w:bookmarkEnd w:id="0"/>
      <w:r>
        <w:rPr>
          <w:rFonts w:ascii="Times New Roman" w:hAnsi="Times New Roman" w:cs="Times New Roman"/>
          <w:b/>
          <w:noProof/>
          <w:sz w:val="36"/>
          <w:szCs w:val="36"/>
          <w:lang w:val="en-GB" w:eastAsia="en-GB"/>
        </w:rPr>
        <w:drawing>
          <wp:anchor distT="0" distB="0" distL="114300" distR="114300" simplePos="0" relativeHeight="251662336" behindDoc="0" locked="0" layoutInCell="1" allowOverlap="1">
            <wp:simplePos x="0" y="0"/>
            <wp:positionH relativeFrom="column">
              <wp:posOffset>86995</wp:posOffset>
            </wp:positionH>
            <wp:positionV relativeFrom="paragraph">
              <wp:posOffset>1040130</wp:posOffset>
            </wp:positionV>
            <wp:extent cx="5392420" cy="3689350"/>
            <wp:effectExtent l="19050" t="0" r="0" b="0"/>
            <wp:wrapSquare wrapText="bothSides"/>
            <wp:docPr id="3" name="Afbeelding 1" descr="https://carolinehart97.files.wordpress.com/2014/03/world-in-our-h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arolinehart97.files.wordpress.com/2014/03/world-in-our-hands.jpg"/>
                    <pic:cNvPicPr>
                      <a:picLocks noChangeAspect="1" noChangeArrowheads="1"/>
                    </pic:cNvPicPr>
                  </pic:nvPicPr>
                  <pic:blipFill>
                    <a:blip r:embed="rId9" cstate="print"/>
                    <a:srcRect/>
                    <a:stretch>
                      <a:fillRect/>
                    </a:stretch>
                  </pic:blipFill>
                  <pic:spPr bwMode="auto">
                    <a:xfrm>
                      <a:off x="0" y="0"/>
                      <a:ext cx="5392420" cy="3689350"/>
                    </a:xfrm>
                    <a:prstGeom prst="rect">
                      <a:avLst/>
                    </a:prstGeom>
                    <a:noFill/>
                    <a:ln w="9525">
                      <a:noFill/>
                      <a:miter lim="800000"/>
                      <a:headEnd/>
                      <a:tailEnd/>
                    </a:ln>
                  </pic:spPr>
                </pic:pic>
              </a:graphicData>
            </a:graphic>
          </wp:anchor>
        </w:drawing>
      </w:r>
      <w:r>
        <w:rPr>
          <w:rFonts w:ascii="Times New Roman" w:hAnsi="Times New Roman" w:cs="Times New Roman"/>
          <w:b/>
          <w:sz w:val="36"/>
          <w:szCs w:val="36"/>
        </w:rPr>
        <w:t>Relatie tussen Maatschappelijk Verantwoord Ondernemen en Winststuring</w:t>
      </w:r>
    </w:p>
    <w:p w:rsidR="007F75FB" w:rsidRDefault="007F75FB" w:rsidP="007F75FB">
      <w:pPr>
        <w:rPr>
          <w:rFonts w:ascii="Times New Roman" w:hAnsi="Times New Roman" w:cs="Times New Roman"/>
          <w:b/>
          <w:sz w:val="36"/>
          <w:szCs w:val="36"/>
        </w:rPr>
      </w:pPr>
    </w:p>
    <w:p w:rsidR="007F75FB" w:rsidRDefault="007F75FB" w:rsidP="007F75FB">
      <w:pPr>
        <w:rPr>
          <w:rFonts w:ascii="Times New Roman" w:hAnsi="Times New Roman" w:cs="Times New Roman"/>
          <w:b/>
          <w:sz w:val="36"/>
          <w:szCs w:val="36"/>
        </w:rPr>
      </w:pPr>
    </w:p>
    <w:p w:rsidR="00190101" w:rsidRDefault="00190101" w:rsidP="00190101">
      <w:pPr>
        <w:rPr>
          <w:rFonts w:ascii="Times New Roman" w:hAnsi="Times New Roman" w:cs="Times New Roman"/>
          <w:b/>
          <w:sz w:val="32"/>
          <w:szCs w:val="32"/>
        </w:rPr>
      </w:pPr>
      <w:r w:rsidRPr="00190101">
        <w:rPr>
          <w:rFonts w:ascii="Times New Roman" w:hAnsi="Times New Roman" w:cs="Times New Roman"/>
          <w:b/>
          <w:sz w:val="32"/>
          <w:szCs w:val="32"/>
        </w:rPr>
        <w:t>Studentnaam: Arzu Sahin</w:t>
      </w:r>
    </w:p>
    <w:p w:rsidR="00190101" w:rsidRDefault="00190101" w:rsidP="00190101">
      <w:pPr>
        <w:rPr>
          <w:rFonts w:ascii="Times New Roman" w:hAnsi="Times New Roman" w:cs="Times New Roman"/>
          <w:b/>
          <w:sz w:val="32"/>
          <w:szCs w:val="32"/>
        </w:rPr>
      </w:pPr>
      <w:r w:rsidRPr="00190101">
        <w:rPr>
          <w:rFonts w:ascii="Times New Roman" w:hAnsi="Times New Roman" w:cs="Times New Roman"/>
          <w:b/>
          <w:sz w:val="32"/>
          <w:szCs w:val="32"/>
        </w:rPr>
        <w:t>Studentnummer: 370027</w:t>
      </w:r>
    </w:p>
    <w:p w:rsidR="007F75FB" w:rsidRPr="00190101" w:rsidRDefault="007F75FB" w:rsidP="00190101">
      <w:pPr>
        <w:rPr>
          <w:rFonts w:ascii="Times New Roman" w:hAnsi="Times New Roman" w:cs="Times New Roman"/>
          <w:b/>
          <w:sz w:val="32"/>
          <w:szCs w:val="32"/>
        </w:rPr>
      </w:pPr>
      <w:r>
        <w:rPr>
          <w:rFonts w:ascii="Times New Roman" w:hAnsi="Times New Roman" w:cs="Times New Roman"/>
          <w:b/>
          <w:sz w:val="32"/>
          <w:szCs w:val="32"/>
        </w:rPr>
        <w:t>Scriptiebegeleider:  Marjelle Vermeulen</w:t>
      </w:r>
    </w:p>
    <w:p w:rsidR="00981889" w:rsidRDefault="00190101" w:rsidP="00981889">
      <w:pPr>
        <w:rPr>
          <w:rFonts w:ascii="Times New Roman" w:hAnsi="Times New Roman" w:cs="Times New Roman"/>
          <w:b/>
          <w:sz w:val="32"/>
          <w:szCs w:val="32"/>
        </w:rPr>
      </w:pPr>
      <w:r w:rsidRPr="00190101">
        <w:rPr>
          <w:rFonts w:ascii="Times New Roman" w:hAnsi="Times New Roman" w:cs="Times New Roman"/>
          <w:b/>
          <w:sz w:val="32"/>
          <w:szCs w:val="32"/>
        </w:rPr>
        <w:t>Datum: 7-7-2015</w:t>
      </w:r>
    </w:p>
    <w:p w:rsidR="00981889" w:rsidRDefault="00981889" w:rsidP="00981889">
      <w:pPr>
        <w:rPr>
          <w:rFonts w:ascii="Times New Roman" w:hAnsi="Times New Roman" w:cs="Times New Roman"/>
          <w:b/>
          <w:sz w:val="32"/>
          <w:szCs w:val="32"/>
        </w:rPr>
      </w:pPr>
    </w:p>
    <w:p w:rsidR="00C62E70" w:rsidRPr="00981889" w:rsidRDefault="00E107D5" w:rsidP="004063B2">
      <w:pPr>
        <w:pStyle w:val="Heading1"/>
        <w:jc w:val="center"/>
        <w:rPr>
          <w:sz w:val="32"/>
        </w:rPr>
      </w:pPr>
      <w:bookmarkStart w:id="1" w:name="_Toc297921698"/>
      <w:bookmarkStart w:id="2" w:name="_Toc298683756"/>
      <w:r w:rsidRPr="001B15D9">
        <w:t>Voorwoord</w:t>
      </w:r>
      <w:bookmarkEnd w:id="1"/>
      <w:bookmarkEnd w:id="2"/>
    </w:p>
    <w:p w:rsidR="007F75FB" w:rsidRDefault="007F75FB" w:rsidP="007F75FB">
      <w:pPr>
        <w:jc w:val="center"/>
        <w:rPr>
          <w:rFonts w:ascii="Times New Roman" w:hAnsi="Times New Roman" w:cs="Times New Roman"/>
          <w:b/>
          <w:sz w:val="36"/>
          <w:szCs w:val="36"/>
        </w:rPr>
      </w:pPr>
    </w:p>
    <w:p w:rsidR="00145440" w:rsidRPr="00FE766E" w:rsidRDefault="00C62E70" w:rsidP="006F1268">
      <w:pPr>
        <w:spacing w:line="360" w:lineRule="auto"/>
        <w:rPr>
          <w:rFonts w:ascii="Times New Roman" w:hAnsi="Times New Roman" w:cs="Times New Roman"/>
          <w:sz w:val="24"/>
          <w:szCs w:val="24"/>
        </w:rPr>
      </w:pPr>
      <w:r w:rsidRPr="00FE766E">
        <w:rPr>
          <w:rFonts w:ascii="Times New Roman" w:hAnsi="Times New Roman" w:cs="Times New Roman"/>
          <w:sz w:val="24"/>
          <w:szCs w:val="24"/>
        </w:rPr>
        <w:lastRenderedPageBreak/>
        <w:t xml:space="preserve">Voor u ligt mijn </w:t>
      </w:r>
      <w:r w:rsidR="006F1268" w:rsidRPr="00FE766E">
        <w:rPr>
          <w:rFonts w:ascii="Times New Roman" w:hAnsi="Times New Roman" w:cs="Times New Roman"/>
          <w:sz w:val="24"/>
          <w:szCs w:val="24"/>
        </w:rPr>
        <w:t>bachelorscriptie</w:t>
      </w:r>
      <w:r w:rsidRPr="00FE766E">
        <w:rPr>
          <w:rFonts w:ascii="Times New Roman" w:hAnsi="Times New Roman" w:cs="Times New Roman"/>
          <w:sz w:val="24"/>
          <w:szCs w:val="24"/>
        </w:rPr>
        <w:t xml:space="preserve"> ‘Relatie tussen Maatschappelijk Verantwoord Ondernemen en Winststuring’.</w:t>
      </w:r>
      <w:r w:rsidR="00F342A5" w:rsidRPr="00FE766E">
        <w:rPr>
          <w:rFonts w:ascii="Times New Roman" w:hAnsi="Times New Roman" w:cs="Times New Roman"/>
          <w:sz w:val="24"/>
          <w:szCs w:val="24"/>
        </w:rPr>
        <w:t xml:space="preserve"> Met de</w:t>
      </w:r>
      <w:r w:rsidRPr="00FE766E">
        <w:rPr>
          <w:rFonts w:ascii="Times New Roman" w:hAnsi="Times New Roman" w:cs="Times New Roman"/>
          <w:sz w:val="24"/>
          <w:szCs w:val="24"/>
        </w:rPr>
        <w:t>ze</w:t>
      </w:r>
      <w:r w:rsidR="00F342A5" w:rsidRPr="00FE766E">
        <w:rPr>
          <w:rFonts w:ascii="Times New Roman" w:hAnsi="Times New Roman" w:cs="Times New Roman"/>
          <w:sz w:val="24"/>
          <w:szCs w:val="24"/>
        </w:rPr>
        <w:t xml:space="preserve"> scriptie zal ik mijn  bacheloropleiding Economie en Bedrijfseconomie van de</w:t>
      </w:r>
      <w:r w:rsidRPr="00FE766E">
        <w:rPr>
          <w:rFonts w:ascii="Times New Roman" w:hAnsi="Times New Roman" w:cs="Times New Roman"/>
          <w:sz w:val="24"/>
          <w:szCs w:val="24"/>
        </w:rPr>
        <w:t xml:space="preserve"> </w:t>
      </w:r>
      <w:r w:rsidR="00B11353" w:rsidRPr="00FE766E">
        <w:rPr>
          <w:rFonts w:ascii="Times New Roman" w:hAnsi="Times New Roman" w:cs="Times New Roman"/>
          <w:sz w:val="24"/>
          <w:szCs w:val="24"/>
        </w:rPr>
        <w:t xml:space="preserve">faculteit economie </w:t>
      </w:r>
      <w:r w:rsidR="00F342A5" w:rsidRPr="00FE766E">
        <w:rPr>
          <w:rFonts w:ascii="Times New Roman" w:hAnsi="Times New Roman" w:cs="Times New Roman"/>
          <w:sz w:val="24"/>
          <w:szCs w:val="24"/>
        </w:rPr>
        <w:t>aan</w:t>
      </w:r>
      <w:r w:rsidR="00B11353" w:rsidRPr="00FE766E">
        <w:rPr>
          <w:rFonts w:ascii="Times New Roman" w:hAnsi="Times New Roman" w:cs="Times New Roman"/>
          <w:sz w:val="24"/>
          <w:szCs w:val="24"/>
        </w:rPr>
        <w:t xml:space="preserve"> de Erasmus Universiteit Rotterdam</w:t>
      </w:r>
      <w:r w:rsidR="00F342A5" w:rsidRPr="00FE766E">
        <w:rPr>
          <w:rFonts w:ascii="Times New Roman" w:hAnsi="Times New Roman" w:cs="Times New Roman"/>
          <w:sz w:val="24"/>
          <w:szCs w:val="24"/>
        </w:rPr>
        <w:t xml:space="preserve"> afronden.</w:t>
      </w:r>
      <w:r w:rsidR="006F1268" w:rsidRPr="00FE766E">
        <w:rPr>
          <w:rFonts w:ascii="Times New Roman" w:hAnsi="Times New Roman" w:cs="Times New Roman"/>
          <w:sz w:val="24"/>
          <w:szCs w:val="24"/>
        </w:rPr>
        <w:t xml:space="preserve"> Hierna hoop ik mijn Masteropleiding te kunnen volgen.</w:t>
      </w:r>
      <w:r w:rsidR="005A7516" w:rsidRPr="00FE766E">
        <w:rPr>
          <w:rFonts w:ascii="Times New Roman" w:hAnsi="Times New Roman" w:cs="Times New Roman"/>
          <w:sz w:val="24"/>
          <w:szCs w:val="24"/>
        </w:rPr>
        <w:t xml:space="preserve"> Dankzij deze scriptie ben ik erg veel te weten gekomen over </w:t>
      </w:r>
      <w:r w:rsidR="001519DF" w:rsidRPr="00FE766E">
        <w:rPr>
          <w:rFonts w:ascii="Times New Roman" w:hAnsi="Times New Roman" w:cs="Times New Roman"/>
          <w:sz w:val="24"/>
          <w:szCs w:val="24"/>
        </w:rPr>
        <w:t>Maatschappelij</w:t>
      </w:r>
      <w:r w:rsidR="006F1268" w:rsidRPr="00FE766E">
        <w:rPr>
          <w:rFonts w:ascii="Times New Roman" w:hAnsi="Times New Roman" w:cs="Times New Roman"/>
          <w:sz w:val="24"/>
          <w:szCs w:val="24"/>
        </w:rPr>
        <w:t>k Verantwoord Ondernemen en Winststuring.                              Ik wil hierbij mijn scriptiebegeleider mevrouw Vermeulen heel erg bedanken. Ze was zeer behulpzaam en betrokken. Zelfs wanneer ik mij niet volledig kon inzetten door bepaalde omstandigheden wist zij mij te steunen en te motiveren, zodat ik weer gefocust verder kon werken aan mijn scriptie.</w:t>
      </w:r>
      <w:r w:rsidR="001F7818">
        <w:rPr>
          <w:rFonts w:ascii="Times New Roman" w:hAnsi="Times New Roman" w:cs="Times New Roman"/>
          <w:sz w:val="24"/>
          <w:szCs w:val="24"/>
        </w:rPr>
        <w:t xml:space="preserve"> </w:t>
      </w:r>
    </w:p>
    <w:p w:rsidR="00145440" w:rsidRPr="00FE766E" w:rsidRDefault="00145440" w:rsidP="006F1268">
      <w:pPr>
        <w:spacing w:line="360" w:lineRule="auto"/>
        <w:rPr>
          <w:rFonts w:ascii="Times New Roman" w:hAnsi="Times New Roman" w:cs="Times New Roman"/>
          <w:sz w:val="24"/>
          <w:szCs w:val="24"/>
        </w:rPr>
      </w:pPr>
      <w:r w:rsidRPr="00FE766E">
        <w:rPr>
          <w:rFonts w:ascii="Times New Roman" w:hAnsi="Times New Roman" w:cs="Times New Roman"/>
          <w:sz w:val="24"/>
          <w:szCs w:val="24"/>
        </w:rPr>
        <w:t xml:space="preserve">Rest mij u veel plezier te wensen bij het lezen van dit onderzoeksverslag. </w:t>
      </w:r>
    </w:p>
    <w:p w:rsidR="00145440" w:rsidRPr="00FE766E" w:rsidRDefault="00145440" w:rsidP="006F1268">
      <w:pPr>
        <w:spacing w:line="360" w:lineRule="auto"/>
        <w:rPr>
          <w:rFonts w:ascii="Times New Roman" w:hAnsi="Times New Roman" w:cs="Times New Roman"/>
          <w:sz w:val="24"/>
          <w:szCs w:val="24"/>
        </w:rPr>
      </w:pPr>
    </w:p>
    <w:p w:rsidR="00C62E70" w:rsidRPr="00FE766E" w:rsidRDefault="00145440" w:rsidP="006F1268">
      <w:pPr>
        <w:spacing w:line="360" w:lineRule="auto"/>
        <w:rPr>
          <w:rFonts w:ascii="Times New Roman" w:hAnsi="Times New Roman" w:cs="Times New Roman"/>
          <w:sz w:val="24"/>
          <w:szCs w:val="24"/>
        </w:rPr>
      </w:pPr>
      <w:r w:rsidRPr="00FE766E">
        <w:rPr>
          <w:rFonts w:ascii="Times New Roman" w:hAnsi="Times New Roman" w:cs="Times New Roman"/>
          <w:sz w:val="24"/>
          <w:szCs w:val="24"/>
        </w:rPr>
        <w:t xml:space="preserve">Arzu Sahin, </w:t>
      </w:r>
      <w:r w:rsidR="00FE766E" w:rsidRPr="00FE766E">
        <w:rPr>
          <w:rFonts w:ascii="Times New Roman" w:hAnsi="Times New Roman" w:cs="Times New Roman"/>
          <w:sz w:val="24"/>
          <w:szCs w:val="24"/>
        </w:rPr>
        <w:t>7 juli 2015</w:t>
      </w:r>
      <w:r w:rsidR="006F1268" w:rsidRPr="00FE766E">
        <w:rPr>
          <w:rFonts w:ascii="Times New Roman" w:hAnsi="Times New Roman" w:cs="Times New Roman"/>
          <w:sz w:val="24"/>
          <w:szCs w:val="24"/>
        </w:rPr>
        <w:t xml:space="preserve">  </w:t>
      </w:r>
      <w:r w:rsidR="00F342A5" w:rsidRPr="00FE766E">
        <w:rPr>
          <w:rFonts w:ascii="Times New Roman" w:hAnsi="Times New Roman" w:cs="Times New Roman"/>
          <w:sz w:val="24"/>
          <w:szCs w:val="24"/>
        </w:rPr>
        <w:t xml:space="preserve"> </w:t>
      </w: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FE766E" w:rsidRDefault="00FE766E" w:rsidP="00FE766E">
      <w:pPr>
        <w:rPr>
          <w:rFonts w:ascii="Times New Roman" w:hAnsi="Times New Roman" w:cs="Times New Roman"/>
          <w:b/>
          <w:sz w:val="24"/>
          <w:szCs w:val="24"/>
        </w:rPr>
      </w:pPr>
    </w:p>
    <w:p w:rsidR="00E107D5" w:rsidRDefault="00E107D5" w:rsidP="004063B2">
      <w:pPr>
        <w:pStyle w:val="Heading1"/>
        <w:jc w:val="center"/>
      </w:pPr>
      <w:bookmarkStart w:id="3" w:name="_Toc297921699"/>
      <w:bookmarkStart w:id="4" w:name="_Toc298683757"/>
      <w:r w:rsidRPr="001B15D9">
        <w:t>Abstract</w:t>
      </w:r>
      <w:bookmarkEnd w:id="3"/>
      <w:bookmarkEnd w:id="4"/>
    </w:p>
    <w:p w:rsidR="004F76CD" w:rsidRPr="004F76CD" w:rsidRDefault="004F76CD" w:rsidP="004F76CD"/>
    <w:p w:rsidR="00BB2807" w:rsidRPr="00BB2807" w:rsidRDefault="00C22289" w:rsidP="00C22289">
      <w:pPr>
        <w:spacing w:line="360" w:lineRule="auto"/>
        <w:rPr>
          <w:rFonts w:ascii="Times New Roman" w:hAnsi="Times New Roman" w:cs="Times New Roman"/>
          <w:sz w:val="24"/>
          <w:szCs w:val="24"/>
        </w:rPr>
      </w:pPr>
      <w:r w:rsidRPr="001B15D9">
        <w:rPr>
          <w:rFonts w:ascii="Times New Roman" w:hAnsi="Times New Roman" w:cs="Times New Roman"/>
          <w:sz w:val="24"/>
          <w:szCs w:val="24"/>
        </w:rPr>
        <w:t>Tegenwoordig verdiepen mensen zich steeds minder in politieke partijen, maar juist meer in (natuur)organisaties zoals Greenpeace en World Wide Fu</w:t>
      </w:r>
      <w:r>
        <w:rPr>
          <w:rFonts w:ascii="Times New Roman" w:hAnsi="Times New Roman" w:cs="Times New Roman"/>
          <w:sz w:val="24"/>
          <w:szCs w:val="24"/>
        </w:rPr>
        <w:t>nd for Nature (Jonker, 2000).</w:t>
      </w:r>
      <w:r w:rsidRPr="001B15D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B15D9">
        <w:rPr>
          <w:rFonts w:ascii="Times New Roman" w:hAnsi="Times New Roman" w:cs="Times New Roman"/>
          <w:sz w:val="24"/>
          <w:szCs w:val="24"/>
        </w:rPr>
        <w:t>Op deze manier ontstaat er een ‘burgerlijk maatschappij’. Daarmee wordt een maatschappij bedoeld waarin ondernemingen verantwoording moeten afleggen.</w:t>
      </w:r>
      <w:r>
        <w:rPr>
          <w:rFonts w:ascii="Times New Roman" w:hAnsi="Times New Roman" w:cs="Times New Roman"/>
          <w:sz w:val="24"/>
          <w:szCs w:val="24"/>
        </w:rPr>
        <w:t xml:space="preserve"> Dit brengt met zich mee dat ondernemers steeds meer bewust worden van het begrip Maatschappelijk Verantwoord Ondernemen.</w:t>
      </w:r>
      <w:r w:rsidR="00643DFB">
        <w:rPr>
          <w:rFonts w:ascii="Times New Roman" w:hAnsi="Times New Roman" w:cs="Times New Roman"/>
          <w:sz w:val="24"/>
          <w:szCs w:val="24"/>
        </w:rPr>
        <w:t xml:space="preserve"> Ondernemingen moeten dan constant verantwoording afleggen aan belanghebbenden</w:t>
      </w:r>
      <w:r w:rsidR="00F266B5">
        <w:rPr>
          <w:rFonts w:ascii="Times New Roman" w:hAnsi="Times New Roman" w:cs="Times New Roman"/>
          <w:sz w:val="24"/>
          <w:szCs w:val="24"/>
        </w:rPr>
        <w:t>. Naast deze v</w:t>
      </w:r>
      <w:r w:rsidR="00472D31">
        <w:rPr>
          <w:rFonts w:ascii="Times New Roman" w:hAnsi="Times New Roman" w:cs="Times New Roman"/>
          <w:sz w:val="24"/>
          <w:szCs w:val="24"/>
        </w:rPr>
        <w:t>ernieuwing is er ook sprake van steeds toenemende fraude tijdens de huidige economische instabiliteit.</w:t>
      </w:r>
      <w:r w:rsidR="00F266B5">
        <w:rPr>
          <w:rFonts w:ascii="Times New Roman" w:hAnsi="Times New Roman" w:cs="Times New Roman"/>
          <w:sz w:val="24"/>
          <w:szCs w:val="24"/>
        </w:rPr>
        <w:t xml:space="preserve"> </w:t>
      </w:r>
      <w:r w:rsidR="00472D31">
        <w:rPr>
          <w:rFonts w:ascii="Times New Roman" w:hAnsi="Times New Roman" w:cs="Times New Roman"/>
          <w:sz w:val="24"/>
          <w:szCs w:val="24"/>
        </w:rPr>
        <w:t>Er is</w:t>
      </w:r>
      <w:r w:rsidR="00F266B5" w:rsidRPr="00E37104">
        <w:rPr>
          <w:rFonts w:ascii="Times New Roman" w:hAnsi="Times New Roman" w:cs="Times New Roman"/>
          <w:sz w:val="24"/>
          <w:szCs w:val="24"/>
        </w:rPr>
        <w:t xml:space="preserve"> nog niet grondig onderzoek gedaan naar fraude bij financiële verslaggeving om lessen te leren van fouten in het verleden en strategieën te ontwikkelen om</w:t>
      </w:r>
      <w:r w:rsidR="00F266B5" w:rsidRPr="001B15D9">
        <w:rPr>
          <w:rFonts w:ascii="Times New Roman" w:hAnsi="Times New Roman" w:cs="Times New Roman"/>
          <w:sz w:val="24"/>
          <w:szCs w:val="24"/>
        </w:rPr>
        <w:t xml:space="preserve"> fraude in de toekomst te kunnen beperken (Bhasin, 2013).</w:t>
      </w:r>
      <w:r w:rsidR="003727D7">
        <w:rPr>
          <w:rFonts w:ascii="Times New Roman" w:hAnsi="Times New Roman" w:cs="Times New Roman"/>
          <w:sz w:val="24"/>
          <w:szCs w:val="24"/>
        </w:rPr>
        <w:t xml:space="preserve"> Het doel </w:t>
      </w:r>
      <w:r w:rsidR="00472D31">
        <w:rPr>
          <w:rFonts w:ascii="Times New Roman" w:hAnsi="Times New Roman" w:cs="Times New Roman"/>
          <w:sz w:val="24"/>
          <w:szCs w:val="24"/>
        </w:rPr>
        <w:t>van deze scriptie is dan ook</w:t>
      </w:r>
      <w:r w:rsidR="00F266B5" w:rsidRPr="001B15D9">
        <w:rPr>
          <w:rFonts w:ascii="Times New Roman" w:hAnsi="Times New Roman" w:cs="Times New Roman"/>
          <w:sz w:val="24"/>
          <w:szCs w:val="24"/>
        </w:rPr>
        <w:t xml:space="preserve"> om te onderzoeken of het mogelijk is om </w:t>
      </w:r>
      <w:r w:rsidR="00472D31">
        <w:rPr>
          <w:rFonts w:ascii="Times New Roman" w:hAnsi="Times New Roman" w:cs="Times New Roman"/>
          <w:sz w:val="24"/>
          <w:szCs w:val="24"/>
        </w:rPr>
        <w:t xml:space="preserve">fraude aan te </w:t>
      </w:r>
      <w:r w:rsidR="003727D7">
        <w:rPr>
          <w:rFonts w:ascii="Times New Roman" w:hAnsi="Times New Roman" w:cs="Times New Roman"/>
          <w:sz w:val="24"/>
          <w:szCs w:val="24"/>
        </w:rPr>
        <w:t>pakken met behulp van</w:t>
      </w:r>
      <w:r w:rsidR="00472D31">
        <w:rPr>
          <w:rFonts w:ascii="Times New Roman" w:hAnsi="Times New Roman" w:cs="Times New Roman"/>
          <w:sz w:val="24"/>
          <w:szCs w:val="24"/>
        </w:rPr>
        <w:t xml:space="preserve"> Maatschappelijk Verantwoord Ondernemen.</w:t>
      </w:r>
      <w:r w:rsidR="00F266B5" w:rsidRPr="001B15D9">
        <w:rPr>
          <w:rFonts w:ascii="Times New Roman" w:hAnsi="Times New Roman" w:cs="Times New Roman"/>
          <w:sz w:val="24"/>
          <w:szCs w:val="24"/>
        </w:rPr>
        <w:t xml:space="preserve"> Hierdoor zal er in deze scriptie onderzoek worden gedaan naar de relatie tussen MVO</w:t>
      </w:r>
      <w:r w:rsidR="00472D31">
        <w:rPr>
          <w:rFonts w:ascii="Times New Roman" w:hAnsi="Times New Roman" w:cs="Times New Roman"/>
          <w:sz w:val="24"/>
          <w:szCs w:val="24"/>
        </w:rPr>
        <w:t xml:space="preserve"> en winststuring. </w:t>
      </w:r>
      <w:r w:rsidR="00BB2807" w:rsidRPr="00BB2807">
        <w:rPr>
          <w:rFonts w:ascii="Times New Roman" w:hAnsi="Times New Roman" w:cs="Times New Roman"/>
          <w:sz w:val="24"/>
          <w:szCs w:val="24"/>
        </w:rPr>
        <w:t xml:space="preserve">De centrale </w:t>
      </w:r>
      <w:r w:rsidR="00BB2807" w:rsidRPr="00BB2807">
        <w:rPr>
          <w:rFonts w:ascii="Times New Roman" w:hAnsi="Times New Roman" w:cs="Times New Roman"/>
          <w:sz w:val="24"/>
          <w:szCs w:val="24"/>
        </w:rPr>
        <w:lastRenderedPageBreak/>
        <w:t>hoofdvraag van dit onderzoek luidt</w:t>
      </w:r>
      <w:r w:rsidR="00472D31">
        <w:rPr>
          <w:rFonts w:ascii="Times New Roman" w:hAnsi="Times New Roman" w:cs="Times New Roman"/>
          <w:sz w:val="24"/>
          <w:szCs w:val="24"/>
        </w:rPr>
        <w:t xml:space="preserve"> dan ook</w:t>
      </w:r>
      <w:r w:rsidR="00BB2807" w:rsidRPr="00BB2807">
        <w:rPr>
          <w:rFonts w:ascii="Times New Roman" w:hAnsi="Times New Roman" w:cs="Times New Roman"/>
          <w:sz w:val="24"/>
          <w:szCs w:val="24"/>
        </w:rPr>
        <w:t>:</w:t>
      </w:r>
      <w:r w:rsidR="00BB2807">
        <w:rPr>
          <w:rFonts w:ascii="Times New Roman" w:hAnsi="Times New Roman" w:cs="Times New Roman"/>
          <w:sz w:val="24"/>
          <w:szCs w:val="24"/>
        </w:rPr>
        <w:t xml:space="preserve"> Wat</w:t>
      </w:r>
      <w:r w:rsidR="00BB2807" w:rsidRPr="00BB2807">
        <w:rPr>
          <w:rFonts w:ascii="Times New Roman" w:hAnsi="Times New Roman" w:cs="Times New Roman"/>
          <w:sz w:val="24"/>
          <w:szCs w:val="24"/>
        </w:rPr>
        <w:t xml:space="preserve"> is de relatie tussen Maatschappelijk Verantwoord Ondernemen en Winststuring?</w:t>
      </w:r>
      <w:r w:rsidR="00472D31">
        <w:rPr>
          <w:rFonts w:ascii="Times New Roman" w:hAnsi="Times New Roman" w:cs="Times New Roman"/>
          <w:sz w:val="24"/>
          <w:szCs w:val="24"/>
        </w:rPr>
        <w:t xml:space="preserve"> Met dit onderzoek zal er geprobeerd worden antwoord op deze vraag te geven.</w:t>
      </w:r>
      <w:r w:rsidR="00BB2807" w:rsidRPr="00BB2807">
        <w:rPr>
          <w:rFonts w:ascii="Times New Roman" w:hAnsi="Times New Roman" w:cs="Times New Roman"/>
          <w:sz w:val="24"/>
          <w:szCs w:val="24"/>
        </w:rPr>
        <w:t xml:space="preserve">  </w:t>
      </w: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E107D5" w:rsidRPr="001B15D9" w:rsidRDefault="00E107D5" w:rsidP="009034AD">
      <w:pPr>
        <w:rPr>
          <w:rFonts w:ascii="Times New Roman" w:hAnsi="Times New Roman" w:cs="Times New Roman"/>
          <w:b/>
          <w:sz w:val="24"/>
          <w:szCs w:val="24"/>
        </w:rPr>
      </w:pPr>
    </w:p>
    <w:p w:rsidR="00472D31" w:rsidRDefault="00472D31" w:rsidP="00472D31">
      <w:pPr>
        <w:rPr>
          <w:rFonts w:ascii="Times New Roman" w:hAnsi="Times New Roman" w:cs="Times New Roman"/>
          <w:b/>
          <w:sz w:val="24"/>
          <w:szCs w:val="24"/>
        </w:rPr>
      </w:pPr>
    </w:p>
    <w:p w:rsidR="009034AD" w:rsidRPr="004F76CD" w:rsidRDefault="009034AD" w:rsidP="004F76CD">
      <w:pPr>
        <w:rPr>
          <w:rFonts w:ascii="Times New Roman" w:hAnsi="Times New Roman" w:cs="Times New Roman"/>
          <w:b/>
          <w:sz w:val="36"/>
          <w:szCs w:val="36"/>
        </w:rPr>
      </w:pPr>
    </w:p>
    <w:sdt>
      <w:sdtPr>
        <w:rPr>
          <w:rFonts w:asciiTheme="minorHAnsi" w:eastAsiaTheme="minorHAnsi" w:hAnsiTheme="minorHAnsi" w:cstheme="minorBidi"/>
          <w:b w:val="0"/>
          <w:bCs w:val="0"/>
          <w:color w:val="auto"/>
          <w:sz w:val="22"/>
          <w:szCs w:val="22"/>
          <w:lang w:eastAsia="en-US"/>
        </w:rPr>
        <w:id w:val="1570927298"/>
        <w:docPartObj>
          <w:docPartGallery w:val="Table of Contents"/>
          <w:docPartUnique/>
        </w:docPartObj>
      </w:sdtPr>
      <w:sdtEndPr>
        <w:rPr>
          <w:noProof/>
        </w:rPr>
      </w:sdtEndPr>
      <w:sdtContent>
        <w:p w:rsidR="00964F9E" w:rsidRPr="00964F9E" w:rsidRDefault="00964F9E" w:rsidP="00154EFD">
          <w:pPr>
            <w:pStyle w:val="TOCHeading"/>
          </w:pPr>
          <w:r w:rsidRPr="00964F9E">
            <w:t>Inhoudsopgave</w:t>
          </w:r>
        </w:p>
        <w:p w:rsidR="00830EC9" w:rsidRDefault="004C287D">
          <w:pPr>
            <w:pStyle w:val="TOC1"/>
            <w:rPr>
              <w:rFonts w:eastAsiaTheme="minorEastAsia"/>
              <w:b w:val="0"/>
              <w:caps w:val="0"/>
              <w:noProof/>
              <w:sz w:val="24"/>
              <w:szCs w:val="24"/>
              <w:lang w:eastAsia="ja-JP"/>
            </w:rPr>
          </w:pPr>
          <w:r>
            <w:fldChar w:fldCharType="begin"/>
          </w:r>
          <w:r w:rsidR="00964F9E">
            <w:instrText>TOC \o "1-3" \h \z \u</w:instrText>
          </w:r>
          <w:r>
            <w:fldChar w:fldCharType="separate"/>
          </w:r>
          <w:r w:rsidR="00830EC9">
            <w:rPr>
              <w:noProof/>
            </w:rPr>
            <w:t>Voorwoord</w:t>
          </w:r>
          <w:r w:rsidR="00830EC9">
            <w:rPr>
              <w:noProof/>
            </w:rPr>
            <w:tab/>
          </w:r>
          <w:r>
            <w:rPr>
              <w:noProof/>
            </w:rPr>
            <w:fldChar w:fldCharType="begin"/>
          </w:r>
          <w:r w:rsidR="00830EC9">
            <w:rPr>
              <w:noProof/>
            </w:rPr>
            <w:instrText xml:space="preserve"> PAGEREF _Toc298683756 \h </w:instrText>
          </w:r>
          <w:r>
            <w:rPr>
              <w:noProof/>
            </w:rPr>
          </w:r>
          <w:r>
            <w:rPr>
              <w:noProof/>
            </w:rPr>
            <w:fldChar w:fldCharType="separate"/>
          </w:r>
          <w:r w:rsidR="00EE7883">
            <w:rPr>
              <w:noProof/>
            </w:rPr>
            <w:t>2</w:t>
          </w:r>
          <w:r>
            <w:rPr>
              <w:noProof/>
            </w:rPr>
            <w:fldChar w:fldCharType="end"/>
          </w:r>
        </w:p>
        <w:p w:rsidR="00830EC9" w:rsidRDefault="00830EC9">
          <w:pPr>
            <w:pStyle w:val="TOC1"/>
            <w:rPr>
              <w:rFonts w:eastAsiaTheme="minorEastAsia"/>
              <w:b w:val="0"/>
              <w:caps w:val="0"/>
              <w:noProof/>
              <w:sz w:val="24"/>
              <w:szCs w:val="24"/>
              <w:lang w:eastAsia="ja-JP"/>
            </w:rPr>
          </w:pPr>
          <w:r>
            <w:rPr>
              <w:noProof/>
            </w:rPr>
            <w:t>Abstract</w:t>
          </w:r>
          <w:r>
            <w:rPr>
              <w:noProof/>
            </w:rPr>
            <w:tab/>
          </w:r>
          <w:r w:rsidR="004C287D">
            <w:rPr>
              <w:noProof/>
            </w:rPr>
            <w:fldChar w:fldCharType="begin"/>
          </w:r>
          <w:r>
            <w:rPr>
              <w:noProof/>
            </w:rPr>
            <w:instrText xml:space="preserve"> PAGEREF _Toc298683757 \h </w:instrText>
          </w:r>
          <w:r w:rsidR="004C287D">
            <w:rPr>
              <w:noProof/>
            </w:rPr>
          </w:r>
          <w:r w:rsidR="004C287D">
            <w:rPr>
              <w:noProof/>
            </w:rPr>
            <w:fldChar w:fldCharType="separate"/>
          </w:r>
          <w:r w:rsidR="00EE7883">
            <w:rPr>
              <w:noProof/>
            </w:rPr>
            <w:t>3</w:t>
          </w:r>
          <w:r w:rsidR="004C287D">
            <w:rPr>
              <w:noProof/>
            </w:rPr>
            <w:fldChar w:fldCharType="end"/>
          </w:r>
        </w:p>
        <w:p w:rsidR="00830EC9" w:rsidRDefault="00830EC9">
          <w:pPr>
            <w:pStyle w:val="TOC1"/>
            <w:rPr>
              <w:rFonts w:eastAsiaTheme="minorEastAsia"/>
              <w:b w:val="0"/>
              <w:caps w:val="0"/>
              <w:noProof/>
              <w:sz w:val="24"/>
              <w:szCs w:val="24"/>
              <w:lang w:eastAsia="ja-JP"/>
            </w:rPr>
          </w:pPr>
          <w:r>
            <w:rPr>
              <w:noProof/>
            </w:rPr>
            <w:t>Hoofdstuk 1 Inleiding</w:t>
          </w:r>
          <w:r>
            <w:rPr>
              <w:noProof/>
            </w:rPr>
            <w:tab/>
          </w:r>
          <w:r w:rsidR="004C287D">
            <w:rPr>
              <w:noProof/>
            </w:rPr>
            <w:fldChar w:fldCharType="begin"/>
          </w:r>
          <w:r>
            <w:rPr>
              <w:noProof/>
            </w:rPr>
            <w:instrText xml:space="preserve"> PAGEREF _Toc298683758 \h </w:instrText>
          </w:r>
          <w:r w:rsidR="004C287D">
            <w:rPr>
              <w:noProof/>
            </w:rPr>
          </w:r>
          <w:r w:rsidR="004C287D">
            <w:rPr>
              <w:noProof/>
            </w:rPr>
            <w:fldChar w:fldCharType="separate"/>
          </w:r>
          <w:r w:rsidR="00EE7883">
            <w:rPr>
              <w:noProof/>
            </w:rPr>
            <w:t>6</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1.1 Aanleiding tot het onderzoek</w:t>
          </w:r>
          <w:r>
            <w:rPr>
              <w:noProof/>
            </w:rPr>
            <w:tab/>
          </w:r>
          <w:r w:rsidR="004C287D">
            <w:rPr>
              <w:noProof/>
            </w:rPr>
            <w:fldChar w:fldCharType="begin"/>
          </w:r>
          <w:r>
            <w:rPr>
              <w:noProof/>
            </w:rPr>
            <w:instrText xml:space="preserve"> PAGEREF _Toc298683759 \h </w:instrText>
          </w:r>
          <w:r w:rsidR="004C287D">
            <w:rPr>
              <w:noProof/>
            </w:rPr>
          </w:r>
          <w:r w:rsidR="004C287D">
            <w:rPr>
              <w:noProof/>
            </w:rPr>
            <w:fldChar w:fldCharType="separate"/>
          </w:r>
          <w:r w:rsidR="00EE7883">
            <w:rPr>
              <w:noProof/>
            </w:rPr>
            <w:t>6</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1.2 Doelstelling van het onderzoek</w:t>
          </w:r>
          <w:r>
            <w:rPr>
              <w:noProof/>
            </w:rPr>
            <w:tab/>
          </w:r>
          <w:r w:rsidR="004C287D">
            <w:rPr>
              <w:noProof/>
            </w:rPr>
            <w:fldChar w:fldCharType="begin"/>
          </w:r>
          <w:r>
            <w:rPr>
              <w:noProof/>
            </w:rPr>
            <w:instrText xml:space="preserve"> PAGEREF _Toc298683760 \h </w:instrText>
          </w:r>
          <w:r w:rsidR="004C287D">
            <w:rPr>
              <w:noProof/>
            </w:rPr>
          </w:r>
          <w:r w:rsidR="004C287D">
            <w:rPr>
              <w:noProof/>
            </w:rPr>
            <w:fldChar w:fldCharType="separate"/>
          </w:r>
          <w:r w:rsidR="00EE7883">
            <w:rPr>
              <w:noProof/>
            </w:rPr>
            <w:t>6</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lastRenderedPageBreak/>
            <w:t>1.3 Maatschappelijke relevantie van het onderzoek</w:t>
          </w:r>
          <w:r>
            <w:rPr>
              <w:noProof/>
            </w:rPr>
            <w:tab/>
          </w:r>
          <w:r w:rsidR="004C287D">
            <w:rPr>
              <w:noProof/>
            </w:rPr>
            <w:fldChar w:fldCharType="begin"/>
          </w:r>
          <w:r>
            <w:rPr>
              <w:noProof/>
            </w:rPr>
            <w:instrText xml:space="preserve"> PAGEREF _Toc298683761 \h </w:instrText>
          </w:r>
          <w:r w:rsidR="004C287D">
            <w:rPr>
              <w:noProof/>
            </w:rPr>
          </w:r>
          <w:r w:rsidR="004C287D">
            <w:rPr>
              <w:noProof/>
            </w:rPr>
            <w:fldChar w:fldCharType="separate"/>
          </w:r>
          <w:r w:rsidR="00EE7883">
            <w:rPr>
              <w:noProof/>
            </w:rPr>
            <w:t>7</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1.4 Centrale probleemstelling en deelvragen van het onderzoek</w:t>
          </w:r>
          <w:r>
            <w:rPr>
              <w:noProof/>
            </w:rPr>
            <w:tab/>
          </w:r>
          <w:r w:rsidR="004C287D">
            <w:rPr>
              <w:noProof/>
            </w:rPr>
            <w:fldChar w:fldCharType="begin"/>
          </w:r>
          <w:r>
            <w:rPr>
              <w:noProof/>
            </w:rPr>
            <w:instrText xml:space="preserve"> PAGEREF _Toc298683762 \h </w:instrText>
          </w:r>
          <w:r w:rsidR="004C287D">
            <w:rPr>
              <w:noProof/>
            </w:rPr>
          </w:r>
          <w:r w:rsidR="004C287D">
            <w:rPr>
              <w:noProof/>
            </w:rPr>
            <w:fldChar w:fldCharType="separate"/>
          </w:r>
          <w:r w:rsidR="00EE7883">
            <w:rPr>
              <w:noProof/>
            </w:rPr>
            <w:t>7</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1.5 Wetenschappelijke relevantie van het onderzoek</w:t>
          </w:r>
          <w:r>
            <w:rPr>
              <w:noProof/>
            </w:rPr>
            <w:tab/>
          </w:r>
          <w:r w:rsidR="004C287D">
            <w:rPr>
              <w:noProof/>
            </w:rPr>
            <w:fldChar w:fldCharType="begin"/>
          </w:r>
          <w:r>
            <w:rPr>
              <w:noProof/>
            </w:rPr>
            <w:instrText xml:space="preserve"> PAGEREF _Toc298683763 \h </w:instrText>
          </w:r>
          <w:r w:rsidR="004C287D">
            <w:rPr>
              <w:noProof/>
            </w:rPr>
          </w:r>
          <w:r w:rsidR="004C287D">
            <w:rPr>
              <w:noProof/>
            </w:rPr>
            <w:fldChar w:fldCharType="separate"/>
          </w:r>
          <w:r w:rsidR="00EE7883">
            <w:rPr>
              <w:noProof/>
            </w:rPr>
            <w:t>8</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1.6 Opbouw van de scriptie</w:t>
          </w:r>
          <w:r>
            <w:rPr>
              <w:noProof/>
            </w:rPr>
            <w:tab/>
          </w:r>
          <w:r w:rsidR="004C287D">
            <w:rPr>
              <w:noProof/>
            </w:rPr>
            <w:fldChar w:fldCharType="begin"/>
          </w:r>
          <w:r>
            <w:rPr>
              <w:noProof/>
            </w:rPr>
            <w:instrText xml:space="preserve"> PAGEREF _Toc298683764 \h </w:instrText>
          </w:r>
          <w:r w:rsidR="004C287D">
            <w:rPr>
              <w:noProof/>
            </w:rPr>
          </w:r>
          <w:r w:rsidR="004C287D">
            <w:rPr>
              <w:noProof/>
            </w:rPr>
            <w:fldChar w:fldCharType="separate"/>
          </w:r>
          <w:r w:rsidR="00EE7883">
            <w:rPr>
              <w:noProof/>
            </w:rPr>
            <w:t>8</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1.7 Theoretisch kader</w:t>
          </w:r>
          <w:r>
            <w:rPr>
              <w:noProof/>
            </w:rPr>
            <w:tab/>
          </w:r>
          <w:r w:rsidR="004C287D">
            <w:rPr>
              <w:noProof/>
            </w:rPr>
            <w:fldChar w:fldCharType="begin"/>
          </w:r>
          <w:r>
            <w:rPr>
              <w:noProof/>
            </w:rPr>
            <w:instrText xml:space="preserve"> PAGEREF _Toc298683765 \h </w:instrText>
          </w:r>
          <w:r w:rsidR="004C287D">
            <w:rPr>
              <w:noProof/>
            </w:rPr>
          </w:r>
          <w:r w:rsidR="004C287D">
            <w:rPr>
              <w:noProof/>
            </w:rPr>
            <w:fldChar w:fldCharType="separate"/>
          </w:r>
          <w:r w:rsidR="00EE7883">
            <w:rPr>
              <w:noProof/>
            </w:rPr>
            <w:t>9</w:t>
          </w:r>
          <w:r w:rsidR="004C287D">
            <w:rPr>
              <w:noProof/>
            </w:rPr>
            <w:fldChar w:fldCharType="end"/>
          </w:r>
        </w:p>
        <w:p w:rsidR="00830EC9" w:rsidRDefault="00830EC9">
          <w:pPr>
            <w:pStyle w:val="TOC3"/>
            <w:tabs>
              <w:tab w:val="right" w:leader="dot" w:pos="9061"/>
            </w:tabs>
            <w:rPr>
              <w:rFonts w:eastAsiaTheme="minorEastAsia"/>
              <w:i w:val="0"/>
              <w:noProof/>
              <w:sz w:val="24"/>
              <w:szCs w:val="24"/>
              <w:lang w:eastAsia="ja-JP"/>
            </w:rPr>
          </w:pPr>
          <w:r>
            <w:rPr>
              <w:noProof/>
            </w:rPr>
            <w:t>1.7.1 De Principaal-agenttheorie</w:t>
          </w:r>
          <w:r>
            <w:rPr>
              <w:noProof/>
            </w:rPr>
            <w:tab/>
          </w:r>
          <w:r w:rsidR="004C287D">
            <w:rPr>
              <w:noProof/>
            </w:rPr>
            <w:fldChar w:fldCharType="begin"/>
          </w:r>
          <w:r>
            <w:rPr>
              <w:noProof/>
            </w:rPr>
            <w:instrText xml:space="preserve"> PAGEREF _Toc298683766 \h </w:instrText>
          </w:r>
          <w:r w:rsidR="004C287D">
            <w:rPr>
              <w:noProof/>
            </w:rPr>
          </w:r>
          <w:r w:rsidR="004C287D">
            <w:rPr>
              <w:noProof/>
            </w:rPr>
            <w:fldChar w:fldCharType="separate"/>
          </w:r>
          <w:r w:rsidR="00EE7883">
            <w:rPr>
              <w:noProof/>
            </w:rPr>
            <w:t>9</w:t>
          </w:r>
          <w:r w:rsidR="004C287D">
            <w:rPr>
              <w:noProof/>
            </w:rPr>
            <w:fldChar w:fldCharType="end"/>
          </w:r>
        </w:p>
        <w:p w:rsidR="00830EC9" w:rsidRDefault="00830EC9">
          <w:pPr>
            <w:pStyle w:val="TOC3"/>
            <w:tabs>
              <w:tab w:val="right" w:leader="dot" w:pos="9061"/>
            </w:tabs>
            <w:rPr>
              <w:rFonts w:eastAsiaTheme="minorEastAsia"/>
              <w:i w:val="0"/>
              <w:noProof/>
              <w:sz w:val="24"/>
              <w:szCs w:val="24"/>
              <w:lang w:eastAsia="ja-JP"/>
            </w:rPr>
          </w:pPr>
          <w:r>
            <w:rPr>
              <w:noProof/>
            </w:rPr>
            <w:t>1.7.2 Instrumental-stakeholdertheorie</w:t>
          </w:r>
          <w:r>
            <w:rPr>
              <w:noProof/>
            </w:rPr>
            <w:tab/>
          </w:r>
          <w:r w:rsidR="004C287D">
            <w:rPr>
              <w:noProof/>
            </w:rPr>
            <w:fldChar w:fldCharType="begin"/>
          </w:r>
          <w:r>
            <w:rPr>
              <w:noProof/>
            </w:rPr>
            <w:instrText xml:space="preserve"> PAGEREF _Toc298683767 \h </w:instrText>
          </w:r>
          <w:r w:rsidR="004C287D">
            <w:rPr>
              <w:noProof/>
            </w:rPr>
          </w:r>
          <w:r w:rsidR="004C287D">
            <w:rPr>
              <w:noProof/>
            </w:rPr>
            <w:fldChar w:fldCharType="separate"/>
          </w:r>
          <w:r w:rsidR="00EE7883">
            <w:rPr>
              <w:noProof/>
            </w:rPr>
            <w:t>10</w:t>
          </w:r>
          <w:r w:rsidR="004C287D">
            <w:rPr>
              <w:noProof/>
            </w:rPr>
            <w:fldChar w:fldCharType="end"/>
          </w:r>
        </w:p>
        <w:p w:rsidR="00830EC9" w:rsidRDefault="00830EC9">
          <w:pPr>
            <w:pStyle w:val="TOC3"/>
            <w:tabs>
              <w:tab w:val="right" w:leader="dot" w:pos="9061"/>
            </w:tabs>
            <w:rPr>
              <w:rFonts w:eastAsiaTheme="minorEastAsia"/>
              <w:i w:val="0"/>
              <w:noProof/>
              <w:sz w:val="24"/>
              <w:szCs w:val="24"/>
              <w:lang w:eastAsia="ja-JP"/>
            </w:rPr>
          </w:pPr>
          <w:r>
            <w:rPr>
              <w:noProof/>
            </w:rPr>
            <w:t>1.7.3 Stewardship theorie</w:t>
          </w:r>
          <w:r>
            <w:rPr>
              <w:noProof/>
            </w:rPr>
            <w:tab/>
          </w:r>
          <w:r w:rsidR="004C287D">
            <w:rPr>
              <w:noProof/>
            </w:rPr>
            <w:fldChar w:fldCharType="begin"/>
          </w:r>
          <w:r>
            <w:rPr>
              <w:noProof/>
            </w:rPr>
            <w:instrText xml:space="preserve"> PAGEREF _Toc298683768 \h </w:instrText>
          </w:r>
          <w:r w:rsidR="004C287D">
            <w:rPr>
              <w:noProof/>
            </w:rPr>
          </w:r>
          <w:r w:rsidR="004C287D">
            <w:rPr>
              <w:noProof/>
            </w:rPr>
            <w:fldChar w:fldCharType="separate"/>
          </w:r>
          <w:r w:rsidR="00EE7883">
            <w:rPr>
              <w:noProof/>
            </w:rPr>
            <w:t>11</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1.8 Methodologie</w:t>
          </w:r>
          <w:r>
            <w:rPr>
              <w:noProof/>
            </w:rPr>
            <w:tab/>
          </w:r>
          <w:r w:rsidR="004C287D">
            <w:rPr>
              <w:noProof/>
            </w:rPr>
            <w:fldChar w:fldCharType="begin"/>
          </w:r>
          <w:r>
            <w:rPr>
              <w:noProof/>
            </w:rPr>
            <w:instrText xml:space="preserve"> PAGEREF _Toc298683769 \h </w:instrText>
          </w:r>
          <w:r w:rsidR="004C287D">
            <w:rPr>
              <w:noProof/>
            </w:rPr>
          </w:r>
          <w:r w:rsidR="004C287D">
            <w:rPr>
              <w:noProof/>
            </w:rPr>
            <w:fldChar w:fldCharType="separate"/>
          </w:r>
          <w:r w:rsidR="00EE7883">
            <w:rPr>
              <w:noProof/>
            </w:rPr>
            <w:t>12</w:t>
          </w:r>
          <w:r w:rsidR="004C287D">
            <w:rPr>
              <w:noProof/>
            </w:rPr>
            <w:fldChar w:fldCharType="end"/>
          </w:r>
        </w:p>
        <w:p w:rsidR="00830EC9" w:rsidRDefault="00830EC9">
          <w:pPr>
            <w:pStyle w:val="TOC3"/>
            <w:tabs>
              <w:tab w:val="right" w:leader="dot" w:pos="9061"/>
            </w:tabs>
            <w:rPr>
              <w:rFonts w:eastAsiaTheme="minorEastAsia"/>
              <w:i w:val="0"/>
              <w:noProof/>
              <w:sz w:val="24"/>
              <w:szCs w:val="24"/>
              <w:lang w:eastAsia="ja-JP"/>
            </w:rPr>
          </w:pPr>
          <w:r>
            <w:rPr>
              <w:noProof/>
            </w:rPr>
            <w:t>1.8.1 Onderzoeksmethode</w:t>
          </w:r>
          <w:r>
            <w:rPr>
              <w:noProof/>
            </w:rPr>
            <w:tab/>
          </w:r>
          <w:r w:rsidR="004C287D">
            <w:rPr>
              <w:noProof/>
            </w:rPr>
            <w:fldChar w:fldCharType="begin"/>
          </w:r>
          <w:r>
            <w:rPr>
              <w:noProof/>
            </w:rPr>
            <w:instrText xml:space="preserve"> PAGEREF _Toc298683770 \h </w:instrText>
          </w:r>
          <w:r w:rsidR="004C287D">
            <w:rPr>
              <w:noProof/>
            </w:rPr>
          </w:r>
          <w:r w:rsidR="004C287D">
            <w:rPr>
              <w:noProof/>
            </w:rPr>
            <w:fldChar w:fldCharType="separate"/>
          </w:r>
          <w:r w:rsidR="00EE7883">
            <w:rPr>
              <w:noProof/>
            </w:rPr>
            <w:t>12</w:t>
          </w:r>
          <w:r w:rsidR="004C287D">
            <w:rPr>
              <w:noProof/>
            </w:rPr>
            <w:fldChar w:fldCharType="end"/>
          </w:r>
        </w:p>
        <w:p w:rsidR="00830EC9" w:rsidRDefault="00830EC9">
          <w:pPr>
            <w:pStyle w:val="TOC3"/>
            <w:tabs>
              <w:tab w:val="right" w:leader="dot" w:pos="9061"/>
            </w:tabs>
            <w:rPr>
              <w:rFonts w:eastAsiaTheme="minorEastAsia"/>
              <w:i w:val="0"/>
              <w:noProof/>
              <w:sz w:val="24"/>
              <w:szCs w:val="24"/>
              <w:lang w:eastAsia="ja-JP"/>
            </w:rPr>
          </w:pPr>
          <w:r w:rsidRPr="003E7B01">
            <w:rPr>
              <w:rFonts w:cs="Times New Roman"/>
              <w:noProof/>
            </w:rPr>
            <w:t>1</w:t>
          </w:r>
          <w:r>
            <w:rPr>
              <w:noProof/>
            </w:rPr>
            <w:t>.8.2 Betrouwbaarheid van het onderzoek</w:t>
          </w:r>
          <w:r>
            <w:rPr>
              <w:noProof/>
            </w:rPr>
            <w:tab/>
          </w:r>
          <w:r w:rsidR="004C287D">
            <w:rPr>
              <w:noProof/>
            </w:rPr>
            <w:fldChar w:fldCharType="begin"/>
          </w:r>
          <w:r>
            <w:rPr>
              <w:noProof/>
            </w:rPr>
            <w:instrText xml:space="preserve"> PAGEREF _Toc298683771 \h </w:instrText>
          </w:r>
          <w:r w:rsidR="004C287D">
            <w:rPr>
              <w:noProof/>
            </w:rPr>
          </w:r>
          <w:r w:rsidR="004C287D">
            <w:rPr>
              <w:noProof/>
            </w:rPr>
            <w:fldChar w:fldCharType="separate"/>
          </w:r>
          <w:r w:rsidR="00EE7883">
            <w:rPr>
              <w:noProof/>
            </w:rPr>
            <w:t>13</w:t>
          </w:r>
          <w:r w:rsidR="004C287D">
            <w:rPr>
              <w:noProof/>
            </w:rPr>
            <w:fldChar w:fldCharType="end"/>
          </w:r>
        </w:p>
        <w:p w:rsidR="00830EC9" w:rsidRDefault="00830EC9">
          <w:pPr>
            <w:pStyle w:val="TOC3"/>
            <w:tabs>
              <w:tab w:val="right" w:leader="dot" w:pos="9061"/>
            </w:tabs>
            <w:rPr>
              <w:rFonts w:eastAsiaTheme="minorEastAsia"/>
              <w:i w:val="0"/>
              <w:noProof/>
              <w:sz w:val="24"/>
              <w:szCs w:val="24"/>
              <w:lang w:eastAsia="ja-JP"/>
            </w:rPr>
          </w:pPr>
          <w:r>
            <w:rPr>
              <w:noProof/>
            </w:rPr>
            <w:t>1.8.3 Validiteit van het onderzoek</w:t>
          </w:r>
          <w:r>
            <w:rPr>
              <w:noProof/>
            </w:rPr>
            <w:tab/>
          </w:r>
          <w:r w:rsidR="004C287D">
            <w:rPr>
              <w:noProof/>
            </w:rPr>
            <w:fldChar w:fldCharType="begin"/>
          </w:r>
          <w:r>
            <w:rPr>
              <w:noProof/>
            </w:rPr>
            <w:instrText xml:space="preserve"> PAGEREF _Toc298683772 \h </w:instrText>
          </w:r>
          <w:r w:rsidR="004C287D">
            <w:rPr>
              <w:noProof/>
            </w:rPr>
          </w:r>
          <w:r w:rsidR="004C287D">
            <w:rPr>
              <w:noProof/>
            </w:rPr>
            <w:fldChar w:fldCharType="separate"/>
          </w:r>
          <w:r w:rsidR="00EE7883">
            <w:rPr>
              <w:noProof/>
            </w:rPr>
            <w:t>13</w:t>
          </w:r>
          <w:r w:rsidR="004C287D">
            <w:rPr>
              <w:noProof/>
            </w:rPr>
            <w:fldChar w:fldCharType="end"/>
          </w:r>
        </w:p>
        <w:p w:rsidR="00830EC9" w:rsidRDefault="00830EC9">
          <w:pPr>
            <w:pStyle w:val="TOC1"/>
            <w:rPr>
              <w:rFonts w:eastAsiaTheme="minorEastAsia"/>
              <w:b w:val="0"/>
              <w:caps w:val="0"/>
              <w:noProof/>
              <w:sz w:val="24"/>
              <w:szCs w:val="24"/>
              <w:lang w:eastAsia="ja-JP"/>
            </w:rPr>
          </w:pPr>
          <w:r>
            <w:rPr>
              <w:noProof/>
            </w:rPr>
            <w:t>Hoofdstuk 2 Maatschappelijk Verantwoord Ondernemen</w:t>
          </w:r>
          <w:r>
            <w:rPr>
              <w:noProof/>
            </w:rPr>
            <w:tab/>
          </w:r>
          <w:r w:rsidR="004C287D">
            <w:rPr>
              <w:noProof/>
            </w:rPr>
            <w:fldChar w:fldCharType="begin"/>
          </w:r>
          <w:r>
            <w:rPr>
              <w:noProof/>
            </w:rPr>
            <w:instrText xml:space="preserve"> PAGEREF _Toc298683773 \h </w:instrText>
          </w:r>
          <w:r w:rsidR="004C287D">
            <w:rPr>
              <w:noProof/>
            </w:rPr>
          </w:r>
          <w:r w:rsidR="004C287D">
            <w:rPr>
              <w:noProof/>
            </w:rPr>
            <w:fldChar w:fldCharType="separate"/>
          </w:r>
          <w:r w:rsidR="00EE7883">
            <w:rPr>
              <w:noProof/>
            </w:rPr>
            <w:t>14</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2.1 Ontstaan van MVO</w:t>
          </w:r>
          <w:r>
            <w:rPr>
              <w:noProof/>
            </w:rPr>
            <w:tab/>
          </w:r>
          <w:r w:rsidR="004C287D">
            <w:rPr>
              <w:noProof/>
            </w:rPr>
            <w:fldChar w:fldCharType="begin"/>
          </w:r>
          <w:r>
            <w:rPr>
              <w:noProof/>
            </w:rPr>
            <w:instrText xml:space="preserve"> PAGEREF _Toc298683774 \h </w:instrText>
          </w:r>
          <w:r w:rsidR="004C287D">
            <w:rPr>
              <w:noProof/>
            </w:rPr>
          </w:r>
          <w:r w:rsidR="004C287D">
            <w:rPr>
              <w:noProof/>
            </w:rPr>
            <w:fldChar w:fldCharType="separate"/>
          </w:r>
          <w:r w:rsidR="00EE7883">
            <w:rPr>
              <w:noProof/>
            </w:rPr>
            <w:t>14</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2.2 Definities van MVO</w:t>
          </w:r>
          <w:r>
            <w:rPr>
              <w:noProof/>
            </w:rPr>
            <w:tab/>
          </w:r>
          <w:r w:rsidR="004C287D">
            <w:rPr>
              <w:noProof/>
            </w:rPr>
            <w:fldChar w:fldCharType="begin"/>
          </w:r>
          <w:r>
            <w:rPr>
              <w:noProof/>
            </w:rPr>
            <w:instrText xml:space="preserve"> PAGEREF _Toc298683775 \h </w:instrText>
          </w:r>
          <w:r w:rsidR="004C287D">
            <w:rPr>
              <w:noProof/>
            </w:rPr>
          </w:r>
          <w:r w:rsidR="004C287D">
            <w:rPr>
              <w:noProof/>
            </w:rPr>
            <w:fldChar w:fldCharType="separate"/>
          </w:r>
          <w:r w:rsidR="00EE7883">
            <w:rPr>
              <w:noProof/>
            </w:rPr>
            <w:t>14</w:t>
          </w:r>
          <w:r w:rsidR="004C287D">
            <w:rPr>
              <w:noProof/>
            </w:rPr>
            <w:fldChar w:fldCharType="end"/>
          </w:r>
        </w:p>
        <w:p w:rsidR="00830EC9" w:rsidRPr="00EE7883" w:rsidRDefault="00830EC9">
          <w:pPr>
            <w:pStyle w:val="TOC2"/>
            <w:tabs>
              <w:tab w:val="right" w:leader="dot" w:pos="9061"/>
            </w:tabs>
            <w:rPr>
              <w:rFonts w:eastAsiaTheme="minorEastAsia"/>
              <w:smallCaps w:val="0"/>
              <w:noProof/>
              <w:sz w:val="24"/>
              <w:szCs w:val="24"/>
              <w:lang w:val="en-GB" w:eastAsia="ja-JP"/>
            </w:rPr>
          </w:pPr>
          <w:r w:rsidRPr="00EE7883">
            <w:rPr>
              <w:noProof/>
              <w:lang w:val="en-GB"/>
            </w:rPr>
            <w:t>2.3 Triple-p benadering</w:t>
          </w:r>
          <w:r w:rsidRPr="00EE7883">
            <w:rPr>
              <w:noProof/>
              <w:lang w:val="en-GB"/>
            </w:rPr>
            <w:tab/>
          </w:r>
          <w:r w:rsidR="004C287D">
            <w:rPr>
              <w:noProof/>
            </w:rPr>
            <w:fldChar w:fldCharType="begin"/>
          </w:r>
          <w:r w:rsidRPr="00EE7883">
            <w:rPr>
              <w:noProof/>
              <w:lang w:val="en-GB"/>
            </w:rPr>
            <w:instrText xml:space="preserve"> PAGEREF _Toc298683776 \h </w:instrText>
          </w:r>
          <w:r w:rsidR="004C287D">
            <w:rPr>
              <w:noProof/>
            </w:rPr>
          </w:r>
          <w:r w:rsidR="004C287D">
            <w:rPr>
              <w:noProof/>
            </w:rPr>
            <w:fldChar w:fldCharType="separate"/>
          </w:r>
          <w:r w:rsidR="00EE7883">
            <w:rPr>
              <w:noProof/>
              <w:lang w:val="en-GB"/>
            </w:rPr>
            <w:t>18</w:t>
          </w:r>
          <w:r w:rsidR="004C287D">
            <w:rPr>
              <w:noProof/>
            </w:rPr>
            <w:fldChar w:fldCharType="end"/>
          </w:r>
        </w:p>
        <w:p w:rsidR="00830EC9" w:rsidRPr="00EE7883" w:rsidRDefault="00830EC9">
          <w:pPr>
            <w:pStyle w:val="TOC3"/>
            <w:tabs>
              <w:tab w:val="right" w:leader="dot" w:pos="9061"/>
            </w:tabs>
            <w:rPr>
              <w:rFonts w:eastAsiaTheme="minorEastAsia"/>
              <w:i w:val="0"/>
              <w:noProof/>
              <w:sz w:val="24"/>
              <w:szCs w:val="24"/>
              <w:lang w:val="en-GB" w:eastAsia="ja-JP"/>
            </w:rPr>
          </w:pPr>
          <w:r w:rsidRPr="00EE7883">
            <w:rPr>
              <w:noProof/>
              <w:lang w:val="en-GB"/>
            </w:rPr>
            <w:t>2.3.1 Profit</w:t>
          </w:r>
          <w:r w:rsidRPr="00EE7883">
            <w:rPr>
              <w:noProof/>
              <w:lang w:val="en-GB"/>
            </w:rPr>
            <w:tab/>
          </w:r>
          <w:r w:rsidR="004C287D">
            <w:rPr>
              <w:noProof/>
            </w:rPr>
            <w:fldChar w:fldCharType="begin"/>
          </w:r>
          <w:r w:rsidRPr="00EE7883">
            <w:rPr>
              <w:noProof/>
              <w:lang w:val="en-GB"/>
            </w:rPr>
            <w:instrText xml:space="preserve"> PAGEREF _Toc298683777 \h </w:instrText>
          </w:r>
          <w:r w:rsidR="004C287D">
            <w:rPr>
              <w:noProof/>
            </w:rPr>
          </w:r>
          <w:r w:rsidR="004C287D">
            <w:rPr>
              <w:noProof/>
            </w:rPr>
            <w:fldChar w:fldCharType="separate"/>
          </w:r>
          <w:r w:rsidR="00EE7883">
            <w:rPr>
              <w:noProof/>
              <w:lang w:val="en-GB"/>
            </w:rPr>
            <w:t>19</w:t>
          </w:r>
          <w:r w:rsidR="004C287D">
            <w:rPr>
              <w:noProof/>
            </w:rPr>
            <w:fldChar w:fldCharType="end"/>
          </w:r>
        </w:p>
        <w:p w:rsidR="00830EC9" w:rsidRPr="00EE7883" w:rsidRDefault="00830EC9">
          <w:pPr>
            <w:pStyle w:val="TOC3"/>
            <w:tabs>
              <w:tab w:val="right" w:leader="dot" w:pos="9061"/>
            </w:tabs>
            <w:rPr>
              <w:rFonts w:eastAsiaTheme="minorEastAsia"/>
              <w:i w:val="0"/>
              <w:noProof/>
              <w:sz w:val="24"/>
              <w:szCs w:val="24"/>
              <w:lang w:val="en-GB" w:eastAsia="ja-JP"/>
            </w:rPr>
          </w:pPr>
          <w:r w:rsidRPr="00EE7883">
            <w:rPr>
              <w:noProof/>
              <w:lang w:val="en-GB"/>
            </w:rPr>
            <w:t>2.3.2 Planet</w:t>
          </w:r>
          <w:r w:rsidRPr="00EE7883">
            <w:rPr>
              <w:noProof/>
              <w:lang w:val="en-GB"/>
            </w:rPr>
            <w:tab/>
          </w:r>
          <w:r w:rsidR="004C287D">
            <w:rPr>
              <w:noProof/>
            </w:rPr>
            <w:fldChar w:fldCharType="begin"/>
          </w:r>
          <w:r w:rsidRPr="00EE7883">
            <w:rPr>
              <w:noProof/>
              <w:lang w:val="en-GB"/>
            </w:rPr>
            <w:instrText xml:space="preserve"> PAGEREF _Toc298683778 \h </w:instrText>
          </w:r>
          <w:r w:rsidR="004C287D">
            <w:rPr>
              <w:noProof/>
            </w:rPr>
          </w:r>
          <w:r w:rsidR="004C287D">
            <w:rPr>
              <w:noProof/>
            </w:rPr>
            <w:fldChar w:fldCharType="separate"/>
          </w:r>
          <w:r w:rsidR="00EE7883">
            <w:rPr>
              <w:noProof/>
              <w:lang w:val="en-GB"/>
            </w:rPr>
            <w:t>19</w:t>
          </w:r>
          <w:r w:rsidR="004C287D">
            <w:rPr>
              <w:noProof/>
            </w:rPr>
            <w:fldChar w:fldCharType="end"/>
          </w:r>
        </w:p>
        <w:p w:rsidR="00830EC9" w:rsidRPr="00EE7883" w:rsidRDefault="00830EC9">
          <w:pPr>
            <w:pStyle w:val="TOC3"/>
            <w:tabs>
              <w:tab w:val="right" w:leader="dot" w:pos="9061"/>
            </w:tabs>
            <w:rPr>
              <w:rFonts w:eastAsiaTheme="minorEastAsia"/>
              <w:i w:val="0"/>
              <w:noProof/>
              <w:sz w:val="24"/>
              <w:szCs w:val="24"/>
              <w:lang w:val="en-GB" w:eastAsia="ja-JP"/>
            </w:rPr>
          </w:pPr>
          <w:r w:rsidRPr="00EE7883">
            <w:rPr>
              <w:noProof/>
              <w:lang w:val="en-GB"/>
            </w:rPr>
            <w:t>2.3.3 People</w:t>
          </w:r>
          <w:r w:rsidRPr="00EE7883">
            <w:rPr>
              <w:noProof/>
              <w:lang w:val="en-GB"/>
            </w:rPr>
            <w:tab/>
          </w:r>
          <w:r w:rsidR="004C287D">
            <w:rPr>
              <w:noProof/>
            </w:rPr>
            <w:fldChar w:fldCharType="begin"/>
          </w:r>
          <w:r w:rsidRPr="00EE7883">
            <w:rPr>
              <w:noProof/>
              <w:lang w:val="en-GB"/>
            </w:rPr>
            <w:instrText xml:space="preserve"> PAGEREF _Toc298683779 \h </w:instrText>
          </w:r>
          <w:r w:rsidR="004C287D">
            <w:rPr>
              <w:noProof/>
            </w:rPr>
          </w:r>
          <w:r w:rsidR="004C287D">
            <w:rPr>
              <w:noProof/>
            </w:rPr>
            <w:fldChar w:fldCharType="separate"/>
          </w:r>
          <w:r w:rsidR="00EE7883">
            <w:rPr>
              <w:noProof/>
              <w:lang w:val="en-GB"/>
            </w:rPr>
            <w:t>19</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2.4 Eerdere onderzoeken naar MVO</w:t>
          </w:r>
          <w:r>
            <w:rPr>
              <w:noProof/>
            </w:rPr>
            <w:tab/>
          </w:r>
          <w:r w:rsidR="004C287D">
            <w:rPr>
              <w:noProof/>
            </w:rPr>
            <w:fldChar w:fldCharType="begin"/>
          </w:r>
          <w:r>
            <w:rPr>
              <w:noProof/>
            </w:rPr>
            <w:instrText xml:space="preserve"> PAGEREF _Toc298683780 \h </w:instrText>
          </w:r>
          <w:r w:rsidR="004C287D">
            <w:rPr>
              <w:noProof/>
            </w:rPr>
          </w:r>
          <w:r w:rsidR="004C287D">
            <w:rPr>
              <w:noProof/>
            </w:rPr>
            <w:fldChar w:fldCharType="separate"/>
          </w:r>
          <w:r w:rsidR="00EE7883">
            <w:rPr>
              <w:noProof/>
            </w:rPr>
            <w:t>20</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2.5 Samenvatting</w:t>
          </w:r>
          <w:r>
            <w:rPr>
              <w:noProof/>
            </w:rPr>
            <w:tab/>
          </w:r>
          <w:r w:rsidR="004C287D">
            <w:rPr>
              <w:noProof/>
            </w:rPr>
            <w:fldChar w:fldCharType="begin"/>
          </w:r>
          <w:r>
            <w:rPr>
              <w:noProof/>
            </w:rPr>
            <w:instrText xml:space="preserve"> PAGEREF _Toc298683781 \h </w:instrText>
          </w:r>
          <w:r w:rsidR="004C287D">
            <w:rPr>
              <w:noProof/>
            </w:rPr>
          </w:r>
          <w:r w:rsidR="004C287D">
            <w:rPr>
              <w:noProof/>
            </w:rPr>
            <w:fldChar w:fldCharType="separate"/>
          </w:r>
          <w:r w:rsidR="00EE7883">
            <w:rPr>
              <w:noProof/>
            </w:rPr>
            <w:t>21</w:t>
          </w:r>
          <w:r w:rsidR="004C287D">
            <w:rPr>
              <w:noProof/>
            </w:rPr>
            <w:fldChar w:fldCharType="end"/>
          </w:r>
        </w:p>
        <w:p w:rsidR="00830EC9" w:rsidRDefault="00830EC9">
          <w:pPr>
            <w:pStyle w:val="TOC1"/>
            <w:rPr>
              <w:rFonts w:eastAsiaTheme="minorEastAsia"/>
              <w:b w:val="0"/>
              <w:caps w:val="0"/>
              <w:noProof/>
              <w:sz w:val="24"/>
              <w:szCs w:val="24"/>
              <w:lang w:eastAsia="ja-JP"/>
            </w:rPr>
          </w:pPr>
          <w:r>
            <w:rPr>
              <w:noProof/>
            </w:rPr>
            <w:t>Hoofdstuk 3 Winststuring</w:t>
          </w:r>
          <w:r>
            <w:rPr>
              <w:noProof/>
            </w:rPr>
            <w:tab/>
          </w:r>
          <w:r w:rsidR="004C287D">
            <w:rPr>
              <w:noProof/>
            </w:rPr>
            <w:fldChar w:fldCharType="begin"/>
          </w:r>
          <w:r>
            <w:rPr>
              <w:noProof/>
            </w:rPr>
            <w:instrText xml:space="preserve"> PAGEREF _Toc298683782 \h </w:instrText>
          </w:r>
          <w:r w:rsidR="004C287D">
            <w:rPr>
              <w:noProof/>
            </w:rPr>
          </w:r>
          <w:r w:rsidR="004C287D">
            <w:rPr>
              <w:noProof/>
            </w:rPr>
            <w:fldChar w:fldCharType="separate"/>
          </w:r>
          <w:r w:rsidR="00EE7883">
            <w:rPr>
              <w:noProof/>
            </w:rPr>
            <w:t>23</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3.1 Definities van Winststuring</w:t>
          </w:r>
          <w:r>
            <w:rPr>
              <w:noProof/>
            </w:rPr>
            <w:tab/>
          </w:r>
          <w:r w:rsidR="004C287D">
            <w:rPr>
              <w:noProof/>
            </w:rPr>
            <w:fldChar w:fldCharType="begin"/>
          </w:r>
          <w:r>
            <w:rPr>
              <w:noProof/>
            </w:rPr>
            <w:instrText xml:space="preserve"> PAGEREF _Toc298683783 \h </w:instrText>
          </w:r>
          <w:r w:rsidR="004C287D">
            <w:rPr>
              <w:noProof/>
            </w:rPr>
          </w:r>
          <w:r w:rsidR="004C287D">
            <w:rPr>
              <w:noProof/>
            </w:rPr>
            <w:fldChar w:fldCharType="separate"/>
          </w:r>
          <w:r w:rsidR="00EE7883">
            <w:rPr>
              <w:noProof/>
            </w:rPr>
            <w:t>23</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3.2 Voor en nadelen van Winststuring</w:t>
          </w:r>
          <w:r>
            <w:rPr>
              <w:noProof/>
            </w:rPr>
            <w:tab/>
          </w:r>
          <w:r w:rsidR="004C287D">
            <w:rPr>
              <w:noProof/>
            </w:rPr>
            <w:fldChar w:fldCharType="begin"/>
          </w:r>
          <w:r>
            <w:rPr>
              <w:noProof/>
            </w:rPr>
            <w:instrText xml:space="preserve"> PAGEREF _Toc298683784 \h </w:instrText>
          </w:r>
          <w:r w:rsidR="004C287D">
            <w:rPr>
              <w:noProof/>
            </w:rPr>
          </w:r>
          <w:r w:rsidR="004C287D">
            <w:rPr>
              <w:noProof/>
            </w:rPr>
            <w:fldChar w:fldCharType="separate"/>
          </w:r>
          <w:r w:rsidR="00EE7883">
            <w:rPr>
              <w:noProof/>
            </w:rPr>
            <w:t>24</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3.3 Motieven voor Winststuring</w:t>
          </w:r>
          <w:r>
            <w:rPr>
              <w:noProof/>
            </w:rPr>
            <w:tab/>
          </w:r>
          <w:r w:rsidR="004C287D">
            <w:rPr>
              <w:noProof/>
            </w:rPr>
            <w:fldChar w:fldCharType="begin"/>
          </w:r>
          <w:r>
            <w:rPr>
              <w:noProof/>
            </w:rPr>
            <w:instrText xml:space="preserve"> PAGEREF _Toc298683785 \h </w:instrText>
          </w:r>
          <w:r w:rsidR="004C287D">
            <w:rPr>
              <w:noProof/>
            </w:rPr>
          </w:r>
          <w:r w:rsidR="004C287D">
            <w:rPr>
              <w:noProof/>
            </w:rPr>
            <w:fldChar w:fldCharType="separate"/>
          </w:r>
          <w:r w:rsidR="00EE7883">
            <w:rPr>
              <w:noProof/>
            </w:rPr>
            <w:t>25</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3.4 Vormen van Winststuring</w:t>
          </w:r>
          <w:r>
            <w:rPr>
              <w:noProof/>
            </w:rPr>
            <w:tab/>
          </w:r>
          <w:r w:rsidR="004C287D">
            <w:rPr>
              <w:noProof/>
            </w:rPr>
            <w:fldChar w:fldCharType="begin"/>
          </w:r>
          <w:r>
            <w:rPr>
              <w:noProof/>
            </w:rPr>
            <w:instrText xml:space="preserve"> PAGEREF _Toc298683786 \h </w:instrText>
          </w:r>
          <w:r w:rsidR="004C287D">
            <w:rPr>
              <w:noProof/>
            </w:rPr>
          </w:r>
          <w:r w:rsidR="004C287D">
            <w:rPr>
              <w:noProof/>
            </w:rPr>
            <w:fldChar w:fldCharType="separate"/>
          </w:r>
          <w:r w:rsidR="00EE7883">
            <w:rPr>
              <w:noProof/>
            </w:rPr>
            <w:t>28</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3.5 Belangrijke aspecten</w:t>
          </w:r>
          <w:r>
            <w:rPr>
              <w:noProof/>
            </w:rPr>
            <w:tab/>
          </w:r>
          <w:r w:rsidR="004C287D">
            <w:rPr>
              <w:noProof/>
            </w:rPr>
            <w:fldChar w:fldCharType="begin"/>
          </w:r>
          <w:r>
            <w:rPr>
              <w:noProof/>
            </w:rPr>
            <w:instrText xml:space="preserve"> PAGEREF _Toc298683787 \h </w:instrText>
          </w:r>
          <w:r w:rsidR="004C287D">
            <w:rPr>
              <w:noProof/>
            </w:rPr>
          </w:r>
          <w:r w:rsidR="004C287D">
            <w:rPr>
              <w:noProof/>
            </w:rPr>
            <w:fldChar w:fldCharType="separate"/>
          </w:r>
          <w:r w:rsidR="00EE7883">
            <w:rPr>
              <w:noProof/>
            </w:rPr>
            <w:t>30</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3.6 Samenvatting</w:t>
          </w:r>
          <w:r>
            <w:rPr>
              <w:noProof/>
            </w:rPr>
            <w:tab/>
          </w:r>
          <w:r w:rsidR="004C287D">
            <w:rPr>
              <w:noProof/>
            </w:rPr>
            <w:fldChar w:fldCharType="begin"/>
          </w:r>
          <w:r>
            <w:rPr>
              <w:noProof/>
            </w:rPr>
            <w:instrText xml:space="preserve"> PAGEREF _Toc298683788 \h </w:instrText>
          </w:r>
          <w:r w:rsidR="004C287D">
            <w:rPr>
              <w:noProof/>
            </w:rPr>
          </w:r>
          <w:r w:rsidR="004C287D">
            <w:rPr>
              <w:noProof/>
            </w:rPr>
            <w:fldChar w:fldCharType="separate"/>
          </w:r>
          <w:r w:rsidR="00EE7883">
            <w:rPr>
              <w:noProof/>
            </w:rPr>
            <w:t>30</w:t>
          </w:r>
          <w:r w:rsidR="004C287D">
            <w:rPr>
              <w:noProof/>
            </w:rPr>
            <w:fldChar w:fldCharType="end"/>
          </w:r>
        </w:p>
        <w:p w:rsidR="00830EC9" w:rsidRDefault="00830EC9">
          <w:pPr>
            <w:pStyle w:val="TOC1"/>
            <w:rPr>
              <w:rFonts w:eastAsiaTheme="minorEastAsia"/>
              <w:b w:val="0"/>
              <w:caps w:val="0"/>
              <w:noProof/>
              <w:sz w:val="24"/>
              <w:szCs w:val="24"/>
              <w:lang w:eastAsia="ja-JP"/>
            </w:rPr>
          </w:pPr>
          <w:r>
            <w:rPr>
              <w:noProof/>
            </w:rPr>
            <w:t xml:space="preserve">Hoofdstuk 4 </w:t>
          </w:r>
          <w:r w:rsidR="00B27F8E">
            <w:rPr>
              <w:noProof/>
            </w:rPr>
            <w:t xml:space="preserve">het </w:t>
          </w:r>
          <w:r>
            <w:rPr>
              <w:noProof/>
            </w:rPr>
            <w:t>Positief effect van MVO en winststuring op elkaar</w:t>
          </w:r>
          <w:r>
            <w:rPr>
              <w:noProof/>
            </w:rPr>
            <w:tab/>
          </w:r>
          <w:r w:rsidR="004C287D">
            <w:rPr>
              <w:noProof/>
            </w:rPr>
            <w:fldChar w:fldCharType="begin"/>
          </w:r>
          <w:r>
            <w:rPr>
              <w:noProof/>
            </w:rPr>
            <w:instrText xml:space="preserve"> PAGEREF _Toc298683789 \h </w:instrText>
          </w:r>
          <w:r w:rsidR="004C287D">
            <w:rPr>
              <w:noProof/>
            </w:rPr>
          </w:r>
          <w:r w:rsidR="004C287D">
            <w:rPr>
              <w:noProof/>
            </w:rPr>
            <w:fldChar w:fldCharType="separate"/>
          </w:r>
          <w:r w:rsidR="00EE7883">
            <w:rPr>
              <w:noProof/>
            </w:rPr>
            <w:t>32</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4.1 Positief effect van MVO op winststuring</w:t>
          </w:r>
          <w:r>
            <w:rPr>
              <w:noProof/>
            </w:rPr>
            <w:tab/>
          </w:r>
          <w:r w:rsidR="004C287D">
            <w:rPr>
              <w:noProof/>
            </w:rPr>
            <w:fldChar w:fldCharType="begin"/>
          </w:r>
          <w:r>
            <w:rPr>
              <w:noProof/>
            </w:rPr>
            <w:instrText xml:space="preserve"> PAGEREF _Toc298683790 \h </w:instrText>
          </w:r>
          <w:r w:rsidR="004C287D">
            <w:rPr>
              <w:noProof/>
            </w:rPr>
          </w:r>
          <w:r w:rsidR="004C287D">
            <w:rPr>
              <w:noProof/>
            </w:rPr>
            <w:fldChar w:fldCharType="separate"/>
          </w:r>
          <w:r w:rsidR="00EE7883">
            <w:rPr>
              <w:noProof/>
            </w:rPr>
            <w:t>32</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lastRenderedPageBreak/>
            <w:t>4.2 Positief effect van winststuring op MVO</w:t>
          </w:r>
          <w:r>
            <w:rPr>
              <w:noProof/>
            </w:rPr>
            <w:tab/>
          </w:r>
          <w:r w:rsidR="004C287D">
            <w:rPr>
              <w:noProof/>
            </w:rPr>
            <w:fldChar w:fldCharType="begin"/>
          </w:r>
          <w:r>
            <w:rPr>
              <w:noProof/>
            </w:rPr>
            <w:instrText xml:space="preserve"> PAGEREF _Toc298683791 \h </w:instrText>
          </w:r>
          <w:r w:rsidR="004C287D">
            <w:rPr>
              <w:noProof/>
            </w:rPr>
          </w:r>
          <w:r w:rsidR="004C287D">
            <w:rPr>
              <w:noProof/>
            </w:rPr>
            <w:fldChar w:fldCharType="separate"/>
          </w:r>
          <w:r w:rsidR="00EE7883">
            <w:rPr>
              <w:noProof/>
            </w:rPr>
            <w:t>35</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4.3 Samenvatting</w:t>
          </w:r>
          <w:r>
            <w:rPr>
              <w:noProof/>
            </w:rPr>
            <w:tab/>
          </w:r>
          <w:r w:rsidR="004C287D">
            <w:rPr>
              <w:noProof/>
            </w:rPr>
            <w:fldChar w:fldCharType="begin"/>
          </w:r>
          <w:r>
            <w:rPr>
              <w:noProof/>
            </w:rPr>
            <w:instrText xml:space="preserve"> PAGEREF _Toc298683792 \h </w:instrText>
          </w:r>
          <w:r w:rsidR="004C287D">
            <w:rPr>
              <w:noProof/>
            </w:rPr>
          </w:r>
          <w:r w:rsidR="004C287D">
            <w:rPr>
              <w:noProof/>
            </w:rPr>
            <w:fldChar w:fldCharType="separate"/>
          </w:r>
          <w:r w:rsidR="00EE7883">
            <w:rPr>
              <w:noProof/>
            </w:rPr>
            <w:t>36</w:t>
          </w:r>
          <w:r w:rsidR="004C287D">
            <w:rPr>
              <w:noProof/>
            </w:rPr>
            <w:fldChar w:fldCharType="end"/>
          </w:r>
        </w:p>
        <w:p w:rsidR="00830EC9" w:rsidRDefault="00830EC9">
          <w:pPr>
            <w:pStyle w:val="TOC1"/>
            <w:rPr>
              <w:rFonts w:eastAsiaTheme="minorEastAsia"/>
              <w:b w:val="0"/>
              <w:caps w:val="0"/>
              <w:noProof/>
              <w:sz w:val="24"/>
              <w:szCs w:val="24"/>
              <w:lang w:eastAsia="ja-JP"/>
            </w:rPr>
          </w:pPr>
          <w:r>
            <w:rPr>
              <w:noProof/>
            </w:rPr>
            <w:t xml:space="preserve">Hoofdstuk 5 </w:t>
          </w:r>
          <w:r w:rsidR="00B27F8E">
            <w:rPr>
              <w:noProof/>
            </w:rPr>
            <w:t xml:space="preserve">het </w:t>
          </w:r>
          <w:r>
            <w:rPr>
              <w:noProof/>
            </w:rPr>
            <w:t>Negatief effect van MVO en winststuring op elkaar</w:t>
          </w:r>
          <w:r>
            <w:rPr>
              <w:noProof/>
            </w:rPr>
            <w:tab/>
          </w:r>
          <w:r w:rsidR="004C287D">
            <w:rPr>
              <w:noProof/>
            </w:rPr>
            <w:fldChar w:fldCharType="begin"/>
          </w:r>
          <w:r>
            <w:rPr>
              <w:noProof/>
            </w:rPr>
            <w:instrText xml:space="preserve"> PAGEREF _Toc298683793 \h </w:instrText>
          </w:r>
          <w:r w:rsidR="004C287D">
            <w:rPr>
              <w:noProof/>
            </w:rPr>
          </w:r>
          <w:r w:rsidR="004C287D">
            <w:rPr>
              <w:noProof/>
            </w:rPr>
            <w:fldChar w:fldCharType="separate"/>
          </w:r>
          <w:r w:rsidR="00EE7883">
            <w:rPr>
              <w:noProof/>
            </w:rPr>
            <w:t>38</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5.1 Het negatief effect van MVO op winststuring</w:t>
          </w:r>
          <w:r>
            <w:rPr>
              <w:noProof/>
            </w:rPr>
            <w:tab/>
          </w:r>
          <w:r w:rsidR="004C287D">
            <w:rPr>
              <w:noProof/>
            </w:rPr>
            <w:fldChar w:fldCharType="begin"/>
          </w:r>
          <w:r>
            <w:rPr>
              <w:noProof/>
            </w:rPr>
            <w:instrText xml:space="preserve"> PAGEREF _Toc298683794 \h </w:instrText>
          </w:r>
          <w:r w:rsidR="004C287D">
            <w:rPr>
              <w:noProof/>
            </w:rPr>
          </w:r>
          <w:r w:rsidR="004C287D">
            <w:rPr>
              <w:noProof/>
            </w:rPr>
            <w:fldChar w:fldCharType="separate"/>
          </w:r>
          <w:r w:rsidR="00EE7883">
            <w:rPr>
              <w:noProof/>
            </w:rPr>
            <w:t>38</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5.2 Het negatief effect van winststuring op MVO</w:t>
          </w:r>
          <w:r>
            <w:rPr>
              <w:noProof/>
            </w:rPr>
            <w:tab/>
          </w:r>
          <w:r w:rsidR="004C287D">
            <w:rPr>
              <w:noProof/>
            </w:rPr>
            <w:fldChar w:fldCharType="begin"/>
          </w:r>
          <w:r>
            <w:rPr>
              <w:noProof/>
            </w:rPr>
            <w:instrText xml:space="preserve"> PAGEREF _Toc298683795 \h </w:instrText>
          </w:r>
          <w:r w:rsidR="004C287D">
            <w:rPr>
              <w:noProof/>
            </w:rPr>
          </w:r>
          <w:r w:rsidR="004C287D">
            <w:rPr>
              <w:noProof/>
            </w:rPr>
            <w:fldChar w:fldCharType="separate"/>
          </w:r>
          <w:r w:rsidR="00EE7883">
            <w:rPr>
              <w:noProof/>
            </w:rPr>
            <w:t>38</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5.3 Samenvatting</w:t>
          </w:r>
          <w:r>
            <w:rPr>
              <w:noProof/>
            </w:rPr>
            <w:tab/>
          </w:r>
          <w:r w:rsidR="004C287D">
            <w:rPr>
              <w:noProof/>
            </w:rPr>
            <w:fldChar w:fldCharType="begin"/>
          </w:r>
          <w:r>
            <w:rPr>
              <w:noProof/>
            </w:rPr>
            <w:instrText xml:space="preserve"> PAGEREF _Toc298683796 \h </w:instrText>
          </w:r>
          <w:r w:rsidR="004C287D">
            <w:rPr>
              <w:noProof/>
            </w:rPr>
          </w:r>
          <w:r w:rsidR="004C287D">
            <w:rPr>
              <w:noProof/>
            </w:rPr>
            <w:fldChar w:fldCharType="separate"/>
          </w:r>
          <w:r w:rsidR="00EE7883">
            <w:rPr>
              <w:noProof/>
            </w:rPr>
            <w:t>39</w:t>
          </w:r>
          <w:r w:rsidR="004C287D">
            <w:rPr>
              <w:noProof/>
            </w:rPr>
            <w:fldChar w:fldCharType="end"/>
          </w:r>
        </w:p>
        <w:p w:rsidR="00830EC9" w:rsidRDefault="00830EC9">
          <w:pPr>
            <w:pStyle w:val="TOC1"/>
            <w:rPr>
              <w:rFonts w:eastAsiaTheme="minorEastAsia"/>
              <w:b w:val="0"/>
              <w:caps w:val="0"/>
              <w:noProof/>
              <w:sz w:val="24"/>
              <w:szCs w:val="24"/>
              <w:lang w:eastAsia="ja-JP"/>
            </w:rPr>
          </w:pPr>
          <w:r>
            <w:rPr>
              <w:noProof/>
            </w:rPr>
            <w:t>Hoofdstuk 6 Conclusie</w:t>
          </w:r>
          <w:r>
            <w:rPr>
              <w:noProof/>
            </w:rPr>
            <w:tab/>
          </w:r>
          <w:r w:rsidR="004C287D">
            <w:rPr>
              <w:noProof/>
            </w:rPr>
            <w:fldChar w:fldCharType="begin"/>
          </w:r>
          <w:r>
            <w:rPr>
              <w:noProof/>
            </w:rPr>
            <w:instrText xml:space="preserve"> PAGEREF _Toc298683797 \h </w:instrText>
          </w:r>
          <w:r w:rsidR="004C287D">
            <w:rPr>
              <w:noProof/>
            </w:rPr>
          </w:r>
          <w:r w:rsidR="004C287D">
            <w:rPr>
              <w:noProof/>
            </w:rPr>
            <w:fldChar w:fldCharType="separate"/>
          </w:r>
          <w:r w:rsidR="00EE7883">
            <w:rPr>
              <w:noProof/>
            </w:rPr>
            <w:t>40</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6.1 Conclusie</w:t>
          </w:r>
          <w:r>
            <w:rPr>
              <w:noProof/>
            </w:rPr>
            <w:tab/>
          </w:r>
          <w:r w:rsidR="004C287D">
            <w:rPr>
              <w:noProof/>
            </w:rPr>
            <w:fldChar w:fldCharType="begin"/>
          </w:r>
          <w:r>
            <w:rPr>
              <w:noProof/>
            </w:rPr>
            <w:instrText xml:space="preserve"> PAGEREF _Toc298683798 \h </w:instrText>
          </w:r>
          <w:r w:rsidR="004C287D">
            <w:rPr>
              <w:noProof/>
            </w:rPr>
          </w:r>
          <w:r w:rsidR="004C287D">
            <w:rPr>
              <w:noProof/>
            </w:rPr>
            <w:fldChar w:fldCharType="separate"/>
          </w:r>
          <w:r w:rsidR="00EE7883">
            <w:rPr>
              <w:noProof/>
            </w:rPr>
            <w:t>40</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6.2 Beperkingen</w:t>
          </w:r>
          <w:r>
            <w:rPr>
              <w:noProof/>
            </w:rPr>
            <w:tab/>
          </w:r>
          <w:r w:rsidR="004C287D">
            <w:rPr>
              <w:noProof/>
            </w:rPr>
            <w:fldChar w:fldCharType="begin"/>
          </w:r>
          <w:r>
            <w:rPr>
              <w:noProof/>
            </w:rPr>
            <w:instrText xml:space="preserve"> PAGEREF _Toc298683799 \h </w:instrText>
          </w:r>
          <w:r w:rsidR="004C287D">
            <w:rPr>
              <w:noProof/>
            </w:rPr>
          </w:r>
          <w:r w:rsidR="004C287D">
            <w:rPr>
              <w:noProof/>
            </w:rPr>
            <w:fldChar w:fldCharType="separate"/>
          </w:r>
          <w:r w:rsidR="00EE7883">
            <w:rPr>
              <w:noProof/>
            </w:rPr>
            <w:t>43</w:t>
          </w:r>
          <w:r w:rsidR="004C287D">
            <w:rPr>
              <w:noProof/>
            </w:rPr>
            <w:fldChar w:fldCharType="end"/>
          </w:r>
        </w:p>
        <w:p w:rsidR="00830EC9" w:rsidRDefault="00830EC9">
          <w:pPr>
            <w:pStyle w:val="TOC2"/>
            <w:tabs>
              <w:tab w:val="right" w:leader="dot" w:pos="9061"/>
            </w:tabs>
            <w:rPr>
              <w:rFonts w:eastAsiaTheme="minorEastAsia"/>
              <w:smallCaps w:val="0"/>
              <w:noProof/>
              <w:sz w:val="24"/>
              <w:szCs w:val="24"/>
              <w:lang w:eastAsia="ja-JP"/>
            </w:rPr>
          </w:pPr>
          <w:r>
            <w:rPr>
              <w:noProof/>
            </w:rPr>
            <w:t>6.3 Aanbevelingen</w:t>
          </w:r>
          <w:r>
            <w:rPr>
              <w:noProof/>
            </w:rPr>
            <w:tab/>
          </w:r>
          <w:r w:rsidR="004C287D">
            <w:rPr>
              <w:noProof/>
            </w:rPr>
            <w:fldChar w:fldCharType="begin"/>
          </w:r>
          <w:r>
            <w:rPr>
              <w:noProof/>
            </w:rPr>
            <w:instrText xml:space="preserve"> PAGEREF _Toc298683800 \h </w:instrText>
          </w:r>
          <w:r w:rsidR="004C287D">
            <w:rPr>
              <w:noProof/>
            </w:rPr>
          </w:r>
          <w:r w:rsidR="004C287D">
            <w:rPr>
              <w:noProof/>
            </w:rPr>
            <w:fldChar w:fldCharType="separate"/>
          </w:r>
          <w:r w:rsidR="00EE7883">
            <w:rPr>
              <w:noProof/>
            </w:rPr>
            <w:t>44</w:t>
          </w:r>
          <w:r w:rsidR="004C287D">
            <w:rPr>
              <w:noProof/>
            </w:rPr>
            <w:fldChar w:fldCharType="end"/>
          </w:r>
        </w:p>
        <w:p w:rsidR="00830EC9" w:rsidRDefault="00830EC9">
          <w:pPr>
            <w:pStyle w:val="TOC1"/>
            <w:rPr>
              <w:rFonts w:eastAsiaTheme="minorEastAsia"/>
              <w:b w:val="0"/>
              <w:caps w:val="0"/>
              <w:noProof/>
              <w:sz w:val="24"/>
              <w:szCs w:val="24"/>
              <w:lang w:eastAsia="ja-JP"/>
            </w:rPr>
          </w:pPr>
          <w:r>
            <w:rPr>
              <w:noProof/>
            </w:rPr>
            <w:t>Literatuur</w:t>
          </w:r>
          <w:r>
            <w:rPr>
              <w:noProof/>
            </w:rPr>
            <w:tab/>
          </w:r>
          <w:r w:rsidR="004C287D">
            <w:rPr>
              <w:noProof/>
            </w:rPr>
            <w:fldChar w:fldCharType="begin"/>
          </w:r>
          <w:r>
            <w:rPr>
              <w:noProof/>
            </w:rPr>
            <w:instrText xml:space="preserve"> PAGEREF _Toc298683801 \h </w:instrText>
          </w:r>
          <w:r w:rsidR="004C287D">
            <w:rPr>
              <w:noProof/>
            </w:rPr>
          </w:r>
          <w:r w:rsidR="004C287D">
            <w:rPr>
              <w:noProof/>
            </w:rPr>
            <w:fldChar w:fldCharType="separate"/>
          </w:r>
          <w:r w:rsidR="00EE7883">
            <w:rPr>
              <w:noProof/>
            </w:rPr>
            <w:t>45</w:t>
          </w:r>
          <w:r w:rsidR="004C287D">
            <w:rPr>
              <w:noProof/>
            </w:rPr>
            <w:fldChar w:fldCharType="end"/>
          </w:r>
        </w:p>
        <w:p w:rsidR="00301861" w:rsidRPr="00301861" w:rsidRDefault="004C287D" w:rsidP="00301861">
          <w:pPr>
            <w:rPr>
              <w:b/>
              <w:bCs/>
              <w:noProof/>
            </w:rPr>
          </w:pPr>
          <w:r>
            <w:rPr>
              <w:b/>
              <w:bCs/>
              <w:noProof/>
            </w:rPr>
            <w:fldChar w:fldCharType="end"/>
          </w:r>
        </w:p>
      </w:sdtContent>
    </w:sdt>
    <w:bookmarkStart w:id="5" w:name="_Toc297921700" w:displacedByCustomXml="prev"/>
    <w:p w:rsidR="00301861" w:rsidRDefault="00301861" w:rsidP="00154EFD">
      <w:pPr>
        <w:pStyle w:val="Heading1"/>
      </w:pPr>
    </w:p>
    <w:p w:rsidR="00301861" w:rsidRDefault="00301861" w:rsidP="00154EFD">
      <w:pPr>
        <w:pStyle w:val="Heading1"/>
      </w:pPr>
    </w:p>
    <w:p w:rsidR="00301861" w:rsidRDefault="00301861" w:rsidP="00154EFD">
      <w:pPr>
        <w:pStyle w:val="Heading1"/>
      </w:pPr>
    </w:p>
    <w:p w:rsidR="00301861" w:rsidRDefault="00301861" w:rsidP="00154EFD">
      <w:pPr>
        <w:pStyle w:val="Heading1"/>
      </w:pPr>
    </w:p>
    <w:p w:rsidR="00301861" w:rsidRDefault="00301861" w:rsidP="00154EFD">
      <w:pPr>
        <w:pStyle w:val="Heading1"/>
      </w:pPr>
    </w:p>
    <w:p w:rsidR="00830EC9" w:rsidRDefault="00830EC9" w:rsidP="00830EC9"/>
    <w:p w:rsidR="00830EC9" w:rsidRDefault="00830EC9" w:rsidP="00830EC9"/>
    <w:p w:rsidR="00830EC9" w:rsidRDefault="00830EC9" w:rsidP="00830EC9"/>
    <w:p w:rsidR="00830EC9" w:rsidRDefault="00830EC9" w:rsidP="00830EC9"/>
    <w:p w:rsidR="00830EC9" w:rsidRDefault="00830EC9" w:rsidP="00830EC9"/>
    <w:p w:rsidR="00830EC9" w:rsidRDefault="00830EC9" w:rsidP="00830EC9"/>
    <w:p w:rsidR="00830EC9" w:rsidRDefault="00830EC9" w:rsidP="00830EC9"/>
    <w:p w:rsidR="00830EC9" w:rsidRDefault="00830EC9" w:rsidP="00830EC9"/>
    <w:p w:rsidR="00830EC9" w:rsidRDefault="00830EC9" w:rsidP="00830EC9"/>
    <w:p w:rsidR="00830EC9" w:rsidRDefault="00830EC9" w:rsidP="00830EC9">
      <w:pPr>
        <w:pStyle w:val="Heading1"/>
      </w:pPr>
    </w:p>
    <w:p w:rsidR="00830EC9" w:rsidRPr="00830EC9" w:rsidRDefault="00212D62" w:rsidP="00830EC9">
      <w:pPr>
        <w:pStyle w:val="Heading1"/>
      </w:pPr>
      <w:bookmarkStart w:id="6" w:name="_Toc298683758"/>
      <w:r w:rsidRPr="001B15D9">
        <w:t>Hoofdstuk 1 Inleiding</w:t>
      </w:r>
      <w:bookmarkEnd w:id="6"/>
      <w:bookmarkEnd w:id="5"/>
    </w:p>
    <w:p w:rsidR="00830EC9" w:rsidRDefault="00830EC9" w:rsidP="00AC7E22">
      <w:pPr>
        <w:pStyle w:val="Heading2"/>
      </w:pPr>
      <w:bookmarkStart w:id="7" w:name="_Toc297921701"/>
    </w:p>
    <w:p w:rsidR="00212D62" w:rsidRPr="00064361" w:rsidRDefault="004F76CD" w:rsidP="00AC7E22">
      <w:pPr>
        <w:pStyle w:val="Heading2"/>
      </w:pPr>
      <w:bookmarkStart w:id="8" w:name="_Toc298683759"/>
      <w:r w:rsidRPr="00064361">
        <w:t xml:space="preserve">1.1 </w:t>
      </w:r>
      <w:r w:rsidR="00212D62" w:rsidRPr="00064361">
        <w:t>Aanleiding</w:t>
      </w:r>
      <w:r w:rsidR="00A8427F" w:rsidRPr="00064361">
        <w:t xml:space="preserve"> tot het onderzoek</w:t>
      </w:r>
      <w:bookmarkEnd w:id="7"/>
      <w:bookmarkEnd w:id="8"/>
      <w:r w:rsidR="00A8427F" w:rsidRPr="00064361">
        <w:t xml:space="preserve"> </w:t>
      </w:r>
    </w:p>
    <w:p w:rsidR="008E76D3" w:rsidRDefault="00B360CA" w:rsidP="008E76D3">
      <w:pPr>
        <w:pStyle w:val="ListParagraph"/>
        <w:spacing w:line="360" w:lineRule="auto"/>
        <w:ind w:left="-142"/>
        <w:rPr>
          <w:rFonts w:ascii="Times New Roman" w:hAnsi="Times New Roman" w:cs="Times New Roman"/>
          <w:sz w:val="24"/>
          <w:szCs w:val="24"/>
        </w:rPr>
      </w:pPr>
      <w:r w:rsidRPr="001B15D9">
        <w:rPr>
          <w:rFonts w:ascii="Times New Roman" w:hAnsi="Times New Roman" w:cs="Times New Roman"/>
          <w:sz w:val="24"/>
          <w:szCs w:val="24"/>
        </w:rPr>
        <w:t>Financiële verslaggeving maakt het makkelijker en overzichtelijker voor investeerders om aan de hand van prestaties en toekomstverwachtingen van een onderneming</w:t>
      </w:r>
      <w:r w:rsidR="00BE70F8" w:rsidRPr="001B15D9">
        <w:rPr>
          <w:rFonts w:ascii="Times New Roman" w:hAnsi="Times New Roman" w:cs="Times New Roman"/>
          <w:sz w:val="24"/>
          <w:szCs w:val="24"/>
        </w:rPr>
        <w:t xml:space="preserve"> economische</w:t>
      </w:r>
      <w:r w:rsidRPr="001B15D9">
        <w:rPr>
          <w:rFonts w:ascii="Times New Roman" w:hAnsi="Times New Roman" w:cs="Times New Roman"/>
          <w:sz w:val="24"/>
          <w:szCs w:val="24"/>
        </w:rPr>
        <w:t xml:space="preserve"> keuzes te kunnen maken. Er wordt van uit gegaan dat deze </w:t>
      </w:r>
      <w:r w:rsidR="00BE70F8" w:rsidRPr="001B15D9">
        <w:rPr>
          <w:rFonts w:ascii="Times New Roman" w:hAnsi="Times New Roman" w:cs="Times New Roman"/>
          <w:sz w:val="24"/>
          <w:szCs w:val="24"/>
        </w:rPr>
        <w:t xml:space="preserve">verslaggeving </w:t>
      </w:r>
      <w:r w:rsidRPr="001B15D9">
        <w:rPr>
          <w:rFonts w:ascii="Times New Roman" w:hAnsi="Times New Roman" w:cs="Times New Roman"/>
          <w:sz w:val="24"/>
          <w:szCs w:val="24"/>
        </w:rPr>
        <w:t xml:space="preserve">op een </w:t>
      </w:r>
      <w:r w:rsidR="00BE70F8" w:rsidRPr="001B15D9">
        <w:rPr>
          <w:rFonts w:ascii="Times New Roman" w:hAnsi="Times New Roman" w:cs="Times New Roman"/>
          <w:sz w:val="24"/>
          <w:szCs w:val="24"/>
        </w:rPr>
        <w:t xml:space="preserve">correcte en eerlijke wijze wordt </w:t>
      </w:r>
      <w:r w:rsidRPr="001B15D9">
        <w:rPr>
          <w:rFonts w:ascii="Times New Roman" w:hAnsi="Times New Roman" w:cs="Times New Roman"/>
          <w:sz w:val="24"/>
          <w:szCs w:val="24"/>
        </w:rPr>
        <w:t>vastgelegd en gepubliceerd.</w:t>
      </w:r>
      <w:r w:rsidR="0062797D" w:rsidRPr="001B15D9">
        <w:rPr>
          <w:rFonts w:ascii="Times New Roman" w:hAnsi="Times New Roman" w:cs="Times New Roman"/>
          <w:sz w:val="24"/>
          <w:szCs w:val="24"/>
        </w:rPr>
        <w:t xml:space="preserve"> </w:t>
      </w:r>
      <w:r w:rsidR="00E23473">
        <w:rPr>
          <w:rFonts w:ascii="Times New Roman" w:hAnsi="Times New Roman" w:cs="Times New Roman"/>
          <w:sz w:val="24"/>
          <w:szCs w:val="24"/>
        </w:rPr>
        <w:t xml:space="preserve">Hierbij wordt informatievoorziening als de belangrijkste functie van </w:t>
      </w:r>
      <w:r w:rsidRPr="001B15D9">
        <w:rPr>
          <w:rFonts w:ascii="Times New Roman" w:hAnsi="Times New Roman" w:cs="Times New Roman"/>
          <w:sz w:val="24"/>
          <w:szCs w:val="24"/>
        </w:rPr>
        <w:t xml:space="preserve">financiële verslaggeving </w:t>
      </w:r>
      <w:r w:rsidR="00E23473">
        <w:rPr>
          <w:rFonts w:ascii="Times New Roman" w:hAnsi="Times New Roman" w:cs="Times New Roman"/>
          <w:sz w:val="24"/>
          <w:szCs w:val="24"/>
        </w:rPr>
        <w:t>beschouwd</w:t>
      </w:r>
      <w:r w:rsidR="0062797D" w:rsidRPr="001B15D9">
        <w:rPr>
          <w:rFonts w:ascii="Times New Roman" w:hAnsi="Times New Roman" w:cs="Times New Roman"/>
          <w:sz w:val="24"/>
          <w:szCs w:val="24"/>
        </w:rPr>
        <w:t>. Dit wordt ook wel de decision usefulness-benadering genoemd (Knoops, 2007)</w:t>
      </w:r>
      <w:r w:rsidR="007D5A8B">
        <w:rPr>
          <w:rFonts w:ascii="Times New Roman" w:hAnsi="Times New Roman" w:cs="Times New Roman"/>
          <w:sz w:val="24"/>
          <w:szCs w:val="24"/>
        </w:rPr>
        <w:t>.</w:t>
      </w:r>
      <w:r w:rsidRPr="001B15D9">
        <w:rPr>
          <w:rFonts w:ascii="Times New Roman" w:hAnsi="Times New Roman" w:cs="Times New Roman"/>
          <w:sz w:val="24"/>
          <w:szCs w:val="24"/>
        </w:rPr>
        <w:t xml:space="preserve">  Echter,</w:t>
      </w:r>
      <w:r w:rsidR="00BE70F8" w:rsidRPr="001B15D9">
        <w:rPr>
          <w:rFonts w:ascii="Times New Roman" w:hAnsi="Times New Roman" w:cs="Times New Roman"/>
          <w:sz w:val="24"/>
          <w:szCs w:val="24"/>
        </w:rPr>
        <w:t xml:space="preserve"> in werkelijkheid blijkt dat financiële verslaggeving niet zo correct en eerlijk verloopt als de meeste investeerders en andere belanghebbende denken. </w:t>
      </w:r>
      <w:r w:rsidR="00E8635D" w:rsidRPr="001B15D9">
        <w:rPr>
          <w:rFonts w:ascii="Times New Roman" w:hAnsi="Times New Roman" w:cs="Times New Roman"/>
          <w:sz w:val="24"/>
          <w:szCs w:val="24"/>
        </w:rPr>
        <w:t>C</w:t>
      </w:r>
      <w:r w:rsidR="00E8635D" w:rsidRPr="001B15D9">
        <w:rPr>
          <w:rFonts w:ascii="Times New Roman" w:hAnsi="Times New Roman" w:cs="Times New Roman"/>
          <w:color w:val="000000"/>
          <w:sz w:val="24"/>
          <w:szCs w:val="24"/>
          <w:shd w:val="clear" w:color="auto" w:fill="FFFFFF"/>
        </w:rPr>
        <w:t>orporate accounting fraude is</w:t>
      </w:r>
      <w:r w:rsidR="00BE70F8" w:rsidRPr="001B15D9">
        <w:rPr>
          <w:rFonts w:ascii="Times New Roman" w:hAnsi="Times New Roman" w:cs="Times New Roman"/>
          <w:color w:val="000000"/>
          <w:sz w:val="24"/>
          <w:szCs w:val="24"/>
          <w:shd w:val="clear" w:color="auto" w:fill="FFFFFF"/>
        </w:rPr>
        <w:t xml:space="preserve"> namelijk een groot pro</w:t>
      </w:r>
      <w:r w:rsidR="00BE70F8" w:rsidRPr="001B15D9">
        <w:rPr>
          <w:rFonts w:ascii="Times New Roman" w:hAnsi="Times New Roman" w:cs="Times New Roman"/>
          <w:color w:val="000000"/>
          <w:sz w:val="24"/>
          <w:szCs w:val="24"/>
          <w:shd w:val="clear" w:color="auto" w:fill="FFFFFF"/>
        </w:rPr>
        <w:lastRenderedPageBreak/>
        <w:t>bleem die</w:t>
      </w:r>
      <w:r w:rsidR="00E8635D" w:rsidRPr="001B15D9">
        <w:rPr>
          <w:rFonts w:ascii="Times New Roman" w:hAnsi="Times New Roman" w:cs="Times New Roman"/>
          <w:color w:val="000000"/>
          <w:sz w:val="24"/>
          <w:szCs w:val="24"/>
          <w:shd w:val="clear" w:color="auto" w:fill="FFFFFF"/>
        </w:rPr>
        <w:t xml:space="preserve"> steeds meer toeneemt in zowel frequentie als in </w:t>
      </w:r>
      <w:r w:rsidR="00562BDA" w:rsidRPr="001B15D9">
        <w:rPr>
          <w:rFonts w:ascii="Times New Roman" w:hAnsi="Times New Roman" w:cs="Times New Roman"/>
          <w:color w:val="000000"/>
          <w:sz w:val="24"/>
          <w:szCs w:val="24"/>
          <w:shd w:val="clear" w:color="auto" w:fill="FFFFFF"/>
        </w:rPr>
        <w:t xml:space="preserve">gewicht. </w:t>
      </w:r>
      <w:r w:rsidRPr="001B15D9">
        <w:rPr>
          <w:rFonts w:ascii="Times New Roman" w:hAnsi="Times New Roman" w:cs="Times New Roman"/>
          <w:sz w:val="24"/>
          <w:szCs w:val="24"/>
        </w:rPr>
        <w:t xml:space="preserve">Fraude in accounting is een sterke indicatie van </w:t>
      </w:r>
      <w:r w:rsidR="00293559">
        <w:rPr>
          <w:rFonts w:ascii="Times New Roman" w:hAnsi="Times New Roman" w:cs="Times New Roman"/>
          <w:sz w:val="24"/>
          <w:szCs w:val="24"/>
        </w:rPr>
        <w:t xml:space="preserve">het </w:t>
      </w:r>
      <w:r w:rsidRPr="001B15D9">
        <w:rPr>
          <w:rFonts w:ascii="Times New Roman" w:hAnsi="Times New Roman" w:cs="Times New Roman"/>
          <w:sz w:val="24"/>
          <w:szCs w:val="24"/>
        </w:rPr>
        <w:t xml:space="preserve">bederven van bedrijfsethiek. Managers laten de prestaties en verwachtingen mooier zien dan dat het in werkelijkheid is om aan de verwachtingen van investeerders te kunnen voldoen, maar hiermee </w:t>
      </w:r>
      <w:r w:rsidR="00293559">
        <w:rPr>
          <w:rFonts w:ascii="Times New Roman" w:hAnsi="Times New Roman" w:cs="Times New Roman"/>
          <w:sz w:val="24"/>
          <w:szCs w:val="24"/>
        </w:rPr>
        <w:t>verbloemen</w:t>
      </w:r>
      <w:r w:rsidRPr="001B15D9">
        <w:rPr>
          <w:rFonts w:ascii="Times New Roman" w:hAnsi="Times New Roman" w:cs="Times New Roman"/>
          <w:sz w:val="24"/>
          <w:szCs w:val="24"/>
        </w:rPr>
        <w:t xml:space="preserve"> ze de lange termijn verwachtingen van de investeerders.</w:t>
      </w:r>
      <w:r w:rsidR="0068410A" w:rsidRPr="001B15D9">
        <w:rPr>
          <w:rFonts w:ascii="Times New Roman" w:hAnsi="Times New Roman" w:cs="Times New Roman"/>
          <w:sz w:val="24"/>
          <w:szCs w:val="24"/>
        </w:rPr>
        <w:t xml:space="preserve"> Dit wordt ook wel winststuring genoemd.</w:t>
      </w:r>
      <w:r w:rsidR="00562BDA" w:rsidRPr="001B15D9">
        <w:rPr>
          <w:rFonts w:ascii="Times New Roman" w:hAnsi="Times New Roman" w:cs="Times New Roman"/>
          <w:sz w:val="24"/>
          <w:szCs w:val="24"/>
        </w:rPr>
        <w:t xml:space="preserve"> Onderzoek wijst</w:t>
      </w:r>
      <w:r w:rsidR="00053E49" w:rsidRPr="001B15D9">
        <w:rPr>
          <w:rFonts w:ascii="Times New Roman" w:hAnsi="Times New Roman" w:cs="Times New Roman"/>
          <w:sz w:val="24"/>
          <w:szCs w:val="24"/>
        </w:rPr>
        <w:t xml:space="preserve"> namelijk uit dat toenemende fraude, </w:t>
      </w:r>
      <w:r w:rsidR="00562BDA" w:rsidRPr="001B15D9">
        <w:rPr>
          <w:rFonts w:ascii="Times New Roman" w:hAnsi="Times New Roman" w:cs="Times New Roman"/>
          <w:sz w:val="24"/>
          <w:szCs w:val="24"/>
        </w:rPr>
        <w:t>mede door substantiële economische verliezen</w:t>
      </w:r>
      <w:r w:rsidR="00053E49" w:rsidRPr="001B15D9">
        <w:rPr>
          <w:rFonts w:ascii="Times New Roman" w:hAnsi="Times New Roman" w:cs="Times New Roman"/>
          <w:sz w:val="24"/>
          <w:szCs w:val="24"/>
        </w:rPr>
        <w:t>, de integratie van financiële verslaggeving ondermijnt.</w:t>
      </w:r>
      <w:r w:rsidR="007F06E1" w:rsidRPr="001B15D9">
        <w:rPr>
          <w:rFonts w:ascii="Times New Roman" w:hAnsi="Times New Roman" w:cs="Times New Roman"/>
          <w:sz w:val="24"/>
          <w:szCs w:val="24"/>
        </w:rPr>
        <w:t xml:space="preserve"> </w:t>
      </w:r>
      <w:r w:rsidR="00053E49" w:rsidRPr="001B15D9">
        <w:rPr>
          <w:rFonts w:ascii="Times New Roman" w:hAnsi="Times New Roman" w:cs="Times New Roman"/>
          <w:sz w:val="24"/>
          <w:szCs w:val="24"/>
        </w:rPr>
        <w:t>Bovendien verminderd de zekerheid van investeerders met betrekking tot bru</w:t>
      </w:r>
      <w:r w:rsidR="00BE34E1" w:rsidRPr="001B15D9">
        <w:rPr>
          <w:rFonts w:ascii="Times New Roman" w:hAnsi="Times New Roman" w:cs="Times New Roman"/>
          <w:sz w:val="24"/>
          <w:szCs w:val="24"/>
        </w:rPr>
        <w:t>ikbaarheid en geloofwaardigheid</w:t>
      </w:r>
      <w:r w:rsidR="00FE4268" w:rsidRPr="001B15D9">
        <w:rPr>
          <w:rFonts w:ascii="Times New Roman" w:hAnsi="Times New Roman" w:cs="Times New Roman"/>
          <w:sz w:val="24"/>
          <w:szCs w:val="24"/>
        </w:rPr>
        <w:t xml:space="preserve">. Tot heden is er nog steeds niet voldoende onderzoek gedaan </w:t>
      </w:r>
      <w:r w:rsidR="00D230CC" w:rsidRPr="001B15D9">
        <w:rPr>
          <w:rFonts w:ascii="Times New Roman" w:hAnsi="Times New Roman" w:cs="Times New Roman"/>
          <w:sz w:val="24"/>
          <w:szCs w:val="24"/>
        </w:rPr>
        <w:t xml:space="preserve">naar </w:t>
      </w:r>
      <w:r w:rsidR="00FE4268" w:rsidRPr="001B15D9">
        <w:rPr>
          <w:rFonts w:ascii="Times New Roman" w:hAnsi="Times New Roman" w:cs="Times New Roman"/>
          <w:sz w:val="24"/>
          <w:szCs w:val="24"/>
        </w:rPr>
        <w:t>fraude bij financiële</w:t>
      </w:r>
      <w:r w:rsidR="00D230CC" w:rsidRPr="001B15D9">
        <w:rPr>
          <w:rFonts w:ascii="Times New Roman" w:hAnsi="Times New Roman" w:cs="Times New Roman"/>
          <w:sz w:val="24"/>
          <w:szCs w:val="24"/>
        </w:rPr>
        <w:t xml:space="preserve"> verslaggeving (Bhasin 2013). </w:t>
      </w:r>
      <w:r w:rsidR="002E52D0" w:rsidRPr="001B15D9">
        <w:rPr>
          <w:rFonts w:ascii="Times New Roman" w:hAnsi="Times New Roman" w:cs="Times New Roman"/>
          <w:sz w:val="24"/>
          <w:szCs w:val="24"/>
        </w:rPr>
        <w:t>Hierdoor werd ik nieuwsgierig en ontstond er bij mij interesse in fraude bij financiële verslaggeving.</w:t>
      </w:r>
      <w:r w:rsidR="00C867DB">
        <w:rPr>
          <w:rFonts w:ascii="Times New Roman" w:hAnsi="Times New Roman" w:cs="Times New Roman"/>
          <w:sz w:val="24"/>
          <w:szCs w:val="24"/>
        </w:rPr>
        <w:t xml:space="preserve"> Daarnaast kijken ondernemingen </w:t>
      </w:r>
      <w:r w:rsidR="00C867DB" w:rsidRPr="008E76D3">
        <w:rPr>
          <w:rFonts w:ascii="Times New Roman" w:hAnsi="Times New Roman" w:cs="Times New Roman"/>
          <w:sz w:val="24"/>
          <w:szCs w:val="24"/>
        </w:rPr>
        <w:t xml:space="preserve">niet alleen meer met economisch perspectief, maar ook met sociale en demografische perspectief naar hun verslaggeving. Daarom komt het begrip Maatschappelijk Verantwoord Ondernemen steeds meer ter sprake. </w:t>
      </w:r>
      <w:r w:rsidR="00010FF7">
        <w:rPr>
          <w:rFonts w:ascii="Times New Roman" w:hAnsi="Times New Roman" w:cs="Times New Roman"/>
          <w:sz w:val="24"/>
          <w:szCs w:val="24"/>
        </w:rPr>
        <w:t xml:space="preserve">Ondertussen worden er in het bedrijfsleven en in wetenschappelijke onderzoeken </w:t>
      </w:r>
      <w:r w:rsidR="00C867DB" w:rsidRPr="008E76D3">
        <w:rPr>
          <w:rFonts w:ascii="Times New Roman" w:hAnsi="Times New Roman" w:cs="Times New Roman"/>
          <w:sz w:val="24"/>
          <w:szCs w:val="24"/>
        </w:rPr>
        <w:t xml:space="preserve">steeds meer onderzoek gedaan naar Maatschappelijk Verantwoord ondernemen. </w:t>
      </w:r>
      <w:r w:rsidR="00010FF7">
        <w:rPr>
          <w:rFonts w:ascii="Times New Roman" w:hAnsi="Times New Roman" w:cs="Times New Roman"/>
          <w:sz w:val="24"/>
          <w:szCs w:val="24"/>
        </w:rPr>
        <w:t>Door al deze ontwikkelingen ontstond er de vraag of er een link mogelijk is tussen winststuring en Maatschappelijk Verantwoord Ondernemen.</w:t>
      </w:r>
      <w:r w:rsidR="002E52D0" w:rsidRPr="001B15D9">
        <w:rPr>
          <w:rFonts w:ascii="Times New Roman" w:hAnsi="Times New Roman" w:cs="Times New Roman"/>
          <w:sz w:val="24"/>
          <w:szCs w:val="24"/>
        </w:rPr>
        <w:t xml:space="preserve"> </w:t>
      </w:r>
      <w:r w:rsidR="00E37104">
        <w:rPr>
          <w:rFonts w:ascii="Times New Roman" w:hAnsi="Times New Roman" w:cs="Times New Roman"/>
          <w:sz w:val="24"/>
          <w:szCs w:val="24"/>
        </w:rPr>
        <w:t xml:space="preserve"> </w:t>
      </w:r>
    </w:p>
    <w:p w:rsidR="008E76D3" w:rsidRPr="008E76D3" w:rsidRDefault="008E76D3" w:rsidP="00AC7E22">
      <w:pPr>
        <w:pStyle w:val="Heading2"/>
      </w:pPr>
      <w:bookmarkStart w:id="9" w:name="_Toc298683760"/>
      <w:r>
        <w:t>1.2 Doelstelling van het onderzoek</w:t>
      </w:r>
      <w:bookmarkEnd w:id="9"/>
    </w:p>
    <w:p w:rsidR="007F06E1" w:rsidRPr="008E76D3" w:rsidRDefault="00D36D8E" w:rsidP="008E76D3">
      <w:pPr>
        <w:pStyle w:val="ListParagraph"/>
        <w:spacing w:after="100" w:afterAutospacing="1" w:line="360" w:lineRule="auto"/>
        <w:ind w:left="-142"/>
        <w:rPr>
          <w:rFonts w:ascii="Times New Roman" w:eastAsiaTheme="majorEastAsia" w:hAnsi="Times New Roman" w:cstheme="majorBidi"/>
          <w:b/>
          <w:bCs/>
          <w:color w:val="000000" w:themeColor="text1"/>
          <w:sz w:val="28"/>
          <w:szCs w:val="26"/>
        </w:rPr>
      </w:pPr>
      <w:r w:rsidRPr="008E76D3">
        <w:rPr>
          <w:rFonts w:ascii="Times New Roman" w:hAnsi="Times New Roman" w:cs="Times New Roman"/>
          <w:sz w:val="24"/>
          <w:szCs w:val="24"/>
        </w:rPr>
        <w:t>De vraag is</w:t>
      </w:r>
      <w:r w:rsidR="00861AEE" w:rsidRPr="008E76D3">
        <w:rPr>
          <w:rFonts w:ascii="Times New Roman" w:hAnsi="Times New Roman" w:cs="Times New Roman"/>
          <w:sz w:val="24"/>
          <w:szCs w:val="24"/>
        </w:rPr>
        <w:t xml:space="preserve"> steeds</w:t>
      </w:r>
      <w:r w:rsidRPr="008E76D3">
        <w:rPr>
          <w:rFonts w:ascii="Times New Roman" w:hAnsi="Times New Roman" w:cs="Times New Roman"/>
          <w:sz w:val="24"/>
          <w:szCs w:val="24"/>
        </w:rPr>
        <w:t xml:space="preserve">; wat houdt </w:t>
      </w:r>
      <w:r w:rsidR="00010FF7">
        <w:rPr>
          <w:rFonts w:ascii="Times New Roman" w:hAnsi="Times New Roman" w:cs="Times New Roman"/>
          <w:sz w:val="24"/>
          <w:szCs w:val="24"/>
        </w:rPr>
        <w:t>MVO</w:t>
      </w:r>
      <w:r w:rsidRPr="008E76D3">
        <w:rPr>
          <w:rFonts w:ascii="Times New Roman" w:hAnsi="Times New Roman" w:cs="Times New Roman"/>
          <w:sz w:val="24"/>
          <w:szCs w:val="24"/>
        </w:rPr>
        <w:t xml:space="preserve"> precies in? </w:t>
      </w:r>
      <w:r w:rsidR="00550B04" w:rsidRPr="008E76D3">
        <w:rPr>
          <w:rFonts w:ascii="Times New Roman" w:hAnsi="Times New Roman" w:cs="Times New Roman"/>
          <w:sz w:val="24"/>
          <w:szCs w:val="24"/>
        </w:rPr>
        <w:t xml:space="preserve">Wat is aanleiding die </w:t>
      </w:r>
      <w:r w:rsidR="00010FF7">
        <w:rPr>
          <w:rFonts w:ascii="Times New Roman" w:hAnsi="Times New Roman" w:cs="Times New Roman"/>
          <w:sz w:val="24"/>
          <w:szCs w:val="24"/>
        </w:rPr>
        <w:t>er voor zorgt</w:t>
      </w:r>
      <w:r w:rsidR="00550B04" w:rsidRPr="008E76D3">
        <w:rPr>
          <w:rFonts w:ascii="Times New Roman" w:hAnsi="Times New Roman" w:cs="Times New Roman"/>
          <w:sz w:val="24"/>
          <w:szCs w:val="24"/>
        </w:rPr>
        <w:t xml:space="preserve"> dat ondernemingen het toepassen? </w:t>
      </w:r>
      <w:r w:rsidR="00010FF7">
        <w:rPr>
          <w:rFonts w:ascii="Times New Roman" w:hAnsi="Times New Roman" w:cs="Times New Roman"/>
          <w:sz w:val="24"/>
          <w:szCs w:val="24"/>
        </w:rPr>
        <w:t>Wat</w:t>
      </w:r>
      <w:r w:rsidR="00550B04" w:rsidRPr="008E76D3">
        <w:rPr>
          <w:rFonts w:ascii="Times New Roman" w:hAnsi="Times New Roman" w:cs="Times New Roman"/>
          <w:sz w:val="24"/>
          <w:szCs w:val="24"/>
        </w:rPr>
        <w:t xml:space="preserve"> zijn de gev</w:t>
      </w:r>
      <w:r w:rsidR="00010FF7">
        <w:rPr>
          <w:rFonts w:ascii="Times New Roman" w:hAnsi="Times New Roman" w:cs="Times New Roman"/>
          <w:sz w:val="24"/>
          <w:szCs w:val="24"/>
        </w:rPr>
        <w:t xml:space="preserve">olgen van het toepassen </w:t>
      </w:r>
      <w:r w:rsidR="00010FF7">
        <w:rPr>
          <w:rFonts w:ascii="Times New Roman" w:hAnsi="Times New Roman" w:cs="Times New Roman"/>
          <w:sz w:val="24"/>
          <w:szCs w:val="24"/>
        </w:rPr>
        <w:lastRenderedPageBreak/>
        <w:t>ervan? En w</w:t>
      </w:r>
      <w:r w:rsidR="00550B04" w:rsidRPr="008E76D3">
        <w:rPr>
          <w:rFonts w:ascii="Times New Roman" w:hAnsi="Times New Roman" w:cs="Times New Roman"/>
          <w:sz w:val="24"/>
          <w:szCs w:val="24"/>
        </w:rPr>
        <w:t>aarom zijn er nog v</w:t>
      </w:r>
      <w:r w:rsidR="00010FF7">
        <w:rPr>
          <w:rFonts w:ascii="Times New Roman" w:hAnsi="Times New Roman" w:cs="Times New Roman"/>
          <w:sz w:val="24"/>
          <w:szCs w:val="24"/>
        </w:rPr>
        <w:t>rij weinig ondernemingen die MVO</w:t>
      </w:r>
      <w:r w:rsidR="00550B04" w:rsidRPr="008E76D3">
        <w:rPr>
          <w:rFonts w:ascii="Times New Roman" w:hAnsi="Times New Roman" w:cs="Times New Roman"/>
          <w:sz w:val="24"/>
          <w:szCs w:val="24"/>
        </w:rPr>
        <w:t xml:space="preserve"> toepassen?</w:t>
      </w:r>
      <w:r w:rsidR="006F167D" w:rsidRPr="008E76D3">
        <w:rPr>
          <w:rFonts w:ascii="Times New Roman" w:hAnsi="Times New Roman" w:cs="Times New Roman"/>
          <w:sz w:val="24"/>
          <w:szCs w:val="24"/>
        </w:rPr>
        <w:t xml:space="preserve"> Onderzoekt toont namelijk aan dat </w:t>
      </w:r>
      <w:r w:rsidR="00010FF7">
        <w:rPr>
          <w:rFonts w:ascii="Times New Roman" w:hAnsi="Times New Roman" w:cs="Times New Roman"/>
          <w:sz w:val="24"/>
          <w:szCs w:val="24"/>
        </w:rPr>
        <w:t xml:space="preserve">MVO </w:t>
      </w:r>
      <w:r w:rsidR="006F167D" w:rsidRPr="008E76D3">
        <w:rPr>
          <w:rFonts w:ascii="Times New Roman" w:hAnsi="Times New Roman" w:cs="Times New Roman"/>
          <w:sz w:val="24"/>
          <w:szCs w:val="24"/>
        </w:rPr>
        <w:t>kans op concurrentievoordeel bie</w:t>
      </w:r>
      <w:r w:rsidR="00010FF7">
        <w:rPr>
          <w:rFonts w:ascii="Times New Roman" w:hAnsi="Times New Roman" w:cs="Times New Roman"/>
          <w:sz w:val="24"/>
          <w:szCs w:val="24"/>
        </w:rPr>
        <w:t>dt voor ondernemingen (Jonker &amp;</w:t>
      </w:r>
      <w:r w:rsidR="006F167D" w:rsidRPr="008E76D3">
        <w:rPr>
          <w:rFonts w:ascii="Times New Roman" w:hAnsi="Times New Roman" w:cs="Times New Roman"/>
          <w:sz w:val="24"/>
          <w:szCs w:val="24"/>
        </w:rPr>
        <w:t xml:space="preserve"> Roome, </w:t>
      </w:r>
      <w:r w:rsidR="00427D84" w:rsidRPr="008E76D3">
        <w:rPr>
          <w:rFonts w:ascii="Times New Roman" w:hAnsi="Times New Roman" w:cs="Times New Roman"/>
          <w:sz w:val="24"/>
          <w:szCs w:val="24"/>
        </w:rPr>
        <w:t>2005).</w:t>
      </w:r>
      <w:r w:rsidR="00172E27" w:rsidRPr="008E76D3">
        <w:rPr>
          <w:rFonts w:ascii="Times New Roman" w:hAnsi="Times New Roman" w:cs="Times New Roman"/>
          <w:sz w:val="24"/>
          <w:szCs w:val="24"/>
        </w:rPr>
        <w:t xml:space="preserve"> Echter, veel ondernemingen geven als</w:t>
      </w:r>
      <w:r w:rsidR="00427D84" w:rsidRPr="008E76D3">
        <w:rPr>
          <w:rFonts w:ascii="Times New Roman" w:hAnsi="Times New Roman" w:cs="Times New Roman"/>
          <w:sz w:val="24"/>
          <w:szCs w:val="24"/>
        </w:rPr>
        <w:t xml:space="preserve">nog aan </w:t>
      </w:r>
      <w:r w:rsidR="003E1EE2" w:rsidRPr="008E76D3">
        <w:rPr>
          <w:rFonts w:ascii="Times New Roman" w:hAnsi="Times New Roman" w:cs="Times New Roman"/>
          <w:sz w:val="24"/>
          <w:szCs w:val="24"/>
        </w:rPr>
        <w:t>dat zij niet altijd weten hoe zij</w:t>
      </w:r>
      <w:r w:rsidR="00427D84" w:rsidRPr="008E76D3">
        <w:rPr>
          <w:rFonts w:ascii="Times New Roman" w:hAnsi="Times New Roman" w:cs="Times New Roman"/>
          <w:sz w:val="24"/>
          <w:szCs w:val="24"/>
        </w:rPr>
        <w:t xml:space="preserve"> MVO moeten toepassen (MVO Nederland, 2004).</w:t>
      </w:r>
      <w:r w:rsidR="003E1EE2" w:rsidRPr="008E76D3">
        <w:rPr>
          <w:rFonts w:ascii="Times New Roman" w:hAnsi="Times New Roman" w:cs="Times New Roman"/>
          <w:sz w:val="24"/>
          <w:szCs w:val="24"/>
        </w:rPr>
        <w:t xml:space="preserve"> </w:t>
      </w:r>
      <w:r w:rsidR="00BE2CD6" w:rsidRPr="008E76D3">
        <w:rPr>
          <w:rFonts w:ascii="Times New Roman" w:hAnsi="Times New Roman" w:cs="Times New Roman"/>
          <w:sz w:val="24"/>
          <w:szCs w:val="24"/>
        </w:rPr>
        <w:t xml:space="preserve">                                                                                                                          </w:t>
      </w:r>
      <w:r w:rsidR="00FE4268" w:rsidRPr="008E76D3">
        <w:rPr>
          <w:rFonts w:ascii="Times New Roman" w:hAnsi="Times New Roman" w:cs="Times New Roman"/>
          <w:sz w:val="24"/>
          <w:szCs w:val="24"/>
        </w:rPr>
        <w:t>Zoals eerder vermeld is er nog niet grondig onderzoek gedaan naar fraude bij financiële verslaggeving om lessen te leren van fouten in het verleden en strategieën te ontwikkelen om fraude in de toekomst te kunnen beperken (Bhasin, 2013)</w:t>
      </w:r>
      <w:r w:rsidR="00D96F4A" w:rsidRPr="008E76D3">
        <w:rPr>
          <w:rFonts w:ascii="Times New Roman" w:hAnsi="Times New Roman" w:cs="Times New Roman"/>
          <w:sz w:val="24"/>
          <w:szCs w:val="24"/>
        </w:rPr>
        <w:t>.</w:t>
      </w:r>
      <w:r w:rsidR="002E52D0" w:rsidRPr="008E76D3">
        <w:rPr>
          <w:rFonts w:ascii="Times New Roman" w:hAnsi="Times New Roman" w:cs="Times New Roman"/>
          <w:sz w:val="24"/>
          <w:szCs w:val="24"/>
        </w:rPr>
        <w:t xml:space="preserve"> Mijn doel is dan ook om te onderzoeken of het mogelijk is om zonder alleen </w:t>
      </w:r>
      <w:r w:rsidR="00AB3A5D" w:rsidRPr="008E76D3">
        <w:rPr>
          <w:rFonts w:ascii="Times New Roman" w:hAnsi="Times New Roman" w:cs="Times New Roman"/>
          <w:sz w:val="24"/>
          <w:szCs w:val="24"/>
        </w:rPr>
        <w:t xml:space="preserve">te </w:t>
      </w:r>
      <w:r w:rsidR="001020DE" w:rsidRPr="008E76D3">
        <w:rPr>
          <w:rFonts w:ascii="Times New Roman" w:hAnsi="Times New Roman" w:cs="Times New Roman"/>
          <w:sz w:val="24"/>
          <w:szCs w:val="24"/>
        </w:rPr>
        <w:t>focus</w:t>
      </w:r>
      <w:r w:rsidR="00AB3A5D" w:rsidRPr="008E76D3">
        <w:rPr>
          <w:rFonts w:ascii="Times New Roman" w:hAnsi="Times New Roman" w:cs="Times New Roman"/>
          <w:sz w:val="24"/>
          <w:szCs w:val="24"/>
        </w:rPr>
        <w:t>sen</w:t>
      </w:r>
      <w:r w:rsidR="001020DE" w:rsidRPr="008E76D3">
        <w:rPr>
          <w:rFonts w:ascii="Times New Roman" w:hAnsi="Times New Roman" w:cs="Times New Roman"/>
          <w:sz w:val="24"/>
          <w:szCs w:val="24"/>
        </w:rPr>
        <w:t xml:space="preserve"> op</w:t>
      </w:r>
      <w:r w:rsidR="002E52D0" w:rsidRPr="008E76D3">
        <w:rPr>
          <w:rFonts w:ascii="Times New Roman" w:hAnsi="Times New Roman" w:cs="Times New Roman"/>
          <w:sz w:val="24"/>
          <w:szCs w:val="24"/>
        </w:rPr>
        <w:t xml:space="preserve"> </w:t>
      </w:r>
      <w:r w:rsidR="00AB3A5D" w:rsidRPr="008E76D3">
        <w:rPr>
          <w:rFonts w:ascii="Times New Roman" w:hAnsi="Times New Roman" w:cs="Times New Roman"/>
          <w:sz w:val="24"/>
          <w:szCs w:val="24"/>
        </w:rPr>
        <w:t xml:space="preserve">de </w:t>
      </w:r>
      <w:r w:rsidR="002E52D0" w:rsidRPr="008E76D3">
        <w:rPr>
          <w:rFonts w:ascii="Times New Roman" w:hAnsi="Times New Roman" w:cs="Times New Roman"/>
          <w:sz w:val="24"/>
          <w:szCs w:val="24"/>
        </w:rPr>
        <w:t xml:space="preserve">financiële </w:t>
      </w:r>
      <w:r w:rsidR="00AB3A5D" w:rsidRPr="008E76D3">
        <w:rPr>
          <w:rFonts w:ascii="Times New Roman" w:hAnsi="Times New Roman" w:cs="Times New Roman"/>
          <w:sz w:val="24"/>
          <w:szCs w:val="24"/>
        </w:rPr>
        <w:t>kant</w:t>
      </w:r>
      <w:r w:rsidR="002E52D0" w:rsidRPr="008E76D3">
        <w:rPr>
          <w:rFonts w:ascii="Times New Roman" w:hAnsi="Times New Roman" w:cs="Times New Roman"/>
          <w:sz w:val="24"/>
          <w:szCs w:val="24"/>
        </w:rPr>
        <w:t xml:space="preserve"> fraude </w:t>
      </w:r>
      <w:r w:rsidR="00CC6FF4" w:rsidRPr="008E76D3">
        <w:rPr>
          <w:rFonts w:ascii="Times New Roman" w:hAnsi="Times New Roman" w:cs="Times New Roman"/>
          <w:sz w:val="24"/>
          <w:szCs w:val="24"/>
        </w:rPr>
        <w:t>aan te pakken</w:t>
      </w:r>
      <w:r w:rsidR="00E430F3" w:rsidRPr="008E76D3">
        <w:rPr>
          <w:rFonts w:ascii="Times New Roman" w:hAnsi="Times New Roman" w:cs="Times New Roman"/>
          <w:sz w:val="24"/>
          <w:szCs w:val="24"/>
        </w:rPr>
        <w:t>.</w:t>
      </w:r>
      <w:r w:rsidR="00010FF7">
        <w:rPr>
          <w:rFonts w:ascii="Times New Roman" w:hAnsi="Times New Roman" w:cs="Times New Roman"/>
          <w:sz w:val="24"/>
          <w:szCs w:val="24"/>
        </w:rPr>
        <w:t xml:space="preserve"> Wellicht kan fraude worden aangepast door MVO te stimuleren.</w:t>
      </w:r>
      <w:r w:rsidR="002E52D0" w:rsidRPr="008E76D3">
        <w:rPr>
          <w:rFonts w:ascii="Times New Roman" w:hAnsi="Times New Roman" w:cs="Times New Roman"/>
          <w:sz w:val="24"/>
          <w:szCs w:val="24"/>
        </w:rPr>
        <w:t xml:space="preserve"> </w:t>
      </w:r>
      <w:r w:rsidR="00010FF7">
        <w:rPr>
          <w:rFonts w:ascii="Times New Roman" w:hAnsi="Times New Roman" w:cs="Times New Roman"/>
          <w:sz w:val="24"/>
          <w:szCs w:val="24"/>
        </w:rPr>
        <w:t>Daarom</w:t>
      </w:r>
      <w:r w:rsidR="002E52D0" w:rsidRPr="008E76D3">
        <w:rPr>
          <w:rFonts w:ascii="Times New Roman" w:hAnsi="Times New Roman" w:cs="Times New Roman"/>
          <w:sz w:val="24"/>
          <w:szCs w:val="24"/>
        </w:rPr>
        <w:t xml:space="preserve"> zal er in deze scriptie onderzoek worden gedaan naar de relatie tussen </w:t>
      </w:r>
      <w:r w:rsidR="00F453A8" w:rsidRPr="008E76D3">
        <w:rPr>
          <w:rFonts w:ascii="Times New Roman" w:hAnsi="Times New Roman" w:cs="Times New Roman"/>
          <w:sz w:val="24"/>
          <w:szCs w:val="24"/>
        </w:rPr>
        <w:t>MVO</w:t>
      </w:r>
      <w:r w:rsidR="002E52D0" w:rsidRPr="008E76D3">
        <w:rPr>
          <w:rFonts w:ascii="Times New Roman" w:hAnsi="Times New Roman" w:cs="Times New Roman"/>
          <w:sz w:val="24"/>
          <w:szCs w:val="24"/>
        </w:rPr>
        <w:t xml:space="preserve"> en winststuring.</w:t>
      </w:r>
      <w:r w:rsidR="00BE2CD6" w:rsidRPr="008E76D3">
        <w:rPr>
          <w:rFonts w:ascii="Times New Roman" w:hAnsi="Times New Roman" w:cs="Times New Roman"/>
          <w:sz w:val="24"/>
          <w:szCs w:val="24"/>
        </w:rPr>
        <w:t xml:space="preserve"> Er zal grondig worden onderzocht </w:t>
      </w:r>
      <w:r w:rsidR="00F453A8" w:rsidRPr="008E76D3">
        <w:rPr>
          <w:rFonts w:ascii="Times New Roman" w:hAnsi="Times New Roman" w:cs="Times New Roman"/>
          <w:sz w:val="24"/>
          <w:szCs w:val="24"/>
        </w:rPr>
        <w:t>wat</w:t>
      </w:r>
      <w:r w:rsidR="00BE2CD6" w:rsidRPr="008E76D3">
        <w:rPr>
          <w:rFonts w:ascii="Times New Roman" w:hAnsi="Times New Roman" w:cs="Times New Roman"/>
          <w:sz w:val="24"/>
          <w:szCs w:val="24"/>
        </w:rPr>
        <w:t xml:space="preserve"> het effect van MVO op winststuring is en </w:t>
      </w:r>
      <w:r w:rsidR="00F453A8" w:rsidRPr="008E76D3">
        <w:rPr>
          <w:rFonts w:ascii="Times New Roman" w:hAnsi="Times New Roman" w:cs="Times New Roman"/>
          <w:sz w:val="24"/>
          <w:szCs w:val="24"/>
        </w:rPr>
        <w:t>wat</w:t>
      </w:r>
      <w:r w:rsidR="00BE2CD6" w:rsidRPr="008E76D3">
        <w:rPr>
          <w:rFonts w:ascii="Times New Roman" w:hAnsi="Times New Roman" w:cs="Times New Roman"/>
          <w:sz w:val="24"/>
          <w:szCs w:val="24"/>
        </w:rPr>
        <w:t xml:space="preserve"> het effect van winststuring op MVO is.</w:t>
      </w:r>
      <w:r w:rsidR="002E52D0" w:rsidRPr="008E76D3">
        <w:rPr>
          <w:rFonts w:ascii="Times New Roman" w:hAnsi="Times New Roman" w:cs="Times New Roman"/>
          <w:sz w:val="24"/>
          <w:szCs w:val="24"/>
        </w:rPr>
        <w:t xml:space="preserve"> </w:t>
      </w:r>
    </w:p>
    <w:p w:rsidR="008E76D3" w:rsidRPr="008E76D3" w:rsidRDefault="00AC7E22" w:rsidP="00AC7E22">
      <w:pPr>
        <w:pStyle w:val="Heading2"/>
      </w:pPr>
      <w:bookmarkStart w:id="10" w:name="_Toc298683761"/>
      <w:r>
        <w:t>1.3</w:t>
      </w:r>
      <w:r w:rsidR="008E76D3" w:rsidRPr="008E76D3">
        <w:t xml:space="preserve"> Maatschappelijke relevantie van het onderzoek</w:t>
      </w:r>
      <w:bookmarkEnd w:id="10"/>
      <w:r w:rsidR="008E76D3" w:rsidRPr="008E76D3">
        <w:t xml:space="preserve"> </w:t>
      </w:r>
    </w:p>
    <w:p w:rsidR="004D074A" w:rsidRPr="004D074A" w:rsidRDefault="003B6740" w:rsidP="004F76CD">
      <w:pPr>
        <w:spacing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 xml:space="preserve">Naast het feit dat dit onderzoek wetenschappelijk relevant is, is het ook maatschappelijk relevant. MVO en winststuring zijn namelijk relatief nieuwe begrippen voor ondernemingen. </w:t>
      </w:r>
      <w:r w:rsidR="00F3070F">
        <w:rPr>
          <w:rFonts w:ascii="Times New Roman" w:hAnsi="Times New Roman" w:cs="Times New Roman"/>
          <w:sz w:val="24"/>
          <w:szCs w:val="24"/>
        </w:rPr>
        <w:t>Met dit onderzoek</w:t>
      </w:r>
      <w:r w:rsidRPr="001B15D9">
        <w:rPr>
          <w:rFonts w:ascii="Times New Roman" w:hAnsi="Times New Roman" w:cs="Times New Roman"/>
          <w:sz w:val="24"/>
          <w:szCs w:val="24"/>
        </w:rPr>
        <w:t xml:space="preserve"> kunnen ondernemingen zien hoe de relatie tussen MVO en winststuring het resultaat van de onderneming beïnvloed. Bij positieve beïnvloeding kunnen ze ervoor kiezen om het toe te passen.</w:t>
      </w:r>
      <w:r w:rsidR="006E517A" w:rsidRPr="001B15D9">
        <w:rPr>
          <w:rFonts w:ascii="Times New Roman" w:hAnsi="Times New Roman" w:cs="Times New Roman"/>
          <w:sz w:val="24"/>
          <w:szCs w:val="24"/>
        </w:rPr>
        <w:t xml:space="preserve"> Ondernemingen zullen dan</w:t>
      </w:r>
      <w:r w:rsidR="00F007CD" w:rsidRPr="001B15D9">
        <w:rPr>
          <w:rFonts w:ascii="Times New Roman" w:hAnsi="Times New Roman" w:cs="Times New Roman"/>
          <w:sz w:val="24"/>
          <w:szCs w:val="24"/>
        </w:rPr>
        <w:t xml:space="preserve"> gestimuleerd worden om</w:t>
      </w:r>
      <w:r w:rsidR="006E517A" w:rsidRPr="001B15D9">
        <w:rPr>
          <w:rFonts w:ascii="Times New Roman" w:hAnsi="Times New Roman" w:cs="Times New Roman"/>
          <w:sz w:val="24"/>
          <w:szCs w:val="24"/>
        </w:rPr>
        <w:t xml:space="preserve"> </w:t>
      </w:r>
      <w:r w:rsidR="00F3070F">
        <w:rPr>
          <w:rFonts w:ascii="Times New Roman" w:hAnsi="Times New Roman" w:cs="Times New Roman"/>
          <w:sz w:val="24"/>
          <w:szCs w:val="24"/>
        </w:rPr>
        <w:t xml:space="preserve">MVO. </w:t>
      </w:r>
      <w:r w:rsidR="006E517A" w:rsidRPr="001B15D9">
        <w:rPr>
          <w:rFonts w:ascii="Times New Roman" w:hAnsi="Times New Roman" w:cs="Times New Roman"/>
          <w:sz w:val="24"/>
          <w:szCs w:val="24"/>
        </w:rPr>
        <w:t>Zoals het begrip al aanduid</w:t>
      </w:r>
      <w:r w:rsidR="009B3AF1" w:rsidRPr="001B15D9">
        <w:rPr>
          <w:rFonts w:ascii="Times New Roman" w:hAnsi="Times New Roman" w:cs="Times New Roman"/>
          <w:sz w:val="24"/>
          <w:szCs w:val="24"/>
        </w:rPr>
        <w:t>t zal dit</w:t>
      </w:r>
      <w:r w:rsidR="006E517A" w:rsidRPr="001B15D9">
        <w:rPr>
          <w:rFonts w:ascii="Times New Roman" w:hAnsi="Times New Roman" w:cs="Times New Roman"/>
          <w:sz w:val="24"/>
          <w:szCs w:val="24"/>
        </w:rPr>
        <w:t xml:space="preserve"> een gunstig effect hebben </w:t>
      </w:r>
      <w:r w:rsidR="00F3070F">
        <w:rPr>
          <w:rFonts w:ascii="Times New Roman" w:hAnsi="Times New Roman" w:cs="Times New Roman"/>
          <w:sz w:val="24"/>
          <w:szCs w:val="24"/>
        </w:rPr>
        <w:t>op de maatschappij; b</w:t>
      </w:r>
      <w:r w:rsidR="006E517A" w:rsidRPr="001B15D9">
        <w:rPr>
          <w:rFonts w:ascii="Times New Roman" w:hAnsi="Times New Roman" w:cs="Times New Roman"/>
          <w:sz w:val="24"/>
          <w:szCs w:val="24"/>
        </w:rPr>
        <w:t>edrijven zullen</w:t>
      </w:r>
      <w:r w:rsidR="009B3AF1" w:rsidRPr="001B15D9">
        <w:rPr>
          <w:rFonts w:ascii="Times New Roman" w:hAnsi="Times New Roman" w:cs="Times New Roman"/>
          <w:sz w:val="24"/>
          <w:szCs w:val="24"/>
        </w:rPr>
        <w:t xml:space="preserve"> zodoende </w:t>
      </w:r>
      <w:r w:rsidR="006E517A" w:rsidRPr="001B15D9">
        <w:rPr>
          <w:rFonts w:ascii="Times New Roman" w:hAnsi="Times New Roman" w:cs="Times New Roman"/>
          <w:sz w:val="24"/>
          <w:szCs w:val="24"/>
        </w:rPr>
        <w:lastRenderedPageBreak/>
        <w:t>niet meer volledig focussen op de winst, maar ook solidair zijn met de maatschappij.</w:t>
      </w:r>
      <w:r w:rsidR="008D7AD1" w:rsidRPr="001B15D9">
        <w:rPr>
          <w:rFonts w:ascii="Times New Roman" w:hAnsi="Times New Roman" w:cs="Times New Roman"/>
          <w:sz w:val="24"/>
          <w:szCs w:val="24"/>
        </w:rPr>
        <w:t xml:space="preserve"> Het is namelijk duidelijk dat ondernemingen steeds vaker, maar ook nadrukkelijker worden gewezen op hun maatschappelijke verantwoordelijkheid</w:t>
      </w:r>
      <w:r w:rsidR="001B15D9">
        <w:rPr>
          <w:rFonts w:ascii="Times New Roman" w:hAnsi="Times New Roman" w:cs="Times New Roman"/>
          <w:sz w:val="24"/>
          <w:szCs w:val="24"/>
        </w:rPr>
        <w:t xml:space="preserve"> (Jonker, 2000).</w:t>
      </w:r>
      <w:r w:rsidR="00F3070F">
        <w:rPr>
          <w:rFonts w:ascii="Times New Roman" w:hAnsi="Times New Roman" w:cs="Times New Roman"/>
          <w:sz w:val="24"/>
          <w:szCs w:val="24"/>
        </w:rPr>
        <w:t xml:space="preserve"> Het is dus goed voor hun maatschappelijke reputatie (Ferrero et al., 2014).</w:t>
      </w:r>
      <w:r w:rsidR="001B15D9">
        <w:rPr>
          <w:rFonts w:ascii="Times New Roman" w:hAnsi="Times New Roman" w:cs="Times New Roman"/>
          <w:sz w:val="24"/>
          <w:szCs w:val="24"/>
        </w:rPr>
        <w:t xml:space="preserve"> </w:t>
      </w:r>
      <w:r w:rsidRPr="001B15D9">
        <w:rPr>
          <w:rFonts w:ascii="Times New Roman" w:hAnsi="Times New Roman" w:cs="Times New Roman"/>
          <w:sz w:val="24"/>
          <w:szCs w:val="24"/>
        </w:rPr>
        <w:t>Bovendien kan dit onderzoek een uitkomst bieden bij de aanpak van fraud</w:t>
      </w:r>
      <w:r w:rsidR="00F3070F">
        <w:rPr>
          <w:rFonts w:ascii="Times New Roman" w:hAnsi="Times New Roman" w:cs="Times New Roman"/>
          <w:sz w:val="24"/>
          <w:szCs w:val="24"/>
        </w:rPr>
        <w:t xml:space="preserve">e bij financiële verslaggeving. MVO zou er voor kunnen zorgen dat ondernemen minder winststuring kunnen toepassen. </w:t>
      </w:r>
      <w:r w:rsidRPr="001B15D9">
        <w:rPr>
          <w:rFonts w:ascii="Times New Roman" w:hAnsi="Times New Roman" w:cs="Times New Roman"/>
          <w:sz w:val="24"/>
          <w:szCs w:val="24"/>
        </w:rPr>
        <w:t>Dit zorgt er weer voor dat publicatie van financiële verslaggeving betrouwbaarder wordt voor belanghebbende</w:t>
      </w:r>
      <w:r w:rsidR="00F3070F">
        <w:rPr>
          <w:rFonts w:ascii="Times New Roman" w:hAnsi="Times New Roman" w:cs="Times New Roman"/>
          <w:sz w:val="24"/>
          <w:szCs w:val="24"/>
        </w:rPr>
        <w:t>n</w:t>
      </w:r>
      <w:r w:rsidRPr="001B15D9">
        <w:rPr>
          <w:rFonts w:ascii="Times New Roman" w:hAnsi="Times New Roman" w:cs="Times New Roman"/>
          <w:sz w:val="24"/>
          <w:szCs w:val="24"/>
        </w:rPr>
        <w:t>.</w:t>
      </w:r>
      <w:r w:rsidR="00A44E16" w:rsidRPr="001B15D9">
        <w:rPr>
          <w:rFonts w:ascii="Times New Roman" w:hAnsi="Times New Roman" w:cs="Times New Roman"/>
          <w:sz w:val="24"/>
          <w:szCs w:val="24"/>
        </w:rPr>
        <w:t xml:space="preserve"> Dit zorgt er uiteindelijk voor dat de zekerheid van investeerders met betrekking tot bruikbaarhei</w:t>
      </w:r>
      <w:r w:rsidR="008F48BE" w:rsidRPr="001B15D9">
        <w:rPr>
          <w:rFonts w:ascii="Times New Roman" w:hAnsi="Times New Roman" w:cs="Times New Roman"/>
          <w:sz w:val="24"/>
          <w:szCs w:val="24"/>
        </w:rPr>
        <w:t xml:space="preserve">d en geloofwaardigheid toeneemt (Van Offeren &amp; de Bruijn, 2007). </w:t>
      </w:r>
      <w:r w:rsidR="00A44E16" w:rsidRPr="001B15D9">
        <w:rPr>
          <w:rFonts w:ascii="Times New Roman" w:hAnsi="Times New Roman" w:cs="Times New Roman"/>
          <w:sz w:val="24"/>
          <w:szCs w:val="24"/>
        </w:rPr>
        <w:t xml:space="preserve"> </w:t>
      </w:r>
      <w:r w:rsidRPr="001B15D9">
        <w:rPr>
          <w:rFonts w:ascii="Times New Roman" w:hAnsi="Times New Roman" w:cs="Times New Roman"/>
          <w:sz w:val="24"/>
          <w:szCs w:val="24"/>
        </w:rPr>
        <w:t xml:space="preserve"> </w:t>
      </w:r>
    </w:p>
    <w:p w:rsidR="008E76D3" w:rsidRDefault="00AC7E22" w:rsidP="00AC7E22">
      <w:pPr>
        <w:pStyle w:val="Heading2"/>
        <w:rPr>
          <w:rFonts w:cs="Times New Roman"/>
          <w:szCs w:val="28"/>
        </w:rPr>
      </w:pPr>
      <w:bookmarkStart w:id="11" w:name="_Toc298683762"/>
      <w:r>
        <w:t>1.4</w:t>
      </w:r>
      <w:r w:rsidR="00F81656" w:rsidRPr="008E76D3">
        <w:t xml:space="preserve"> Centrale probleemstelling</w:t>
      </w:r>
      <w:r w:rsidR="0071644A" w:rsidRPr="008E76D3">
        <w:t xml:space="preserve"> en deelvragen</w:t>
      </w:r>
      <w:r w:rsidR="00F81656" w:rsidRPr="008E76D3">
        <w:t xml:space="preserve"> van het onderzoek</w:t>
      </w:r>
      <w:bookmarkEnd w:id="11"/>
      <w:r w:rsidR="004D074A">
        <w:rPr>
          <w:rFonts w:cs="Times New Roman"/>
          <w:szCs w:val="28"/>
        </w:rPr>
        <w:t xml:space="preserve">                                  </w:t>
      </w:r>
    </w:p>
    <w:p w:rsidR="00F3070F" w:rsidRDefault="00AF501A" w:rsidP="00830EC9">
      <w:pPr>
        <w:spacing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De twee centrale ond</w:t>
      </w:r>
      <w:r w:rsidR="00F3070F">
        <w:rPr>
          <w:rFonts w:ascii="Times New Roman" w:hAnsi="Times New Roman" w:cs="Times New Roman"/>
          <w:sz w:val="24"/>
          <w:szCs w:val="24"/>
        </w:rPr>
        <w:t>erwerpen in dit onderzoek zijn ‘</w:t>
      </w:r>
      <w:r w:rsidRPr="001B15D9">
        <w:rPr>
          <w:rFonts w:ascii="Times New Roman" w:hAnsi="Times New Roman" w:cs="Times New Roman"/>
          <w:sz w:val="24"/>
          <w:szCs w:val="24"/>
        </w:rPr>
        <w:t>Maatschappelijk Verantwoord Ondernemen</w:t>
      </w:r>
      <w:r w:rsidR="00F3070F">
        <w:rPr>
          <w:rFonts w:ascii="Times New Roman" w:hAnsi="Times New Roman" w:cs="Times New Roman"/>
          <w:sz w:val="24"/>
          <w:szCs w:val="24"/>
        </w:rPr>
        <w:t>’</w:t>
      </w:r>
      <w:r w:rsidRPr="001B15D9">
        <w:rPr>
          <w:rFonts w:ascii="Times New Roman" w:hAnsi="Times New Roman" w:cs="Times New Roman"/>
          <w:sz w:val="24"/>
          <w:szCs w:val="24"/>
        </w:rPr>
        <w:t xml:space="preserve"> en </w:t>
      </w:r>
      <w:r w:rsidR="00F3070F">
        <w:rPr>
          <w:rFonts w:ascii="Times New Roman" w:hAnsi="Times New Roman" w:cs="Times New Roman"/>
          <w:sz w:val="24"/>
          <w:szCs w:val="24"/>
        </w:rPr>
        <w:t>‘</w:t>
      </w:r>
      <w:r w:rsidRPr="001B15D9">
        <w:rPr>
          <w:rFonts w:ascii="Times New Roman" w:hAnsi="Times New Roman" w:cs="Times New Roman"/>
          <w:sz w:val="24"/>
          <w:szCs w:val="24"/>
        </w:rPr>
        <w:t>Winststuring</w:t>
      </w:r>
      <w:r w:rsidR="00F3070F">
        <w:rPr>
          <w:rFonts w:ascii="Times New Roman" w:hAnsi="Times New Roman" w:cs="Times New Roman"/>
          <w:sz w:val="24"/>
          <w:szCs w:val="24"/>
        </w:rPr>
        <w:t>’</w:t>
      </w:r>
      <w:r w:rsidRPr="001B15D9">
        <w:rPr>
          <w:rFonts w:ascii="Times New Roman" w:hAnsi="Times New Roman" w:cs="Times New Roman"/>
          <w:sz w:val="24"/>
          <w:szCs w:val="24"/>
        </w:rPr>
        <w:t>. In het</w:t>
      </w:r>
      <w:r w:rsidR="00F3070F">
        <w:rPr>
          <w:rFonts w:ascii="Times New Roman" w:hAnsi="Times New Roman" w:cs="Times New Roman"/>
          <w:sz w:val="24"/>
          <w:szCs w:val="24"/>
        </w:rPr>
        <w:t xml:space="preserve"> begin van het onderzoek zal </w:t>
      </w:r>
      <w:r w:rsidRPr="001B15D9">
        <w:rPr>
          <w:rFonts w:ascii="Times New Roman" w:hAnsi="Times New Roman" w:cs="Times New Roman"/>
          <w:sz w:val="24"/>
          <w:szCs w:val="24"/>
        </w:rPr>
        <w:t>onderzocht worden wat de twee v</w:t>
      </w:r>
      <w:r w:rsidR="00F3070F">
        <w:rPr>
          <w:rFonts w:ascii="Times New Roman" w:hAnsi="Times New Roman" w:cs="Times New Roman"/>
          <w:sz w:val="24"/>
          <w:szCs w:val="24"/>
        </w:rPr>
        <w:t xml:space="preserve">erschillende begrippen inhouden. </w:t>
      </w:r>
      <w:r w:rsidR="009068A7" w:rsidRPr="001B15D9">
        <w:rPr>
          <w:rFonts w:ascii="Times New Roman" w:hAnsi="Times New Roman" w:cs="Times New Roman"/>
          <w:sz w:val="24"/>
          <w:szCs w:val="24"/>
        </w:rPr>
        <w:t>Dit zal per hoofdstuk toegelicht worden.</w:t>
      </w:r>
      <w:r w:rsidRPr="001B15D9">
        <w:rPr>
          <w:rFonts w:ascii="Times New Roman" w:hAnsi="Times New Roman" w:cs="Times New Roman"/>
          <w:sz w:val="24"/>
          <w:szCs w:val="24"/>
        </w:rPr>
        <w:t xml:space="preserve"> </w:t>
      </w:r>
      <w:r w:rsidR="009068A7" w:rsidRPr="001B15D9">
        <w:rPr>
          <w:rFonts w:ascii="Times New Roman" w:hAnsi="Times New Roman" w:cs="Times New Roman"/>
          <w:sz w:val="24"/>
          <w:szCs w:val="24"/>
        </w:rPr>
        <w:t>Uiteindelijk zal er met deze informatie naar de relatie tussen de twee begrippen gekeken worden. Daarom luidt de</w:t>
      </w:r>
      <w:r w:rsidR="00046C76" w:rsidRPr="001B15D9">
        <w:rPr>
          <w:rFonts w:ascii="Times New Roman" w:hAnsi="Times New Roman" w:cs="Times New Roman"/>
          <w:sz w:val="24"/>
          <w:szCs w:val="24"/>
        </w:rPr>
        <w:t xml:space="preserve"> centrale pro</w:t>
      </w:r>
      <w:r w:rsidR="009068A7" w:rsidRPr="001B15D9">
        <w:rPr>
          <w:rFonts w:ascii="Times New Roman" w:hAnsi="Times New Roman" w:cs="Times New Roman"/>
          <w:sz w:val="24"/>
          <w:szCs w:val="24"/>
        </w:rPr>
        <w:t>bleemstelling van dit onderzoek</w:t>
      </w:r>
      <w:r w:rsidR="005E5B6E" w:rsidRPr="001B15D9">
        <w:rPr>
          <w:rFonts w:ascii="Times New Roman" w:hAnsi="Times New Roman" w:cs="Times New Roman"/>
          <w:sz w:val="24"/>
          <w:szCs w:val="24"/>
        </w:rPr>
        <w:t xml:space="preserve"> als volgt:</w:t>
      </w:r>
      <w:r w:rsidR="00046C76" w:rsidRPr="001B15D9">
        <w:rPr>
          <w:rFonts w:ascii="Times New Roman" w:hAnsi="Times New Roman" w:cs="Times New Roman"/>
          <w:sz w:val="24"/>
          <w:szCs w:val="24"/>
        </w:rPr>
        <w:t xml:space="preserve">  </w:t>
      </w:r>
    </w:p>
    <w:p w:rsidR="001258ED" w:rsidRPr="00F3070F" w:rsidRDefault="00BB2807" w:rsidP="00F3070F">
      <w:pPr>
        <w:spacing w:after="100" w:afterAutospacing="1" w:line="360" w:lineRule="auto"/>
        <w:ind w:left="-142"/>
        <w:rPr>
          <w:rFonts w:ascii="Times New Roman" w:hAnsi="Times New Roman" w:cs="Times New Roman"/>
          <w:b/>
          <w:sz w:val="24"/>
          <w:szCs w:val="24"/>
        </w:rPr>
      </w:pPr>
      <w:r w:rsidRPr="00F3070F">
        <w:rPr>
          <w:rFonts w:ascii="Times New Roman" w:hAnsi="Times New Roman" w:cs="Times New Roman"/>
          <w:b/>
          <w:sz w:val="24"/>
          <w:szCs w:val="24"/>
        </w:rPr>
        <w:t xml:space="preserve">Wat </w:t>
      </w:r>
      <w:r w:rsidR="00046C76" w:rsidRPr="00F3070F">
        <w:rPr>
          <w:rFonts w:ascii="Times New Roman" w:hAnsi="Times New Roman" w:cs="Times New Roman"/>
          <w:b/>
          <w:sz w:val="24"/>
          <w:szCs w:val="24"/>
        </w:rPr>
        <w:t>is de relatie tussen Maatschappelijk Verantwoord Ondernemen en Winststuri</w:t>
      </w:r>
      <w:r w:rsidR="0071644A" w:rsidRPr="00F3070F">
        <w:rPr>
          <w:rFonts w:ascii="Times New Roman" w:hAnsi="Times New Roman" w:cs="Times New Roman"/>
          <w:b/>
          <w:sz w:val="24"/>
          <w:szCs w:val="24"/>
        </w:rPr>
        <w:t xml:space="preserve">ng? </w:t>
      </w:r>
    </w:p>
    <w:p w:rsidR="001258ED" w:rsidRDefault="00A955EB" w:rsidP="001258ED">
      <w:pPr>
        <w:spacing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lastRenderedPageBreak/>
        <w:t xml:space="preserve">Om deze centrale probleemstelling te kunnen beantwoorden, </w:t>
      </w:r>
      <w:r w:rsidR="005E5B6E" w:rsidRPr="001B15D9">
        <w:rPr>
          <w:rFonts w:ascii="Times New Roman" w:hAnsi="Times New Roman" w:cs="Times New Roman"/>
          <w:sz w:val="24"/>
          <w:szCs w:val="24"/>
        </w:rPr>
        <w:t>zullen er vijf deelvragen worden onderzocht</w:t>
      </w:r>
      <w:r w:rsidRPr="001B15D9">
        <w:rPr>
          <w:rFonts w:ascii="Times New Roman" w:hAnsi="Times New Roman" w:cs="Times New Roman"/>
          <w:sz w:val="24"/>
          <w:szCs w:val="24"/>
        </w:rPr>
        <w:t xml:space="preserve">. </w:t>
      </w:r>
      <w:r w:rsidR="005E5B6E" w:rsidRPr="001B15D9">
        <w:rPr>
          <w:rFonts w:ascii="Times New Roman" w:hAnsi="Times New Roman" w:cs="Times New Roman"/>
          <w:sz w:val="24"/>
          <w:szCs w:val="24"/>
        </w:rPr>
        <w:t xml:space="preserve">Voor de beantwoording van de centrale probleemstelling </w:t>
      </w:r>
      <w:r w:rsidR="00943618" w:rsidRPr="001B15D9">
        <w:rPr>
          <w:rFonts w:ascii="Times New Roman" w:hAnsi="Times New Roman" w:cs="Times New Roman"/>
          <w:sz w:val="24"/>
          <w:szCs w:val="24"/>
        </w:rPr>
        <w:t xml:space="preserve">is </w:t>
      </w:r>
      <w:r w:rsidR="005E5B6E" w:rsidRPr="001B15D9">
        <w:rPr>
          <w:rFonts w:ascii="Times New Roman" w:hAnsi="Times New Roman" w:cs="Times New Roman"/>
          <w:sz w:val="24"/>
          <w:szCs w:val="24"/>
        </w:rPr>
        <w:t xml:space="preserve">het </w:t>
      </w:r>
      <w:r w:rsidR="00943618" w:rsidRPr="001B15D9">
        <w:rPr>
          <w:rFonts w:ascii="Times New Roman" w:hAnsi="Times New Roman" w:cs="Times New Roman"/>
          <w:sz w:val="24"/>
          <w:szCs w:val="24"/>
        </w:rPr>
        <w:t xml:space="preserve">belangrijk dat eerst de twee begrippen </w:t>
      </w:r>
      <w:r w:rsidR="00B33B1B" w:rsidRPr="001B15D9">
        <w:rPr>
          <w:rFonts w:ascii="Times New Roman" w:hAnsi="Times New Roman" w:cs="Times New Roman"/>
          <w:sz w:val="24"/>
          <w:szCs w:val="24"/>
        </w:rPr>
        <w:t>MVO</w:t>
      </w:r>
      <w:r w:rsidR="00943618" w:rsidRPr="001B15D9">
        <w:rPr>
          <w:rFonts w:ascii="Times New Roman" w:hAnsi="Times New Roman" w:cs="Times New Roman"/>
          <w:sz w:val="24"/>
          <w:szCs w:val="24"/>
        </w:rPr>
        <w:t xml:space="preserve"> en Winststuring uitgebreid en grondig worden toegelicht.</w:t>
      </w:r>
      <w:r w:rsidR="001258ED">
        <w:rPr>
          <w:rFonts w:ascii="Times New Roman" w:hAnsi="Times New Roman" w:cs="Times New Roman"/>
          <w:sz w:val="24"/>
          <w:szCs w:val="24"/>
        </w:rPr>
        <w:t xml:space="preserve"> Vervolgens wordt er onderzoek gedaan naar de relatie tussen MVO en Winststuring. Er wordt gekeken of de</w:t>
      </w:r>
      <w:r w:rsidR="00F3070F">
        <w:rPr>
          <w:rFonts w:ascii="Times New Roman" w:hAnsi="Times New Roman" w:cs="Times New Roman"/>
          <w:sz w:val="24"/>
          <w:szCs w:val="24"/>
        </w:rPr>
        <w:t>ze</w:t>
      </w:r>
      <w:r w:rsidR="001258ED">
        <w:rPr>
          <w:rFonts w:ascii="Times New Roman" w:hAnsi="Times New Roman" w:cs="Times New Roman"/>
          <w:sz w:val="24"/>
          <w:szCs w:val="24"/>
        </w:rPr>
        <w:t xml:space="preserve"> relatie positief of negatief is. Tot slot </w:t>
      </w:r>
      <w:r w:rsidR="001258ED" w:rsidRPr="001B15D9">
        <w:rPr>
          <w:rFonts w:ascii="Times New Roman" w:hAnsi="Times New Roman" w:cs="Times New Roman"/>
          <w:sz w:val="24"/>
          <w:szCs w:val="24"/>
        </w:rPr>
        <w:t>zal er een conclusie worden gevormd aan de hand van de antwoorden van deze deelvragen. Uiteindelijk zal de centrale vraag beantwoord worden.</w:t>
      </w:r>
      <w:r w:rsidR="00FE627F">
        <w:rPr>
          <w:rFonts w:ascii="Times New Roman" w:hAnsi="Times New Roman" w:cs="Times New Roman"/>
          <w:sz w:val="24"/>
          <w:szCs w:val="24"/>
        </w:rPr>
        <w:t xml:space="preserve"> Zodoende zijn de volgende deelvragen opgesteld:</w:t>
      </w:r>
      <w:r w:rsidR="001258ED" w:rsidRPr="001B15D9">
        <w:rPr>
          <w:rFonts w:ascii="Times New Roman" w:hAnsi="Times New Roman" w:cs="Times New Roman"/>
          <w:sz w:val="24"/>
          <w:szCs w:val="24"/>
        </w:rPr>
        <w:t xml:space="preserve"> </w:t>
      </w:r>
      <w:r w:rsidR="001258ED">
        <w:rPr>
          <w:rFonts w:ascii="Times New Roman" w:hAnsi="Times New Roman" w:cs="Times New Roman"/>
          <w:sz w:val="24"/>
          <w:szCs w:val="24"/>
        </w:rPr>
        <w:t xml:space="preserve">  </w:t>
      </w:r>
    </w:p>
    <w:p w:rsidR="001258ED" w:rsidRDefault="00A955EB" w:rsidP="001258ED">
      <w:pPr>
        <w:spacing w:after="100" w:afterAutospacing="1" w:line="360" w:lineRule="auto"/>
        <w:ind w:left="-142"/>
        <w:rPr>
          <w:rFonts w:ascii="Times New Roman" w:hAnsi="Times New Roman" w:cs="Times New Roman"/>
          <w:b/>
          <w:sz w:val="28"/>
          <w:szCs w:val="28"/>
        </w:rPr>
      </w:pPr>
      <w:r w:rsidRPr="001B15D9">
        <w:rPr>
          <w:rFonts w:ascii="Times New Roman" w:hAnsi="Times New Roman" w:cs="Times New Roman"/>
          <w:b/>
          <w:sz w:val="24"/>
          <w:szCs w:val="24"/>
        </w:rPr>
        <w:t>Deelvraag 1: Wat is Maatschappelijk Verantwoord Ondernemen?</w:t>
      </w:r>
      <w:r w:rsidR="001258ED">
        <w:rPr>
          <w:rFonts w:ascii="Times New Roman" w:hAnsi="Times New Roman" w:cs="Times New Roman"/>
          <w:b/>
          <w:sz w:val="28"/>
          <w:szCs w:val="28"/>
        </w:rPr>
        <w:t xml:space="preserve">                </w:t>
      </w:r>
    </w:p>
    <w:p w:rsidR="001258ED" w:rsidRDefault="00A955EB" w:rsidP="001258ED">
      <w:pPr>
        <w:spacing w:after="100" w:afterAutospacing="1" w:line="360" w:lineRule="auto"/>
        <w:ind w:left="-142"/>
        <w:rPr>
          <w:rFonts w:ascii="Times New Roman" w:hAnsi="Times New Roman" w:cs="Times New Roman"/>
          <w:b/>
          <w:sz w:val="28"/>
          <w:szCs w:val="28"/>
        </w:rPr>
      </w:pPr>
      <w:r w:rsidRPr="001B15D9">
        <w:rPr>
          <w:rFonts w:ascii="Times New Roman" w:hAnsi="Times New Roman" w:cs="Times New Roman"/>
          <w:b/>
          <w:sz w:val="24"/>
          <w:szCs w:val="24"/>
        </w:rPr>
        <w:t>Deelvraag 2: Wat is Winststuring?</w:t>
      </w:r>
      <w:r w:rsidR="001258ED">
        <w:rPr>
          <w:rFonts w:ascii="Times New Roman" w:hAnsi="Times New Roman" w:cs="Times New Roman"/>
          <w:b/>
          <w:sz w:val="28"/>
          <w:szCs w:val="28"/>
        </w:rPr>
        <w:t xml:space="preserve">  </w:t>
      </w:r>
    </w:p>
    <w:p w:rsidR="00A955EB" w:rsidRPr="001258ED" w:rsidRDefault="00A955EB" w:rsidP="001258ED">
      <w:pPr>
        <w:spacing w:after="100" w:afterAutospacing="1" w:line="360" w:lineRule="auto"/>
        <w:ind w:left="-142"/>
        <w:rPr>
          <w:rFonts w:ascii="Times New Roman" w:hAnsi="Times New Roman" w:cs="Times New Roman"/>
          <w:b/>
          <w:sz w:val="28"/>
          <w:szCs w:val="28"/>
        </w:rPr>
      </w:pPr>
      <w:r w:rsidRPr="001B15D9">
        <w:rPr>
          <w:rFonts w:ascii="Times New Roman" w:hAnsi="Times New Roman" w:cs="Times New Roman"/>
          <w:b/>
          <w:sz w:val="24"/>
          <w:szCs w:val="24"/>
        </w:rPr>
        <w:t>Deelvraag 3:</w:t>
      </w:r>
      <w:r w:rsidR="00333B9A">
        <w:rPr>
          <w:rFonts w:ascii="Times New Roman" w:hAnsi="Times New Roman" w:cs="Times New Roman"/>
          <w:b/>
          <w:sz w:val="24"/>
          <w:szCs w:val="24"/>
        </w:rPr>
        <w:t xml:space="preserve"> Hebben MVO en winststuring een positief effect op elkaar?</w:t>
      </w:r>
    </w:p>
    <w:p w:rsidR="00064361" w:rsidRDefault="00A955EB" w:rsidP="00064361">
      <w:pPr>
        <w:spacing w:after="100" w:afterAutospacing="1" w:line="360" w:lineRule="auto"/>
        <w:ind w:left="-142"/>
        <w:rPr>
          <w:rFonts w:ascii="Times New Roman" w:hAnsi="Times New Roman" w:cs="Times New Roman"/>
          <w:b/>
          <w:sz w:val="24"/>
          <w:szCs w:val="24"/>
        </w:rPr>
      </w:pPr>
      <w:r w:rsidRPr="001B15D9">
        <w:rPr>
          <w:rFonts w:ascii="Times New Roman" w:hAnsi="Times New Roman" w:cs="Times New Roman"/>
          <w:b/>
          <w:sz w:val="24"/>
          <w:szCs w:val="24"/>
        </w:rPr>
        <w:t xml:space="preserve">Deelvraag 4: </w:t>
      </w:r>
      <w:r w:rsidR="00333B9A">
        <w:rPr>
          <w:rFonts w:ascii="Times New Roman" w:hAnsi="Times New Roman" w:cs="Times New Roman"/>
          <w:b/>
          <w:sz w:val="24"/>
          <w:szCs w:val="24"/>
        </w:rPr>
        <w:t xml:space="preserve">Hebben MVO en winststuring een negatief effect op elkaar? </w:t>
      </w:r>
    </w:p>
    <w:p w:rsidR="00AC7E22" w:rsidRDefault="00AC7E22" w:rsidP="00AC7E22">
      <w:pPr>
        <w:pStyle w:val="Heading2"/>
        <w:rPr>
          <w:rFonts w:cs="Times New Roman"/>
          <w:szCs w:val="28"/>
        </w:rPr>
      </w:pPr>
      <w:bookmarkStart w:id="12" w:name="_Toc298683763"/>
      <w:r>
        <w:t>1.5</w:t>
      </w:r>
      <w:r w:rsidRPr="008E76D3">
        <w:t xml:space="preserve"> Wetenschappelijke relevantie van het onderzoek</w:t>
      </w:r>
      <w:bookmarkEnd w:id="12"/>
    </w:p>
    <w:p w:rsidR="00AC7E22" w:rsidRPr="001258ED" w:rsidRDefault="00AC7E22" w:rsidP="00AC7E22">
      <w:pPr>
        <w:spacing w:after="100" w:afterAutospacing="1" w:line="360" w:lineRule="auto"/>
        <w:ind w:left="-142" w:right="84"/>
        <w:textAlignment w:val="baseline"/>
        <w:rPr>
          <w:rFonts w:ascii="Times New Roman" w:eastAsia="Times New Roman" w:hAnsi="Times New Roman" w:cs="Times New Roman"/>
          <w:color w:val="000000"/>
          <w:sz w:val="24"/>
          <w:szCs w:val="24"/>
          <w:lang w:eastAsia="nl-NL"/>
        </w:rPr>
      </w:pPr>
      <w:r w:rsidRPr="005F7EC4">
        <w:rPr>
          <w:rFonts w:ascii="Times New Roman" w:hAnsi="Times New Roman" w:cs="Times New Roman"/>
          <w:sz w:val="24"/>
          <w:szCs w:val="24"/>
        </w:rPr>
        <w:t xml:space="preserve">De relevantie van het onderzoek is te verdelen in wetenschappelijke en maatschappelijke relevantie. Dit onderzoek is wetenschappelijk relevant, omdat er </w:t>
      </w:r>
      <w:r>
        <w:rPr>
          <w:rFonts w:ascii="Times New Roman" w:hAnsi="Times New Roman" w:cs="Times New Roman"/>
          <w:sz w:val="24"/>
          <w:szCs w:val="24"/>
        </w:rPr>
        <w:t>voornamelijk onderzoek is gedaan naar MVO en winststuring los van elkaar</w:t>
      </w:r>
      <w:r w:rsidRPr="005F7EC4">
        <w:rPr>
          <w:rFonts w:ascii="Times New Roman" w:hAnsi="Times New Roman" w:cs="Times New Roman"/>
          <w:sz w:val="24"/>
          <w:szCs w:val="24"/>
        </w:rPr>
        <w:t xml:space="preserve">. Voorbeelden hiervan zijn onderzoeken van </w:t>
      </w:r>
      <w:r w:rsidRPr="005F7EC4">
        <w:rPr>
          <w:rFonts w:ascii="Times New Roman" w:eastAsia="Times New Roman" w:hAnsi="Times New Roman" w:cs="Times New Roman"/>
          <w:color w:val="000000"/>
          <w:sz w:val="24"/>
          <w:szCs w:val="24"/>
          <w:lang w:eastAsia="nl-NL"/>
        </w:rPr>
        <w:t>McWilliams (2015), Kotler en Lee (2005), Lindgreen en Swaen (2010).</w:t>
      </w:r>
      <w:r>
        <w:rPr>
          <w:rFonts w:ascii="Times New Roman" w:eastAsia="Times New Roman" w:hAnsi="Times New Roman" w:cs="Times New Roman"/>
          <w:color w:val="000000"/>
          <w:sz w:val="24"/>
          <w:szCs w:val="24"/>
          <w:lang w:eastAsia="nl-NL"/>
        </w:rPr>
        <w:t xml:space="preserve"> </w:t>
      </w:r>
      <w:r>
        <w:rPr>
          <w:rFonts w:ascii="Times New Roman" w:hAnsi="Times New Roman" w:cs="Times New Roman"/>
          <w:sz w:val="24"/>
          <w:szCs w:val="24"/>
        </w:rPr>
        <w:t>Echter</w:t>
      </w:r>
      <w:r w:rsidRPr="005F7EC4">
        <w:rPr>
          <w:rFonts w:ascii="Times New Roman" w:hAnsi="Times New Roman" w:cs="Times New Roman"/>
          <w:sz w:val="24"/>
          <w:szCs w:val="24"/>
        </w:rPr>
        <w:t xml:space="preserve"> er is zeer beperkt  onderzoek ged</w:t>
      </w:r>
      <w:r>
        <w:rPr>
          <w:rFonts w:ascii="Times New Roman" w:hAnsi="Times New Roman" w:cs="Times New Roman"/>
          <w:sz w:val="24"/>
          <w:szCs w:val="24"/>
        </w:rPr>
        <w:t>aan naar de relatie tussen MVO en w</w:t>
      </w:r>
      <w:r w:rsidRPr="005F7EC4">
        <w:rPr>
          <w:rFonts w:ascii="Times New Roman" w:hAnsi="Times New Roman" w:cs="Times New Roman"/>
          <w:sz w:val="24"/>
          <w:szCs w:val="24"/>
        </w:rPr>
        <w:t>inststurin</w:t>
      </w:r>
      <w:r w:rsidR="00F3070F">
        <w:rPr>
          <w:rFonts w:ascii="Times New Roman" w:hAnsi="Times New Roman" w:cs="Times New Roman"/>
          <w:sz w:val="24"/>
          <w:szCs w:val="24"/>
        </w:rPr>
        <w:t>g (Chih et al., 2008)</w:t>
      </w:r>
      <w:r>
        <w:rPr>
          <w:rFonts w:ascii="Times New Roman" w:hAnsi="Times New Roman" w:cs="Times New Roman"/>
          <w:sz w:val="24"/>
          <w:szCs w:val="24"/>
        </w:rPr>
        <w:t xml:space="preserve"> De belangrijkste onderzoeken naar de relatie van MVO en winststuring zijn de onderzoeken van </w:t>
      </w:r>
      <w:r>
        <w:rPr>
          <w:rFonts w:ascii="Times New Roman" w:hAnsi="Times New Roman" w:cs="Times New Roman"/>
          <w:sz w:val="24"/>
          <w:szCs w:val="24"/>
        </w:rPr>
        <w:lastRenderedPageBreak/>
        <w:t>Chih et al. (</w:t>
      </w:r>
      <w:r w:rsidRPr="0092256D">
        <w:rPr>
          <w:rFonts w:ascii="Times New Roman" w:hAnsi="Times New Roman" w:cs="Times New Roman"/>
          <w:sz w:val="24"/>
          <w:szCs w:val="24"/>
        </w:rPr>
        <w:t>2008)</w:t>
      </w:r>
      <w:r>
        <w:rPr>
          <w:rFonts w:ascii="Times New Roman" w:hAnsi="Times New Roman" w:cs="Times New Roman"/>
          <w:sz w:val="24"/>
          <w:szCs w:val="24"/>
        </w:rPr>
        <w:t xml:space="preserve"> en </w:t>
      </w:r>
      <w:r>
        <w:rPr>
          <w:rFonts w:ascii="Times New Roman" w:hAnsi="Times New Roman" w:cs="Times New Roman"/>
          <w:color w:val="000000"/>
          <w:sz w:val="24"/>
          <w:szCs w:val="24"/>
          <w:shd w:val="clear" w:color="auto" w:fill="FFFFFF"/>
        </w:rPr>
        <w:t>Prior et al. (</w:t>
      </w:r>
      <w:r w:rsidRPr="00193035">
        <w:rPr>
          <w:rFonts w:ascii="Times New Roman" w:hAnsi="Times New Roman" w:cs="Times New Roman"/>
          <w:color w:val="000000"/>
          <w:sz w:val="24"/>
          <w:szCs w:val="24"/>
          <w:shd w:val="clear" w:color="auto" w:fill="FFFFFF"/>
        </w:rPr>
        <w:t>2008)</w:t>
      </w:r>
      <w:r>
        <w:rPr>
          <w:rFonts w:ascii="Times New Roman" w:hAnsi="Times New Roman" w:cs="Times New Roman"/>
          <w:color w:val="000000"/>
          <w:sz w:val="24"/>
          <w:szCs w:val="24"/>
          <w:shd w:val="clear" w:color="auto" w:fill="FFFFFF"/>
        </w:rPr>
        <w:t>.</w:t>
      </w:r>
      <w:r>
        <w:rPr>
          <w:rFonts w:ascii="Times New Roman" w:hAnsi="Times New Roman" w:cs="Times New Roman"/>
          <w:sz w:val="24"/>
          <w:szCs w:val="24"/>
        </w:rPr>
        <w:t xml:space="preserve"> W</w:t>
      </w:r>
      <w:r w:rsidRPr="005F7EC4">
        <w:rPr>
          <w:rFonts w:ascii="Times New Roman" w:hAnsi="Times New Roman" w:cs="Times New Roman"/>
          <w:sz w:val="24"/>
          <w:szCs w:val="24"/>
        </w:rPr>
        <w:t xml:space="preserve">anneer de relatie tussen MVO en winststuring duidelijk is kunnen onderzoekers makkelijker vervolgonderzoek doen. </w:t>
      </w:r>
      <w:r>
        <w:rPr>
          <w:rFonts w:ascii="Times New Roman" w:hAnsi="Times New Roman" w:cs="Times New Roman"/>
          <w:sz w:val="24"/>
          <w:szCs w:val="24"/>
        </w:rPr>
        <w:t>Op deze manier kunnen ondernemers misschien de prestati</w:t>
      </w:r>
      <w:r w:rsidR="00F3070F">
        <w:rPr>
          <w:rFonts w:ascii="Times New Roman" w:hAnsi="Times New Roman" w:cs="Times New Roman"/>
          <w:sz w:val="24"/>
          <w:szCs w:val="24"/>
        </w:rPr>
        <w:t xml:space="preserve">e van de onderneming verbeteren. </w:t>
      </w:r>
      <w:r w:rsidRPr="005F7EC4">
        <w:rPr>
          <w:rFonts w:ascii="Times New Roman" w:hAnsi="Times New Roman" w:cs="Times New Roman"/>
          <w:sz w:val="24"/>
          <w:szCs w:val="24"/>
        </w:rPr>
        <w:t xml:space="preserve">Dus het is zeker </w:t>
      </w:r>
      <w:r w:rsidR="00F3070F">
        <w:rPr>
          <w:rFonts w:ascii="Times New Roman" w:hAnsi="Times New Roman" w:cs="Times New Roman"/>
          <w:sz w:val="24"/>
          <w:szCs w:val="24"/>
        </w:rPr>
        <w:t xml:space="preserve">van wetenschappelijk </w:t>
      </w:r>
      <w:r w:rsidRPr="005F7EC4">
        <w:rPr>
          <w:rFonts w:ascii="Times New Roman" w:hAnsi="Times New Roman" w:cs="Times New Roman"/>
          <w:sz w:val="24"/>
          <w:szCs w:val="24"/>
        </w:rPr>
        <w:t xml:space="preserve">belang, omdat het een grote bijdrage levert voor vervolgonderzoeken die zouden kunnen worden gedaan. </w:t>
      </w:r>
    </w:p>
    <w:p w:rsidR="008E76D3" w:rsidRPr="008E76D3" w:rsidRDefault="004F76CD" w:rsidP="00AC7E22">
      <w:pPr>
        <w:pStyle w:val="Heading2"/>
      </w:pPr>
      <w:bookmarkStart w:id="13" w:name="_Toc298683764"/>
      <w:r w:rsidRPr="008E76D3">
        <w:t>1.6</w:t>
      </w:r>
      <w:r w:rsidR="00413316" w:rsidRPr="008E76D3">
        <w:t xml:space="preserve"> Opbouw </w:t>
      </w:r>
      <w:r w:rsidR="00F0734A" w:rsidRPr="008E76D3">
        <w:t>van de scriptie</w:t>
      </w:r>
      <w:bookmarkEnd w:id="13"/>
      <w:r w:rsidR="00E37104" w:rsidRPr="008E76D3">
        <w:t xml:space="preserve">   </w:t>
      </w:r>
    </w:p>
    <w:p w:rsidR="004F76CD" w:rsidRDefault="005543BD" w:rsidP="004F76CD">
      <w:pPr>
        <w:spacing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 xml:space="preserve">Dit onderzoek is als volgt opgebouwd. </w:t>
      </w:r>
      <w:r w:rsidR="00BD13CF">
        <w:rPr>
          <w:rFonts w:ascii="Times New Roman" w:hAnsi="Times New Roman" w:cs="Times New Roman"/>
          <w:sz w:val="24"/>
          <w:szCs w:val="24"/>
        </w:rPr>
        <w:t xml:space="preserve">Na deze inleiding, die bestaat uit </w:t>
      </w:r>
      <w:r w:rsidRPr="001B15D9">
        <w:rPr>
          <w:rFonts w:ascii="Times New Roman" w:hAnsi="Times New Roman" w:cs="Times New Roman"/>
          <w:sz w:val="24"/>
          <w:szCs w:val="24"/>
        </w:rPr>
        <w:t>de aanleiding tot het onderzoek, doelstelling van het onderzoek, wetenschappelijke relevantie, maatschappelijke relevantie, centrale probleemstelling van het onderzoek, deelvragen</w:t>
      </w:r>
      <w:r w:rsidR="00DC0B06" w:rsidRPr="001B15D9">
        <w:rPr>
          <w:rFonts w:ascii="Times New Roman" w:hAnsi="Times New Roman" w:cs="Times New Roman"/>
          <w:sz w:val="24"/>
          <w:szCs w:val="24"/>
        </w:rPr>
        <w:t>, theoretisch kader e</w:t>
      </w:r>
      <w:r w:rsidR="00BD13CF">
        <w:rPr>
          <w:rFonts w:ascii="Times New Roman" w:hAnsi="Times New Roman" w:cs="Times New Roman"/>
          <w:sz w:val="24"/>
          <w:szCs w:val="24"/>
        </w:rPr>
        <w:t xml:space="preserve">n methodologie volgt </w:t>
      </w:r>
      <w:r w:rsidR="00413316" w:rsidRPr="001B15D9">
        <w:rPr>
          <w:rFonts w:ascii="Times New Roman" w:hAnsi="Times New Roman" w:cs="Times New Roman"/>
          <w:sz w:val="24"/>
          <w:szCs w:val="24"/>
        </w:rPr>
        <w:t>hoofdstuk 2</w:t>
      </w:r>
      <w:r w:rsidR="00BD13CF">
        <w:rPr>
          <w:rFonts w:ascii="Times New Roman" w:hAnsi="Times New Roman" w:cs="Times New Roman"/>
          <w:sz w:val="24"/>
          <w:szCs w:val="24"/>
        </w:rPr>
        <w:t xml:space="preserve"> waarin zal worden</w:t>
      </w:r>
      <w:r w:rsidR="00245981" w:rsidRPr="001B15D9">
        <w:rPr>
          <w:rFonts w:ascii="Times New Roman" w:hAnsi="Times New Roman" w:cs="Times New Roman"/>
          <w:sz w:val="24"/>
          <w:szCs w:val="24"/>
        </w:rPr>
        <w:t xml:space="preserve"> uiteengezet wat het begrip MVO inhoudt. </w:t>
      </w:r>
      <w:r w:rsidR="00BD13CF">
        <w:rPr>
          <w:rFonts w:ascii="Times New Roman" w:hAnsi="Times New Roman" w:cs="Times New Roman"/>
          <w:sz w:val="24"/>
          <w:szCs w:val="24"/>
        </w:rPr>
        <w:t xml:space="preserve">Vervolgens volgt hoofdstuk 3 waarin wordt </w:t>
      </w:r>
      <w:r w:rsidR="00245981" w:rsidRPr="001B15D9">
        <w:rPr>
          <w:rFonts w:ascii="Times New Roman" w:hAnsi="Times New Roman" w:cs="Times New Roman"/>
          <w:sz w:val="24"/>
          <w:szCs w:val="24"/>
        </w:rPr>
        <w:t>uiteengez</w:t>
      </w:r>
      <w:r w:rsidR="00BD13CF">
        <w:rPr>
          <w:rFonts w:ascii="Times New Roman" w:hAnsi="Times New Roman" w:cs="Times New Roman"/>
          <w:sz w:val="24"/>
          <w:szCs w:val="24"/>
        </w:rPr>
        <w:t xml:space="preserve">et wat winststuring </w:t>
      </w:r>
      <w:r w:rsidR="00245981" w:rsidRPr="001B15D9">
        <w:rPr>
          <w:rFonts w:ascii="Times New Roman" w:hAnsi="Times New Roman" w:cs="Times New Roman"/>
          <w:sz w:val="24"/>
          <w:szCs w:val="24"/>
        </w:rPr>
        <w:t>inhoudt.</w:t>
      </w:r>
      <w:r w:rsidR="00C01482">
        <w:rPr>
          <w:rFonts w:ascii="Times New Roman" w:hAnsi="Times New Roman" w:cs="Times New Roman"/>
          <w:sz w:val="24"/>
          <w:szCs w:val="24"/>
        </w:rPr>
        <w:t xml:space="preserve"> </w:t>
      </w:r>
      <w:r w:rsidR="004075E4">
        <w:rPr>
          <w:rFonts w:ascii="Times New Roman" w:hAnsi="Times New Roman" w:cs="Times New Roman"/>
          <w:sz w:val="24"/>
          <w:szCs w:val="24"/>
        </w:rPr>
        <w:t xml:space="preserve">Daarna zal </w:t>
      </w:r>
      <w:r w:rsidR="006B3EA6" w:rsidRPr="001B15D9">
        <w:rPr>
          <w:rFonts w:ascii="Times New Roman" w:hAnsi="Times New Roman" w:cs="Times New Roman"/>
          <w:sz w:val="24"/>
          <w:szCs w:val="24"/>
        </w:rPr>
        <w:t>hoofdstuk 4</w:t>
      </w:r>
      <w:r w:rsidR="004075E4">
        <w:rPr>
          <w:rFonts w:ascii="Times New Roman" w:hAnsi="Times New Roman" w:cs="Times New Roman"/>
          <w:sz w:val="24"/>
          <w:szCs w:val="24"/>
        </w:rPr>
        <w:t xml:space="preserve"> volgen waarin wordt</w:t>
      </w:r>
      <w:r w:rsidR="006B3EA6" w:rsidRPr="001B15D9">
        <w:rPr>
          <w:rFonts w:ascii="Times New Roman" w:hAnsi="Times New Roman" w:cs="Times New Roman"/>
          <w:sz w:val="24"/>
          <w:szCs w:val="24"/>
        </w:rPr>
        <w:t xml:space="preserve"> </w:t>
      </w:r>
      <w:r w:rsidR="004075E4">
        <w:rPr>
          <w:rFonts w:ascii="Times New Roman" w:hAnsi="Times New Roman" w:cs="Times New Roman"/>
          <w:sz w:val="24"/>
          <w:szCs w:val="24"/>
        </w:rPr>
        <w:t xml:space="preserve">uitgelegd </w:t>
      </w:r>
      <w:r w:rsidR="00C01482">
        <w:rPr>
          <w:rFonts w:ascii="Times New Roman" w:hAnsi="Times New Roman" w:cs="Times New Roman"/>
          <w:sz w:val="24"/>
          <w:szCs w:val="24"/>
        </w:rPr>
        <w:t xml:space="preserve">of </w:t>
      </w:r>
      <w:r w:rsidR="00333B9A">
        <w:rPr>
          <w:rFonts w:ascii="Times New Roman" w:hAnsi="Times New Roman" w:cs="Times New Roman"/>
          <w:sz w:val="24"/>
          <w:szCs w:val="24"/>
        </w:rPr>
        <w:t xml:space="preserve">MVO en winststuring een positief effect hebben op elkaar. </w:t>
      </w:r>
      <w:r w:rsidR="004075E4">
        <w:rPr>
          <w:rFonts w:ascii="Times New Roman" w:hAnsi="Times New Roman" w:cs="Times New Roman"/>
          <w:sz w:val="24"/>
          <w:szCs w:val="24"/>
        </w:rPr>
        <w:t>Vervolgens komt hoofdstuk 5 waarin wordt uitgelegd</w:t>
      </w:r>
      <w:r w:rsidR="00333B9A">
        <w:rPr>
          <w:rFonts w:ascii="Times New Roman" w:hAnsi="Times New Roman" w:cs="Times New Roman"/>
          <w:sz w:val="24"/>
          <w:szCs w:val="24"/>
        </w:rPr>
        <w:t xml:space="preserve"> of MVO en winststuring een negatief effect hebben opelkaar</w:t>
      </w:r>
      <w:r w:rsidR="004075E4">
        <w:rPr>
          <w:rFonts w:ascii="Times New Roman" w:hAnsi="Times New Roman" w:cs="Times New Roman"/>
          <w:sz w:val="24"/>
          <w:szCs w:val="24"/>
        </w:rPr>
        <w:t xml:space="preserve">. </w:t>
      </w:r>
      <w:r w:rsidR="00245981" w:rsidRPr="001B15D9">
        <w:rPr>
          <w:rFonts w:ascii="Times New Roman" w:hAnsi="Times New Roman" w:cs="Times New Roman"/>
          <w:sz w:val="24"/>
          <w:szCs w:val="24"/>
        </w:rPr>
        <w:t xml:space="preserve">Uiteindelijk zal </w:t>
      </w:r>
      <w:r w:rsidR="00C01482">
        <w:rPr>
          <w:rFonts w:ascii="Times New Roman" w:hAnsi="Times New Roman" w:cs="Times New Roman"/>
          <w:sz w:val="24"/>
          <w:szCs w:val="24"/>
        </w:rPr>
        <w:t xml:space="preserve">hoofdstuk 6 </w:t>
      </w:r>
      <w:r w:rsidR="001110F8" w:rsidRPr="001B15D9">
        <w:rPr>
          <w:rFonts w:ascii="Times New Roman" w:hAnsi="Times New Roman" w:cs="Times New Roman"/>
          <w:sz w:val="24"/>
          <w:szCs w:val="24"/>
        </w:rPr>
        <w:t>de conclusie van het onderzoek</w:t>
      </w:r>
      <w:r w:rsidR="00245981" w:rsidRPr="001B15D9">
        <w:rPr>
          <w:rFonts w:ascii="Times New Roman" w:hAnsi="Times New Roman" w:cs="Times New Roman"/>
          <w:sz w:val="24"/>
          <w:szCs w:val="24"/>
        </w:rPr>
        <w:t xml:space="preserve"> bevatten.</w:t>
      </w:r>
      <w:r w:rsidR="001110F8" w:rsidRPr="001B15D9">
        <w:rPr>
          <w:rFonts w:ascii="Times New Roman" w:hAnsi="Times New Roman" w:cs="Times New Roman"/>
          <w:sz w:val="24"/>
          <w:szCs w:val="24"/>
        </w:rPr>
        <w:t xml:space="preserve"> Hieronder vallen de beantwoording van de centrale probleemstelling, discussie, limitaties en aanbeve</w:t>
      </w:r>
      <w:r w:rsidR="00673AD1" w:rsidRPr="001B15D9">
        <w:rPr>
          <w:rFonts w:ascii="Times New Roman" w:hAnsi="Times New Roman" w:cs="Times New Roman"/>
          <w:sz w:val="24"/>
          <w:szCs w:val="24"/>
        </w:rPr>
        <w:t xml:space="preserve">lingen voor vervolgonderzoeken. </w:t>
      </w:r>
    </w:p>
    <w:p w:rsidR="004F76CD" w:rsidRDefault="00B01510" w:rsidP="00AC7E22">
      <w:pPr>
        <w:pStyle w:val="Heading2"/>
      </w:pPr>
      <w:bookmarkStart w:id="14" w:name="_Toc297921702"/>
      <w:bookmarkStart w:id="15" w:name="_Toc298683765"/>
      <w:r>
        <w:lastRenderedPageBreak/>
        <w:t xml:space="preserve">1.7 </w:t>
      </w:r>
      <w:r w:rsidR="00E44D79" w:rsidRPr="001B15D9">
        <w:t>Theoretisch kader</w:t>
      </w:r>
      <w:bookmarkEnd w:id="14"/>
      <w:bookmarkEnd w:id="15"/>
    </w:p>
    <w:p w:rsidR="00F765A3" w:rsidRPr="004F76CD" w:rsidRDefault="00B01510" w:rsidP="004F76CD">
      <w:pPr>
        <w:pStyle w:val="Heading3"/>
        <w:ind w:left="-142"/>
        <w:rPr>
          <w:rFonts w:cs="Times New Roman"/>
          <w:szCs w:val="28"/>
        </w:rPr>
      </w:pPr>
      <w:bookmarkStart w:id="16" w:name="_Toc297921703"/>
      <w:bookmarkStart w:id="17" w:name="_Toc298683766"/>
      <w:r>
        <w:t xml:space="preserve">1.7.1 </w:t>
      </w:r>
      <w:r w:rsidR="0099735E">
        <w:t>De Principaal-agenttheorie</w:t>
      </w:r>
      <w:bookmarkEnd w:id="16"/>
      <w:bookmarkEnd w:id="17"/>
      <w:r w:rsidR="0099735E">
        <w:t xml:space="preserve"> </w:t>
      </w:r>
    </w:p>
    <w:p w:rsidR="00E37104" w:rsidRPr="001B15D9" w:rsidRDefault="00B96FAE" w:rsidP="0099735E">
      <w:pPr>
        <w:spacing w:before="100" w:beforeAutospacing="1"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 xml:space="preserve">Voor de beantwoording van de </w:t>
      </w:r>
      <w:r w:rsidR="00B53CBA" w:rsidRPr="001B15D9">
        <w:rPr>
          <w:rFonts w:ascii="Times New Roman" w:hAnsi="Times New Roman" w:cs="Times New Roman"/>
          <w:sz w:val="24"/>
          <w:szCs w:val="24"/>
        </w:rPr>
        <w:t xml:space="preserve">centrale </w:t>
      </w:r>
      <w:r w:rsidRPr="001B15D9">
        <w:rPr>
          <w:rFonts w:ascii="Times New Roman" w:hAnsi="Times New Roman" w:cs="Times New Roman"/>
          <w:sz w:val="24"/>
          <w:szCs w:val="24"/>
        </w:rPr>
        <w:t>probleemstelling, ‘</w:t>
      </w:r>
      <w:r w:rsidR="00C10599" w:rsidRPr="001B15D9">
        <w:rPr>
          <w:rFonts w:ascii="Times New Roman" w:hAnsi="Times New Roman" w:cs="Times New Roman"/>
          <w:sz w:val="24"/>
          <w:szCs w:val="24"/>
        </w:rPr>
        <w:t>Wat</w:t>
      </w:r>
      <w:r w:rsidRPr="001B15D9">
        <w:rPr>
          <w:rFonts w:ascii="Times New Roman" w:hAnsi="Times New Roman" w:cs="Times New Roman"/>
          <w:sz w:val="24"/>
          <w:szCs w:val="24"/>
        </w:rPr>
        <w:t xml:space="preserve"> is de relatie tussen Maatschappelijk Verantwoord Ondernemen en Winststuring?’ is er gekozen voor de agency theory.</w:t>
      </w:r>
      <w:r w:rsidR="00B53CBA" w:rsidRPr="001B15D9">
        <w:rPr>
          <w:rFonts w:ascii="Times New Roman" w:hAnsi="Times New Roman" w:cs="Times New Roman"/>
          <w:sz w:val="24"/>
          <w:szCs w:val="24"/>
        </w:rPr>
        <w:t xml:space="preserve"> </w:t>
      </w:r>
      <w:r w:rsidRPr="001B15D9">
        <w:rPr>
          <w:rFonts w:ascii="Times New Roman" w:hAnsi="Times New Roman" w:cs="Times New Roman"/>
          <w:sz w:val="24"/>
          <w:szCs w:val="24"/>
        </w:rPr>
        <w:t>De agency theory, ook wel principaal-agenttheorie genoemd is één van de oudste en meest algemeen bekende vorm</w:t>
      </w:r>
      <w:r w:rsidR="00C10599" w:rsidRPr="001B15D9">
        <w:rPr>
          <w:rFonts w:ascii="Times New Roman" w:hAnsi="Times New Roman" w:cs="Times New Roman"/>
          <w:sz w:val="24"/>
          <w:szCs w:val="24"/>
        </w:rPr>
        <w:t>en</w:t>
      </w:r>
      <w:r w:rsidRPr="001B15D9">
        <w:rPr>
          <w:rFonts w:ascii="Times New Roman" w:hAnsi="Times New Roman" w:cs="Times New Roman"/>
          <w:sz w:val="24"/>
          <w:szCs w:val="24"/>
        </w:rPr>
        <w:t xml:space="preserve"> van sociale interactie. Een agentrelatie speelt zich af tussen twee of meerdere partijen. Het gaat over de relatie tussen </w:t>
      </w:r>
      <w:r w:rsidR="00CE66CC" w:rsidRPr="001B15D9">
        <w:rPr>
          <w:rFonts w:ascii="Times New Roman" w:hAnsi="Times New Roman" w:cs="Times New Roman"/>
          <w:sz w:val="24"/>
          <w:szCs w:val="24"/>
        </w:rPr>
        <w:t>de principaal en de agent. De principaal is hierbij de opdrachtgever en de agent de opdrachtnemer (Ross, 1973).</w:t>
      </w:r>
      <w:r w:rsidRPr="001B15D9">
        <w:rPr>
          <w:rFonts w:ascii="Times New Roman" w:hAnsi="Times New Roman" w:cs="Times New Roman"/>
          <w:sz w:val="24"/>
          <w:szCs w:val="24"/>
        </w:rPr>
        <w:t xml:space="preserve"> De opdrachtgever</w:t>
      </w:r>
      <w:r w:rsidR="002E243F" w:rsidRPr="001B15D9">
        <w:rPr>
          <w:rFonts w:ascii="Times New Roman" w:hAnsi="Times New Roman" w:cs="Times New Roman"/>
          <w:sz w:val="24"/>
          <w:szCs w:val="24"/>
        </w:rPr>
        <w:t xml:space="preserve"> zou de </w:t>
      </w:r>
      <w:r w:rsidRPr="001B15D9">
        <w:rPr>
          <w:rFonts w:ascii="Times New Roman" w:hAnsi="Times New Roman" w:cs="Times New Roman"/>
          <w:sz w:val="24"/>
          <w:szCs w:val="24"/>
        </w:rPr>
        <w:t>aandeelhouder en de opdrachtnemer de manager</w:t>
      </w:r>
      <w:r w:rsidR="00CE66CC" w:rsidRPr="001B15D9">
        <w:rPr>
          <w:rFonts w:ascii="Times New Roman" w:hAnsi="Times New Roman" w:cs="Times New Roman"/>
          <w:sz w:val="24"/>
          <w:szCs w:val="24"/>
        </w:rPr>
        <w:t xml:space="preserve"> kunnen zijn</w:t>
      </w:r>
      <w:r w:rsidRPr="001B15D9">
        <w:rPr>
          <w:rFonts w:ascii="Times New Roman" w:hAnsi="Times New Roman" w:cs="Times New Roman"/>
          <w:sz w:val="24"/>
          <w:szCs w:val="24"/>
        </w:rPr>
        <w:t xml:space="preserve">. De opdrachtnemer zou bij het uitvoeren van de taken eigenlijk alleen de belangen van de opdrachtgever moeten nastreven, maar dit wordt niet gedaan. De opdrachtnemer streeft ook zijn eigen belangen na. De opdrachtgever heeft niet de mogelijkheid om dit te kunnen controleren, omdat de opdrachtgever de taak niet zelf uitvoert en daarom bepaalde belangrijke informatie niet tot zijn of haar beschikking heeft. Er is sprake van informatieasymmetrie, omdat de agent belangrijke informatie tot beschikking heeft die de principaal </w:t>
      </w:r>
      <w:r w:rsidR="00D678A7" w:rsidRPr="001B15D9">
        <w:rPr>
          <w:rFonts w:ascii="Times New Roman" w:hAnsi="Times New Roman" w:cs="Times New Roman"/>
          <w:sz w:val="24"/>
          <w:szCs w:val="24"/>
        </w:rPr>
        <w:t xml:space="preserve">niet heeft </w:t>
      </w:r>
      <w:r w:rsidRPr="001B15D9">
        <w:rPr>
          <w:rFonts w:ascii="Times New Roman" w:hAnsi="Times New Roman" w:cs="Times New Roman"/>
          <w:sz w:val="24"/>
          <w:szCs w:val="24"/>
        </w:rPr>
        <w:t xml:space="preserve">In het geval van </w:t>
      </w:r>
      <w:r w:rsidR="00C10599" w:rsidRPr="001B15D9">
        <w:rPr>
          <w:rFonts w:ascii="Times New Roman" w:hAnsi="Times New Roman" w:cs="Times New Roman"/>
          <w:sz w:val="24"/>
          <w:szCs w:val="24"/>
        </w:rPr>
        <w:t>Winststuring</w:t>
      </w:r>
      <w:r w:rsidRPr="001B15D9">
        <w:rPr>
          <w:rFonts w:ascii="Times New Roman" w:hAnsi="Times New Roman" w:cs="Times New Roman"/>
          <w:sz w:val="24"/>
          <w:szCs w:val="24"/>
        </w:rPr>
        <w:t xml:space="preserve"> leidt de manipulatie van winst tot verbetering van de beloning van de managers en belanghebbende</w:t>
      </w:r>
      <w:r w:rsidR="00C10599" w:rsidRPr="001B15D9">
        <w:rPr>
          <w:rFonts w:ascii="Times New Roman" w:hAnsi="Times New Roman" w:cs="Times New Roman"/>
          <w:sz w:val="24"/>
          <w:szCs w:val="24"/>
        </w:rPr>
        <w:t>n</w:t>
      </w:r>
      <w:r w:rsidRPr="001B15D9">
        <w:rPr>
          <w:rFonts w:ascii="Times New Roman" w:hAnsi="Times New Roman" w:cs="Times New Roman"/>
          <w:sz w:val="24"/>
          <w:szCs w:val="24"/>
        </w:rPr>
        <w:t>, zoals werknemers, verkopers en klanten, ten kosten van de winst van de aandeelhouders. Managers hebben niet alleen een relatie met aandeelhouders, maar ook met andere belanghebbende</w:t>
      </w:r>
      <w:r w:rsidR="00C71766">
        <w:rPr>
          <w:rFonts w:ascii="Times New Roman" w:hAnsi="Times New Roman" w:cs="Times New Roman"/>
          <w:sz w:val="24"/>
          <w:szCs w:val="24"/>
        </w:rPr>
        <w:t xml:space="preserve">n van een onderneming </w:t>
      </w:r>
      <w:r w:rsidR="00C71766" w:rsidRPr="001B15D9">
        <w:rPr>
          <w:rFonts w:ascii="Times New Roman" w:hAnsi="Times New Roman" w:cs="Times New Roman"/>
          <w:sz w:val="24"/>
          <w:szCs w:val="24"/>
        </w:rPr>
        <w:t>(Hill, 2007)</w:t>
      </w:r>
      <w:r w:rsidR="00C71766">
        <w:rPr>
          <w:rFonts w:ascii="Times New Roman" w:hAnsi="Times New Roman" w:cs="Times New Roman"/>
          <w:sz w:val="24"/>
          <w:szCs w:val="24"/>
        </w:rPr>
        <w:t xml:space="preserve">. </w:t>
      </w:r>
      <w:r w:rsidRPr="001B15D9">
        <w:rPr>
          <w:rFonts w:ascii="Times New Roman" w:hAnsi="Times New Roman" w:cs="Times New Roman"/>
          <w:sz w:val="24"/>
          <w:szCs w:val="24"/>
        </w:rPr>
        <w:t xml:space="preserve">Uit onderzoek is gebleken dat wanneer belanghebbende managers eenmaal van manipulatie verdenken, de </w:t>
      </w:r>
      <w:r w:rsidRPr="001B15D9">
        <w:rPr>
          <w:rFonts w:ascii="Times New Roman" w:hAnsi="Times New Roman" w:cs="Times New Roman"/>
          <w:sz w:val="24"/>
          <w:szCs w:val="24"/>
        </w:rPr>
        <w:lastRenderedPageBreak/>
        <w:t>onderneming onmiddellijk in waarde zal dalen op de a</w:t>
      </w:r>
      <w:r w:rsidR="00793163">
        <w:rPr>
          <w:rFonts w:ascii="Times New Roman" w:hAnsi="Times New Roman" w:cs="Times New Roman"/>
          <w:sz w:val="24"/>
          <w:szCs w:val="24"/>
        </w:rPr>
        <w:t xml:space="preserve">andelenmarkt (Dechow et al., 1996). </w:t>
      </w:r>
      <w:r w:rsidRPr="001B15D9">
        <w:rPr>
          <w:rFonts w:ascii="Times New Roman" w:hAnsi="Times New Roman" w:cs="Times New Roman"/>
          <w:sz w:val="24"/>
          <w:szCs w:val="24"/>
        </w:rPr>
        <w:t>Daarom levert d</w:t>
      </w:r>
      <w:r w:rsidR="00C10599" w:rsidRPr="001B15D9">
        <w:rPr>
          <w:rFonts w:ascii="Times New Roman" w:hAnsi="Times New Roman" w:cs="Times New Roman"/>
          <w:sz w:val="24"/>
          <w:szCs w:val="24"/>
        </w:rPr>
        <w:t>e zogeheten agency theory</w:t>
      </w:r>
      <w:r w:rsidRPr="001B15D9">
        <w:rPr>
          <w:rFonts w:ascii="Times New Roman" w:hAnsi="Times New Roman" w:cs="Times New Roman"/>
          <w:sz w:val="24"/>
          <w:szCs w:val="24"/>
        </w:rPr>
        <w:t xml:space="preserve"> een nuttige grondslag voor de studie van het verband tussen </w:t>
      </w:r>
      <w:r w:rsidR="00C10599" w:rsidRPr="001B15D9">
        <w:rPr>
          <w:rFonts w:ascii="Times New Roman" w:hAnsi="Times New Roman" w:cs="Times New Roman"/>
          <w:sz w:val="24"/>
          <w:szCs w:val="24"/>
        </w:rPr>
        <w:t>MVO</w:t>
      </w:r>
      <w:r w:rsidRPr="001B15D9">
        <w:rPr>
          <w:rFonts w:ascii="Times New Roman" w:hAnsi="Times New Roman" w:cs="Times New Roman"/>
          <w:sz w:val="24"/>
          <w:szCs w:val="24"/>
        </w:rPr>
        <w:t xml:space="preserve"> en </w:t>
      </w:r>
      <w:r w:rsidR="00C10599" w:rsidRPr="001B15D9">
        <w:rPr>
          <w:rFonts w:ascii="Times New Roman" w:hAnsi="Times New Roman" w:cs="Times New Roman"/>
          <w:sz w:val="24"/>
          <w:szCs w:val="24"/>
        </w:rPr>
        <w:t>Winststuring</w:t>
      </w:r>
      <w:r w:rsidRPr="001B15D9">
        <w:rPr>
          <w:rFonts w:ascii="Times New Roman" w:hAnsi="Times New Roman" w:cs="Times New Roman"/>
          <w:sz w:val="24"/>
          <w:szCs w:val="24"/>
        </w:rPr>
        <w:t xml:space="preserve"> (Hill &amp; Jones, 1992). In het onderz</w:t>
      </w:r>
      <w:r w:rsidR="00C10599" w:rsidRPr="001B15D9">
        <w:rPr>
          <w:rFonts w:ascii="Times New Roman" w:hAnsi="Times New Roman" w:cs="Times New Roman"/>
          <w:sz w:val="24"/>
          <w:szCs w:val="24"/>
        </w:rPr>
        <w:t>oek zal er gekeken worden naar vier</w:t>
      </w:r>
      <w:r w:rsidRPr="001B15D9">
        <w:rPr>
          <w:rFonts w:ascii="Times New Roman" w:hAnsi="Times New Roman" w:cs="Times New Roman"/>
          <w:sz w:val="24"/>
          <w:szCs w:val="24"/>
        </w:rPr>
        <w:t xml:space="preserve"> punten, namelijk: earnings smoothing, earnings aggressiveness and earnings losses en decreases avoidance. In dit onderzoek wordt er van uitgegaan dat de agency theory het verband tussen </w:t>
      </w:r>
      <w:r w:rsidR="00C10599" w:rsidRPr="001B15D9">
        <w:rPr>
          <w:rFonts w:ascii="Times New Roman" w:hAnsi="Times New Roman" w:cs="Times New Roman"/>
          <w:sz w:val="24"/>
          <w:szCs w:val="24"/>
        </w:rPr>
        <w:t>MVO</w:t>
      </w:r>
      <w:r w:rsidRPr="001B15D9">
        <w:rPr>
          <w:rFonts w:ascii="Times New Roman" w:hAnsi="Times New Roman" w:cs="Times New Roman"/>
          <w:sz w:val="24"/>
          <w:szCs w:val="24"/>
        </w:rPr>
        <w:t xml:space="preserve"> en </w:t>
      </w:r>
      <w:r w:rsidR="00C10599" w:rsidRPr="001B15D9">
        <w:rPr>
          <w:rFonts w:ascii="Times New Roman" w:hAnsi="Times New Roman" w:cs="Times New Roman"/>
          <w:sz w:val="24"/>
          <w:szCs w:val="24"/>
        </w:rPr>
        <w:t xml:space="preserve">Winststuring zou kunnen </w:t>
      </w:r>
      <w:r w:rsidRPr="001B15D9">
        <w:rPr>
          <w:rFonts w:ascii="Times New Roman" w:hAnsi="Times New Roman" w:cs="Times New Roman"/>
          <w:sz w:val="24"/>
          <w:szCs w:val="24"/>
        </w:rPr>
        <w:t xml:space="preserve">verklaren.   </w:t>
      </w:r>
    </w:p>
    <w:p w:rsidR="00D678A7" w:rsidRPr="00B01510" w:rsidRDefault="00B01510" w:rsidP="00B01510">
      <w:pPr>
        <w:pStyle w:val="Heading3"/>
        <w:ind w:left="-142"/>
      </w:pPr>
      <w:bookmarkStart w:id="18" w:name="_Toc297921704"/>
      <w:bookmarkStart w:id="19" w:name="_Toc298683767"/>
      <w:r>
        <w:t xml:space="preserve">1.7.2 </w:t>
      </w:r>
      <w:r w:rsidR="00D678A7" w:rsidRPr="00B01510">
        <w:t>Instrumental-stakeholdertheorie</w:t>
      </w:r>
      <w:bookmarkEnd w:id="18"/>
      <w:bookmarkEnd w:id="19"/>
    </w:p>
    <w:p w:rsidR="00B4167A" w:rsidRDefault="00B53CBA" w:rsidP="00FE7CFF">
      <w:pPr>
        <w:pStyle w:val="ListParagraph"/>
        <w:spacing w:before="100" w:beforeAutospacing="1"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Een ander</w:t>
      </w:r>
      <w:r w:rsidR="00AE71B0">
        <w:rPr>
          <w:rFonts w:ascii="Times New Roman" w:hAnsi="Times New Roman" w:cs="Times New Roman"/>
          <w:sz w:val="24"/>
          <w:szCs w:val="24"/>
        </w:rPr>
        <w:t>e</w:t>
      </w:r>
      <w:r w:rsidRPr="001B15D9">
        <w:rPr>
          <w:rFonts w:ascii="Times New Roman" w:hAnsi="Times New Roman" w:cs="Times New Roman"/>
          <w:sz w:val="24"/>
          <w:szCs w:val="24"/>
        </w:rPr>
        <w:t xml:space="preserve"> theorie die gebruikt zal worden voor de beantwoording van de centrale probleemstelling is de instrumental-stakeholdertheorie. Volgens de instrumental st</w:t>
      </w:r>
      <w:r w:rsidR="00AE71B0">
        <w:rPr>
          <w:rFonts w:ascii="Times New Roman" w:hAnsi="Times New Roman" w:cs="Times New Roman"/>
          <w:sz w:val="24"/>
          <w:szCs w:val="24"/>
        </w:rPr>
        <w:t xml:space="preserve">akeholder theorie (Donaldson &amp; </w:t>
      </w:r>
      <w:r w:rsidR="0027018F" w:rsidRPr="001B15D9">
        <w:rPr>
          <w:rFonts w:ascii="Times New Roman" w:hAnsi="Times New Roman" w:cs="Times New Roman"/>
          <w:sz w:val="24"/>
          <w:szCs w:val="24"/>
        </w:rPr>
        <w:t>Preston, 1995) impliceert goed</w:t>
      </w:r>
      <w:r w:rsidRPr="001B15D9">
        <w:rPr>
          <w:rFonts w:ascii="Times New Roman" w:hAnsi="Times New Roman" w:cs="Times New Roman"/>
          <w:sz w:val="24"/>
          <w:szCs w:val="24"/>
        </w:rPr>
        <w:t xml:space="preserve"> management</w:t>
      </w:r>
      <w:r w:rsidR="0027018F" w:rsidRPr="001B15D9">
        <w:rPr>
          <w:rFonts w:ascii="Times New Roman" w:hAnsi="Times New Roman" w:cs="Times New Roman"/>
          <w:sz w:val="24"/>
          <w:szCs w:val="24"/>
        </w:rPr>
        <w:t xml:space="preserve"> een</w:t>
      </w:r>
      <w:r w:rsidRPr="001B15D9">
        <w:rPr>
          <w:rFonts w:ascii="Times New Roman" w:hAnsi="Times New Roman" w:cs="Times New Roman"/>
          <w:sz w:val="24"/>
          <w:szCs w:val="24"/>
        </w:rPr>
        <w:t xml:space="preserve">  positieve relatie met de belangrijkste aandeelhouders. Dit keer</w:t>
      </w:r>
      <w:r w:rsidR="0071662B" w:rsidRPr="001B15D9">
        <w:rPr>
          <w:rFonts w:ascii="Times New Roman" w:hAnsi="Times New Roman" w:cs="Times New Roman"/>
          <w:sz w:val="24"/>
          <w:szCs w:val="24"/>
        </w:rPr>
        <w:t xml:space="preserve">t weer terug als een effect op </w:t>
      </w:r>
      <w:r w:rsidR="0027018F" w:rsidRPr="001B15D9">
        <w:rPr>
          <w:rFonts w:ascii="Times New Roman" w:hAnsi="Times New Roman" w:cs="Times New Roman"/>
          <w:sz w:val="24"/>
          <w:szCs w:val="24"/>
        </w:rPr>
        <w:t>financiële prestatie</w:t>
      </w:r>
      <w:r w:rsidRPr="001B15D9">
        <w:rPr>
          <w:rFonts w:ascii="Times New Roman" w:hAnsi="Times New Roman" w:cs="Times New Roman"/>
          <w:sz w:val="24"/>
          <w:szCs w:val="24"/>
        </w:rPr>
        <w:t xml:space="preserve"> (</w:t>
      </w:r>
      <w:r w:rsidR="006421C4">
        <w:rPr>
          <w:rFonts w:ascii="Times New Roman" w:hAnsi="Times New Roman" w:cs="Times New Roman"/>
          <w:sz w:val="24"/>
          <w:szCs w:val="24"/>
        </w:rPr>
        <w:t xml:space="preserve">Hannan &amp; </w:t>
      </w:r>
      <w:r w:rsidRPr="001B15D9">
        <w:rPr>
          <w:rFonts w:ascii="Times New Roman" w:hAnsi="Times New Roman" w:cs="Times New Roman"/>
          <w:sz w:val="24"/>
          <w:szCs w:val="24"/>
        </w:rPr>
        <w:t>Freeman, 1984; Waddock &amp; Graves, 1997).</w:t>
      </w:r>
      <w:r w:rsidR="003F5C18" w:rsidRPr="001B15D9">
        <w:rPr>
          <w:rFonts w:ascii="Times New Roman" w:hAnsi="Times New Roman" w:cs="Times New Roman"/>
          <w:sz w:val="24"/>
          <w:szCs w:val="24"/>
        </w:rPr>
        <w:t xml:space="preserve"> Met ‘stakeholders’ worden groepen of individuen bedoeld waarmee de onderneming interacties of verbondenheid heeft en elk individu of groep die invloed kan hebben of beïnvloed is door acties, beslissingen, praktijken of doelen van de onderneming (Carroll, 1993). </w:t>
      </w:r>
      <w:r w:rsidRPr="001B15D9">
        <w:rPr>
          <w:rFonts w:ascii="Times New Roman" w:hAnsi="Times New Roman" w:cs="Times New Roman"/>
          <w:sz w:val="24"/>
          <w:szCs w:val="24"/>
        </w:rPr>
        <w:t xml:space="preserve">De basis aanname achter deze theorie is dat </w:t>
      </w:r>
      <w:r w:rsidR="0027018F" w:rsidRPr="001B15D9">
        <w:rPr>
          <w:rFonts w:ascii="Times New Roman" w:hAnsi="Times New Roman" w:cs="Times New Roman"/>
          <w:sz w:val="24"/>
          <w:szCs w:val="24"/>
        </w:rPr>
        <w:t>MVO</w:t>
      </w:r>
      <w:r w:rsidR="00AE71B0">
        <w:rPr>
          <w:rFonts w:ascii="Times New Roman" w:hAnsi="Times New Roman" w:cs="Times New Roman"/>
          <w:sz w:val="24"/>
          <w:szCs w:val="24"/>
        </w:rPr>
        <w:t xml:space="preserve"> misschien een organisatorisch</w:t>
      </w:r>
      <w:r w:rsidRPr="001B15D9">
        <w:rPr>
          <w:rFonts w:ascii="Times New Roman" w:hAnsi="Times New Roman" w:cs="Times New Roman"/>
          <w:sz w:val="24"/>
          <w:szCs w:val="24"/>
        </w:rPr>
        <w:t xml:space="preserve"> middel is dat leidt tot meer effectief gebruik van de aanwezige middelen (Orlitzky, 2003).</w:t>
      </w:r>
      <w:r w:rsidR="0071662B" w:rsidRPr="001B15D9">
        <w:rPr>
          <w:rFonts w:ascii="Times New Roman" w:hAnsi="Times New Roman" w:cs="Times New Roman"/>
          <w:sz w:val="24"/>
          <w:szCs w:val="24"/>
        </w:rPr>
        <w:t xml:space="preserve"> Het gaat om een </w:t>
      </w:r>
      <w:r w:rsidR="00385546" w:rsidRPr="001B15D9">
        <w:rPr>
          <w:rFonts w:ascii="Times New Roman" w:hAnsi="Times New Roman" w:cs="Times New Roman"/>
          <w:sz w:val="24"/>
          <w:szCs w:val="24"/>
        </w:rPr>
        <w:t xml:space="preserve">theorie </w:t>
      </w:r>
      <w:r w:rsidR="0071662B" w:rsidRPr="001B15D9">
        <w:rPr>
          <w:rFonts w:ascii="Times New Roman" w:hAnsi="Times New Roman" w:cs="Times New Roman"/>
          <w:sz w:val="24"/>
          <w:szCs w:val="24"/>
        </w:rPr>
        <w:t xml:space="preserve">dat </w:t>
      </w:r>
      <w:r w:rsidR="00A93006" w:rsidRPr="001B15D9">
        <w:rPr>
          <w:rFonts w:ascii="Times New Roman" w:hAnsi="Times New Roman" w:cs="Times New Roman"/>
          <w:sz w:val="24"/>
          <w:szCs w:val="24"/>
        </w:rPr>
        <w:t>gebaseerd</w:t>
      </w:r>
      <w:r w:rsidR="0071662B" w:rsidRPr="001B15D9">
        <w:rPr>
          <w:rFonts w:ascii="Times New Roman" w:hAnsi="Times New Roman" w:cs="Times New Roman"/>
          <w:sz w:val="24"/>
          <w:szCs w:val="24"/>
        </w:rPr>
        <w:t xml:space="preserve"> is op </w:t>
      </w:r>
      <w:r w:rsidR="00385546" w:rsidRPr="001B15D9">
        <w:rPr>
          <w:rFonts w:ascii="Times New Roman" w:hAnsi="Times New Roman" w:cs="Times New Roman"/>
          <w:sz w:val="24"/>
          <w:szCs w:val="24"/>
        </w:rPr>
        <w:t xml:space="preserve">de verbinding </w:t>
      </w:r>
      <w:r w:rsidR="00AE71B0">
        <w:rPr>
          <w:rFonts w:ascii="Times New Roman" w:hAnsi="Times New Roman" w:cs="Times New Roman"/>
          <w:sz w:val="24"/>
          <w:szCs w:val="24"/>
        </w:rPr>
        <w:t>van de</w:t>
      </w:r>
      <w:r w:rsidR="0071662B" w:rsidRPr="001B15D9">
        <w:rPr>
          <w:rFonts w:ascii="Times New Roman" w:hAnsi="Times New Roman" w:cs="Times New Roman"/>
          <w:sz w:val="24"/>
          <w:szCs w:val="24"/>
        </w:rPr>
        <w:t xml:space="preserve"> conce</w:t>
      </w:r>
      <w:r w:rsidR="00385546" w:rsidRPr="001B15D9">
        <w:rPr>
          <w:rFonts w:ascii="Times New Roman" w:hAnsi="Times New Roman" w:cs="Times New Roman"/>
          <w:sz w:val="24"/>
          <w:szCs w:val="24"/>
        </w:rPr>
        <w:t>pt</w:t>
      </w:r>
      <w:r w:rsidR="00AE71B0">
        <w:rPr>
          <w:rFonts w:ascii="Times New Roman" w:hAnsi="Times New Roman" w:cs="Times New Roman"/>
          <w:sz w:val="24"/>
          <w:szCs w:val="24"/>
        </w:rPr>
        <w:t>en</w:t>
      </w:r>
      <w:r w:rsidR="00385546" w:rsidRPr="001B15D9">
        <w:rPr>
          <w:rFonts w:ascii="Times New Roman" w:hAnsi="Times New Roman" w:cs="Times New Roman"/>
          <w:sz w:val="24"/>
          <w:szCs w:val="24"/>
        </w:rPr>
        <w:t>:</w:t>
      </w:r>
      <w:r w:rsidR="00A93006" w:rsidRPr="001B15D9">
        <w:rPr>
          <w:rFonts w:ascii="Times New Roman" w:hAnsi="Times New Roman" w:cs="Times New Roman"/>
          <w:sz w:val="24"/>
          <w:szCs w:val="24"/>
        </w:rPr>
        <w:t xml:space="preserve"> economische theorie, gedrag</w:t>
      </w:r>
      <w:r w:rsidR="0071662B" w:rsidRPr="001B15D9">
        <w:rPr>
          <w:rFonts w:ascii="Times New Roman" w:hAnsi="Times New Roman" w:cs="Times New Roman"/>
          <w:sz w:val="24"/>
          <w:szCs w:val="24"/>
        </w:rPr>
        <w:t xml:space="preserve"> wetenschap e</w:t>
      </w:r>
      <w:r w:rsidR="00385546" w:rsidRPr="001B15D9">
        <w:rPr>
          <w:rFonts w:ascii="Times New Roman" w:hAnsi="Times New Roman" w:cs="Times New Roman"/>
          <w:sz w:val="24"/>
          <w:szCs w:val="24"/>
        </w:rPr>
        <w:t xml:space="preserve">n ethiek van </w:t>
      </w:r>
      <w:r w:rsidR="00B46873" w:rsidRPr="001B15D9">
        <w:rPr>
          <w:rFonts w:ascii="Times New Roman" w:hAnsi="Times New Roman" w:cs="Times New Roman"/>
          <w:sz w:val="24"/>
          <w:szCs w:val="24"/>
        </w:rPr>
        <w:t>belanghebbende</w:t>
      </w:r>
      <w:r w:rsidR="00385546" w:rsidRPr="001B15D9">
        <w:rPr>
          <w:rFonts w:ascii="Times New Roman" w:hAnsi="Times New Roman" w:cs="Times New Roman"/>
          <w:sz w:val="24"/>
          <w:szCs w:val="24"/>
        </w:rPr>
        <w:t>n</w:t>
      </w:r>
      <w:r w:rsidR="00B46873" w:rsidRPr="001B15D9">
        <w:rPr>
          <w:rFonts w:ascii="Times New Roman" w:hAnsi="Times New Roman" w:cs="Times New Roman"/>
          <w:sz w:val="24"/>
          <w:szCs w:val="24"/>
        </w:rPr>
        <w:t xml:space="preserve">. </w:t>
      </w:r>
      <w:r w:rsidRPr="001B15D9">
        <w:rPr>
          <w:rFonts w:ascii="Times New Roman" w:hAnsi="Times New Roman" w:cs="Times New Roman"/>
          <w:sz w:val="24"/>
          <w:szCs w:val="24"/>
        </w:rPr>
        <w:t xml:space="preserve">Daarom zou het een positief effect kunnen hebben </w:t>
      </w:r>
      <w:r w:rsidR="00AE71B0">
        <w:rPr>
          <w:rFonts w:ascii="Times New Roman" w:hAnsi="Times New Roman" w:cs="Times New Roman"/>
          <w:sz w:val="24"/>
          <w:szCs w:val="24"/>
        </w:rPr>
        <w:t xml:space="preserve">op de </w:t>
      </w:r>
      <w:r w:rsidR="00157265" w:rsidRPr="001B15D9">
        <w:rPr>
          <w:rFonts w:ascii="Times New Roman" w:hAnsi="Times New Roman" w:cs="Times New Roman"/>
          <w:sz w:val="24"/>
          <w:szCs w:val="24"/>
        </w:rPr>
        <w:t>ondernemingsprestatie</w:t>
      </w:r>
      <w:r w:rsidR="00AE71B0">
        <w:rPr>
          <w:rFonts w:ascii="Times New Roman" w:hAnsi="Times New Roman" w:cs="Times New Roman"/>
          <w:sz w:val="24"/>
          <w:szCs w:val="24"/>
        </w:rPr>
        <w:t>, aangegeven</w:t>
      </w:r>
      <w:r w:rsidR="00F14333" w:rsidRPr="001B15D9">
        <w:rPr>
          <w:rFonts w:ascii="Times New Roman" w:hAnsi="Times New Roman" w:cs="Times New Roman"/>
          <w:sz w:val="24"/>
          <w:szCs w:val="24"/>
        </w:rPr>
        <w:t xml:space="preserve"> in</w:t>
      </w:r>
      <w:r w:rsidR="00AE71B0">
        <w:rPr>
          <w:rFonts w:ascii="Times New Roman" w:hAnsi="Times New Roman" w:cs="Times New Roman"/>
          <w:sz w:val="24"/>
          <w:szCs w:val="24"/>
        </w:rPr>
        <w:t xml:space="preserve">strumental-stakeholdertheorie </w:t>
      </w:r>
      <w:r w:rsidR="00022755" w:rsidRPr="001B15D9">
        <w:rPr>
          <w:rFonts w:ascii="Times New Roman" w:hAnsi="Times New Roman" w:cs="Times New Roman"/>
          <w:sz w:val="24"/>
          <w:szCs w:val="24"/>
        </w:rPr>
        <w:t>dus</w:t>
      </w:r>
      <w:r w:rsidR="00F14333" w:rsidRPr="001B15D9">
        <w:rPr>
          <w:rFonts w:ascii="Times New Roman" w:hAnsi="Times New Roman" w:cs="Times New Roman"/>
          <w:sz w:val="24"/>
          <w:szCs w:val="24"/>
        </w:rPr>
        <w:t xml:space="preserve"> </w:t>
      </w:r>
      <w:r w:rsidR="00157265" w:rsidRPr="001B15D9">
        <w:rPr>
          <w:rFonts w:ascii="Times New Roman" w:hAnsi="Times New Roman" w:cs="Times New Roman"/>
          <w:sz w:val="24"/>
          <w:szCs w:val="24"/>
        </w:rPr>
        <w:t xml:space="preserve">een </w:t>
      </w:r>
      <w:r w:rsidR="00157265" w:rsidRPr="001B15D9">
        <w:rPr>
          <w:rFonts w:ascii="Times New Roman" w:hAnsi="Times New Roman" w:cs="Times New Roman"/>
          <w:sz w:val="24"/>
          <w:szCs w:val="24"/>
        </w:rPr>
        <w:lastRenderedPageBreak/>
        <w:t>theorie</w:t>
      </w:r>
      <w:r w:rsidR="00AE71B0">
        <w:rPr>
          <w:rFonts w:ascii="Times New Roman" w:hAnsi="Times New Roman" w:cs="Times New Roman"/>
          <w:sz w:val="24"/>
          <w:szCs w:val="24"/>
        </w:rPr>
        <w:t xml:space="preserve"> is</w:t>
      </w:r>
      <w:r w:rsidR="00157265" w:rsidRPr="001B15D9">
        <w:rPr>
          <w:rFonts w:ascii="Times New Roman" w:hAnsi="Times New Roman" w:cs="Times New Roman"/>
          <w:sz w:val="24"/>
          <w:szCs w:val="24"/>
        </w:rPr>
        <w:t xml:space="preserve"> van organisatorisch</w:t>
      </w:r>
      <w:r w:rsidR="00AE71B0">
        <w:rPr>
          <w:rFonts w:ascii="Times New Roman" w:hAnsi="Times New Roman" w:cs="Times New Roman"/>
          <w:sz w:val="24"/>
          <w:szCs w:val="24"/>
        </w:rPr>
        <w:t xml:space="preserve"> management en ethiek</w:t>
      </w:r>
      <w:r w:rsidR="00CE142C">
        <w:rPr>
          <w:rFonts w:ascii="Times New Roman" w:hAnsi="Times New Roman" w:cs="Times New Roman"/>
          <w:sz w:val="24"/>
          <w:szCs w:val="24"/>
        </w:rPr>
        <w:t xml:space="preserve"> (Phillips et al., </w:t>
      </w:r>
      <w:r w:rsidR="00F14333" w:rsidRPr="001B15D9">
        <w:rPr>
          <w:rFonts w:ascii="Times New Roman" w:hAnsi="Times New Roman" w:cs="Times New Roman"/>
          <w:sz w:val="24"/>
          <w:szCs w:val="24"/>
        </w:rPr>
        <w:t>2003).</w:t>
      </w:r>
      <w:r w:rsidR="002A1AA9" w:rsidRPr="001B15D9">
        <w:rPr>
          <w:rFonts w:ascii="Times New Roman" w:hAnsi="Times New Roman" w:cs="Times New Roman"/>
          <w:sz w:val="24"/>
          <w:szCs w:val="24"/>
        </w:rPr>
        <w:t xml:space="preserve"> Er is een onderscheid gemaakt tussen de descriptieve, instrumentele en normatieve benadering van de stakeholder theorie (Donaldson &amp; Preston, 1995). De descriptieve benadering vertelt of </w:t>
      </w:r>
      <w:r w:rsidR="006C401E" w:rsidRPr="001B15D9">
        <w:rPr>
          <w:rFonts w:ascii="Times New Roman" w:hAnsi="Times New Roman" w:cs="Times New Roman"/>
          <w:sz w:val="24"/>
          <w:szCs w:val="24"/>
        </w:rPr>
        <w:t xml:space="preserve">er rekening wordt gehouden met de interesse van </w:t>
      </w:r>
      <w:r w:rsidR="00CE142C">
        <w:rPr>
          <w:rFonts w:ascii="Times New Roman" w:hAnsi="Times New Roman" w:cs="Times New Roman"/>
          <w:sz w:val="24"/>
          <w:szCs w:val="24"/>
        </w:rPr>
        <w:t>belanghebbenden</w:t>
      </w:r>
      <w:r w:rsidR="006C401E" w:rsidRPr="001B15D9">
        <w:rPr>
          <w:rFonts w:ascii="Times New Roman" w:hAnsi="Times New Roman" w:cs="Times New Roman"/>
          <w:sz w:val="24"/>
          <w:szCs w:val="24"/>
        </w:rPr>
        <w:t xml:space="preserve">. De instrumentele benadering vertelt over de invloed </w:t>
      </w:r>
      <w:r w:rsidR="00470E6E" w:rsidRPr="001B15D9">
        <w:rPr>
          <w:rFonts w:ascii="Times New Roman" w:hAnsi="Times New Roman" w:cs="Times New Roman"/>
          <w:sz w:val="24"/>
          <w:szCs w:val="24"/>
        </w:rPr>
        <w:t xml:space="preserve">van </w:t>
      </w:r>
      <w:r w:rsidR="00CE142C">
        <w:rPr>
          <w:rFonts w:ascii="Times New Roman" w:hAnsi="Times New Roman" w:cs="Times New Roman"/>
          <w:sz w:val="24"/>
          <w:szCs w:val="24"/>
        </w:rPr>
        <w:t>belanghebbenden</w:t>
      </w:r>
      <w:r w:rsidR="00470E6E" w:rsidRPr="001B15D9">
        <w:rPr>
          <w:rFonts w:ascii="Times New Roman" w:hAnsi="Times New Roman" w:cs="Times New Roman"/>
          <w:sz w:val="24"/>
          <w:szCs w:val="24"/>
        </w:rPr>
        <w:t xml:space="preserve"> in termen van </w:t>
      </w:r>
      <w:r w:rsidR="00CE142C">
        <w:rPr>
          <w:rFonts w:ascii="Times New Roman" w:hAnsi="Times New Roman" w:cs="Times New Roman"/>
          <w:sz w:val="24"/>
          <w:szCs w:val="24"/>
        </w:rPr>
        <w:t>bedrijfs</w:t>
      </w:r>
      <w:r w:rsidR="00470E6E" w:rsidRPr="001B15D9">
        <w:rPr>
          <w:rFonts w:ascii="Times New Roman" w:hAnsi="Times New Roman" w:cs="Times New Roman"/>
          <w:sz w:val="24"/>
          <w:szCs w:val="24"/>
        </w:rPr>
        <w:t>effectiviteit. De normatieve benadering gaat over de redenen waarom corporaties</w:t>
      </w:r>
      <w:r w:rsidR="00BB7AD9" w:rsidRPr="001B15D9">
        <w:rPr>
          <w:rFonts w:ascii="Times New Roman" w:hAnsi="Times New Roman" w:cs="Times New Roman"/>
          <w:sz w:val="24"/>
          <w:szCs w:val="24"/>
        </w:rPr>
        <w:t xml:space="preserve"> zelfs bij de afwezigheid van zichtbaar voordeel</w:t>
      </w:r>
      <w:r w:rsidR="00470E6E" w:rsidRPr="001B15D9">
        <w:rPr>
          <w:rFonts w:ascii="Times New Roman" w:hAnsi="Times New Roman" w:cs="Times New Roman"/>
          <w:sz w:val="24"/>
          <w:szCs w:val="24"/>
        </w:rPr>
        <w:t xml:space="preserve"> </w:t>
      </w:r>
      <w:r w:rsidR="00BB7AD9" w:rsidRPr="001B15D9">
        <w:rPr>
          <w:rFonts w:ascii="Times New Roman" w:hAnsi="Times New Roman" w:cs="Times New Roman"/>
          <w:sz w:val="24"/>
          <w:szCs w:val="24"/>
        </w:rPr>
        <w:t xml:space="preserve">rekening dienen te houden met de interesses van </w:t>
      </w:r>
      <w:r w:rsidR="00CE142C">
        <w:rPr>
          <w:rFonts w:ascii="Times New Roman" w:hAnsi="Times New Roman" w:cs="Times New Roman"/>
          <w:sz w:val="24"/>
          <w:szCs w:val="24"/>
        </w:rPr>
        <w:t>belanghebbenden</w:t>
      </w:r>
      <w:r w:rsidR="00BB7AD9" w:rsidRPr="001B15D9">
        <w:rPr>
          <w:rFonts w:ascii="Times New Roman" w:hAnsi="Times New Roman" w:cs="Times New Roman"/>
          <w:sz w:val="24"/>
          <w:szCs w:val="24"/>
        </w:rPr>
        <w:t>.</w:t>
      </w:r>
      <w:r w:rsidR="00022755" w:rsidRPr="001B15D9">
        <w:rPr>
          <w:rFonts w:ascii="Times New Roman" w:hAnsi="Times New Roman" w:cs="Times New Roman"/>
          <w:sz w:val="24"/>
          <w:szCs w:val="24"/>
        </w:rPr>
        <w:t xml:space="preserve"> De Instrumental-stakeholder theorie heeft een sterk verband met MVO en Winststuring. Deze theorie zet namelijk normen en waarden centraal bij het managen van ondernemingen. Normen en waarden zijn daarmee de belangrijkste kenmerken van de Instrumental-stakeholder theorie. </w:t>
      </w:r>
      <w:r w:rsidR="0099029E" w:rsidRPr="001B15D9">
        <w:rPr>
          <w:rFonts w:ascii="Times New Roman" w:hAnsi="Times New Roman" w:cs="Times New Roman"/>
          <w:sz w:val="24"/>
          <w:szCs w:val="24"/>
        </w:rPr>
        <w:t>De centrale gedachtegang van de theorie is dan ook aandacht voor het welzijn en de belangen van verschillende partijen die de onderneming kunnen beïnvloeden bij het bereiken van hun doelen.</w:t>
      </w:r>
      <w:r w:rsidR="002A7B04">
        <w:rPr>
          <w:rFonts w:ascii="Times New Roman" w:hAnsi="Times New Roman" w:cs="Times New Roman"/>
          <w:sz w:val="24"/>
          <w:szCs w:val="24"/>
        </w:rPr>
        <w:t xml:space="preserve"> Volgens deze theorie neemt MVO ook transparantie en controleerbaarheid met zich mee. Dit zorgt ervoor dat managers zich meer aan de ethische regels zullen houden</w:t>
      </w:r>
      <w:r w:rsidR="00CE142C">
        <w:rPr>
          <w:rFonts w:ascii="Times New Roman" w:hAnsi="Times New Roman" w:cs="Times New Roman"/>
          <w:sz w:val="24"/>
          <w:szCs w:val="24"/>
        </w:rPr>
        <w:t>.</w:t>
      </w:r>
      <w:r w:rsidR="0099029E" w:rsidRPr="001B15D9">
        <w:rPr>
          <w:rFonts w:ascii="Times New Roman" w:hAnsi="Times New Roman" w:cs="Times New Roman"/>
          <w:sz w:val="24"/>
          <w:szCs w:val="24"/>
        </w:rPr>
        <w:t xml:space="preserve"> MVO is volledig afhankelijk van v</w:t>
      </w:r>
      <w:r w:rsidR="00323CC3" w:rsidRPr="001B15D9">
        <w:rPr>
          <w:rFonts w:ascii="Times New Roman" w:hAnsi="Times New Roman" w:cs="Times New Roman"/>
          <w:sz w:val="24"/>
          <w:szCs w:val="24"/>
        </w:rPr>
        <w:t>ooruitzichten</w:t>
      </w:r>
      <w:r w:rsidR="0099029E" w:rsidRPr="001B15D9">
        <w:rPr>
          <w:rFonts w:ascii="Times New Roman" w:hAnsi="Times New Roman" w:cs="Times New Roman"/>
          <w:sz w:val="24"/>
          <w:szCs w:val="24"/>
        </w:rPr>
        <w:t xml:space="preserve"> en visies</w:t>
      </w:r>
      <w:r w:rsidR="00323CC3" w:rsidRPr="001B15D9">
        <w:rPr>
          <w:rFonts w:ascii="Times New Roman" w:hAnsi="Times New Roman" w:cs="Times New Roman"/>
          <w:sz w:val="24"/>
          <w:szCs w:val="24"/>
        </w:rPr>
        <w:t>, omdat MVO niet is vastgesteld in wetten en regels en daarmee een begrip is dat vrij te interpreteren is. Deze vooruitzichten en visies van verschillende belanghebbenden spelen een belangrijke rol. Om aan de vooru</w:t>
      </w:r>
      <w:r w:rsidR="00752F35" w:rsidRPr="001B15D9">
        <w:rPr>
          <w:rFonts w:ascii="Times New Roman" w:hAnsi="Times New Roman" w:cs="Times New Roman"/>
          <w:sz w:val="24"/>
          <w:szCs w:val="24"/>
        </w:rPr>
        <w:t>itzichten en visies te kunnen voldoen, spelen zoals eerder vermeld normen en waarden van belanghebbenden een belangrijke rol</w:t>
      </w:r>
      <w:r w:rsidR="006421C4">
        <w:rPr>
          <w:rFonts w:ascii="Times New Roman" w:hAnsi="Times New Roman" w:cs="Times New Roman"/>
          <w:sz w:val="24"/>
          <w:szCs w:val="24"/>
        </w:rPr>
        <w:t xml:space="preserve"> </w:t>
      </w:r>
      <w:r w:rsidR="00CE142C">
        <w:rPr>
          <w:rFonts w:ascii="Times New Roman" w:hAnsi="Times New Roman" w:cs="Times New Roman"/>
          <w:sz w:val="24"/>
          <w:szCs w:val="24"/>
        </w:rPr>
        <w:t>(Phillips et al.,</w:t>
      </w:r>
      <w:r w:rsidR="006421C4" w:rsidRPr="001B15D9">
        <w:rPr>
          <w:rFonts w:ascii="Times New Roman" w:hAnsi="Times New Roman" w:cs="Times New Roman"/>
          <w:sz w:val="24"/>
          <w:szCs w:val="24"/>
        </w:rPr>
        <w:t xml:space="preserve"> 2003)</w:t>
      </w:r>
      <w:r w:rsidR="006421C4">
        <w:rPr>
          <w:rFonts w:ascii="Times New Roman" w:hAnsi="Times New Roman" w:cs="Times New Roman"/>
          <w:sz w:val="24"/>
          <w:szCs w:val="24"/>
        </w:rPr>
        <w:t xml:space="preserve">. </w:t>
      </w:r>
      <w:r w:rsidR="00C44E87" w:rsidRPr="001B15D9">
        <w:rPr>
          <w:rFonts w:ascii="Times New Roman" w:hAnsi="Times New Roman" w:cs="Times New Roman"/>
          <w:sz w:val="24"/>
          <w:szCs w:val="24"/>
        </w:rPr>
        <w:t xml:space="preserve"> </w:t>
      </w:r>
    </w:p>
    <w:p w:rsidR="008E76D3" w:rsidRPr="008E76D3" w:rsidRDefault="00B01510" w:rsidP="008E76D3">
      <w:pPr>
        <w:pStyle w:val="Heading3"/>
        <w:ind w:left="-142"/>
      </w:pPr>
      <w:bookmarkStart w:id="20" w:name="_Toc298683768"/>
      <w:r w:rsidRPr="008E76D3">
        <w:lastRenderedPageBreak/>
        <w:t xml:space="preserve">1.7.3 </w:t>
      </w:r>
      <w:r w:rsidR="008E76D3" w:rsidRPr="008E76D3">
        <w:t>Stewardship theorie</w:t>
      </w:r>
      <w:bookmarkEnd w:id="20"/>
    </w:p>
    <w:p w:rsidR="008E76D3" w:rsidRPr="008E76D3" w:rsidRDefault="00E92606" w:rsidP="008E76D3">
      <w:pPr>
        <w:spacing w:before="100" w:beforeAutospacing="1"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Tot slot wordt er gebruik gemaakt van de Stewardship theorie om de centrale probleemstelling te kunnen beantwoorden.</w:t>
      </w:r>
      <w:r w:rsidR="009652CB" w:rsidRPr="001B15D9">
        <w:rPr>
          <w:rFonts w:ascii="Times New Roman" w:hAnsi="Times New Roman" w:cs="Times New Roman"/>
          <w:sz w:val="24"/>
          <w:szCs w:val="24"/>
        </w:rPr>
        <w:t xml:space="preserve"> De stewardship theorie is een theorie die veel minder bekend is en gebruikt wordt in vergelijking met de de principaal-agenttheorie, maar ondernemers kunnen het zeer goed toepassen</w:t>
      </w:r>
      <w:r w:rsidR="00972199" w:rsidRPr="001B15D9">
        <w:rPr>
          <w:rFonts w:ascii="Times New Roman" w:hAnsi="Times New Roman" w:cs="Times New Roman"/>
          <w:sz w:val="24"/>
          <w:szCs w:val="24"/>
        </w:rPr>
        <w:t xml:space="preserve">. Desondanks functioneren de meeste oprichters meer </w:t>
      </w:r>
      <w:r w:rsidR="009C37E5" w:rsidRPr="001B15D9">
        <w:rPr>
          <w:rFonts w:ascii="Times New Roman" w:hAnsi="Times New Roman" w:cs="Times New Roman"/>
          <w:sz w:val="24"/>
          <w:szCs w:val="24"/>
        </w:rPr>
        <w:t>richting</w:t>
      </w:r>
      <w:r w:rsidR="00972199" w:rsidRPr="001B15D9">
        <w:rPr>
          <w:rFonts w:ascii="Times New Roman" w:hAnsi="Times New Roman" w:cs="Times New Roman"/>
          <w:sz w:val="24"/>
          <w:szCs w:val="24"/>
        </w:rPr>
        <w:t xml:space="preserve"> de stewardship</w:t>
      </w:r>
      <w:r w:rsidR="009C37E5" w:rsidRPr="001B15D9">
        <w:rPr>
          <w:rFonts w:ascii="Times New Roman" w:hAnsi="Times New Roman" w:cs="Times New Roman"/>
          <w:sz w:val="24"/>
          <w:szCs w:val="24"/>
        </w:rPr>
        <w:t xml:space="preserve"> theorie</w:t>
      </w:r>
      <w:r w:rsidR="00972199" w:rsidRPr="001B15D9">
        <w:rPr>
          <w:rFonts w:ascii="Times New Roman" w:hAnsi="Times New Roman" w:cs="Times New Roman"/>
          <w:sz w:val="24"/>
          <w:szCs w:val="24"/>
        </w:rPr>
        <w:t xml:space="preserve"> dan de principaal-agenttheorie</w:t>
      </w:r>
      <w:r w:rsidR="00BB579C" w:rsidRPr="001B15D9">
        <w:rPr>
          <w:rFonts w:ascii="Times New Roman" w:hAnsi="Times New Roman" w:cs="Times New Roman"/>
          <w:sz w:val="24"/>
          <w:szCs w:val="24"/>
        </w:rPr>
        <w:t>. Zoals eerder al aangegeven liggen volgens de principaal-agenttheorie de belangen van de principaal en agent niet op één lijn met elka</w:t>
      </w:r>
      <w:r w:rsidR="000E14FA">
        <w:rPr>
          <w:rFonts w:ascii="Times New Roman" w:hAnsi="Times New Roman" w:cs="Times New Roman"/>
          <w:sz w:val="24"/>
          <w:szCs w:val="24"/>
        </w:rPr>
        <w:t>ar. Prestatiebeloning</w:t>
      </w:r>
      <w:r w:rsidR="00BB579C" w:rsidRPr="001B15D9">
        <w:rPr>
          <w:rFonts w:ascii="Times New Roman" w:hAnsi="Times New Roman" w:cs="Times New Roman"/>
          <w:sz w:val="24"/>
          <w:szCs w:val="24"/>
        </w:rPr>
        <w:t xml:space="preserve"> is een middel om ervoor te zorgen dat de belangen van de principaal en agent wel samen op één lijn liggen met elkaar. Bij de stewardship theorie liggen de belangen van managers en belanghebbende meestal wél samen op één lijn. Volgens de steward theorie kan de mana</w:t>
      </w:r>
      <w:r w:rsidR="000E14FA">
        <w:rPr>
          <w:rFonts w:ascii="Times New Roman" w:hAnsi="Times New Roman" w:cs="Times New Roman"/>
          <w:sz w:val="24"/>
          <w:szCs w:val="24"/>
        </w:rPr>
        <w:t xml:space="preserve">ger zijn eigen doelen </w:t>
      </w:r>
      <w:r w:rsidR="00BB579C" w:rsidRPr="001B15D9">
        <w:rPr>
          <w:rFonts w:ascii="Times New Roman" w:hAnsi="Times New Roman" w:cs="Times New Roman"/>
          <w:sz w:val="24"/>
          <w:szCs w:val="24"/>
        </w:rPr>
        <w:t>het beste bereiken als hij zich maximaal inzet vo</w:t>
      </w:r>
      <w:r w:rsidR="000E14FA">
        <w:rPr>
          <w:rFonts w:ascii="Times New Roman" w:hAnsi="Times New Roman" w:cs="Times New Roman"/>
          <w:sz w:val="24"/>
          <w:szCs w:val="24"/>
        </w:rPr>
        <w:t>or de algemene doelen</w:t>
      </w:r>
      <w:r w:rsidR="00BB579C" w:rsidRPr="001B15D9">
        <w:rPr>
          <w:rFonts w:ascii="Times New Roman" w:hAnsi="Times New Roman" w:cs="Times New Roman"/>
          <w:sz w:val="24"/>
          <w:szCs w:val="24"/>
        </w:rPr>
        <w:t xml:space="preserve"> van de organisatie en aandeelhouders op de lange termijn . Dat managers hun eigen korte termijn belangen en doelen volgen is niet slim bij de stewardship theorie, want hierdoor kan hij grote risico’s lopen ten koste van zijn gezag (Corbey, 2010).</w:t>
      </w:r>
      <w:r w:rsidR="00596D99" w:rsidRPr="001B15D9">
        <w:rPr>
          <w:rFonts w:ascii="Times New Roman" w:hAnsi="Times New Roman" w:cs="Times New Roman"/>
          <w:sz w:val="24"/>
          <w:szCs w:val="24"/>
        </w:rPr>
        <w:t xml:space="preserve"> Bij deze theorie wil de manager goed werk verrichten om een goede steward te worden van de </w:t>
      </w:r>
      <w:r w:rsidR="001E68F6">
        <w:rPr>
          <w:rFonts w:ascii="Times New Roman" w:hAnsi="Times New Roman" w:cs="Times New Roman"/>
          <w:sz w:val="24"/>
          <w:szCs w:val="24"/>
        </w:rPr>
        <w:t>bedrijfsbezittingen</w:t>
      </w:r>
      <w:r w:rsidR="00596D99" w:rsidRPr="001B15D9">
        <w:rPr>
          <w:rFonts w:ascii="Times New Roman" w:hAnsi="Times New Roman" w:cs="Times New Roman"/>
          <w:sz w:val="24"/>
          <w:szCs w:val="24"/>
        </w:rPr>
        <w:t>. Daarom is erbij de stewardship theorie geen diepe probleem van manager belangen. (Donaldson, 1985).</w:t>
      </w:r>
      <w:r w:rsidR="00B35FB3" w:rsidRPr="001B15D9">
        <w:rPr>
          <w:rFonts w:ascii="Times New Roman" w:hAnsi="Times New Roman" w:cs="Times New Roman"/>
          <w:sz w:val="24"/>
          <w:szCs w:val="24"/>
        </w:rPr>
        <w:t xml:space="preserve"> Bij deze theorie is de ‘Homo Economicus’ vervangen door een ‘Steward’ die in plaats individualisme </w:t>
      </w:r>
      <w:r w:rsidR="001E68F6">
        <w:rPr>
          <w:rFonts w:ascii="Times New Roman" w:hAnsi="Times New Roman" w:cs="Times New Roman"/>
          <w:sz w:val="24"/>
          <w:szCs w:val="24"/>
        </w:rPr>
        <w:t xml:space="preserve">en egoïsme juist een collectieve houding </w:t>
      </w:r>
      <w:r w:rsidR="00B35FB3" w:rsidRPr="001B15D9">
        <w:rPr>
          <w:rFonts w:ascii="Times New Roman" w:hAnsi="Times New Roman" w:cs="Times New Roman"/>
          <w:sz w:val="24"/>
          <w:szCs w:val="24"/>
        </w:rPr>
        <w:t xml:space="preserve">heeft (Robins, 2008). </w:t>
      </w:r>
      <w:r w:rsidR="009C37E5" w:rsidRPr="001B15D9">
        <w:rPr>
          <w:rFonts w:ascii="Times New Roman" w:hAnsi="Times New Roman" w:cs="Times New Roman"/>
          <w:sz w:val="24"/>
          <w:szCs w:val="24"/>
        </w:rPr>
        <w:t>In situaties waarbij de persoonlijke belangen en de belangen van de organisatie verschillend zijn, zet de manager de be</w:t>
      </w:r>
      <w:r w:rsidR="009C37E5" w:rsidRPr="001B15D9">
        <w:rPr>
          <w:rFonts w:ascii="Times New Roman" w:hAnsi="Times New Roman" w:cs="Times New Roman"/>
          <w:sz w:val="24"/>
          <w:szCs w:val="24"/>
        </w:rPr>
        <w:lastRenderedPageBreak/>
        <w:t>langen van de organi</w:t>
      </w:r>
      <w:r w:rsidR="00783A73" w:rsidRPr="001B15D9">
        <w:rPr>
          <w:rFonts w:ascii="Times New Roman" w:hAnsi="Times New Roman" w:cs="Times New Roman"/>
          <w:sz w:val="24"/>
          <w:szCs w:val="24"/>
        </w:rPr>
        <w:t>satie toch op de eerste plaats.</w:t>
      </w:r>
      <w:r w:rsidR="001E68F6">
        <w:rPr>
          <w:rFonts w:ascii="Times New Roman" w:hAnsi="Times New Roman" w:cs="Times New Roman"/>
          <w:sz w:val="24"/>
          <w:szCs w:val="24"/>
        </w:rPr>
        <w:t xml:space="preserve"> Dit gebeurd voornamelijk</w:t>
      </w:r>
      <w:r w:rsidR="00783A73" w:rsidRPr="001B15D9">
        <w:rPr>
          <w:rFonts w:ascii="Times New Roman" w:hAnsi="Times New Roman" w:cs="Times New Roman"/>
          <w:sz w:val="24"/>
          <w:szCs w:val="24"/>
        </w:rPr>
        <w:t xml:space="preserve"> wanneer de persoonlijke belangen van de manager nauw geïdentificeerd</w:t>
      </w:r>
      <w:r w:rsidR="00BB579C" w:rsidRPr="001B15D9">
        <w:rPr>
          <w:rFonts w:ascii="Times New Roman" w:hAnsi="Times New Roman" w:cs="Times New Roman"/>
          <w:sz w:val="24"/>
          <w:szCs w:val="24"/>
        </w:rPr>
        <w:t xml:space="preserve"> of gehecht</w:t>
      </w:r>
      <w:r w:rsidR="00783A73" w:rsidRPr="001B15D9">
        <w:rPr>
          <w:rFonts w:ascii="Times New Roman" w:hAnsi="Times New Roman" w:cs="Times New Roman"/>
          <w:sz w:val="24"/>
          <w:szCs w:val="24"/>
        </w:rPr>
        <w:t xml:space="preserve"> zijn met die van de organi</w:t>
      </w:r>
      <w:r w:rsidR="00BB579C" w:rsidRPr="001B15D9">
        <w:rPr>
          <w:rFonts w:ascii="Times New Roman" w:hAnsi="Times New Roman" w:cs="Times New Roman"/>
          <w:sz w:val="24"/>
          <w:szCs w:val="24"/>
        </w:rPr>
        <w:t>satie. De belangen van de managers zijn daarmee meer afgestemd op organisatie</w:t>
      </w:r>
      <w:r w:rsidR="000E14FA">
        <w:rPr>
          <w:rFonts w:ascii="Times New Roman" w:hAnsi="Times New Roman" w:cs="Times New Roman"/>
          <w:sz w:val="24"/>
          <w:szCs w:val="24"/>
        </w:rPr>
        <w:t xml:space="preserve"> belangen</w:t>
      </w:r>
      <w:r w:rsidR="00BB579C" w:rsidRPr="001B15D9">
        <w:rPr>
          <w:rFonts w:ascii="Times New Roman" w:hAnsi="Times New Roman" w:cs="Times New Roman"/>
          <w:sz w:val="24"/>
          <w:szCs w:val="24"/>
        </w:rPr>
        <w:t xml:space="preserve">. De tevredenheid die ontstaat is groter </w:t>
      </w:r>
      <w:r w:rsidR="00B60857" w:rsidRPr="001B15D9">
        <w:rPr>
          <w:rFonts w:ascii="Times New Roman" w:hAnsi="Times New Roman" w:cs="Times New Roman"/>
          <w:sz w:val="24"/>
          <w:szCs w:val="24"/>
        </w:rPr>
        <w:t xml:space="preserve">als de managers </w:t>
      </w:r>
      <w:r w:rsidR="00BB579C" w:rsidRPr="001B15D9">
        <w:rPr>
          <w:rFonts w:ascii="Times New Roman" w:hAnsi="Times New Roman" w:cs="Times New Roman"/>
          <w:sz w:val="24"/>
          <w:szCs w:val="24"/>
        </w:rPr>
        <w:t xml:space="preserve">taken </w:t>
      </w:r>
      <w:r w:rsidR="00B60857" w:rsidRPr="001B15D9">
        <w:rPr>
          <w:rFonts w:ascii="Times New Roman" w:hAnsi="Times New Roman" w:cs="Times New Roman"/>
          <w:sz w:val="24"/>
          <w:szCs w:val="24"/>
        </w:rPr>
        <w:t xml:space="preserve">verrichten </w:t>
      </w:r>
      <w:r w:rsidR="00BB579C" w:rsidRPr="001B15D9">
        <w:rPr>
          <w:rFonts w:ascii="Times New Roman" w:hAnsi="Times New Roman" w:cs="Times New Roman"/>
          <w:sz w:val="24"/>
          <w:szCs w:val="24"/>
        </w:rPr>
        <w:t>ten gunste van de organisati</w:t>
      </w:r>
      <w:r w:rsidR="00B60857" w:rsidRPr="001B15D9">
        <w:rPr>
          <w:rFonts w:ascii="Times New Roman" w:hAnsi="Times New Roman" w:cs="Times New Roman"/>
          <w:sz w:val="24"/>
          <w:szCs w:val="24"/>
        </w:rPr>
        <w:t xml:space="preserve">e belangen, dan wanneer ze hun eigen belangen nastreven. Bovendien wordt bij managers de intrinsieke motivatie hoger en ontstaat er een gevoel van controle over de organisatie, omdat ze een gevoel krijgen dat ze helpen met de oprichting van een organisatie. Daarom is er bij de stewardship theorie veel minder onderscheid tussen de belangen van de leidinggevende en de </w:t>
      </w:r>
      <w:r w:rsidR="000E14FA">
        <w:rPr>
          <w:rFonts w:ascii="Times New Roman" w:hAnsi="Times New Roman" w:cs="Times New Roman"/>
          <w:sz w:val="24"/>
          <w:szCs w:val="24"/>
        </w:rPr>
        <w:t>belanghebbenden</w:t>
      </w:r>
      <w:r w:rsidR="00D23E29" w:rsidRPr="001B15D9">
        <w:rPr>
          <w:rFonts w:ascii="Times New Roman" w:hAnsi="Times New Roman" w:cs="Times New Roman"/>
          <w:sz w:val="24"/>
          <w:szCs w:val="24"/>
        </w:rPr>
        <w:t>. Dat de belangen van de managers en belanghebbenden op één lijn liggen met elkaar zorgt ervoor dat managers makkelijker te controlere</w:t>
      </w:r>
      <w:r w:rsidR="000E14FA">
        <w:rPr>
          <w:rFonts w:ascii="Times New Roman" w:hAnsi="Times New Roman" w:cs="Times New Roman"/>
          <w:sz w:val="24"/>
          <w:szCs w:val="24"/>
        </w:rPr>
        <w:t xml:space="preserve">n zijn door de belanghebbenden en er wederzijdse vertrouwen is. </w:t>
      </w:r>
      <w:r w:rsidR="00D23E29" w:rsidRPr="001B15D9">
        <w:rPr>
          <w:rFonts w:ascii="Times New Roman" w:hAnsi="Times New Roman" w:cs="Times New Roman"/>
          <w:sz w:val="24"/>
          <w:szCs w:val="24"/>
        </w:rPr>
        <w:t>Dit betekent dat belanghebbenden beter kunnen controleren of managers zich aan de MVO regels</w:t>
      </w:r>
      <w:r w:rsidR="000E14FA">
        <w:rPr>
          <w:rFonts w:ascii="Times New Roman" w:hAnsi="Times New Roman" w:cs="Times New Roman"/>
          <w:sz w:val="24"/>
          <w:szCs w:val="24"/>
        </w:rPr>
        <w:t xml:space="preserve"> houden</w:t>
      </w:r>
      <w:r w:rsidR="00D23E29" w:rsidRPr="001B15D9">
        <w:rPr>
          <w:rFonts w:ascii="Times New Roman" w:hAnsi="Times New Roman" w:cs="Times New Roman"/>
          <w:sz w:val="24"/>
          <w:szCs w:val="24"/>
        </w:rPr>
        <w:t>.</w:t>
      </w:r>
      <w:r w:rsidR="000E14FA">
        <w:rPr>
          <w:rFonts w:ascii="Times New Roman" w:hAnsi="Times New Roman" w:cs="Times New Roman"/>
          <w:sz w:val="24"/>
          <w:szCs w:val="24"/>
        </w:rPr>
        <w:t xml:space="preserve"> De managers kunnen zich daarom minder snel wagen aan winststuring. Kortom, </w:t>
      </w:r>
      <w:r w:rsidR="00EB3503" w:rsidRPr="001B15D9">
        <w:rPr>
          <w:rFonts w:ascii="Times New Roman" w:hAnsi="Times New Roman" w:cs="Times New Roman"/>
          <w:sz w:val="24"/>
          <w:szCs w:val="24"/>
        </w:rPr>
        <w:t xml:space="preserve">volgens de Stewardship theorie houden ondernemingen zich beter aan MVO door wederzijdse </w:t>
      </w:r>
      <w:r w:rsidR="000E14FA" w:rsidRPr="001B15D9">
        <w:rPr>
          <w:rFonts w:ascii="Times New Roman" w:hAnsi="Times New Roman" w:cs="Times New Roman"/>
          <w:sz w:val="24"/>
          <w:szCs w:val="24"/>
        </w:rPr>
        <w:t>vertrouwen</w:t>
      </w:r>
      <w:r w:rsidR="00EB3503" w:rsidRPr="001B15D9">
        <w:rPr>
          <w:rFonts w:ascii="Times New Roman" w:hAnsi="Times New Roman" w:cs="Times New Roman"/>
          <w:sz w:val="24"/>
          <w:szCs w:val="24"/>
        </w:rPr>
        <w:t xml:space="preserve"> en controleerb</w:t>
      </w:r>
      <w:r w:rsidR="00A219D8">
        <w:rPr>
          <w:rFonts w:ascii="Times New Roman" w:hAnsi="Times New Roman" w:cs="Times New Roman"/>
          <w:sz w:val="24"/>
          <w:szCs w:val="24"/>
        </w:rPr>
        <w:t>aarheid veroorzaakt door gelijk</w:t>
      </w:r>
      <w:r w:rsidR="00EB3503" w:rsidRPr="001B15D9">
        <w:rPr>
          <w:rFonts w:ascii="Times New Roman" w:hAnsi="Times New Roman" w:cs="Times New Roman"/>
          <w:sz w:val="24"/>
          <w:szCs w:val="24"/>
        </w:rPr>
        <w:t xml:space="preserve"> belangen </w:t>
      </w:r>
      <w:r w:rsidR="0012765F" w:rsidRPr="001B15D9">
        <w:rPr>
          <w:rFonts w:ascii="Times New Roman" w:hAnsi="Times New Roman" w:cs="Times New Roman"/>
          <w:sz w:val="24"/>
          <w:szCs w:val="24"/>
        </w:rPr>
        <w:t>(</w:t>
      </w:r>
      <w:r w:rsidR="006421C4">
        <w:rPr>
          <w:rFonts w:ascii="Times New Roman" w:hAnsi="Times New Roman" w:cs="Times New Roman"/>
          <w:sz w:val="24"/>
          <w:szCs w:val="24"/>
        </w:rPr>
        <w:t xml:space="preserve">Verburg &amp; </w:t>
      </w:r>
      <w:r w:rsidR="00B60857" w:rsidRPr="001B15D9">
        <w:rPr>
          <w:rFonts w:ascii="Times New Roman" w:hAnsi="Times New Roman" w:cs="Times New Roman"/>
          <w:sz w:val="24"/>
          <w:szCs w:val="24"/>
        </w:rPr>
        <w:t>Gilbert, 2006</w:t>
      </w:r>
      <w:r w:rsidR="0012765F" w:rsidRPr="001B15D9">
        <w:rPr>
          <w:rFonts w:ascii="Times New Roman" w:hAnsi="Times New Roman" w:cs="Times New Roman"/>
          <w:sz w:val="24"/>
          <w:szCs w:val="24"/>
        </w:rPr>
        <w:t>).</w:t>
      </w:r>
      <w:r w:rsidR="0076543C" w:rsidRPr="001B15D9">
        <w:rPr>
          <w:rFonts w:ascii="Times New Roman" w:hAnsi="Times New Roman" w:cs="Times New Roman"/>
          <w:sz w:val="24"/>
          <w:szCs w:val="24"/>
        </w:rPr>
        <w:t xml:space="preserve"> </w:t>
      </w:r>
      <w:bookmarkStart w:id="21" w:name="_Toc297921705"/>
    </w:p>
    <w:p w:rsidR="00B01510" w:rsidRDefault="00B01510" w:rsidP="00AC7E22">
      <w:pPr>
        <w:pStyle w:val="Heading2"/>
      </w:pPr>
      <w:bookmarkStart w:id="22" w:name="_Toc298683769"/>
      <w:r>
        <w:t xml:space="preserve">1.8 </w:t>
      </w:r>
      <w:r w:rsidR="00480A12" w:rsidRPr="00B01510">
        <w:t>Methodologie</w:t>
      </w:r>
      <w:bookmarkEnd w:id="21"/>
      <w:bookmarkEnd w:id="22"/>
      <w:r w:rsidR="00E37104" w:rsidRPr="00B01510">
        <w:t xml:space="preserve">                        </w:t>
      </w:r>
    </w:p>
    <w:p w:rsidR="008E76D3" w:rsidRPr="008E76D3" w:rsidRDefault="00B01510" w:rsidP="008E76D3">
      <w:pPr>
        <w:pStyle w:val="Heading3"/>
        <w:ind w:left="-142"/>
      </w:pPr>
      <w:bookmarkStart w:id="23" w:name="_Toc297921706"/>
      <w:bookmarkStart w:id="24" w:name="_Toc298683770"/>
      <w:r w:rsidRPr="008E76D3">
        <w:t>1.8</w:t>
      </w:r>
      <w:r w:rsidR="00E37104" w:rsidRPr="008E76D3">
        <w:t xml:space="preserve">.1 </w:t>
      </w:r>
      <w:r w:rsidR="00DC5CB4" w:rsidRPr="008E76D3">
        <w:t>Onderzoeksmethode</w:t>
      </w:r>
      <w:bookmarkEnd w:id="23"/>
      <w:bookmarkEnd w:id="24"/>
      <w:r w:rsidR="00E648A3" w:rsidRPr="008E76D3">
        <w:t xml:space="preserve"> </w:t>
      </w:r>
    </w:p>
    <w:p w:rsidR="000C71E0" w:rsidRPr="001B15D9" w:rsidRDefault="00DC5CB4" w:rsidP="00FE7CFF">
      <w:pPr>
        <w:pStyle w:val="ListParagraph"/>
        <w:spacing w:line="360" w:lineRule="auto"/>
        <w:ind w:left="-142"/>
        <w:rPr>
          <w:rFonts w:ascii="Times New Roman" w:hAnsi="Times New Roman" w:cs="Times New Roman"/>
          <w:sz w:val="24"/>
          <w:szCs w:val="24"/>
        </w:rPr>
      </w:pPr>
      <w:r w:rsidRPr="001B15D9">
        <w:rPr>
          <w:rFonts w:ascii="Times New Roman" w:hAnsi="Times New Roman" w:cs="Times New Roman"/>
          <w:sz w:val="24"/>
          <w:szCs w:val="24"/>
        </w:rPr>
        <w:t>Dit onderzoek zal volledi</w:t>
      </w:r>
      <w:r w:rsidR="004F5240" w:rsidRPr="001B15D9">
        <w:rPr>
          <w:rFonts w:ascii="Times New Roman" w:hAnsi="Times New Roman" w:cs="Times New Roman"/>
          <w:sz w:val="24"/>
          <w:szCs w:val="24"/>
        </w:rPr>
        <w:t>g een literatuuronderzoek zijn.</w:t>
      </w:r>
      <w:r w:rsidR="00673AD1" w:rsidRPr="001B15D9">
        <w:rPr>
          <w:rFonts w:ascii="Times New Roman" w:hAnsi="Times New Roman" w:cs="Times New Roman"/>
          <w:sz w:val="24"/>
          <w:szCs w:val="24"/>
        </w:rPr>
        <w:t xml:space="preserve"> Er zal dus alleen gebruik worden gemaakt van literatuur.</w:t>
      </w:r>
      <w:r w:rsidR="004F5240" w:rsidRPr="001B15D9">
        <w:rPr>
          <w:rFonts w:ascii="Times New Roman" w:hAnsi="Times New Roman" w:cs="Times New Roman"/>
          <w:sz w:val="24"/>
          <w:szCs w:val="24"/>
        </w:rPr>
        <w:t xml:space="preserve"> Er wordt geprobeerd om zo recent mogelijk gepu</w:t>
      </w:r>
      <w:r w:rsidR="004F5240" w:rsidRPr="001B15D9">
        <w:rPr>
          <w:rFonts w:ascii="Times New Roman" w:hAnsi="Times New Roman" w:cs="Times New Roman"/>
          <w:sz w:val="24"/>
          <w:szCs w:val="24"/>
        </w:rPr>
        <w:lastRenderedPageBreak/>
        <w:t>bliceerde literatuur te gebruiken. Natuurlijk zal er ook oud</w:t>
      </w:r>
      <w:r w:rsidR="00E634C9">
        <w:rPr>
          <w:rFonts w:ascii="Times New Roman" w:hAnsi="Times New Roman" w:cs="Times New Roman"/>
          <w:sz w:val="24"/>
          <w:szCs w:val="24"/>
        </w:rPr>
        <w:t>e</w:t>
      </w:r>
      <w:r w:rsidR="004F5240" w:rsidRPr="001B15D9">
        <w:rPr>
          <w:rFonts w:ascii="Times New Roman" w:hAnsi="Times New Roman" w:cs="Times New Roman"/>
          <w:sz w:val="24"/>
          <w:szCs w:val="24"/>
        </w:rPr>
        <w:t xml:space="preserve"> literatuur worden</w:t>
      </w:r>
      <w:r w:rsidR="00E634C9">
        <w:rPr>
          <w:rFonts w:ascii="Times New Roman" w:hAnsi="Times New Roman" w:cs="Times New Roman"/>
          <w:sz w:val="24"/>
          <w:szCs w:val="24"/>
        </w:rPr>
        <w:t xml:space="preserve"> gebruikt als deze relevant is</w:t>
      </w:r>
      <w:r w:rsidR="004F5240" w:rsidRPr="001B15D9">
        <w:rPr>
          <w:rFonts w:ascii="Times New Roman" w:hAnsi="Times New Roman" w:cs="Times New Roman"/>
          <w:sz w:val="24"/>
          <w:szCs w:val="24"/>
        </w:rPr>
        <w:t xml:space="preserve">. Om te beginnen zullen aan de hand van verschillende literatuur de begrippen </w:t>
      </w:r>
      <w:r w:rsidR="00E634C9">
        <w:rPr>
          <w:rFonts w:ascii="Times New Roman" w:hAnsi="Times New Roman" w:cs="Times New Roman"/>
          <w:sz w:val="24"/>
          <w:szCs w:val="24"/>
        </w:rPr>
        <w:t>MVO</w:t>
      </w:r>
      <w:r w:rsidR="004F5240" w:rsidRPr="001B15D9">
        <w:rPr>
          <w:rFonts w:ascii="Times New Roman" w:hAnsi="Times New Roman" w:cs="Times New Roman"/>
          <w:sz w:val="24"/>
          <w:szCs w:val="24"/>
        </w:rPr>
        <w:t xml:space="preserve"> en winststuring grondig uitgelegd worden.</w:t>
      </w:r>
      <w:r w:rsidR="00727268" w:rsidRPr="001B15D9">
        <w:rPr>
          <w:rFonts w:ascii="Times New Roman" w:hAnsi="Times New Roman" w:cs="Times New Roman"/>
          <w:sz w:val="24"/>
          <w:szCs w:val="24"/>
        </w:rPr>
        <w:t xml:space="preserve"> Vervolgens zal het verband van winststuring met drie verschillende soorten prestaties worden onderzocht. Deze prestaties zijn financiële, sociale en milieu prestaties.</w:t>
      </w:r>
      <w:r w:rsidR="00DD3B3B" w:rsidRPr="001B15D9">
        <w:rPr>
          <w:rFonts w:ascii="Times New Roman" w:hAnsi="Times New Roman" w:cs="Times New Roman"/>
          <w:sz w:val="24"/>
          <w:szCs w:val="24"/>
        </w:rPr>
        <w:t xml:space="preserve"> De vragen bestaan voornamelijk uit wat en hoe vragen</w:t>
      </w:r>
      <w:r w:rsidR="00727268" w:rsidRPr="001B15D9">
        <w:rPr>
          <w:rFonts w:ascii="Times New Roman" w:hAnsi="Times New Roman" w:cs="Times New Roman"/>
          <w:sz w:val="24"/>
          <w:szCs w:val="24"/>
        </w:rPr>
        <w:t xml:space="preserve"> </w:t>
      </w:r>
      <w:r w:rsidR="00DD3B3B" w:rsidRPr="001B15D9">
        <w:rPr>
          <w:rFonts w:ascii="Times New Roman" w:hAnsi="Times New Roman" w:cs="Times New Roman"/>
          <w:sz w:val="24"/>
          <w:szCs w:val="24"/>
        </w:rPr>
        <w:t xml:space="preserve">Er wordt dus vooral geprobeerd het verband zo compleet mogelijk uit te leggen met behulp van drie belangrijke </w:t>
      </w:r>
      <w:r w:rsidR="007F358F" w:rsidRPr="001B15D9">
        <w:rPr>
          <w:rFonts w:ascii="Times New Roman" w:hAnsi="Times New Roman" w:cs="Times New Roman"/>
          <w:sz w:val="24"/>
          <w:szCs w:val="24"/>
        </w:rPr>
        <w:t>theorieën</w:t>
      </w:r>
      <w:r w:rsidR="00DD3B3B" w:rsidRPr="001B15D9">
        <w:rPr>
          <w:rFonts w:ascii="Times New Roman" w:hAnsi="Times New Roman" w:cs="Times New Roman"/>
          <w:sz w:val="24"/>
          <w:szCs w:val="24"/>
        </w:rPr>
        <w:t>; principaal-agenttheorie, instrumental-stakeholdertheorie en stewardship theorie.</w:t>
      </w:r>
      <w:r w:rsidR="00E648A3" w:rsidRPr="001B15D9">
        <w:rPr>
          <w:rFonts w:ascii="Times New Roman" w:hAnsi="Times New Roman" w:cs="Times New Roman"/>
          <w:sz w:val="24"/>
          <w:szCs w:val="24"/>
        </w:rPr>
        <w:t xml:space="preserve"> </w:t>
      </w:r>
      <w:r w:rsidR="00DD3B3B" w:rsidRPr="001B15D9">
        <w:rPr>
          <w:rFonts w:ascii="Times New Roman" w:hAnsi="Times New Roman" w:cs="Times New Roman"/>
          <w:sz w:val="24"/>
          <w:szCs w:val="24"/>
        </w:rPr>
        <w:t>D</w:t>
      </w:r>
      <w:r w:rsidR="00E648A3" w:rsidRPr="001B15D9">
        <w:rPr>
          <w:rFonts w:ascii="Times New Roman" w:hAnsi="Times New Roman" w:cs="Times New Roman"/>
          <w:sz w:val="24"/>
          <w:szCs w:val="24"/>
        </w:rPr>
        <w:t xml:space="preserve">oor dit beschrijvend karakter </w:t>
      </w:r>
      <w:r w:rsidR="00DD3B3B" w:rsidRPr="001B15D9">
        <w:rPr>
          <w:rFonts w:ascii="Times New Roman" w:hAnsi="Times New Roman" w:cs="Times New Roman"/>
          <w:sz w:val="24"/>
          <w:szCs w:val="24"/>
        </w:rPr>
        <w:t>wordt dit onderzoek ook wel een beschrijvend onderzoek genoemd.</w:t>
      </w:r>
      <w:r w:rsidR="000C71E0" w:rsidRPr="001B15D9">
        <w:rPr>
          <w:rFonts w:ascii="Times New Roman" w:hAnsi="Times New Roman" w:cs="Times New Roman"/>
          <w:sz w:val="24"/>
          <w:szCs w:val="24"/>
        </w:rPr>
        <w:t xml:space="preserve"> </w:t>
      </w:r>
    </w:p>
    <w:p w:rsidR="008E76D3" w:rsidRDefault="00C62E8B" w:rsidP="008E76D3">
      <w:pPr>
        <w:pStyle w:val="ListParagraph"/>
        <w:spacing w:before="100" w:beforeAutospacing="1"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 xml:space="preserve">Er zijn zowel voordelen als nadelen van een literatuuronderzoek. Het nadeel van een literatuuronderzoek en tevens een voordeel van een empirisch onderzoek is  dat met het toekennen van getallen, </w:t>
      </w:r>
      <w:r w:rsidR="00B42503" w:rsidRPr="001B15D9">
        <w:rPr>
          <w:rFonts w:ascii="Times New Roman" w:hAnsi="Times New Roman" w:cs="Times New Roman"/>
          <w:sz w:val="24"/>
          <w:szCs w:val="24"/>
        </w:rPr>
        <w:t>die</w:t>
      </w:r>
      <w:r w:rsidRPr="001B15D9">
        <w:rPr>
          <w:rFonts w:ascii="Times New Roman" w:hAnsi="Times New Roman" w:cs="Times New Roman"/>
          <w:sz w:val="24"/>
          <w:szCs w:val="24"/>
        </w:rPr>
        <w:t xml:space="preserve"> een betekenis kunnen hebben op nominaal, ordinaal, interval- of rationiveau, verzamelde gegevens overzichtelijk samengevat kunnen worden. Hierdoor wordt het eenvoudiger om zinvolle conclusies te trekken op basis van deze gegevens. Maar deze nadeel van een literatuuronderzoek kan zo veel mogelijk worden beperkt door zo verzamelde literatuur zo kritis</w:t>
      </w:r>
      <w:r w:rsidR="00E634C9">
        <w:rPr>
          <w:rFonts w:ascii="Times New Roman" w:hAnsi="Times New Roman" w:cs="Times New Roman"/>
          <w:sz w:val="24"/>
          <w:szCs w:val="24"/>
        </w:rPr>
        <w:t>ch mogelijk te beoordelen.</w:t>
      </w:r>
      <w:r w:rsidRPr="001B15D9">
        <w:rPr>
          <w:rFonts w:ascii="Times New Roman" w:hAnsi="Times New Roman" w:cs="Times New Roman"/>
          <w:sz w:val="24"/>
          <w:szCs w:val="24"/>
        </w:rPr>
        <w:t xml:space="preserve">                                       </w:t>
      </w:r>
      <w:r w:rsidR="00F300F9">
        <w:rPr>
          <w:rFonts w:ascii="Times New Roman" w:hAnsi="Times New Roman" w:cs="Times New Roman"/>
          <w:sz w:val="24"/>
          <w:szCs w:val="24"/>
        </w:rPr>
        <w:t xml:space="preserve">                                                                                     </w:t>
      </w:r>
      <w:r w:rsidR="000C71E0" w:rsidRPr="001B15D9">
        <w:rPr>
          <w:rFonts w:ascii="Times New Roman" w:hAnsi="Times New Roman" w:cs="Times New Roman"/>
          <w:sz w:val="24"/>
          <w:szCs w:val="24"/>
        </w:rPr>
        <w:t xml:space="preserve">Het voordeel van een literatuuronderzoek is dat het vooral bij </w:t>
      </w:r>
      <w:r w:rsidR="00E634C9">
        <w:rPr>
          <w:rFonts w:ascii="Times New Roman" w:hAnsi="Times New Roman" w:cs="Times New Roman"/>
          <w:sz w:val="24"/>
          <w:szCs w:val="24"/>
        </w:rPr>
        <w:t>de</w:t>
      </w:r>
      <w:r w:rsidR="000C71E0" w:rsidRPr="00805CDC">
        <w:rPr>
          <w:rFonts w:ascii="Times New Roman" w:hAnsi="Times New Roman" w:cs="Times New Roman"/>
          <w:sz w:val="24"/>
          <w:szCs w:val="24"/>
        </w:rPr>
        <w:t xml:space="preserve"> onderwerpen MVO en Winststuring veel informatie bied</w:t>
      </w:r>
      <w:r w:rsidR="00E634C9">
        <w:rPr>
          <w:rFonts w:ascii="Times New Roman" w:hAnsi="Times New Roman" w:cs="Times New Roman"/>
          <w:sz w:val="24"/>
          <w:szCs w:val="24"/>
        </w:rPr>
        <w:t>t</w:t>
      </w:r>
      <w:r w:rsidR="000C71E0" w:rsidRPr="00805CDC">
        <w:rPr>
          <w:rFonts w:ascii="Times New Roman" w:hAnsi="Times New Roman" w:cs="Times New Roman"/>
          <w:sz w:val="24"/>
          <w:szCs w:val="24"/>
        </w:rPr>
        <w:t xml:space="preserve"> voor een onderzoek. Met systematisch zoeken kan men met gebruik van de juiste bronnen hele belangrijke publicaties vinden</w:t>
      </w:r>
      <w:r w:rsidR="001B15D9" w:rsidRPr="00805CDC">
        <w:rPr>
          <w:rFonts w:ascii="Times New Roman" w:hAnsi="Times New Roman" w:cs="Times New Roman"/>
          <w:sz w:val="24"/>
          <w:szCs w:val="24"/>
        </w:rPr>
        <w:t xml:space="preserve"> (</w:t>
      </w:r>
      <w:r w:rsidR="00E634C9">
        <w:rPr>
          <w:rFonts w:ascii="Times New Roman" w:hAnsi="Times New Roman" w:cs="Times New Roman"/>
          <w:sz w:val="24"/>
          <w:szCs w:val="24"/>
          <w:shd w:val="clear" w:color="auto" w:fill="FFFFFF"/>
        </w:rPr>
        <w:t>v</w:t>
      </w:r>
      <w:r w:rsidR="00805CDC" w:rsidRPr="00805CDC">
        <w:rPr>
          <w:rFonts w:ascii="Times New Roman" w:hAnsi="Times New Roman" w:cs="Times New Roman"/>
          <w:sz w:val="24"/>
          <w:szCs w:val="24"/>
          <w:shd w:val="clear" w:color="auto" w:fill="FFFFFF"/>
        </w:rPr>
        <w:t>an Bokhoven</w:t>
      </w:r>
      <w:r w:rsidR="00E634C9">
        <w:rPr>
          <w:rFonts w:ascii="Times New Roman" w:hAnsi="Times New Roman" w:cs="Times New Roman"/>
          <w:sz w:val="24"/>
          <w:szCs w:val="24"/>
          <w:shd w:val="clear" w:color="auto" w:fill="FFFFFF"/>
        </w:rPr>
        <w:t xml:space="preserve"> et al.</w:t>
      </w:r>
      <w:r w:rsidR="00805CDC" w:rsidRPr="00805CDC">
        <w:rPr>
          <w:rFonts w:ascii="Times New Roman" w:hAnsi="Times New Roman" w:cs="Times New Roman"/>
          <w:sz w:val="24"/>
          <w:szCs w:val="24"/>
          <w:shd w:val="clear" w:color="auto" w:fill="FFFFFF"/>
        </w:rPr>
        <w:t>, 1997</w:t>
      </w:r>
      <w:r w:rsidR="001B15D9" w:rsidRPr="00805CDC">
        <w:rPr>
          <w:rFonts w:ascii="Times New Roman" w:hAnsi="Times New Roman" w:cs="Times New Roman"/>
          <w:sz w:val="24"/>
          <w:szCs w:val="24"/>
        </w:rPr>
        <w:t>)</w:t>
      </w:r>
      <w:r w:rsidR="000C71E0" w:rsidRPr="00805CDC">
        <w:rPr>
          <w:rFonts w:ascii="Times New Roman" w:hAnsi="Times New Roman" w:cs="Times New Roman"/>
          <w:sz w:val="24"/>
          <w:szCs w:val="24"/>
        </w:rPr>
        <w:t>.</w:t>
      </w:r>
      <w:r w:rsidR="00323A8B" w:rsidRPr="00805CDC">
        <w:rPr>
          <w:rFonts w:ascii="Times New Roman" w:hAnsi="Times New Roman" w:cs="Times New Roman"/>
          <w:sz w:val="24"/>
          <w:szCs w:val="24"/>
        </w:rPr>
        <w:t xml:space="preserve"> Zo is er bij het zoeken naar informatie voor dit onderzoek gebruik gemaakt</w:t>
      </w:r>
      <w:r w:rsidR="00323A8B" w:rsidRPr="001B15D9">
        <w:rPr>
          <w:rFonts w:ascii="Times New Roman" w:hAnsi="Times New Roman" w:cs="Times New Roman"/>
          <w:sz w:val="24"/>
          <w:szCs w:val="24"/>
        </w:rPr>
        <w:t xml:space="preserve"> van verwijzingen en citaatverbindingen. Er </w:t>
      </w:r>
      <w:r w:rsidR="00323A8B" w:rsidRPr="001B15D9">
        <w:rPr>
          <w:rFonts w:ascii="Times New Roman" w:hAnsi="Times New Roman" w:cs="Times New Roman"/>
          <w:sz w:val="24"/>
          <w:szCs w:val="24"/>
        </w:rPr>
        <w:lastRenderedPageBreak/>
        <w:t>bevinden zich namelijk literatuurlijsten  in boeken, artikelen en papers. Deze literatuurlijsten kunnen gebruikt worden om weer andere belangrijke literatuur te kunnen vinden.</w:t>
      </w:r>
      <w:r w:rsidR="00525AE4" w:rsidRPr="001B15D9">
        <w:rPr>
          <w:rFonts w:ascii="Times New Roman" w:hAnsi="Times New Roman" w:cs="Times New Roman"/>
          <w:sz w:val="24"/>
          <w:szCs w:val="24"/>
        </w:rPr>
        <w:t xml:space="preserve"> Dit wordt ook wel de ‘Sneeuwbalmethode’ genoemd. De methode werkt naar het verleden toe. Het is zo genoemd, omdat er met sneeuwbal verwezen wordt naar informatie die als maar groter wordt. Bij de sneeuwbalmethode is het belangrijk om de literatuurkeu</w:t>
      </w:r>
      <w:r w:rsidR="00E634C9">
        <w:rPr>
          <w:rFonts w:ascii="Times New Roman" w:hAnsi="Times New Roman" w:cs="Times New Roman"/>
          <w:sz w:val="24"/>
          <w:szCs w:val="24"/>
        </w:rPr>
        <w:t xml:space="preserve">ze te kunnen verantwoorden. De bedoeling daarmee is </w:t>
      </w:r>
      <w:r w:rsidR="00525AE4" w:rsidRPr="001B15D9">
        <w:rPr>
          <w:rFonts w:ascii="Times New Roman" w:hAnsi="Times New Roman" w:cs="Times New Roman"/>
          <w:sz w:val="24"/>
          <w:szCs w:val="24"/>
        </w:rPr>
        <w:t xml:space="preserve">antwoord </w:t>
      </w:r>
      <w:r w:rsidR="00E634C9">
        <w:rPr>
          <w:rFonts w:ascii="Times New Roman" w:hAnsi="Times New Roman" w:cs="Times New Roman"/>
          <w:sz w:val="24"/>
          <w:szCs w:val="24"/>
        </w:rPr>
        <w:t xml:space="preserve">te </w:t>
      </w:r>
      <w:r w:rsidR="00525AE4" w:rsidRPr="001B15D9">
        <w:rPr>
          <w:rFonts w:ascii="Times New Roman" w:hAnsi="Times New Roman" w:cs="Times New Roman"/>
          <w:sz w:val="24"/>
          <w:szCs w:val="24"/>
        </w:rPr>
        <w:t xml:space="preserve">geven op de vraag waarom er voor de </w:t>
      </w:r>
      <w:r w:rsidR="00994623" w:rsidRPr="001B15D9">
        <w:rPr>
          <w:rFonts w:ascii="Times New Roman" w:hAnsi="Times New Roman" w:cs="Times New Roman"/>
          <w:sz w:val="24"/>
          <w:szCs w:val="24"/>
        </w:rPr>
        <w:t>publicatie</w:t>
      </w:r>
      <w:r w:rsidR="00525AE4" w:rsidRPr="001B15D9">
        <w:rPr>
          <w:rFonts w:ascii="Times New Roman" w:hAnsi="Times New Roman" w:cs="Times New Roman"/>
          <w:sz w:val="24"/>
          <w:szCs w:val="24"/>
        </w:rPr>
        <w:t xml:space="preserve"> is gekozen voor de beantwoording van </w:t>
      </w:r>
      <w:r w:rsidR="00994623" w:rsidRPr="001B15D9">
        <w:rPr>
          <w:rFonts w:ascii="Times New Roman" w:hAnsi="Times New Roman" w:cs="Times New Roman"/>
          <w:sz w:val="24"/>
          <w:szCs w:val="24"/>
        </w:rPr>
        <w:t>een deelvraag</w:t>
      </w:r>
      <w:r w:rsidR="001B15D9" w:rsidRPr="001B15D9">
        <w:rPr>
          <w:rFonts w:ascii="Times New Roman" w:hAnsi="Times New Roman" w:cs="Times New Roman"/>
          <w:sz w:val="24"/>
          <w:szCs w:val="24"/>
        </w:rPr>
        <w:t xml:space="preserve"> (</w:t>
      </w:r>
      <w:r w:rsidR="001B15D9" w:rsidRPr="001B15D9">
        <w:rPr>
          <w:rFonts w:ascii="Times New Roman" w:hAnsi="Times New Roman" w:cs="Times New Roman"/>
          <w:color w:val="000000"/>
          <w:sz w:val="24"/>
          <w:szCs w:val="24"/>
        </w:rPr>
        <w:t>Krackhardt &amp; Porter, 1986).</w:t>
      </w:r>
      <w:r w:rsidR="00FE1A2E" w:rsidRPr="001B15D9">
        <w:rPr>
          <w:rFonts w:ascii="Times New Roman" w:hAnsi="Times New Roman" w:cs="Times New Roman"/>
          <w:sz w:val="24"/>
          <w:szCs w:val="24"/>
        </w:rPr>
        <w:t xml:space="preserve"> </w:t>
      </w:r>
      <w:r w:rsidR="000F1E89" w:rsidRPr="001B15D9">
        <w:rPr>
          <w:rFonts w:ascii="Times New Roman" w:hAnsi="Times New Roman" w:cs="Times New Roman"/>
          <w:sz w:val="24"/>
          <w:szCs w:val="24"/>
        </w:rPr>
        <w:t xml:space="preserve">Daarnaast is er bij het zoeken naar informatie voor dit onderzoek gebruik gemaakt van database services zoals Econlit (EBSCO), Google Scholar en Financiële databanken van EDSC (Erasmus Data Service Centre).   </w:t>
      </w:r>
      <w:r w:rsidR="00FE1A2E" w:rsidRPr="001B15D9">
        <w:rPr>
          <w:rFonts w:ascii="Times New Roman" w:hAnsi="Times New Roman" w:cs="Times New Roman"/>
          <w:sz w:val="24"/>
          <w:szCs w:val="24"/>
        </w:rPr>
        <w:t xml:space="preserve">          </w:t>
      </w:r>
    </w:p>
    <w:p w:rsidR="00E648A3" w:rsidRPr="008E76D3" w:rsidRDefault="00FE1A2E" w:rsidP="008E76D3">
      <w:pPr>
        <w:pStyle w:val="ListParagraph"/>
        <w:spacing w:before="100" w:beforeAutospacing="1"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 xml:space="preserve">  </w:t>
      </w:r>
    </w:p>
    <w:p w:rsidR="008E76D3" w:rsidRPr="008E76D3" w:rsidRDefault="00B01510" w:rsidP="008E76D3">
      <w:pPr>
        <w:pStyle w:val="Heading3"/>
        <w:ind w:left="-142"/>
      </w:pPr>
      <w:bookmarkStart w:id="25" w:name="_Toc297921707"/>
      <w:bookmarkStart w:id="26" w:name="_Toc298683771"/>
      <w:r>
        <w:rPr>
          <w:rFonts w:cs="Times New Roman"/>
          <w:szCs w:val="24"/>
        </w:rPr>
        <w:t>1</w:t>
      </w:r>
      <w:r>
        <w:t xml:space="preserve">.8.2 </w:t>
      </w:r>
      <w:r w:rsidR="00E648A3" w:rsidRPr="00B01510">
        <w:t>Betrouwbaarheid van het onderzoek</w:t>
      </w:r>
      <w:bookmarkEnd w:id="25"/>
      <w:bookmarkEnd w:id="26"/>
    </w:p>
    <w:p w:rsidR="00DC0738" w:rsidRDefault="00AF76E9" w:rsidP="008E76D3">
      <w:pPr>
        <w:pStyle w:val="ListParagraph"/>
        <w:spacing w:before="100" w:beforeAutospacing="1"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Met betrouwbaarheid van het onderzoek wordt bedoeld of een techniek die wordt toegepast op het zelfde object de zelfde resultaten geeft (Babbie, 1998). In dit onderzoek zal er niet een bepaalde techniek worden toegepast, omdat het geen empirisch onderzoek maar een literatuur onderzoek is.</w:t>
      </w:r>
      <w:r w:rsidR="008C6E04" w:rsidRPr="001B15D9">
        <w:rPr>
          <w:rFonts w:ascii="Times New Roman" w:hAnsi="Times New Roman" w:cs="Times New Roman"/>
          <w:sz w:val="24"/>
          <w:szCs w:val="24"/>
        </w:rPr>
        <w:t xml:space="preserve"> Er wordt geen gebruik gemaakt van systematische review.</w:t>
      </w:r>
      <w:r w:rsidRPr="001B15D9">
        <w:rPr>
          <w:rFonts w:ascii="Times New Roman" w:hAnsi="Times New Roman" w:cs="Times New Roman"/>
          <w:sz w:val="24"/>
          <w:szCs w:val="24"/>
        </w:rPr>
        <w:t xml:space="preserve"> </w:t>
      </w:r>
      <w:r w:rsidR="00F67702" w:rsidRPr="001B15D9">
        <w:rPr>
          <w:rFonts w:ascii="Times New Roman" w:hAnsi="Times New Roman" w:cs="Times New Roman"/>
          <w:sz w:val="24"/>
          <w:szCs w:val="24"/>
        </w:rPr>
        <w:t xml:space="preserve">Bij het zoeken naar literatuur </w:t>
      </w:r>
      <w:r w:rsidR="000E0428" w:rsidRPr="001B15D9">
        <w:rPr>
          <w:rFonts w:ascii="Times New Roman" w:hAnsi="Times New Roman" w:cs="Times New Roman"/>
          <w:sz w:val="24"/>
          <w:szCs w:val="24"/>
        </w:rPr>
        <w:t>voor dit onderzoek wordt er</w:t>
      </w:r>
      <w:r w:rsidR="008C6E04" w:rsidRPr="001B15D9">
        <w:rPr>
          <w:rFonts w:ascii="Times New Roman" w:hAnsi="Times New Roman" w:cs="Times New Roman"/>
          <w:sz w:val="24"/>
          <w:szCs w:val="24"/>
        </w:rPr>
        <w:t xml:space="preserve"> wel</w:t>
      </w:r>
      <w:r w:rsidR="000E0428" w:rsidRPr="001B15D9">
        <w:rPr>
          <w:rFonts w:ascii="Times New Roman" w:hAnsi="Times New Roman" w:cs="Times New Roman"/>
          <w:sz w:val="24"/>
          <w:szCs w:val="24"/>
        </w:rPr>
        <w:t xml:space="preserve"> gebruik gemaakt van het sneeuwbaleffect en verschillende databases.</w:t>
      </w:r>
    </w:p>
    <w:p w:rsidR="008E76D3" w:rsidRPr="008E76D3" w:rsidRDefault="008E76D3" w:rsidP="008E76D3">
      <w:pPr>
        <w:pStyle w:val="ListParagraph"/>
        <w:spacing w:before="100" w:beforeAutospacing="1" w:after="100" w:afterAutospacing="1" w:line="360" w:lineRule="auto"/>
        <w:ind w:left="-142"/>
        <w:rPr>
          <w:rFonts w:ascii="Times New Roman" w:hAnsi="Times New Roman" w:cs="Times New Roman"/>
          <w:sz w:val="24"/>
          <w:szCs w:val="24"/>
        </w:rPr>
      </w:pPr>
    </w:p>
    <w:p w:rsidR="00E648A3" w:rsidRPr="00B01510" w:rsidRDefault="00B01510" w:rsidP="008E76D3">
      <w:pPr>
        <w:pStyle w:val="Heading3"/>
        <w:ind w:left="-142"/>
      </w:pPr>
      <w:bookmarkStart w:id="27" w:name="_Toc297921708"/>
      <w:bookmarkStart w:id="28" w:name="_Toc298683772"/>
      <w:r>
        <w:lastRenderedPageBreak/>
        <w:t xml:space="preserve">1.8.3 </w:t>
      </w:r>
      <w:r w:rsidR="00266ABA" w:rsidRPr="00B01510">
        <w:t>Validiteit van het onderzoek</w:t>
      </w:r>
      <w:bookmarkEnd w:id="27"/>
      <w:bookmarkEnd w:id="28"/>
      <w:r w:rsidR="00AF76E9" w:rsidRPr="00B01510">
        <w:t xml:space="preserve"> </w:t>
      </w:r>
    </w:p>
    <w:p w:rsidR="00EE3A05" w:rsidRDefault="00440FCF" w:rsidP="008E76D3">
      <w:pPr>
        <w:pStyle w:val="ListParagraph"/>
        <w:spacing w:before="100" w:beforeAutospacing="1"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 xml:space="preserve">Met validiteit van het onderzoek wordt bedoeld in hoeverre het resultaat van het onderzoek overeenkomt met de werkelijkheid (Babbie, 1998). </w:t>
      </w:r>
      <w:r w:rsidR="00022A70" w:rsidRPr="001B15D9">
        <w:rPr>
          <w:rFonts w:ascii="Times New Roman" w:hAnsi="Times New Roman" w:cs="Times New Roman"/>
          <w:sz w:val="24"/>
          <w:szCs w:val="24"/>
        </w:rPr>
        <w:t>In di</w:t>
      </w:r>
      <w:r w:rsidR="00E634C9">
        <w:rPr>
          <w:rFonts w:ascii="Times New Roman" w:hAnsi="Times New Roman" w:cs="Times New Roman"/>
          <w:sz w:val="24"/>
          <w:szCs w:val="24"/>
        </w:rPr>
        <w:t>t onderzoek worden eerst de vier</w:t>
      </w:r>
      <w:r w:rsidR="00022A70" w:rsidRPr="001B15D9">
        <w:rPr>
          <w:rFonts w:ascii="Times New Roman" w:hAnsi="Times New Roman" w:cs="Times New Roman"/>
          <w:sz w:val="24"/>
          <w:szCs w:val="24"/>
        </w:rPr>
        <w:t xml:space="preserve"> deelvragen beantwoord. Voor de beantwoording van deze vragen wordt er gebruik gemaakt van eerder correct, betrouwbaar en valide uitgevoerde onderzoeken. Vervolgens worden aan de hand van deze antwoorden weer antwoord gegeven op de centrale hoofdvraag. Daarom zal het antwoord op de centrale deelvraag ook valide zijn.</w:t>
      </w:r>
      <w:r w:rsidR="004969C5" w:rsidRPr="001B15D9">
        <w:rPr>
          <w:rFonts w:ascii="Times New Roman" w:hAnsi="Times New Roman" w:cs="Times New Roman"/>
          <w:sz w:val="24"/>
          <w:szCs w:val="24"/>
        </w:rPr>
        <w:t xml:space="preserve"> Het resultaat zal dus overeenkomen met de werkelijkheid.</w:t>
      </w:r>
      <w:r w:rsidR="00022A70" w:rsidRPr="001B15D9">
        <w:rPr>
          <w:rFonts w:ascii="Times New Roman" w:hAnsi="Times New Roman" w:cs="Times New Roman"/>
          <w:sz w:val="24"/>
          <w:szCs w:val="24"/>
        </w:rPr>
        <w:t xml:space="preserve">  </w:t>
      </w:r>
    </w:p>
    <w:p w:rsidR="00301861" w:rsidRDefault="00301861" w:rsidP="008E76D3">
      <w:pPr>
        <w:pStyle w:val="ListParagraph"/>
        <w:spacing w:before="100" w:beforeAutospacing="1" w:after="100" w:afterAutospacing="1" w:line="360" w:lineRule="auto"/>
        <w:ind w:left="-142"/>
        <w:rPr>
          <w:rFonts w:ascii="Times New Roman" w:hAnsi="Times New Roman" w:cs="Times New Roman"/>
          <w:sz w:val="24"/>
          <w:szCs w:val="24"/>
        </w:rPr>
      </w:pPr>
    </w:p>
    <w:p w:rsidR="00301861" w:rsidRDefault="00301861" w:rsidP="008E76D3">
      <w:pPr>
        <w:pStyle w:val="ListParagraph"/>
        <w:spacing w:before="100" w:beforeAutospacing="1" w:after="100" w:afterAutospacing="1" w:line="360" w:lineRule="auto"/>
        <w:ind w:left="-142"/>
        <w:rPr>
          <w:rFonts w:ascii="Times New Roman" w:hAnsi="Times New Roman" w:cs="Times New Roman"/>
          <w:sz w:val="24"/>
          <w:szCs w:val="24"/>
        </w:rPr>
      </w:pPr>
    </w:p>
    <w:p w:rsidR="00301861" w:rsidRDefault="00301861" w:rsidP="008E76D3">
      <w:pPr>
        <w:pStyle w:val="ListParagraph"/>
        <w:spacing w:before="100" w:beforeAutospacing="1" w:after="100" w:afterAutospacing="1" w:line="360" w:lineRule="auto"/>
        <w:ind w:left="-142"/>
        <w:rPr>
          <w:rFonts w:ascii="Times New Roman" w:hAnsi="Times New Roman" w:cs="Times New Roman"/>
          <w:sz w:val="24"/>
          <w:szCs w:val="24"/>
        </w:rPr>
      </w:pPr>
    </w:p>
    <w:p w:rsidR="00301861" w:rsidRDefault="00301861" w:rsidP="008E76D3">
      <w:pPr>
        <w:pStyle w:val="ListParagraph"/>
        <w:spacing w:before="100" w:beforeAutospacing="1" w:after="100" w:afterAutospacing="1" w:line="360" w:lineRule="auto"/>
        <w:ind w:left="-142"/>
        <w:rPr>
          <w:rFonts w:ascii="Times New Roman" w:hAnsi="Times New Roman" w:cs="Times New Roman"/>
          <w:sz w:val="24"/>
          <w:szCs w:val="24"/>
        </w:rPr>
      </w:pPr>
    </w:p>
    <w:p w:rsidR="00301861" w:rsidRDefault="00301861" w:rsidP="008E76D3">
      <w:pPr>
        <w:pStyle w:val="ListParagraph"/>
        <w:spacing w:before="100" w:beforeAutospacing="1" w:after="100" w:afterAutospacing="1" w:line="360" w:lineRule="auto"/>
        <w:ind w:left="-142"/>
        <w:rPr>
          <w:rFonts w:ascii="Times New Roman" w:hAnsi="Times New Roman" w:cs="Times New Roman"/>
          <w:sz w:val="24"/>
          <w:szCs w:val="24"/>
        </w:rPr>
      </w:pPr>
    </w:p>
    <w:p w:rsidR="00301861" w:rsidRDefault="00301861" w:rsidP="008E76D3">
      <w:pPr>
        <w:pStyle w:val="ListParagraph"/>
        <w:spacing w:before="100" w:beforeAutospacing="1" w:after="100" w:afterAutospacing="1" w:line="360" w:lineRule="auto"/>
        <w:ind w:left="-142"/>
        <w:rPr>
          <w:rFonts w:ascii="Times New Roman" w:hAnsi="Times New Roman" w:cs="Times New Roman"/>
          <w:sz w:val="24"/>
          <w:szCs w:val="24"/>
        </w:rPr>
      </w:pPr>
    </w:p>
    <w:p w:rsidR="00301861" w:rsidRDefault="00301861" w:rsidP="008E76D3">
      <w:pPr>
        <w:pStyle w:val="ListParagraph"/>
        <w:spacing w:before="100" w:beforeAutospacing="1" w:after="100" w:afterAutospacing="1" w:line="360" w:lineRule="auto"/>
        <w:ind w:left="-142"/>
        <w:rPr>
          <w:rFonts w:ascii="Times New Roman" w:hAnsi="Times New Roman" w:cs="Times New Roman"/>
          <w:sz w:val="24"/>
          <w:szCs w:val="24"/>
        </w:rPr>
      </w:pPr>
    </w:p>
    <w:p w:rsidR="00301861" w:rsidRDefault="00301861" w:rsidP="008E76D3">
      <w:pPr>
        <w:pStyle w:val="ListParagraph"/>
        <w:spacing w:before="100" w:beforeAutospacing="1" w:after="100" w:afterAutospacing="1" w:line="360" w:lineRule="auto"/>
        <w:ind w:left="-142"/>
        <w:rPr>
          <w:rFonts w:ascii="Times New Roman" w:hAnsi="Times New Roman" w:cs="Times New Roman"/>
          <w:sz w:val="24"/>
          <w:szCs w:val="24"/>
        </w:rPr>
      </w:pPr>
    </w:p>
    <w:p w:rsidR="00301861" w:rsidRDefault="00301861" w:rsidP="008E76D3">
      <w:pPr>
        <w:pStyle w:val="ListParagraph"/>
        <w:spacing w:before="100" w:beforeAutospacing="1" w:after="100" w:afterAutospacing="1" w:line="360" w:lineRule="auto"/>
        <w:ind w:left="-142"/>
        <w:rPr>
          <w:rFonts w:ascii="Times New Roman" w:hAnsi="Times New Roman" w:cs="Times New Roman"/>
          <w:sz w:val="24"/>
          <w:szCs w:val="24"/>
        </w:rPr>
      </w:pPr>
    </w:p>
    <w:p w:rsidR="00301861" w:rsidRDefault="00301861" w:rsidP="008E76D3">
      <w:pPr>
        <w:pStyle w:val="ListParagraph"/>
        <w:spacing w:before="100" w:beforeAutospacing="1" w:after="100" w:afterAutospacing="1" w:line="360" w:lineRule="auto"/>
        <w:ind w:left="-142"/>
        <w:rPr>
          <w:rFonts w:ascii="Times New Roman" w:hAnsi="Times New Roman" w:cs="Times New Roman"/>
          <w:sz w:val="24"/>
          <w:szCs w:val="24"/>
        </w:rPr>
      </w:pPr>
    </w:p>
    <w:p w:rsidR="00301861" w:rsidRPr="00830EC9" w:rsidRDefault="00301861" w:rsidP="00830EC9">
      <w:pPr>
        <w:spacing w:before="100" w:beforeAutospacing="1" w:after="100" w:afterAutospacing="1" w:line="360" w:lineRule="auto"/>
        <w:rPr>
          <w:rFonts w:ascii="Times New Roman" w:hAnsi="Times New Roman" w:cs="Times New Roman"/>
          <w:sz w:val="24"/>
          <w:szCs w:val="24"/>
        </w:rPr>
      </w:pPr>
    </w:p>
    <w:p w:rsidR="008F2CD7" w:rsidRPr="00B01510" w:rsidRDefault="001D582D" w:rsidP="00154EFD">
      <w:pPr>
        <w:pStyle w:val="Heading1"/>
      </w:pPr>
      <w:bookmarkStart w:id="29" w:name="_Toc297921709"/>
      <w:bookmarkStart w:id="30" w:name="_Toc298683773"/>
      <w:r w:rsidRPr="001B15D9">
        <w:lastRenderedPageBreak/>
        <w:t>Hoofdstuk 2 Maatschappelijk Verantwoord Ondernemen</w:t>
      </w:r>
      <w:bookmarkEnd w:id="29"/>
      <w:bookmarkEnd w:id="30"/>
    </w:p>
    <w:p w:rsidR="008E76D3" w:rsidRPr="008E76D3" w:rsidRDefault="00712042" w:rsidP="00AC7E22">
      <w:pPr>
        <w:pStyle w:val="Heading2"/>
      </w:pPr>
      <w:bookmarkStart w:id="31" w:name="_Toc298683774"/>
      <w:r w:rsidRPr="008E76D3">
        <w:t xml:space="preserve">2.1 </w:t>
      </w:r>
      <w:r w:rsidR="001D5F94" w:rsidRPr="008E76D3">
        <w:t>Ontstaan van MVO</w:t>
      </w:r>
      <w:bookmarkEnd w:id="31"/>
      <w:r w:rsidR="001D5F94" w:rsidRPr="008E76D3">
        <w:t xml:space="preserve">    </w:t>
      </w:r>
    </w:p>
    <w:p w:rsidR="00F74CFB" w:rsidRDefault="00712042" w:rsidP="00FC5EC0">
      <w:pPr>
        <w:spacing w:before="100" w:beforeAutospacing="1"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 xml:space="preserve">In dit hoofdstuk wordt de eerste deelvraag beantwoord: Wat is Maatschappelijk Verantwoord Ondernemen met betrekking tot de drie p’s? </w:t>
      </w:r>
      <w:r w:rsidR="00325AFB" w:rsidRPr="001B15D9">
        <w:rPr>
          <w:rFonts w:ascii="Times New Roman" w:hAnsi="Times New Roman" w:cs="Times New Roman"/>
          <w:sz w:val="24"/>
          <w:szCs w:val="24"/>
        </w:rPr>
        <w:t>De term Corporate Social Responsibility</w:t>
      </w:r>
      <w:r w:rsidR="004022D3" w:rsidRPr="001B15D9">
        <w:rPr>
          <w:rFonts w:ascii="Times New Roman" w:hAnsi="Times New Roman" w:cs="Times New Roman"/>
          <w:sz w:val="24"/>
          <w:szCs w:val="24"/>
        </w:rPr>
        <w:t xml:space="preserve"> (CSR)</w:t>
      </w:r>
      <w:r w:rsidR="00325AFB" w:rsidRPr="001B15D9">
        <w:rPr>
          <w:rFonts w:ascii="Times New Roman" w:hAnsi="Times New Roman" w:cs="Times New Roman"/>
          <w:sz w:val="24"/>
          <w:szCs w:val="24"/>
        </w:rPr>
        <w:t>, ook wel Maatschappelijk Verantwoord Ondernemen genoemd (MVO)</w:t>
      </w:r>
      <w:r w:rsidR="00E634C9">
        <w:rPr>
          <w:rFonts w:ascii="Times New Roman" w:hAnsi="Times New Roman" w:cs="Times New Roman"/>
          <w:sz w:val="24"/>
          <w:szCs w:val="24"/>
        </w:rPr>
        <w:t>,</w:t>
      </w:r>
      <w:r w:rsidR="00325AFB" w:rsidRPr="001B15D9">
        <w:rPr>
          <w:rFonts w:ascii="Times New Roman" w:hAnsi="Times New Roman" w:cs="Times New Roman"/>
          <w:sz w:val="24"/>
          <w:szCs w:val="24"/>
        </w:rPr>
        <w:t xml:space="preserve"> is afkomstig van een ander bekende traditionele term in het accounting literatuur: </w:t>
      </w:r>
      <w:r w:rsidR="00F74CFB">
        <w:rPr>
          <w:rFonts w:ascii="Times New Roman" w:hAnsi="Times New Roman" w:cs="Times New Roman"/>
          <w:sz w:val="24"/>
          <w:szCs w:val="24"/>
        </w:rPr>
        <w:t>duurzaam ondernemen. Het concept van duurzaamheid</w:t>
      </w:r>
      <w:r w:rsidR="00325AFB" w:rsidRPr="001B15D9">
        <w:rPr>
          <w:rFonts w:ascii="Times New Roman" w:hAnsi="Times New Roman" w:cs="Times New Roman"/>
          <w:sz w:val="24"/>
          <w:szCs w:val="24"/>
        </w:rPr>
        <w:t xml:space="preserve"> komt uit 1970, toen de club van Rome ‘the Limits of Growth’ </w:t>
      </w:r>
      <w:r w:rsidR="00F74CFB" w:rsidRPr="001B15D9">
        <w:rPr>
          <w:rFonts w:ascii="Times New Roman" w:hAnsi="Times New Roman" w:cs="Times New Roman"/>
          <w:sz w:val="24"/>
          <w:szCs w:val="24"/>
        </w:rPr>
        <w:t>rapporteerde</w:t>
      </w:r>
      <w:r w:rsidR="00F74CFB">
        <w:rPr>
          <w:rFonts w:ascii="Times New Roman" w:hAnsi="Times New Roman" w:cs="Times New Roman"/>
          <w:sz w:val="24"/>
          <w:szCs w:val="24"/>
        </w:rPr>
        <w:t xml:space="preserve"> (Meadows et al., 1972)</w:t>
      </w:r>
      <w:r w:rsidR="00325AFB" w:rsidRPr="001B15D9">
        <w:rPr>
          <w:rFonts w:ascii="Times New Roman" w:hAnsi="Times New Roman" w:cs="Times New Roman"/>
          <w:sz w:val="24"/>
          <w:szCs w:val="24"/>
        </w:rPr>
        <w:t xml:space="preserve">. Deze gegevens waren waarschijnlijk de bouwsteen die duurzame ontwikkeling </w:t>
      </w:r>
      <w:r w:rsidR="00F74CFB">
        <w:rPr>
          <w:rFonts w:ascii="Times New Roman" w:hAnsi="Times New Roman" w:cs="Times New Roman"/>
          <w:sz w:val="24"/>
          <w:szCs w:val="24"/>
        </w:rPr>
        <w:t>bekend maakten (Yang, 2002). Duurzaam ondernemen</w:t>
      </w:r>
      <w:r w:rsidR="00325AFB" w:rsidRPr="001B15D9">
        <w:rPr>
          <w:rFonts w:ascii="Times New Roman" w:hAnsi="Times New Roman" w:cs="Times New Roman"/>
          <w:sz w:val="24"/>
          <w:szCs w:val="24"/>
        </w:rPr>
        <w:t xml:space="preserve"> betreft vijf factoren die globale groei beperken: populatie, landbouw productie nationale bronnen, industriële productie en populatie (Meado</w:t>
      </w:r>
      <w:r w:rsidR="00D05075" w:rsidRPr="001B15D9">
        <w:rPr>
          <w:rFonts w:ascii="Times New Roman" w:hAnsi="Times New Roman" w:cs="Times New Roman"/>
          <w:sz w:val="24"/>
          <w:szCs w:val="24"/>
        </w:rPr>
        <w:t xml:space="preserve">ws et al., 1972). </w:t>
      </w:r>
      <w:r w:rsidR="00F74CFB">
        <w:rPr>
          <w:rFonts w:ascii="Times New Roman" w:hAnsi="Times New Roman" w:cs="Times New Roman"/>
          <w:sz w:val="24"/>
          <w:szCs w:val="24"/>
        </w:rPr>
        <w:t>Caroll (</w:t>
      </w:r>
      <w:r w:rsidR="0068023D" w:rsidRPr="001B15D9">
        <w:rPr>
          <w:rFonts w:ascii="Times New Roman" w:hAnsi="Times New Roman" w:cs="Times New Roman"/>
          <w:sz w:val="24"/>
          <w:szCs w:val="24"/>
        </w:rPr>
        <w:t>1979</w:t>
      </w:r>
      <w:r w:rsidR="00F74CFB">
        <w:rPr>
          <w:rFonts w:ascii="Times New Roman" w:hAnsi="Times New Roman" w:cs="Times New Roman"/>
          <w:sz w:val="24"/>
          <w:szCs w:val="24"/>
        </w:rPr>
        <w:t>) droeg</w:t>
      </w:r>
      <w:r w:rsidR="0068023D" w:rsidRPr="001B15D9">
        <w:rPr>
          <w:rFonts w:ascii="Times New Roman" w:hAnsi="Times New Roman" w:cs="Times New Roman"/>
          <w:sz w:val="24"/>
          <w:szCs w:val="24"/>
        </w:rPr>
        <w:t xml:space="preserve"> bij aan de ontwikkeling van MVO door de componenten te verduidelijken. </w:t>
      </w:r>
    </w:p>
    <w:p w:rsidR="00D05075" w:rsidRPr="001B15D9" w:rsidRDefault="0068023D" w:rsidP="00FC5EC0">
      <w:pPr>
        <w:spacing w:before="100" w:beforeAutospacing="1"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Hij verklaard</w:t>
      </w:r>
      <w:r w:rsidR="00F74CFB">
        <w:rPr>
          <w:rFonts w:ascii="Times New Roman" w:hAnsi="Times New Roman" w:cs="Times New Roman"/>
          <w:sz w:val="24"/>
          <w:szCs w:val="24"/>
        </w:rPr>
        <w:t>e</w:t>
      </w:r>
      <w:r w:rsidRPr="001B15D9">
        <w:rPr>
          <w:rFonts w:ascii="Times New Roman" w:hAnsi="Times New Roman" w:cs="Times New Roman"/>
          <w:sz w:val="24"/>
          <w:szCs w:val="24"/>
        </w:rPr>
        <w:t xml:space="preserve"> MVO als de sociale verantwoordelijkheden van ondernemingen om de economische, legale, ethische en andere discrete verwachtingen dat de samenleving heeft van ondernemingen te bereiken.</w:t>
      </w:r>
      <w:r w:rsidR="005C3210" w:rsidRPr="001B15D9">
        <w:rPr>
          <w:rFonts w:ascii="Times New Roman" w:hAnsi="Times New Roman" w:cs="Times New Roman"/>
          <w:sz w:val="24"/>
          <w:szCs w:val="24"/>
        </w:rPr>
        <w:t xml:space="preserve"> </w:t>
      </w:r>
      <w:r w:rsidR="005C3210" w:rsidRPr="001B15D9">
        <w:rPr>
          <w:rFonts w:ascii="Times New Roman" w:hAnsi="Times New Roman" w:cs="Times New Roman"/>
          <w:color w:val="000000"/>
          <w:sz w:val="24"/>
          <w:szCs w:val="24"/>
          <w:shd w:val="clear" w:color="auto" w:fill="FFFFFF"/>
        </w:rPr>
        <w:t>Vervolgens wordt in 1987 de ‘World Commission on Environment and Development’ opgericht door de Verenigde Naties.</w:t>
      </w:r>
      <w:r w:rsidR="00175086" w:rsidRPr="001B15D9">
        <w:rPr>
          <w:rFonts w:ascii="Times New Roman" w:hAnsi="Times New Roman" w:cs="Times New Roman"/>
          <w:color w:val="000000"/>
          <w:sz w:val="24"/>
          <w:szCs w:val="24"/>
          <w:shd w:val="clear" w:color="auto" w:fill="FFFFFF"/>
        </w:rPr>
        <w:t xml:space="preserve"> </w:t>
      </w:r>
      <w:r w:rsidR="005C3210" w:rsidRPr="001B15D9">
        <w:rPr>
          <w:rFonts w:ascii="Times New Roman" w:hAnsi="Times New Roman" w:cs="Times New Roman"/>
          <w:color w:val="000000"/>
          <w:sz w:val="24"/>
          <w:szCs w:val="24"/>
          <w:shd w:val="clear" w:color="auto" w:fill="FFFFFF"/>
        </w:rPr>
        <w:t>In de ‘World Commission on Environment and Development’ wordt verteld op welke manieren</w:t>
      </w:r>
      <w:r w:rsidR="00716389">
        <w:rPr>
          <w:rFonts w:ascii="Times New Roman" w:hAnsi="Times New Roman" w:cs="Times New Roman"/>
          <w:color w:val="000000"/>
          <w:sz w:val="24"/>
          <w:szCs w:val="24"/>
          <w:shd w:val="clear" w:color="auto" w:fill="FFFFFF"/>
        </w:rPr>
        <w:t xml:space="preserve"> MVO kan worden uitgevoerd</w:t>
      </w:r>
      <w:r w:rsidR="005C3210" w:rsidRPr="001B15D9">
        <w:rPr>
          <w:rFonts w:ascii="Times New Roman" w:hAnsi="Times New Roman" w:cs="Times New Roman"/>
          <w:color w:val="000000"/>
          <w:sz w:val="24"/>
          <w:szCs w:val="24"/>
          <w:shd w:val="clear" w:color="auto" w:fill="FFFFFF"/>
        </w:rPr>
        <w:t xml:space="preserve">.  </w:t>
      </w:r>
      <w:r w:rsidRPr="001B15D9">
        <w:rPr>
          <w:rFonts w:ascii="Times New Roman" w:hAnsi="Times New Roman" w:cs="Times New Roman"/>
          <w:sz w:val="24"/>
          <w:szCs w:val="24"/>
        </w:rPr>
        <w:t xml:space="preserve"> </w:t>
      </w:r>
      <w:r w:rsidR="00325AFB" w:rsidRPr="001B15D9">
        <w:rPr>
          <w:rFonts w:ascii="Times New Roman" w:hAnsi="Times New Roman" w:cs="Times New Roman"/>
          <w:sz w:val="24"/>
          <w:szCs w:val="24"/>
        </w:rPr>
        <w:t xml:space="preserve"> </w:t>
      </w:r>
    </w:p>
    <w:p w:rsidR="008E76D3" w:rsidRPr="008E76D3" w:rsidRDefault="0068023D" w:rsidP="00AC7E22">
      <w:pPr>
        <w:pStyle w:val="Heading2"/>
      </w:pPr>
      <w:bookmarkStart w:id="32" w:name="_Toc298683775"/>
      <w:r w:rsidRPr="008E76D3">
        <w:lastRenderedPageBreak/>
        <w:t>2.2 Definities</w:t>
      </w:r>
      <w:r w:rsidR="00175086" w:rsidRPr="008E76D3">
        <w:t xml:space="preserve"> van</w:t>
      </w:r>
      <w:r w:rsidRPr="008E76D3">
        <w:t xml:space="preserve"> MVO</w:t>
      </w:r>
      <w:bookmarkEnd w:id="32"/>
      <w:r w:rsidRPr="008E76D3">
        <w:t xml:space="preserve">   </w:t>
      </w:r>
    </w:p>
    <w:p w:rsidR="0050417E" w:rsidRDefault="0068023D" w:rsidP="00F74CFB">
      <w:pPr>
        <w:spacing w:before="100" w:beforeAutospacing="1" w:after="100" w:afterAutospacing="1" w:line="360" w:lineRule="auto"/>
        <w:ind w:left="-142"/>
        <w:rPr>
          <w:rFonts w:ascii="Times New Roman" w:hAnsi="Times New Roman" w:cs="Times New Roman"/>
          <w:sz w:val="24"/>
          <w:szCs w:val="24"/>
        </w:rPr>
      </w:pPr>
      <w:r w:rsidRPr="00311407">
        <w:rPr>
          <w:rFonts w:ascii="Times New Roman" w:hAnsi="Times New Roman" w:cs="Times New Roman"/>
          <w:sz w:val="24"/>
          <w:szCs w:val="24"/>
        </w:rPr>
        <w:t xml:space="preserve">Om te beginnen zijn er verschillende definities van het begrip </w:t>
      </w:r>
      <w:r w:rsidR="00956134">
        <w:rPr>
          <w:rFonts w:ascii="Times New Roman" w:hAnsi="Times New Roman" w:cs="Times New Roman"/>
          <w:sz w:val="24"/>
          <w:szCs w:val="24"/>
        </w:rPr>
        <w:t>MVO</w:t>
      </w:r>
      <w:r w:rsidRPr="00311407">
        <w:rPr>
          <w:rFonts w:ascii="Times New Roman" w:hAnsi="Times New Roman" w:cs="Times New Roman"/>
          <w:sz w:val="24"/>
          <w:szCs w:val="24"/>
        </w:rPr>
        <w:t>.</w:t>
      </w:r>
      <w:r w:rsidR="00B113E2" w:rsidRPr="00311407">
        <w:rPr>
          <w:rFonts w:ascii="Times New Roman" w:hAnsi="Times New Roman" w:cs="Times New Roman"/>
          <w:sz w:val="24"/>
          <w:szCs w:val="24"/>
        </w:rPr>
        <w:t xml:space="preserve"> De verklaring van wat M</w:t>
      </w:r>
      <w:r w:rsidR="008A604C" w:rsidRPr="00311407">
        <w:rPr>
          <w:rFonts w:ascii="Times New Roman" w:hAnsi="Times New Roman" w:cs="Times New Roman"/>
          <w:sz w:val="24"/>
          <w:szCs w:val="24"/>
        </w:rPr>
        <w:t xml:space="preserve">VO betekent </w:t>
      </w:r>
      <w:r w:rsidR="00956134">
        <w:rPr>
          <w:rFonts w:ascii="Times New Roman" w:hAnsi="Times New Roman" w:cs="Times New Roman"/>
          <w:sz w:val="24"/>
          <w:szCs w:val="24"/>
        </w:rPr>
        <w:t xml:space="preserve">in de </w:t>
      </w:r>
      <w:r w:rsidR="006E7D99">
        <w:rPr>
          <w:rFonts w:ascii="Times New Roman" w:hAnsi="Times New Roman" w:cs="Times New Roman"/>
          <w:sz w:val="24"/>
          <w:szCs w:val="24"/>
        </w:rPr>
        <w:t>manag</w:t>
      </w:r>
      <w:r w:rsidR="00956134">
        <w:rPr>
          <w:rFonts w:ascii="Times New Roman" w:hAnsi="Times New Roman" w:cs="Times New Roman"/>
          <w:sz w:val="24"/>
          <w:szCs w:val="24"/>
        </w:rPr>
        <w:t xml:space="preserve">ementwereld </w:t>
      </w:r>
      <w:r w:rsidR="00B113E2" w:rsidRPr="00311407">
        <w:rPr>
          <w:rFonts w:ascii="Times New Roman" w:hAnsi="Times New Roman" w:cs="Times New Roman"/>
          <w:sz w:val="24"/>
          <w:szCs w:val="24"/>
        </w:rPr>
        <w:t>verschillen erg van elkaar (Makower, 1994).</w:t>
      </w:r>
      <w:r w:rsidRPr="00311407">
        <w:rPr>
          <w:rFonts w:ascii="Times New Roman" w:hAnsi="Times New Roman" w:cs="Times New Roman"/>
          <w:sz w:val="24"/>
          <w:szCs w:val="24"/>
        </w:rPr>
        <w:t xml:space="preserve"> In elk onderzoek wordt er een ander definitie </w:t>
      </w:r>
      <w:r w:rsidR="008C25B4" w:rsidRPr="00311407">
        <w:rPr>
          <w:rFonts w:ascii="Times New Roman" w:hAnsi="Times New Roman" w:cs="Times New Roman"/>
          <w:sz w:val="24"/>
          <w:szCs w:val="24"/>
        </w:rPr>
        <w:t xml:space="preserve">van MVO </w:t>
      </w:r>
      <w:r w:rsidRPr="00311407">
        <w:rPr>
          <w:rFonts w:ascii="Times New Roman" w:hAnsi="Times New Roman" w:cs="Times New Roman"/>
          <w:sz w:val="24"/>
          <w:szCs w:val="24"/>
        </w:rPr>
        <w:t>g</w:t>
      </w:r>
      <w:r w:rsidR="00956134">
        <w:rPr>
          <w:rFonts w:ascii="Times New Roman" w:hAnsi="Times New Roman" w:cs="Times New Roman"/>
          <w:sz w:val="24"/>
          <w:szCs w:val="24"/>
        </w:rPr>
        <w:t>ehanteerd.</w:t>
      </w:r>
      <w:r w:rsidR="00991946">
        <w:rPr>
          <w:rFonts w:ascii="Times New Roman" w:hAnsi="Times New Roman" w:cs="Times New Roman"/>
          <w:sz w:val="24"/>
          <w:szCs w:val="24"/>
        </w:rPr>
        <w:t xml:space="preserve"> Zo behandelt Dahlsrud (2008) 37 </w:t>
      </w:r>
      <w:r w:rsidR="006E7D99">
        <w:rPr>
          <w:rFonts w:ascii="Times New Roman" w:hAnsi="Times New Roman" w:cs="Times New Roman"/>
          <w:sz w:val="24"/>
          <w:szCs w:val="24"/>
        </w:rPr>
        <w:t>verschillende definities van MVO in zijn publicatie. In dit onderzoek is er een kleiner selectie verzameld van de definities om veelvoud aan definities aan te tonen.</w:t>
      </w:r>
      <w:r w:rsidR="00956134">
        <w:rPr>
          <w:rFonts w:ascii="Times New Roman" w:hAnsi="Times New Roman" w:cs="Times New Roman"/>
          <w:sz w:val="24"/>
          <w:szCs w:val="24"/>
        </w:rPr>
        <w:t xml:space="preserve"> Voor een overzicht van de definities zie tabel 1. </w:t>
      </w:r>
      <w:r w:rsidR="008C25B4" w:rsidRPr="00311407">
        <w:rPr>
          <w:rFonts w:ascii="Times New Roman" w:hAnsi="Times New Roman" w:cs="Times New Roman"/>
          <w:sz w:val="24"/>
          <w:szCs w:val="24"/>
        </w:rPr>
        <w:t>De definitie van MVO wordt namelijk algemeen opgesteld, maar is vooral afhankelijk van standpunt van de organisatie zelf (Bastiaans, 2004).</w:t>
      </w:r>
      <w:r w:rsidRPr="00311407">
        <w:rPr>
          <w:rFonts w:ascii="Times New Roman" w:hAnsi="Times New Roman" w:cs="Times New Roman"/>
          <w:sz w:val="24"/>
          <w:szCs w:val="24"/>
        </w:rPr>
        <w:t xml:space="preserve"> </w:t>
      </w:r>
    </w:p>
    <w:p w:rsidR="00F74CFB" w:rsidRDefault="00F74CFB" w:rsidP="00F74CFB">
      <w:pPr>
        <w:spacing w:before="100" w:beforeAutospacing="1" w:after="100" w:afterAutospacing="1" w:line="360" w:lineRule="auto"/>
        <w:ind w:left="-142"/>
        <w:rPr>
          <w:rFonts w:ascii="Times New Roman" w:hAnsi="Times New Roman" w:cs="Times New Roman"/>
          <w:sz w:val="24"/>
          <w:szCs w:val="24"/>
        </w:rPr>
      </w:pPr>
    </w:p>
    <w:p w:rsidR="00421388" w:rsidRDefault="00421388" w:rsidP="00F74CFB">
      <w:pPr>
        <w:spacing w:before="100" w:beforeAutospacing="1" w:after="100" w:afterAutospacing="1" w:line="360" w:lineRule="auto"/>
        <w:ind w:left="-142"/>
        <w:rPr>
          <w:rFonts w:ascii="Times New Roman" w:hAnsi="Times New Roman" w:cs="Times New Roman"/>
          <w:sz w:val="24"/>
          <w:szCs w:val="24"/>
        </w:rPr>
      </w:pPr>
    </w:p>
    <w:p w:rsidR="00421388" w:rsidRDefault="00421388" w:rsidP="00F74CFB">
      <w:pPr>
        <w:spacing w:before="100" w:beforeAutospacing="1" w:after="100" w:afterAutospacing="1" w:line="360" w:lineRule="auto"/>
        <w:ind w:left="-142"/>
        <w:rPr>
          <w:rFonts w:ascii="Times New Roman" w:hAnsi="Times New Roman" w:cs="Times New Roman"/>
          <w:sz w:val="24"/>
          <w:szCs w:val="24"/>
        </w:rPr>
      </w:pPr>
    </w:p>
    <w:tbl>
      <w:tblPr>
        <w:tblStyle w:val="TableGrid"/>
        <w:tblpPr w:leftFromText="141" w:rightFromText="141" w:vertAnchor="text" w:horzAnchor="margin" w:tblpXSpec="center" w:tblpY="619"/>
        <w:tblW w:w="10357" w:type="dxa"/>
        <w:tblLook w:val="04A0" w:firstRow="1" w:lastRow="0" w:firstColumn="1" w:lastColumn="0" w:noHBand="0" w:noVBand="1"/>
      </w:tblPr>
      <w:tblGrid>
        <w:gridCol w:w="4777"/>
        <w:gridCol w:w="5580"/>
      </w:tblGrid>
      <w:tr w:rsidR="005448C2" w:rsidRPr="00311407" w:rsidTr="005448C2">
        <w:trPr>
          <w:trHeight w:val="3"/>
        </w:trPr>
        <w:tc>
          <w:tcPr>
            <w:tcW w:w="4777" w:type="dxa"/>
          </w:tcPr>
          <w:p w:rsidR="005448C2" w:rsidRPr="00311407" w:rsidRDefault="00EE7883" w:rsidP="00F076CB">
            <w:pPr>
              <w:pStyle w:val="ListParagraph"/>
              <w:spacing w:line="276" w:lineRule="auto"/>
              <w:ind w:left="0"/>
              <w:jc w:val="center"/>
              <w:rPr>
                <w:rFonts w:ascii="Times New Roman" w:hAnsi="Times New Roman" w:cs="Times New Roman"/>
                <w:b/>
                <w:sz w:val="24"/>
                <w:szCs w:val="24"/>
              </w:rPr>
            </w:pPr>
            <w:r>
              <w:rPr>
                <w:rFonts w:ascii="Times New Roman" w:hAnsi="Times New Roman" w:cs="Times New Roman"/>
                <w:b/>
                <w:noProof/>
                <w:sz w:val="24"/>
                <w:szCs w:val="24"/>
                <w:lang w:val="en-GB" w:eastAsia="en-GB"/>
              </w:rPr>
              <mc:AlternateContent>
                <mc:Choice Requires="wps">
                  <w:drawing>
                    <wp:anchor distT="0" distB="0" distL="114300" distR="114300" simplePos="0" relativeHeight="251660288" behindDoc="0" locked="0" layoutInCell="1" allowOverlap="1">
                      <wp:simplePos x="0" y="0"/>
                      <wp:positionH relativeFrom="column">
                        <wp:posOffset>-17780</wp:posOffset>
                      </wp:positionH>
                      <wp:positionV relativeFrom="paragraph">
                        <wp:posOffset>-596900</wp:posOffset>
                      </wp:positionV>
                      <wp:extent cx="1956435" cy="457200"/>
                      <wp:effectExtent l="0" t="0" r="24765" b="1905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6435" cy="457200"/>
                              </a:xfrm>
                              <a:prstGeom prst="rect">
                                <a:avLst/>
                              </a:prstGeom>
                              <a:solidFill>
                                <a:schemeClr val="bg1">
                                  <a:lumMod val="100000"/>
                                  <a:lumOff val="0"/>
                                </a:schemeClr>
                              </a:solidFill>
                              <a:ln w="12700">
                                <a:solidFill>
                                  <a:schemeClr val="bg1">
                                    <a:lumMod val="100000"/>
                                    <a:lumOff val="0"/>
                                  </a:schemeClr>
                                </a:solidFill>
                                <a:prstDash val="dash"/>
                                <a:miter lim="800000"/>
                                <a:headEnd/>
                                <a:tailEnd/>
                              </a:ln>
                              <a:effectLst/>
                              <a:extLst>
                                <a:ext uri="{AF507438-7753-43e0-B8FC-AC1667EBCBE1}">
                                  <a14:hiddenEffects xmlns:a14="http://schemas.microsoft.com/office/drawing/2010/main" xmlns="">
                                    <a:effectLst>
                                      <a:outerShdw blurRad="63500" dist="38099" dir="2700000" algn="ctr" rotWithShape="0">
                                        <a:srgbClr val="868686">
                                          <a:alpha val="74998"/>
                                        </a:srgbClr>
                                      </a:outerShdw>
                                    </a:effectLst>
                                  </a14:hiddenEffects>
                                </a:ext>
                              </a:extLst>
                            </wps:spPr>
                            <wps:txbx>
                              <w:txbxContent>
                                <w:p w:rsidR="00544817" w:rsidRPr="00FC5EC0" w:rsidRDefault="00544817" w:rsidP="00FC5EC0">
                                  <w:pPr>
                                    <w:ind w:left="-142"/>
                                  </w:pPr>
                                  <w:r w:rsidRPr="00FC5EC0">
                                    <w:t>Tabel 1. Analyse van de definities van MVO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4pt;margin-top:-47pt;width:154.05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" fillcolor="white [3212]" strokecolor="white [3212]" strokeweight="1pt">
                      <v:stroke dashstyle="dash"/>
                      <v:textbox>
                        <w:txbxContent>
                          <w:p w:rsidR="00544817" w:rsidRPr="00FC5EC0" w:rsidRDefault="00544817" w:rsidP="00FC5EC0">
                            <w:pPr>
                              <w:ind w:left="-142"/>
                            </w:pPr>
                            <w:r w:rsidRPr="00FC5EC0">
                              <w:t>Tabel 1. Analyse van de definities van MVO</w:t>
                            </w:r>
                          </w:p>
                        </w:txbxContent>
                      </v:textbox>
                    </v:shape>
                  </w:pict>
                </mc:Fallback>
              </mc:AlternateContent>
            </w:r>
            <w:r w:rsidR="005448C2" w:rsidRPr="00311407">
              <w:rPr>
                <w:rFonts w:ascii="Times New Roman" w:hAnsi="Times New Roman" w:cs="Times New Roman"/>
                <w:b/>
                <w:sz w:val="24"/>
                <w:szCs w:val="24"/>
              </w:rPr>
              <w:t>Schrijvers</w:t>
            </w:r>
          </w:p>
        </w:tc>
        <w:tc>
          <w:tcPr>
            <w:tcW w:w="5580" w:type="dxa"/>
          </w:tcPr>
          <w:p w:rsidR="005448C2" w:rsidRPr="00311407" w:rsidRDefault="005448C2" w:rsidP="00F076CB">
            <w:pPr>
              <w:pStyle w:val="ListParagraph"/>
              <w:spacing w:line="276" w:lineRule="auto"/>
              <w:ind w:left="0"/>
              <w:jc w:val="center"/>
              <w:rPr>
                <w:rFonts w:ascii="Times New Roman" w:hAnsi="Times New Roman" w:cs="Times New Roman"/>
                <w:b/>
                <w:sz w:val="24"/>
                <w:szCs w:val="24"/>
              </w:rPr>
            </w:pPr>
            <w:r w:rsidRPr="00311407">
              <w:rPr>
                <w:rFonts w:ascii="Times New Roman" w:hAnsi="Times New Roman" w:cs="Times New Roman"/>
                <w:b/>
                <w:sz w:val="24"/>
                <w:szCs w:val="24"/>
              </w:rPr>
              <w:t>Definities</w:t>
            </w:r>
          </w:p>
        </w:tc>
      </w:tr>
      <w:tr w:rsidR="005448C2" w:rsidRPr="00EE7883" w:rsidTr="00F076CB">
        <w:trPr>
          <w:trHeight w:val="2218"/>
        </w:trPr>
        <w:tc>
          <w:tcPr>
            <w:tcW w:w="4777" w:type="dxa"/>
          </w:tcPr>
          <w:p w:rsidR="005448C2" w:rsidRPr="00311407" w:rsidRDefault="005448C2" w:rsidP="00F076CB">
            <w:pPr>
              <w:pStyle w:val="ListParagraph"/>
              <w:spacing w:line="276" w:lineRule="auto"/>
              <w:ind w:left="0"/>
              <w:jc w:val="center"/>
              <w:rPr>
                <w:rFonts w:ascii="Times New Roman" w:hAnsi="Times New Roman" w:cs="Times New Roman"/>
                <w:sz w:val="24"/>
                <w:szCs w:val="24"/>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r w:rsidRPr="00311407">
              <w:rPr>
                <w:rFonts w:ascii="Times New Roman" w:hAnsi="Times New Roman" w:cs="Times New Roman"/>
                <w:sz w:val="24"/>
                <w:szCs w:val="24"/>
              </w:rPr>
              <w:t>Bowen</w:t>
            </w:r>
            <w:r>
              <w:rPr>
                <w:rFonts w:ascii="Times New Roman" w:hAnsi="Times New Roman" w:cs="Times New Roman"/>
                <w:sz w:val="24"/>
                <w:szCs w:val="24"/>
              </w:rPr>
              <w:t>, 1953</w:t>
            </w:r>
            <w:r w:rsidR="006E7D99">
              <w:rPr>
                <w:rFonts w:ascii="Times New Roman" w:hAnsi="Times New Roman" w:cs="Times New Roman"/>
                <w:sz w:val="24"/>
                <w:szCs w:val="24"/>
              </w:rPr>
              <w:t>, p. 6</w:t>
            </w:r>
          </w:p>
        </w:tc>
        <w:tc>
          <w:tcPr>
            <w:tcW w:w="5580" w:type="dxa"/>
          </w:tcPr>
          <w:p w:rsidR="005448C2" w:rsidRPr="00EE7883" w:rsidRDefault="005448C2" w:rsidP="00F076CB">
            <w:pPr>
              <w:spacing w:line="276" w:lineRule="auto"/>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lang w:val="en-GB"/>
              </w:rPr>
              <w:t xml:space="preserve">Deze definitie ontstond met de publicatie van het boek ‘Social responsibilities of the Businessman’ van Howard Bowen in 1953: </w:t>
            </w:r>
            <w:r w:rsidRPr="00EE7883">
              <w:rPr>
                <w:rFonts w:ascii="Times New Roman" w:hAnsi="Times New Roman" w:cs="Times New Roman"/>
                <w:sz w:val="24"/>
                <w:szCs w:val="24"/>
                <w:shd w:val="clear" w:color="auto" w:fill="FFFFFF"/>
                <w:lang w:val="en-GB"/>
              </w:rPr>
              <w:t>“It refers to the obligations of businessmen to pursue those policies, to make those decisions or to follow those line of actions which are desirable in terms of the objectives and values of our society”.</w:t>
            </w:r>
          </w:p>
        </w:tc>
      </w:tr>
      <w:tr w:rsidR="005448C2" w:rsidRPr="00311407" w:rsidTr="005448C2">
        <w:trPr>
          <w:trHeight w:val="3"/>
        </w:trPr>
        <w:tc>
          <w:tcPr>
            <w:tcW w:w="4777" w:type="dxa"/>
          </w:tcPr>
          <w:p w:rsidR="005448C2" w:rsidRPr="00EE7883" w:rsidRDefault="005448C2" w:rsidP="00F076CB">
            <w:pPr>
              <w:pStyle w:val="ListParagraph"/>
              <w:spacing w:line="276" w:lineRule="auto"/>
              <w:ind w:left="0"/>
              <w:jc w:val="center"/>
              <w:rPr>
                <w:rFonts w:ascii="Times New Roman" w:hAnsi="Times New Roman" w:cs="Times New Roman"/>
                <w:sz w:val="24"/>
                <w:szCs w:val="24"/>
                <w:shd w:val="clear" w:color="auto" w:fill="FFFFFF"/>
                <w:lang w:val="en-GB"/>
              </w:rPr>
            </w:pPr>
          </w:p>
          <w:p w:rsidR="005448C2" w:rsidRPr="00EE7883" w:rsidRDefault="005448C2" w:rsidP="00F076CB">
            <w:pPr>
              <w:pStyle w:val="ListParagraph"/>
              <w:spacing w:line="276" w:lineRule="auto"/>
              <w:ind w:left="0"/>
              <w:jc w:val="center"/>
              <w:rPr>
                <w:rFonts w:ascii="Times New Roman" w:hAnsi="Times New Roman" w:cs="Times New Roman"/>
                <w:sz w:val="24"/>
                <w:szCs w:val="24"/>
                <w:shd w:val="clear" w:color="auto" w:fill="FFFFFF"/>
                <w:lang w:val="en-GB"/>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r w:rsidRPr="00311407">
              <w:rPr>
                <w:rFonts w:ascii="Times New Roman" w:hAnsi="Times New Roman" w:cs="Times New Roman"/>
                <w:sz w:val="24"/>
                <w:szCs w:val="24"/>
                <w:shd w:val="clear" w:color="auto" w:fill="FFFFFF"/>
              </w:rPr>
              <w:t>Brown &amp; Dacin, 1997</w:t>
            </w:r>
            <w:r w:rsidR="009555E7">
              <w:rPr>
                <w:rFonts w:ascii="Times New Roman" w:hAnsi="Times New Roman" w:cs="Times New Roman"/>
                <w:sz w:val="24"/>
                <w:szCs w:val="24"/>
                <w:shd w:val="clear" w:color="auto" w:fill="FFFFFF"/>
              </w:rPr>
              <w:t>, p. 68</w:t>
            </w:r>
          </w:p>
        </w:tc>
        <w:tc>
          <w:tcPr>
            <w:tcW w:w="5580" w:type="dxa"/>
          </w:tcPr>
          <w:p w:rsidR="005448C2" w:rsidRPr="00311407" w:rsidRDefault="005448C2" w:rsidP="00F076CB">
            <w:pPr>
              <w:pStyle w:val="ListParagraph"/>
              <w:spacing w:line="276" w:lineRule="auto"/>
              <w:ind w:left="0"/>
              <w:rPr>
                <w:rFonts w:ascii="Times New Roman" w:hAnsi="Times New Roman" w:cs="Times New Roman"/>
                <w:sz w:val="24"/>
                <w:szCs w:val="24"/>
              </w:rPr>
            </w:pPr>
            <w:r>
              <w:rPr>
                <w:rFonts w:ascii="Times New Roman" w:hAnsi="Times New Roman" w:cs="Times New Roman"/>
                <w:sz w:val="24"/>
                <w:szCs w:val="24"/>
                <w:shd w:val="clear" w:color="auto" w:fill="FFFFFF"/>
              </w:rPr>
              <w:t xml:space="preserve">De </w:t>
            </w:r>
            <w:r w:rsidRPr="00311407">
              <w:rPr>
                <w:rFonts w:ascii="Times New Roman" w:hAnsi="Times New Roman" w:cs="Times New Roman"/>
                <w:sz w:val="24"/>
                <w:szCs w:val="24"/>
                <w:shd w:val="clear" w:color="auto" w:fill="FFFFFF"/>
              </w:rPr>
              <w:t xml:space="preserve">status en activiteiten van de organisatie met betrekking tot de waargenomen maatschappelijke verplichtingen. MVO is hierbij bedoeld om een positief beeld te geven van de organisatie  ten op zichte van de samenleving </w:t>
            </w:r>
          </w:p>
        </w:tc>
      </w:tr>
      <w:tr w:rsidR="005448C2" w:rsidRPr="00311407" w:rsidTr="005448C2">
        <w:trPr>
          <w:trHeight w:val="3"/>
        </w:trPr>
        <w:tc>
          <w:tcPr>
            <w:tcW w:w="4777" w:type="dxa"/>
          </w:tcPr>
          <w:p w:rsidR="005448C2" w:rsidRPr="00311407" w:rsidRDefault="005448C2" w:rsidP="00F076CB">
            <w:pPr>
              <w:pStyle w:val="ListParagraph"/>
              <w:spacing w:line="276" w:lineRule="auto"/>
              <w:ind w:left="0"/>
              <w:jc w:val="center"/>
              <w:rPr>
                <w:rFonts w:ascii="Times New Roman" w:hAnsi="Times New Roman" w:cs="Times New Roman"/>
                <w:sz w:val="24"/>
                <w:szCs w:val="24"/>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p>
          <w:p w:rsidR="005448C2" w:rsidRDefault="005448C2" w:rsidP="00F076CB">
            <w:pPr>
              <w:pStyle w:val="ListParagraph"/>
              <w:spacing w:line="276" w:lineRule="auto"/>
              <w:ind w:left="0"/>
              <w:jc w:val="center"/>
              <w:rPr>
                <w:rFonts w:ascii="Times New Roman" w:hAnsi="Times New Roman" w:cs="Times New Roman"/>
                <w:sz w:val="24"/>
                <w:szCs w:val="24"/>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r w:rsidRPr="00311407">
              <w:rPr>
                <w:rFonts w:ascii="Times New Roman" w:hAnsi="Times New Roman" w:cs="Times New Roman"/>
                <w:sz w:val="24"/>
                <w:szCs w:val="24"/>
              </w:rPr>
              <w:t>Ministerie van Economische Zaken</w:t>
            </w:r>
            <w:r>
              <w:rPr>
                <w:rFonts w:ascii="Times New Roman" w:hAnsi="Times New Roman" w:cs="Times New Roman"/>
                <w:sz w:val="24"/>
                <w:szCs w:val="24"/>
              </w:rPr>
              <w:t>, 2013.</w:t>
            </w:r>
          </w:p>
        </w:tc>
        <w:tc>
          <w:tcPr>
            <w:tcW w:w="5580" w:type="dxa"/>
          </w:tcPr>
          <w:p w:rsidR="005448C2" w:rsidRPr="00311407" w:rsidRDefault="005448C2" w:rsidP="00F076CB">
            <w:pPr>
              <w:pStyle w:val="ListParagraph"/>
              <w:spacing w:line="276" w:lineRule="auto"/>
              <w:ind w:left="0"/>
              <w:rPr>
                <w:rFonts w:ascii="Times New Roman" w:hAnsi="Times New Roman" w:cs="Times New Roman"/>
                <w:sz w:val="24"/>
                <w:szCs w:val="24"/>
              </w:rPr>
            </w:pPr>
            <w:r w:rsidRPr="00311407">
              <w:rPr>
                <w:rFonts w:ascii="Times New Roman" w:hAnsi="Times New Roman" w:cs="Times New Roman"/>
                <w:sz w:val="24"/>
                <w:szCs w:val="24"/>
                <w:shd w:val="clear" w:color="auto" w:fill="FFFFFF"/>
              </w:rPr>
              <w:t>Volgens Het Ministerie van Economische Zaken is er niet een specifieke definitie voor Maatschappelijk Verantwoord Ondernemen. Wel betekent MVO volgens Het Ministerie van Economische Zaken een bedrijfsvoering die rekening houdt met de maatschappelijke factoren en resultaten van de handelingen van de onderneming en de verantwoording die wordt afgelegd.</w:t>
            </w:r>
          </w:p>
        </w:tc>
      </w:tr>
      <w:tr w:rsidR="005448C2" w:rsidRPr="00311407" w:rsidTr="005448C2">
        <w:trPr>
          <w:trHeight w:val="3"/>
        </w:trPr>
        <w:tc>
          <w:tcPr>
            <w:tcW w:w="4777" w:type="dxa"/>
          </w:tcPr>
          <w:p w:rsidR="005448C2" w:rsidRDefault="005448C2" w:rsidP="00F076CB">
            <w:pPr>
              <w:pStyle w:val="ListParagraph"/>
              <w:spacing w:line="276" w:lineRule="auto"/>
              <w:ind w:left="0"/>
              <w:jc w:val="center"/>
              <w:rPr>
                <w:rFonts w:ascii="Times New Roman" w:hAnsi="Times New Roman" w:cs="Times New Roman"/>
                <w:sz w:val="24"/>
                <w:szCs w:val="24"/>
              </w:rPr>
            </w:pPr>
          </w:p>
          <w:p w:rsidR="005448C2" w:rsidRDefault="005448C2" w:rsidP="00F076CB">
            <w:pPr>
              <w:pStyle w:val="ListParagraph"/>
              <w:spacing w:line="276" w:lineRule="auto"/>
              <w:ind w:left="0"/>
              <w:jc w:val="center"/>
              <w:rPr>
                <w:rFonts w:ascii="Times New Roman" w:hAnsi="Times New Roman" w:cs="Times New Roman"/>
                <w:sz w:val="24"/>
                <w:szCs w:val="24"/>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r>
              <w:rPr>
                <w:rFonts w:ascii="Times New Roman" w:hAnsi="Times New Roman" w:cs="Times New Roman"/>
                <w:sz w:val="24"/>
                <w:szCs w:val="24"/>
              </w:rPr>
              <w:t>Robbins en Coulter, 2008</w:t>
            </w:r>
            <w:r w:rsidR="009555E7">
              <w:rPr>
                <w:rFonts w:ascii="Times New Roman" w:hAnsi="Times New Roman" w:cs="Times New Roman"/>
                <w:sz w:val="24"/>
                <w:szCs w:val="24"/>
              </w:rPr>
              <w:t>, p. 47</w:t>
            </w:r>
          </w:p>
        </w:tc>
        <w:tc>
          <w:tcPr>
            <w:tcW w:w="5580" w:type="dxa"/>
          </w:tcPr>
          <w:p w:rsidR="005448C2" w:rsidRPr="00311407" w:rsidRDefault="005448C2" w:rsidP="00F076CB">
            <w:pPr>
              <w:pStyle w:val="ListParagraph"/>
              <w:spacing w:line="276" w:lineRule="auto"/>
              <w:ind w:left="0"/>
              <w:rPr>
                <w:rFonts w:ascii="Times New Roman" w:hAnsi="Times New Roman" w:cs="Times New Roman"/>
                <w:sz w:val="24"/>
                <w:szCs w:val="24"/>
              </w:rPr>
            </w:pPr>
            <w:r w:rsidRPr="00311407">
              <w:rPr>
                <w:rFonts w:ascii="Times New Roman" w:hAnsi="Times New Roman" w:cs="Times New Roman"/>
                <w:sz w:val="24"/>
                <w:szCs w:val="24"/>
                <w:shd w:val="clear" w:color="auto" w:fill="FFFFFF"/>
              </w:rPr>
              <w:t xml:space="preserve">Volgens een andere definitie betekent MVO dat een onderneming wel kiest voor activiteiten die de samenleving verbeteren en niet kiest voor activiteiten die de samenleving verslechteren </w:t>
            </w:r>
          </w:p>
        </w:tc>
      </w:tr>
      <w:tr w:rsidR="005448C2" w:rsidRPr="00311407" w:rsidTr="005448C2">
        <w:trPr>
          <w:trHeight w:val="3"/>
        </w:trPr>
        <w:tc>
          <w:tcPr>
            <w:tcW w:w="4777" w:type="dxa"/>
          </w:tcPr>
          <w:p w:rsidR="005448C2" w:rsidRPr="00311407" w:rsidRDefault="005448C2" w:rsidP="00F076CB">
            <w:pPr>
              <w:pStyle w:val="ListParagraph"/>
              <w:spacing w:line="276" w:lineRule="auto"/>
              <w:ind w:left="0"/>
              <w:jc w:val="center"/>
              <w:rPr>
                <w:rFonts w:ascii="Times New Roman" w:hAnsi="Times New Roman" w:cs="Times New Roman"/>
                <w:sz w:val="24"/>
                <w:szCs w:val="24"/>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r>
              <w:rPr>
                <w:rFonts w:ascii="Times New Roman" w:hAnsi="Times New Roman" w:cs="Times New Roman"/>
                <w:sz w:val="24"/>
                <w:szCs w:val="24"/>
              </w:rPr>
              <w:t>Jonker &amp; Nijland, 2001</w:t>
            </w:r>
            <w:r w:rsidR="009555E7">
              <w:rPr>
                <w:rFonts w:ascii="Times New Roman" w:hAnsi="Times New Roman" w:cs="Times New Roman"/>
                <w:sz w:val="24"/>
                <w:szCs w:val="24"/>
              </w:rPr>
              <w:t>, p. 2</w:t>
            </w:r>
            <w:r w:rsidRPr="00311407">
              <w:rPr>
                <w:rFonts w:ascii="Times New Roman" w:hAnsi="Times New Roman" w:cs="Times New Roman"/>
                <w:sz w:val="24"/>
                <w:szCs w:val="24"/>
                <w:shd w:val="clear" w:color="auto" w:fill="FFFFFF"/>
              </w:rPr>
              <w:t xml:space="preserve"> </w:t>
            </w:r>
          </w:p>
        </w:tc>
        <w:tc>
          <w:tcPr>
            <w:tcW w:w="5580" w:type="dxa"/>
          </w:tcPr>
          <w:p w:rsidR="005448C2" w:rsidRPr="00311407" w:rsidRDefault="005448C2" w:rsidP="00F076CB">
            <w:pPr>
              <w:pStyle w:val="ListParagraph"/>
              <w:spacing w:line="276" w:lineRule="auto"/>
              <w:ind w:left="0"/>
              <w:rPr>
                <w:rFonts w:ascii="Times New Roman" w:hAnsi="Times New Roman" w:cs="Times New Roman"/>
                <w:sz w:val="24"/>
                <w:szCs w:val="24"/>
              </w:rPr>
            </w:pPr>
            <w:r w:rsidRPr="00311407">
              <w:rPr>
                <w:rFonts w:ascii="Times New Roman" w:hAnsi="Times New Roman" w:cs="Times New Roman"/>
                <w:sz w:val="24"/>
                <w:szCs w:val="24"/>
              </w:rPr>
              <w:t xml:space="preserve">Volgens Jonker en Nijland is MVO een ‘complexe verzamelterm van denkbeelden, benaderingen, methodieken, concepten, richtlijnen en gedragscodes die betrekking hebben op het normeren en reguleren van het gedrag en de activiteiten van ondernemingen en organisaties in een relatie tot een lokale of globale maatschappelijke context’ </w:t>
            </w:r>
          </w:p>
        </w:tc>
      </w:tr>
      <w:tr w:rsidR="005448C2" w:rsidRPr="00311407" w:rsidTr="005448C2">
        <w:trPr>
          <w:trHeight w:val="3"/>
        </w:trPr>
        <w:tc>
          <w:tcPr>
            <w:tcW w:w="4777" w:type="dxa"/>
          </w:tcPr>
          <w:p w:rsidR="005448C2" w:rsidRPr="00311407" w:rsidRDefault="005448C2" w:rsidP="00F076CB">
            <w:pPr>
              <w:pStyle w:val="ListParagraph"/>
              <w:spacing w:line="276" w:lineRule="auto"/>
              <w:ind w:left="0"/>
              <w:jc w:val="center"/>
              <w:rPr>
                <w:rFonts w:ascii="Times New Roman" w:hAnsi="Times New Roman" w:cs="Times New Roman"/>
                <w:sz w:val="24"/>
                <w:szCs w:val="24"/>
                <w:shd w:val="clear" w:color="auto" w:fill="FFFFFF"/>
              </w:rPr>
            </w:pPr>
          </w:p>
          <w:p w:rsidR="005448C2" w:rsidRPr="00311407" w:rsidRDefault="005448C2" w:rsidP="00F076CB">
            <w:pPr>
              <w:pStyle w:val="ListParagraph"/>
              <w:spacing w:line="276" w:lineRule="auto"/>
              <w:ind w:left="0"/>
              <w:jc w:val="center"/>
              <w:rPr>
                <w:rFonts w:ascii="Times New Roman" w:hAnsi="Times New Roman" w:cs="Times New Roman"/>
                <w:sz w:val="24"/>
                <w:szCs w:val="24"/>
                <w:shd w:val="clear" w:color="auto" w:fill="FFFFFF"/>
              </w:rPr>
            </w:pPr>
          </w:p>
          <w:p w:rsidR="005448C2" w:rsidRPr="00311407" w:rsidRDefault="005448C2" w:rsidP="00F076CB">
            <w:pPr>
              <w:pStyle w:val="ListParagraph"/>
              <w:spacing w:line="276" w:lineRule="auto"/>
              <w:ind w:left="0"/>
              <w:jc w:val="center"/>
              <w:rPr>
                <w:rFonts w:ascii="Times New Roman" w:hAnsi="Times New Roman" w:cs="Times New Roman"/>
                <w:sz w:val="24"/>
                <w:szCs w:val="24"/>
                <w:shd w:val="clear" w:color="auto" w:fill="FFFFFF"/>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r w:rsidRPr="00311407">
              <w:rPr>
                <w:rFonts w:ascii="Times New Roman" w:hAnsi="Times New Roman" w:cs="Times New Roman"/>
                <w:sz w:val="24"/>
                <w:szCs w:val="24"/>
                <w:shd w:val="clear" w:color="auto" w:fill="FFFFFF"/>
              </w:rPr>
              <w:t>Eijsbouts, 2010</w:t>
            </w:r>
            <w:r w:rsidR="002441BA">
              <w:rPr>
                <w:rFonts w:ascii="Times New Roman" w:hAnsi="Times New Roman" w:cs="Times New Roman"/>
                <w:sz w:val="24"/>
                <w:szCs w:val="24"/>
                <w:shd w:val="clear" w:color="auto" w:fill="FFFFFF"/>
              </w:rPr>
              <w:t>, p. 30</w:t>
            </w:r>
          </w:p>
        </w:tc>
        <w:tc>
          <w:tcPr>
            <w:tcW w:w="5580" w:type="dxa"/>
          </w:tcPr>
          <w:p w:rsidR="001115C4" w:rsidRDefault="005448C2" w:rsidP="00F076CB">
            <w:pPr>
              <w:pStyle w:val="ListParagraph"/>
              <w:spacing w:line="276" w:lineRule="auto"/>
              <w:ind w:left="0"/>
              <w:rPr>
                <w:rFonts w:ascii="Times New Roman" w:hAnsi="Times New Roman" w:cs="Times New Roman"/>
                <w:sz w:val="24"/>
                <w:szCs w:val="24"/>
                <w:shd w:val="clear" w:color="auto" w:fill="FFFFFF"/>
              </w:rPr>
            </w:pPr>
            <w:r w:rsidRPr="00311407">
              <w:rPr>
                <w:rFonts w:ascii="Times New Roman" w:hAnsi="Times New Roman" w:cs="Times New Roman"/>
                <w:sz w:val="24"/>
                <w:szCs w:val="24"/>
                <w:shd w:val="clear" w:color="auto" w:fill="FFFFFF"/>
              </w:rPr>
              <w:t>Volgens Eijsbouts behelst MVO als operationeel begrip de systematische en gestructureerde wijze waarmee de onderneming alle relevantie aspecten van de MVO-normen in de dagelijkse bedrijfsvoering op alle niveaus tot gelding laat komen, deze uitdraagt aan haar werknemers, toeleveranciers, andere stakeholders en de samenleving, de effectiviteit bewaakt, bij de tijd houdt en verantwoord</w:t>
            </w:r>
            <w:r>
              <w:rPr>
                <w:rFonts w:ascii="Times New Roman" w:hAnsi="Times New Roman" w:cs="Times New Roman"/>
                <w:sz w:val="24"/>
                <w:szCs w:val="24"/>
                <w:shd w:val="clear" w:color="auto" w:fill="FFFFFF"/>
              </w:rPr>
              <w:t xml:space="preserve">ing aflegt aan de maatschappij. </w:t>
            </w:r>
          </w:p>
          <w:p w:rsidR="005448C2" w:rsidRDefault="005448C2" w:rsidP="00F076CB">
            <w:pPr>
              <w:pStyle w:val="ListParagraph"/>
              <w:spacing w:line="276" w:lineRule="auto"/>
              <w:ind w:left="0"/>
              <w:rPr>
                <w:rFonts w:ascii="Times New Roman" w:hAnsi="Times New Roman" w:cs="Times New Roman"/>
                <w:sz w:val="24"/>
                <w:szCs w:val="24"/>
                <w:shd w:val="clear" w:color="auto" w:fill="FFFFFF"/>
              </w:rPr>
            </w:pPr>
            <w:r w:rsidRPr="00311407">
              <w:rPr>
                <w:rFonts w:ascii="Times New Roman" w:hAnsi="Times New Roman" w:cs="Times New Roman"/>
                <w:sz w:val="24"/>
                <w:szCs w:val="24"/>
                <w:shd w:val="clear" w:color="auto" w:fill="FFFFFF"/>
              </w:rPr>
              <w:t xml:space="preserve"> </w:t>
            </w:r>
          </w:p>
          <w:p w:rsidR="00F076CB" w:rsidRPr="00311407" w:rsidRDefault="00F076CB" w:rsidP="00F076CB">
            <w:pPr>
              <w:pStyle w:val="ListParagraph"/>
              <w:spacing w:line="276" w:lineRule="auto"/>
              <w:ind w:left="0"/>
              <w:rPr>
                <w:rFonts w:ascii="Times New Roman" w:hAnsi="Times New Roman" w:cs="Times New Roman"/>
                <w:sz w:val="24"/>
                <w:szCs w:val="24"/>
              </w:rPr>
            </w:pPr>
          </w:p>
        </w:tc>
      </w:tr>
      <w:tr w:rsidR="005448C2" w:rsidRPr="00311407" w:rsidTr="005448C2">
        <w:trPr>
          <w:trHeight w:val="3"/>
        </w:trPr>
        <w:tc>
          <w:tcPr>
            <w:tcW w:w="4777" w:type="dxa"/>
          </w:tcPr>
          <w:p w:rsidR="005448C2" w:rsidRDefault="005448C2" w:rsidP="00F076CB">
            <w:pPr>
              <w:pStyle w:val="ListParagraph"/>
              <w:spacing w:line="276" w:lineRule="auto"/>
              <w:ind w:left="0"/>
              <w:jc w:val="center"/>
              <w:rPr>
                <w:rStyle w:val="Emphasis"/>
                <w:rFonts w:ascii="Times New Roman" w:hAnsi="Times New Roman" w:cs="Times New Roman"/>
                <w:bCs/>
                <w:i w:val="0"/>
                <w:iCs w:val="0"/>
                <w:sz w:val="24"/>
                <w:szCs w:val="24"/>
                <w:shd w:val="clear" w:color="auto" w:fill="FFFFFF"/>
              </w:rPr>
            </w:pPr>
            <w:r w:rsidRPr="00311407">
              <w:rPr>
                <w:rStyle w:val="Emphasis"/>
                <w:rFonts w:ascii="Times New Roman" w:hAnsi="Times New Roman" w:cs="Times New Roman"/>
                <w:bCs/>
                <w:i w:val="0"/>
                <w:iCs w:val="0"/>
                <w:sz w:val="24"/>
                <w:szCs w:val="24"/>
                <w:shd w:val="clear" w:color="auto" w:fill="FFFFFF"/>
              </w:rPr>
              <w:t xml:space="preserve"> </w:t>
            </w:r>
          </w:p>
          <w:p w:rsidR="005448C2" w:rsidRDefault="005448C2" w:rsidP="00F076CB">
            <w:pPr>
              <w:pStyle w:val="ListParagraph"/>
              <w:spacing w:line="276" w:lineRule="auto"/>
              <w:ind w:left="0"/>
              <w:jc w:val="center"/>
              <w:rPr>
                <w:rStyle w:val="Emphasis"/>
                <w:rFonts w:ascii="Times New Roman" w:hAnsi="Times New Roman" w:cs="Times New Roman"/>
                <w:bCs/>
                <w:i w:val="0"/>
                <w:iCs w:val="0"/>
                <w:sz w:val="24"/>
                <w:szCs w:val="24"/>
                <w:shd w:val="clear" w:color="auto" w:fill="FFFFFF"/>
              </w:rPr>
            </w:pPr>
          </w:p>
          <w:p w:rsidR="005448C2" w:rsidRDefault="005448C2" w:rsidP="00F076CB">
            <w:pPr>
              <w:pStyle w:val="ListParagraph"/>
              <w:spacing w:line="276" w:lineRule="auto"/>
              <w:ind w:left="0"/>
              <w:jc w:val="center"/>
              <w:rPr>
                <w:rStyle w:val="Emphasis"/>
                <w:rFonts w:ascii="Times New Roman" w:hAnsi="Times New Roman" w:cs="Times New Roman"/>
                <w:bCs/>
                <w:i w:val="0"/>
                <w:iCs w:val="0"/>
                <w:sz w:val="24"/>
                <w:szCs w:val="24"/>
                <w:shd w:val="clear" w:color="auto" w:fill="FFFFFF"/>
              </w:rPr>
            </w:pPr>
          </w:p>
          <w:p w:rsidR="005448C2" w:rsidRDefault="005448C2" w:rsidP="00F076CB">
            <w:pPr>
              <w:pStyle w:val="ListParagraph"/>
              <w:spacing w:line="276" w:lineRule="auto"/>
              <w:ind w:left="0"/>
              <w:jc w:val="center"/>
              <w:rPr>
                <w:rStyle w:val="Emphasis"/>
                <w:rFonts w:ascii="Times New Roman" w:hAnsi="Times New Roman" w:cs="Times New Roman"/>
                <w:bCs/>
                <w:i w:val="0"/>
                <w:iCs w:val="0"/>
                <w:sz w:val="24"/>
                <w:szCs w:val="24"/>
                <w:shd w:val="clear" w:color="auto" w:fill="FFFFFF"/>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r w:rsidRPr="00311407">
              <w:rPr>
                <w:rStyle w:val="Emphasis"/>
                <w:rFonts w:ascii="Times New Roman" w:hAnsi="Times New Roman" w:cs="Times New Roman"/>
                <w:bCs/>
                <w:i w:val="0"/>
                <w:iCs w:val="0"/>
                <w:sz w:val="24"/>
                <w:szCs w:val="24"/>
                <w:shd w:val="clear" w:color="auto" w:fill="FFFFFF"/>
              </w:rPr>
              <w:t>Dentchev</w:t>
            </w:r>
            <w:r w:rsidRPr="00311407">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311407">
              <w:rPr>
                <w:rStyle w:val="Emphasis"/>
                <w:rFonts w:ascii="Times New Roman" w:hAnsi="Times New Roman" w:cs="Times New Roman"/>
                <w:bCs/>
                <w:i w:val="0"/>
                <w:iCs w:val="0"/>
                <w:sz w:val="24"/>
                <w:szCs w:val="24"/>
                <w:shd w:val="clear" w:color="auto" w:fill="FFFFFF"/>
              </w:rPr>
              <w:t>Heene</w:t>
            </w:r>
            <w:r>
              <w:rPr>
                <w:rStyle w:val="apple-converted-space"/>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&amp;</w:t>
            </w:r>
            <w:r w:rsidRPr="00311407">
              <w:rPr>
                <w:rFonts w:ascii="Times New Roman" w:hAnsi="Times New Roman" w:cs="Times New Roman"/>
                <w:sz w:val="24"/>
                <w:szCs w:val="24"/>
                <w:shd w:val="clear" w:color="auto" w:fill="FFFFFF"/>
              </w:rPr>
              <w:t xml:space="preserve"> Van der</w:t>
            </w:r>
            <w:r w:rsidRPr="00311407">
              <w:rPr>
                <w:rStyle w:val="apple-converted-space"/>
                <w:rFonts w:ascii="Times New Roman" w:hAnsi="Times New Roman" w:cs="Times New Roman"/>
                <w:sz w:val="24"/>
                <w:szCs w:val="24"/>
                <w:shd w:val="clear" w:color="auto" w:fill="FFFFFF"/>
              </w:rPr>
              <w:t> </w:t>
            </w:r>
            <w:r w:rsidRPr="00311407">
              <w:rPr>
                <w:rStyle w:val="Emphasis"/>
                <w:rFonts w:ascii="Times New Roman" w:hAnsi="Times New Roman" w:cs="Times New Roman"/>
                <w:bCs/>
                <w:i w:val="0"/>
                <w:iCs w:val="0"/>
                <w:sz w:val="24"/>
                <w:szCs w:val="24"/>
                <w:shd w:val="clear" w:color="auto" w:fill="FFFFFF"/>
              </w:rPr>
              <w:t>Peer</w:t>
            </w:r>
            <w:r>
              <w:rPr>
                <w:rStyle w:val="Emphasis"/>
                <w:rFonts w:ascii="Times New Roman" w:hAnsi="Times New Roman" w:cs="Times New Roman"/>
                <w:bCs/>
                <w:i w:val="0"/>
                <w:iCs w:val="0"/>
                <w:sz w:val="24"/>
                <w:szCs w:val="24"/>
                <w:shd w:val="clear" w:color="auto" w:fill="FFFFFF"/>
              </w:rPr>
              <w:t>, 2003</w:t>
            </w:r>
            <w:r w:rsidR="00542A0E">
              <w:rPr>
                <w:rStyle w:val="Emphasis"/>
                <w:rFonts w:ascii="Times New Roman" w:hAnsi="Times New Roman" w:cs="Times New Roman"/>
                <w:bCs/>
                <w:i w:val="0"/>
                <w:iCs w:val="0"/>
                <w:sz w:val="24"/>
                <w:szCs w:val="24"/>
                <w:shd w:val="clear" w:color="auto" w:fill="FFFFFF"/>
              </w:rPr>
              <w:t>, p. 11</w:t>
            </w:r>
          </w:p>
        </w:tc>
        <w:tc>
          <w:tcPr>
            <w:tcW w:w="5580" w:type="dxa"/>
          </w:tcPr>
          <w:p w:rsidR="005448C2" w:rsidRPr="00311407" w:rsidRDefault="005448C2" w:rsidP="00F076CB">
            <w:pPr>
              <w:pStyle w:val="ListParagraph"/>
              <w:spacing w:line="276" w:lineRule="auto"/>
              <w:ind w:left="0"/>
              <w:rPr>
                <w:rFonts w:ascii="Times New Roman" w:hAnsi="Times New Roman" w:cs="Times New Roman"/>
                <w:sz w:val="24"/>
                <w:szCs w:val="24"/>
                <w:shd w:val="clear" w:color="auto" w:fill="FFFFFF"/>
              </w:rPr>
            </w:pPr>
            <w:r w:rsidRPr="00311407">
              <w:rPr>
                <w:rFonts w:ascii="Times New Roman" w:hAnsi="Times New Roman" w:cs="Times New Roman"/>
                <w:sz w:val="24"/>
                <w:szCs w:val="24"/>
              </w:rPr>
              <w:t xml:space="preserve">Volgens Heene, Dentchev en van der Peer is het aantal verschillende soorten definities van MVO het gevolg van de onduidelijkheid over waar de maatschappelijke verantwoordelijkheid van een onderneming precies uit bestaat. Volgens hen is MVO: “Het geheel van processen, structuren en systemen waarbij de onderneming bij het nemen van beslissingen en bij het interageren met haar omgeving rekening houdt met de belangen van haar stakeholders, die zijn ingebed in en </w:t>
            </w:r>
            <w:r w:rsidRPr="00311407">
              <w:rPr>
                <w:rFonts w:ascii="Times New Roman" w:hAnsi="Times New Roman" w:cs="Times New Roman"/>
                <w:sz w:val="24"/>
                <w:szCs w:val="24"/>
              </w:rPr>
              <w:lastRenderedPageBreak/>
              <w:t>hun oorsprong vinden in de maatschappelijke kwesties die aan de orde zijn in de maatschappelijke omgeving.</w:t>
            </w:r>
          </w:p>
        </w:tc>
      </w:tr>
      <w:tr w:rsidR="005448C2" w:rsidRPr="00EE7883" w:rsidTr="005448C2">
        <w:trPr>
          <w:trHeight w:val="3"/>
        </w:trPr>
        <w:tc>
          <w:tcPr>
            <w:tcW w:w="4777" w:type="dxa"/>
          </w:tcPr>
          <w:p w:rsidR="005448C2" w:rsidRPr="00311407" w:rsidRDefault="005448C2" w:rsidP="00F076CB">
            <w:pPr>
              <w:pStyle w:val="ListParagraph"/>
              <w:spacing w:line="276" w:lineRule="auto"/>
              <w:ind w:left="0"/>
              <w:jc w:val="center"/>
              <w:rPr>
                <w:rFonts w:ascii="Times New Roman" w:hAnsi="Times New Roman" w:cs="Times New Roman"/>
                <w:sz w:val="24"/>
                <w:szCs w:val="24"/>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p>
          <w:p w:rsidR="005448C2" w:rsidRPr="00EE7883" w:rsidRDefault="009B7757" w:rsidP="009B7757">
            <w:pPr>
              <w:pStyle w:val="ListParagraph"/>
              <w:spacing w:line="276" w:lineRule="auto"/>
              <w:ind w:left="0"/>
              <w:jc w:val="center"/>
              <w:rPr>
                <w:rFonts w:ascii="Times New Roman" w:hAnsi="Times New Roman" w:cs="Times New Roman"/>
                <w:sz w:val="24"/>
                <w:szCs w:val="24"/>
                <w:lang w:val="en-GB"/>
              </w:rPr>
            </w:pPr>
            <w:r w:rsidRPr="00EE7883">
              <w:rPr>
                <w:rFonts w:ascii="Times New Roman" w:hAnsi="Times New Roman" w:cs="Times New Roman"/>
                <w:sz w:val="24"/>
                <w:szCs w:val="24"/>
                <w:lang w:val="en-GB"/>
              </w:rPr>
              <w:t>The World Business Council for Sustainable Development</w:t>
            </w:r>
            <w:r w:rsidRPr="00EE7883">
              <w:rPr>
                <w:rStyle w:val="Emphasis"/>
                <w:rFonts w:ascii="Times New Roman" w:hAnsi="Times New Roman" w:cs="Times New Roman"/>
                <w:sz w:val="24"/>
                <w:szCs w:val="24"/>
                <w:shd w:val="clear" w:color="auto" w:fill="FFFFFF"/>
                <w:lang w:val="en-GB"/>
              </w:rPr>
              <w:t xml:space="preserve">, </w:t>
            </w:r>
            <w:r w:rsidRPr="00EE7883">
              <w:rPr>
                <w:rStyle w:val="Emphasis"/>
                <w:rFonts w:ascii="Times New Roman" w:hAnsi="Times New Roman" w:cs="Times New Roman"/>
                <w:i w:val="0"/>
                <w:sz w:val="24"/>
                <w:szCs w:val="24"/>
                <w:shd w:val="clear" w:color="auto" w:fill="FFFFFF"/>
                <w:lang w:val="en-GB"/>
              </w:rPr>
              <w:t>1999, p. 3</w:t>
            </w:r>
          </w:p>
        </w:tc>
        <w:tc>
          <w:tcPr>
            <w:tcW w:w="5580" w:type="dxa"/>
          </w:tcPr>
          <w:p w:rsidR="005448C2" w:rsidRPr="00EE7883" w:rsidRDefault="005448C2" w:rsidP="00F076CB">
            <w:pPr>
              <w:spacing w:line="276" w:lineRule="auto"/>
              <w:rPr>
                <w:rFonts w:ascii="Times New Roman" w:hAnsi="Times New Roman" w:cs="Times New Roman"/>
                <w:sz w:val="24"/>
                <w:szCs w:val="24"/>
                <w:lang w:val="en-GB"/>
              </w:rPr>
            </w:pPr>
            <w:r w:rsidRPr="00EE7883">
              <w:rPr>
                <w:rFonts w:ascii="Times New Roman" w:hAnsi="Times New Roman" w:cs="Times New Roman"/>
                <w:sz w:val="24"/>
                <w:szCs w:val="24"/>
                <w:lang w:val="en-GB"/>
              </w:rPr>
              <w:t xml:space="preserve">Het World Business Council for Sustainable Development geeft de volgende definitie voor CSR: ‘Corporate social responsibility is the continuing commitment by business to behave ethically, contribute to economic development while improving the quality of life of the workforce, family as well as of the local community and society at large’.  </w:t>
            </w:r>
          </w:p>
        </w:tc>
      </w:tr>
      <w:tr w:rsidR="005448C2" w:rsidRPr="00311407" w:rsidTr="005448C2">
        <w:trPr>
          <w:trHeight w:val="3"/>
        </w:trPr>
        <w:tc>
          <w:tcPr>
            <w:tcW w:w="4777" w:type="dxa"/>
          </w:tcPr>
          <w:p w:rsidR="005448C2" w:rsidRPr="00EE7883" w:rsidRDefault="005448C2" w:rsidP="00F076CB">
            <w:pPr>
              <w:pStyle w:val="ListParagraph"/>
              <w:spacing w:line="276" w:lineRule="auto"/>
              <w:ind w:left="0"/>
              <w:rPr>
                <w:rFonts w:ascii="Times New Roman" w:hAnsi="Times New Roman" w:cs="Times New Roman"/>
                <w:sz w:val="24"/>
                <w:szCs w:val="24"/>
                <w:lang w:val="en-GB"/>
              </w:rPr>
            </w:pPr>
          </w:p>
          <w:p w:rsidR="005448C2" w:rsidRPr="00EE7883" w:rsidRDefault="005448C2" w:rsidP="00F076CB">
            <w:pPr>
              <w:pStyle w:val="ListParagraph"/>
              <w:spacing w:line="276" w:lineRule="auto"/>
              <w:ind w:left="0"/>
              <w:rPr>
                <w:rFonts w:ascii="Times New Roman" w:hAnsi="Times New Roman" w:cs="Times New Roman"/>
                <w:sz w:val="24"/>
                <w:szCs w:val="24"/>
                <w:lang w:val="en-GB"/>
              </w:rPr>
            </w:pPr>
          </w:p>
          <w:p w:rsidR="005448C2" w:rsidRPr="00EE7883" w:rsidRDefault="005448C2" w:rsidP="00F076CB">
            <w:pPr>
              <w:pStyle w:val="ListParagraph"/>
              <w:spacing w:line="276" w:lineRule="auto"/>
              <w:ind w:left="0"/>
              <w:rPr>
                <w:rFonts w:ascii="Times New Roman" w:hAnsi="Times New Roman" w:cs="Times New Roman"/>
                <w:sz w:val="24"/>
                <w:szCs w:val="24"/>
                <w:lang w:val="en-GB"/>
              </w:rPr>
            </w:pPr>
          </w:p>
          <w:p w:rsidR="00F076CB" w:rsidRPr="00EE7883" w:rsidRDefault="00F076CB" w:rsidP="00F076CB">
            <w:pPr>
              <w:pStyle w:val="ListParagraph"/>
              <w:spacing w:line="276" w:lineRule="auto"/>
              <w:ind w:left="0"/>
              <w:jc w:val="center"/>
              <w:rPr>
                <w:rFonts w:ascii="Times New Roman" w:hAnsi="Times New Roman" w:cs="Times New Roman"/>
                <w:sz w:val="24"/>
                <w:szCs w:val="24"/>
                <w:lang w:val="en-GB"/>
              </w:rPr>
            </w:pPr>
          </w:p>
          <w:p w:rsidR="00F076CB" w:rsidRPr="00EE7883" w:rsidRDefault="00F076CB" w:rsidP="00F076CB">
            <w:pPr>
              <w:pStyle w:val="ListParagraph"/>
              <w:spacing w:line="276" w:lineRule="auto"/>
              <w:ind w:left="0"/>
              <w:jc w:val="center"/>
              <w:rPr>
                <w:rFonts w:ascii="Times New Roman" w:hAnsi="Times New Roman" w:cs="Times New Roman"/>
                <w:sz w:val="24"/>
                <w:szCs w:val="24"/>
                <w:lang w:val="en-GB"/>
              </w:rPr>
            </w:pPr>
          </w:p>
          <w:p w:rsidR="00F076CB" w:rsidRPr="00EE7883" w:rsidRDefault="00F076CB" w:rsidP="00F076CB">
            <w:pPr>
              <w:pStyle w:val="ListParagraph"/>
              <w:spacing w:line="276" w:lineRule="auto"/>
              <w:ind w:left="0"/>
              <w:jc w:val="center"/>
              <w:rPr>
                <w:rFonts w:ascii="Times New Roman" w:hAnsi="Times New Roman" w:cs="Times New Roman"/>
                <w:sz w:val="24"/>
                <w:szCs w:val="24"/>
                <w:lang w:val="en-GB"/>
              </w:rPr>
            </w:pPr>
          </w:p>
          <w:p w:rsidR="00F076CB" w:rsidRPr="00EE7883" w:rsidRDefault="00F076CB" w:rsidP="00F076CB">
            <w:pPr>
              <w:pStyle w:val="ListParagraph"/>
              <w:spacing w:line="276" w:lineRule="auto"/>
              <w:ind w:left="0"/>
              <w:jc w:val="center"/>
              <w:rPr>
                <w:rFonts w:ascii="Times New Roman" w:hAnsi="Times New Roman" w:cs="Times New Roman"/>
                <w:sz w:val="24"/>
                <w:szCs w:val="24"/>
                <w:lang w:val="en-GB"/>
              </w:rPr>
            </w:pPr>
          </w:p>
          <w:p w:rsidR="009B7757" w:rsidRPr="00EE7883" w:rsidRDefault="009B7757" w:rsidP="00F076CB">
            <w:pPr>
              <w:pStyle w:val="ListParagraph"/>
              <w:spacing w:line="276" w:lineRule="auto"/>
              <w:ind w:left="0"/>
              <w:jc w:val="center"/>
              <w:rPr>
                <w:rFonts w:ascii="Times New Roman" w:hAnsi="Times New Roman" w:cs="Times New Roman"/>
                <w:sz w:val="24"/>
                <w:szCs w:val="24"/>
                <w:lang w:val="en-GB"/>
              </w:rPr>
            </w:pPr>
          </w:p>
          <w:p w:rsidR="009B7757" w:rsidRPr="00EE7883" w:rsidRDefault="009B7757" w:rsidP="00F076CB">
            <w:pPr>
              <w:pStyle w:val="ListParagraph"/>
              <w:spacing w:line="276" w:lineRule="auto"/>
              <w:ind w:left="0"/>
              <w:jc w:val="center"/>
              <w:rPr>
                <w:rFonts w:ascii="Times New Roman" w:hAnsi="Times New Roman" w:cs="Times New Roman"/>
                <w:sz w:val="24"/>
                <w:szCs w:val="24"/>
                <w:lang w:val="en-GB"/>
              </w:rPr>
            </w:pPr>
          </w:p>
          <w:p w:rsidR="009B7757" w:rsidRPr="00EE7883" w:rsidRDefault="009B7757" w:rsidP="00F076CB">
            <w:pPr>
              <w:pStyle w:val="ListParagraph"/>
              <w:spacing w:line="276" w:lineRule="auto"/>
              <w:ind w:left="0"/>
              <w:jc w:val="center"/>
              <w:rPr>
                <w:rFonts w:ascii="Times New Roman" w:hAnsi="Times New Roman" w:cs="Times New Roman"/>
                <w:sz w:val="24"/>
                <w:szCs w:val="24"/>
                <w:lang w:val="en-GB"/>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r w:rsidRPr="00311407">
              <w:rPr>
                <w:rFonts w:ascii="Times New Roman" w:hAnsi="Times New Roman" w:cs="Times New Roman"/>
                <w:sz w:val="24"/>
                <w:szCs w:val="24"/>
              </w:rPr>
              <w:t>Kenniscentrum Duurzaam Ondernemen MKB</w:t>
            </w:r>
            <w:r>
              <w:rPr>
                <w:rFonts w:ascii="Times New Roman" w:hAnsi="Times New Roman" w:cs="Times New Roman"/>
                <w:sz w:val="24"/>
                <w:szCs w:val="24"/>
              </w:rPr>
              <w:t xml:space="preserve">, </w:t>
            </w:r>
            <w:r w:rsidR="000B76A7">
              <w:rPr>
                <w:rFonts w:ascii="Times New Roman" w:hAnsi="Times New Roman" w:cs="Times New Roman"/>
                <w:sz w:val="24"/>
                <w:szCs w:val="24"/>
              </w:rPr>
              <w:t>1999</w:t>
            </w:r>
          </w:p>
        </w:tc>
        <w:tc>
          <w:tcPr>
            <w:tcW w:w="5580" w:type="dxa"/>
          </w:tcPr>
          <w:p w:rsidR="005448C2" w:rsidRDefault="005448C2" w:rsidP="00F076CB">
            <w:pPr>
              <w:spacing w:line="276" w:lineRule="auto"/>
              <w:rPr>
                <w:rFonts w:ascii="Times New Roman" w:hAnsi="Times New Roman" w:cs="Times New Roman"/>
                <w:sz w:val="24"/>
                <w:szCs w:val="24"/>
              </w:rPr>
            </w:pPr>
            <w:r w:rsidRPr="00311407">
              <w:rPr>
                <w:rFonts w:ascii="Times New Roman" w:hAnsi="Times New Roman" w:cs="Times New Roman"/>
                <w:sz w:val="24"/>
                <w:szCs w:val="24"/>
              </w:rPr>
              <w:t xml:space="preserve">Grote multinationals hebben het over Maatschappelijk Verantwoord Ondernemen, maar bij midden-en kleinbedrijven (mkb) wordt er gesproken over ‘Duurzaam Ondernemen’. Er wordt bij midden-en kleinebedrijven volgende definitie gebruikt voor Duurzaam Ondernemen: </w:t>
            </w:r>
          </w:p>
          <w:p w:rsidR="005448C2" w:rsidRPr="00311407" w:rsidRDefault="005448C2" w:rsidP="00F076CB">
            <w:pPr>
              <w:spacing w:line="276" w:lineRule="auto"/>
              <w:rPr>
                <w:rFonts w:ascii="Times New Roman" w:hAnsi="Times New Roman" w:cs="Times New Roman"/>
                <w:sz w:val="24"/>
                <w:szCs w:val="24"/>
              </w:rPr>
            </w:pPr>
            <w:r w:rsidRPr="00311407">
              <w:rPr>
                <w:rFonts w:ascii="Times New Roman" w:hAnsi="Times New Roman" w:cs="Times New Roman"/>
                <w:sz w:val="24"/>
                <w:szCs w:val="24"/>
              </w:rPr>
              <w:t>‘’Duurzaam Ondernemen is bij alle bedrijfsbeslissingen zowel een hoger bedrijfsrendement nastreven, als de kansen benutten voor een betere milieu en meer welzijn van de medewerkers en de maatschappij. Het gaan om activiteiten die een stap verder gaan dan waartoe de wet verplicht; vanuit maatschappelijke betrokkenheid e</w:t>
            </w:r>
            <w:r>
              <w:rPr>
                <w:rFonts w:ascii="Times New Roman" w:hAnsi="Times New Roman" w:cs="Times New Roman"/>
                <w:sz w:val="24"/>
                <w:szCs w:val="24"/>
              </w:rPr>
              <w:t>n een toekomstgerichte visie’’.</w:t>
            </w:r>
          </w:p>
          <w:p w:rsidR="005448C2" w:rsidRPr="003D1A8A" w:rsidRDefault="005448C2" w:rsidP="00F076CB">
            <w:pPr>
              <w:spacing w:line="276" w:lineRule="auto"/>
              <w:rPr>
                <w:rFonts w:ascii="Times New Roman" w:hAnsi="Times New Roman" w:cs="Times New Roman"/>
                <w:sz w:val="24"/>
                <w:szCs w:val="24"/>
                <w:shd w:val="clear" w:color="auto" w:fill="FFFFFF"/>
              </w:rPr>
            </w:pPr>
            <w:r w:rsidRPr="00311407">
              <w:rPr>
                <w:rFonts w:ascii="Times New Roman" w:hAnsi="Times New Roman" w:cs="Times New Roman"/>
                <w:sz w:val="24"/>
                <w:szCs w:val="24"/>
                <w:shd w:val="clear" w:color="auto" w:fill="FFFFFF"/>
              </w:rPr>
              <w:t xml:space="preserve">Volgens de </w:t>
            </w:r>
            <w:r>
              <w:rPr>
                <w:rFonts w:ascii="Times New Roman" w:hAnsi="Times New Roman" w:cs="Times New Roman"/>
                <w:sz w:val="24"/>
                <w:szCs w:val="24"/>
                <w:shd w:val="clear" w:color="auto" w:fill="FFFFFF"/>
              </w:rPr>
              <w:t>SER</w:t>
            </w:r>
            <w:r w:rsidRPr="00311407">
              <w:rPr>
                <w:rFonts w:ascii="Times New Roman" w:hAnsi="Times New Roman" w:cs="Times New Roman"/>
                <w:sz w:val="24"/>
                <w:szCs w:val="24"/>
                <w:shd w:val="clear" w:color="auto" w:fill="FFFFFF"/>
              </w:rPr>
              <w:t xml:space="preserve"> is de onderneming een op winst gerichte organisatie en een samenwerkingsverband van verschillende belanghebbenden op de lange termijn. Door goederen en diensten te produceren, werkgelegenheid en inkomstenbron te ontwikkelen creëren ondernemingen maatschappelijke meerwaarde.</w:t>
            </w:r>
          </w:p>
        </w:tc>
      </w:tr>
      <w:tr w:rsidR="005448C2" w:rsidRPr="00311407" w:rsidTr="00F076CB">
        <w:trPr>
          <w:trHeight w:val="4530"/>
        </w:trPr>
        <w:tc>
          <w:tcPr>
            <w:tcW w:w="4777" w:type="dxa"/>
          </w:tcPr>
          <w:p w:rsidR="005448C2" w:rsidRDefault="005448C2" w:rsidP="00F076CB">
            <w:pPr>
              <w:pStyle w:val="ListParagraph"/>
              <w:spacing w:line="276" w:lineRule="auto"/>
              <w:ind w:left="0"/>
              <w:jc w:val="center"/>
              <w:rPr>
                <w:rFonts w:ascii="Times New Roman" w:hAnsi="Times New Roman" w:cs="Times New Roman"/>
                <w:sz w:val="24"/>
                <w:szCs w:val="24"/>
              </w:rPr>
            </w:pPr>
          </w:p>
          <w:p w:rsidR="005448C2" w:rsidRDefault="005448C2" w:rsidP="00F076CB">
            <w:pPr>
              <w:pStyle w:val="ListParagraph"/>
              <w:spacing w:line="276" w:lineRule="auto"/>
              <w:ind w:left="0"/>
              <w:jc w:val="center"/>
              <w:rPr>
                <w:rFonts w:ascii="Times New Roman" w:hAnsi="Times New Roman" w:cs="Times New Roman"/>
                <w:sz w:val="24"/>
                <w:szCs w:val="24"/>
              </w:rPr>
            </w:pPr>
          </w:p>
          <w:p w:rsidR="005448C2" w:rsidRDefault="005448C2" w:rsidP="00F076CB">
            <w:pPr>
              <w:pStyle w:val="ListParagraph"/>
              <w:spacing w:line="276" w:lineRule="auto"/>
              <w:ind w:left="0"/>
              <w:jc w:val="center"/>
              <w:rPr>
                <w:rFonts w:ascii="Times New Roman" w:hAnsi="Times New Roman" w:cs="Times New Roman"/>
                <w:sz w:val="24"/>
                <w:szCs w:val="24"/>
              </w:rPr>
            </w:pPr>
          </w:p>
          <w:p w:rsidR="005448C2" w:rsidRDefault="005448C2" w:rsidP="00F076CB">
            <w:pPr>
              <w:pStyle w:val="ListParagraph"/>
              <w:spacing w:line="276" w:lineRule="auto"/>
              <w:ind w:left="0"/>
              <w:jc w:val="center"/>
              <w:rPr>
                <w:rFonts w:ascii="Times New Roman" w:hAnsi="Times New Roman" w:cs="Times New Roman"/>
                <w:sz w:val="24"/>
                <w:szCs w:val="24"/>
              </w:rPr>
            </w:pPr>
          </w:p>
          <w:p w:rsidR="005448C2" w:rsidRDefault="005448C2" w:rsidP="00F076CB">
            <w:pPr>
              <w:pStyle w:val="ListParagraph"/>
              <w:spacing w:line="276" w:lineRule="auto"/>
              <w:ind w:left="0"/>
              <w:jc w:val="center"/>
              <w:rPr>
                <w:rFonts w:ascii="Times New Roman" w:hAnsi="Times New Roman" w:cs="Times New Roman"/>
                <w:sz w:val="24"/>
                <w:szCs w:val="24"/>
              </w:rPr>
            </w:pPr>
          </w:p>
          <w:p w:rsidR="005448C2" w:rsidRDefault="005448C2" w:rsidP="00F076CB">
            <w:pPr>
              <w:pStyle w:val="ListParagraph"/>
              <w:spacing w:line="276" w:lineRule="auto"/>
              <w:ind w:left="0"/>
              <w:jc w:val="center"/>
              <w:rPr>
                <w:rFonts w:ascii="Times New Roman" w:hAnsi="Times New Roman" w:cs="Times New Roman"/>
                <w:sz w:val="24"/>
                <w:szCs w:val="24"/>
              </w:rPr>
            </w:pPr>
          </w:p>
          <w:p w:rsidR="005448C2" w:rsidRPr="00311407" w:rsidRDefault="005448C2" w:rsidP="00F076CB">
            <w:pPr>
              <w:pStyle w:val="ListParagraph"/>
              <w:spacing w:line="276" w:lineRule="auto"/>
              <w:ind w:left="0"/>
              <w:jc w:val="center"/>
              <w:rPr>
                <w:rFonts w:ascii="Times New Roman" w:hAnsi="Times New Roman" w:cs="Times New Roman"/>
                <w:sz w:val="24"/>
                <w:szCs w:val="24"/>
              </w:rPr>
            </w:pPr>
            <w:r w:rsidRPr="00311407">
              <w:rPr>
                <w:rFonts w:ascii="Times New Roman" w:hAnsi="Times New Roman" w:cs="Times New Roman"/>
                <w:sz w:val="24"/>
                <w:szCs w:val="24"/>
                <w:shd w:val="clear" w:color="auto" w:fill="FFFFFF"/>
              </w:rPr>
              <w:t>Rapport SER, 2000</w:t>
            </w:r>
            <w:r w:rsidR="00542A0E">
              <w:rPr>
                <w:rFonts w:ascii="Times New Roman" w:hAnsi="Times New Roman" w:cs="Times New Roman"/>
                <w:sz w:val="24"/>
                <w:szCs w:val="24"/>
                <w:shd w:val="clear" w:color="auto" w:fill="FFFFFF"/>
              </w:rPr>
              <w:t>, p. 5</w:t>
            </w:r>
          </w:p>
        </w:tc>
        <w:tc>
          <w:tcPr>
            <w:tcW w:w="5580" w:type="dxa"/>
          </w:tcPr>
          <w:p w:rsidR="005448C2" w:rsidRPr="002B2285" w:rsidRDefault="005448C2" w:rsidP="00F076CB">
            <w:pPr>
              <w:spacing w:line="276" w:lineRule="auto"/>
              <w:rPr>
                <w:rFonts w:ascii="Times New Roman" w:hAnsi="Times New Roman" w:cs="Times New Roman"/>
                <w:sz w:val="24"/>
                <w:szCs w:val="24"/>
              </w:rPr>
            </w:pPr>
            <w:r w:rsidRPr="00311407">
              <w:rPr>
                <w:rFonts w:ascii="Times New Roman" w:hAnsi="Times New Roman" w:cs="Times New Roman"/>
                <w:sz w:val="24"/>
                <w:szCs w:val="24"/>
              </w:rPr>
              <w:t xml:space="preserve">De commissie van de Europese bevolkingsgroepen heeft een hele andere definitie van MVO; een investering in human capital, het milieu en de relaties met belanghebbenden zodat ondernemingen vrijwillig kunnen bijdragen aan een beter samenleving. </w:t>
            </w:r>
            <w:r w:rsidRPr="00311407">
              <w:rPr>
                <w:rFonts w:ascii="Times New Roman" w:hAnsi="Times New Roman" w:cs="Times New Roman"/>
                <w:sz w:val="24"/>
                <w:szCs w:val="24"/>
                <w:shd w:val="clear" w:color="auto" w:fill="FFFFFF"/>
              </w:rPr>
              <w:t xml:space="preserve">Deze maatschappelijke waarde laat zich zien in de vorm van gecreëerde waarde in drie gebieden; winst (profit), mensen (people) en aarde (planet). Dit wordt ook wel de triple-p benadering genoemd. De triple-p benadering zorgt voor de toename van lange termijn maatschappelijke welvaart. Deze vorm van ondernemen waarbij men gericht is op de lange termijn maatschappelijke welvaart wordt duurzaam ondernemen genoemd </w:t>
            </w:r>
          </w:p>
        </w:tc>
      </w:tr>
    </w:tbl>
    <w:p w:rsidR="00F076CB" w:rsidRDefault="00F076CB" w:rsidP="00F076CB">
      <w:pPr>
        <w:spacing w:before="100" w:beforeAutospacing="1" w:after="100" w:afterAutospacing="1" w:line="360" w:lineRule="auto"/>
        <w:rPr>
          <w:rFonts w:ascii="Times New Roman" w:hAnsi="Times New Roman" w:cs="Times New Roman"/>
          <w:sz w:val="24"/>
          <w:szCs w:val="24"/>
        </w:rPr>
      </w:pPr>
    </w:p>
    <w:p w:rsidR="001B15D9" w:rsidRPr="00FC5EC0" w:rsidRDefault="002A716B" w:rsidP="00B01510">
      <w:pPr>
        <w:spacing w:before="100" w:beforeAutospacing="1" w:after="100" w:afterAutospacing="1" w:line="360" w:lineRule="auto"/>
        <w:ind w:left="-142"/>
        <w:rPr>
          <w:rFonts w:ascii="Times New Roman" w:hAnsi="Times New Roman" w:cs="Times New Roman"/>
          <w:sz w:val="24"/>
          <w:szCs w:val="24"/>
          <w:shd w:val="clear" w:color="auto" w:fill="FFFFFF"/>
        </w:rPr>
      </w:pPr>
      <w:r w:rsidRPr="00FC5EC0">
        <w:rPr>
          <w:rFonts w:ascii="Times New Roman" w:hAnsi="Times New Roman" w:cs="Times New Roman"/>
          <w:sz w:val="24"/>
          <w:szCs w:val="24"/>
        </w:rPr>
        <w:t>Zoals waarneembaar is focust elke definitie op een ander visie van he</w:t>
      </w:r>
      <w:r w:rsidR="00FD03B1">
        <w:rPr>
          <w:rFonts w:ascii="Times New Roman" w:hAnsi="Times New Roman" w:cs="Times New Roman"/>
          <w:sz w:val="24"/>
          <w:szCs w:val="24"/>
        </w:rPr>
        <w:t xml:space="preserve">t begrip MVO. Om te beginnen </w:t>
      </w:r>
      <w:r w:rsidRPr="00FC5EC0">
        <w:rPr>
          <w:rFonts w:ascii="Times New Roman" w:hAnsi="Times New Roman" w:cs="Times New Roman"/>
          <w:sz w:val="24"/>
          <w:szCs w:val="24"/>
        </w:rPr>
        <w:t>wordt er bij de definitie van Bowen</w:t>
      </w:r>
      <w:r w:rsidR="00FD03B1">
        <w:rPr>
          <w:rFonts w:ascii="Times New Roman" w:hAnsi="Times New Roman" w:cs="Times New Roman"/>
          <w:sz w:val="24"/>
          <w:szCs w:val="24"/>
        </w:rPr>
        <w:t xml:space="preserve"> (1953) </w:t>
      </w:r>
      <w:r w:rsidRPr="00FC5EC0">
        <w:rPr>
          <w:rFonts w:ascii="Times New Roman" w:hAnsi="Times New Roman" w:cs="Times New Roman"/>
          <w:sz w:val="24"/>
          <w:szCs w:val="24"/>
        </w:rPr>
        <w:t xml:space="preserve">nadruk gelegd op verplichtingen waaraan voldaan moet worden voor een betere samenleving. </w:t>
      </w:r>
      <w:r w:rsidRPr="00FC5EC0">
        <w:rPr>
          <w:rFonts w:ascii="Times New Roman" w:hAnsi="Times New Roman" w:cs="Times New Roman"/>
          <w:sz w:val="24"/>
          <w:szCs w:val="24"/>
          <w:shd w:val="clear" w:color="auto" w:fill="FFFFFF"/>
        </w:rPr>
        <w:t>Bij de definitie van Brown en Dacin</w:t>
      </w:r>
      <w:r w:rsidR="00FD03B1">
        <w:rPr>
          <w:rFonts w:ascii="Times New Roman" w:hAnsi="Times New Roman" w:cs="Times New Roman"/>
          <w:sz w:val="24"/>
          <w:szCs w:val="24"/>
          <w:shd w:val="clear" w:color="auto" w:fill="FFFFFF"/>
        </w:rPr>
        <w:t xml:space="preserve"> (1997)</w:t>
      </w:r>
      <w:r w:rsidRPr="00FC5EC0">
        <w:rPr>
          <w:rFonts w:ascii="Times New Roman" w:hAnsi="Times New Roman" w:cs="Times New Roman"/>
          <w:sz w:val="24"/>
          <w:szCs w:val="24"/>
          <w:shd w:val="clear" w:color="auto" w:fill="FFFFFF"/>
        </w:rPr>
        <w:t xml:space="preserve"> wordt MVO volledig gebruikt om een positief beeld te creëren van de onderneming ten opzichte van de samenleving, zodat dit uiteindelijk de prestatie van de onderneming zal beïnvloeden. Bij de definitie van het Ministerie van Economische Zaken</w:t>
      </w:r>
      <w:r w:rsidR="00FD03B1">
        <w:rPr>
          <w:rFonts w:ascii="Times New Roman" w:hAnsi="Times New Roman" w:cs="Times New Roman"/>
          <w:sz w:val="24"/>
          <w:szCs w:val="24"/>
          <w:shd w:val="clear" w:color="auto" w:fill="FFFFFF"/>
        </w:rPr>
        <w:t xml:space="preserve"> (2013)</w:t>
      </w:r>
      <w:r w:rsidRPr="00FC5EC0">
        <w:rPr>
          <w:rFonts w:ascii="Times New Roman" w:hAnsi="Times New Roman" w:cs="Times New Roman"/>
          <w:sz w:val="24"/>
          <w:szCs w:val="24"/>
          <w:shd w:val="clear" w:color="auto" w:fill="FFFFFF"/>
        </w:rPr>
        <w:t xml:space="preserve"> wordt de nadruk volledig gelegd op het welzijn van de maatschappij met behulp van handelingen en het afleggen van verantwoording door de onderneming. Volgens de definitie van Robbins en Coulter</w:t>
      </w:r>
      <w:r w:rsidR="00FD03B1">
        <w:rPr>
          <w:rFonts w:ascii="Times New Roman" w:hAnsi="Times New Roman" w:cs="Times New Roman"/>
          <w:sz w:val="24"/>
          <w:szCs w:val="24"/>
          <w:shd w:val="clear" w:color="auto" w:fill="FFFFFF"/>
        </w:rPr>
        <w:t xml:space="preserve"> (2008)</w:t>
      </w:r>
      <w:r w:rsidRPr="00FC5EC0">
        <w:rPr>
          <w:rFonts w:ascii="Times New Roman" w:hAnsi="Times New Roman" w:cs="Times New Roman"/>
          <w:sz w:val="24"/>
          <w:szCs w:val="24"/>
          <w:shd w:val="clear" w:color="auto" w:fill="FFFFFF"/>
        </w:rPr>
        <w:t xml:space="preserve"> moet er bij elk uitgevoerde activiteit nagedacht worden wat de invloed zal zijn op de samenleving. </w:t>
      </w:r>
      <w:r w:rsidRPr="00FC5EC0">
        <w:rPr>
          <w:rFonts w:ascii="Times New Roman" w:hAnsi="Times New Roman" w:cs="Times New Roman"/>
          <w:sz w:val="24"/>
          <w:szCs w:val="24"/>
        </w:rPr>
        <w:t>Volgens de definitie van Jonker en Nijland</w:t>
      </w:r>
      <w:r w:rsidR="00FD03B1">
        <w:rPr>
          <w:rFonts w:ascii="Times New Roman" w:hAnsi="Times New Roman" w:cs="Times New Roman"/>
          <w:sz w:val="24"/>
          <w:szCs w:val="24"/>
        </w:rPr>
        <w:t xml:space="preserve"> (2001)</w:t>
      </w:r>
      <w:r w:rsidRPr="00FC5EC0">
        <w:rPr>
          <w:rFonts w:ascii="Times New Roman" w:hAnsi="Times New Roman" w:cs="Times New Roman"/>
          <w:sz w:val="24"/>
          <w:szCs w:val="24"/>
        </w:rPr>
        <w:t xml:space="preserve"> is MVO een verzamelterm dat gebruikt wordt voor tal van activiteiten in maatschappelijke context. Volgens deze schrijvers wordt MVO dus als een ruim </w:t>
      </w:r>
      <w:r w:rsidRPr="00FC5EC0">
        <w:rPr>
          <w:rFonts w:ascii="Times New Roman" w:hAnsi="Times New Roman" w:cs="Times New Roman"/>
          <w:sz w:val="24"/>
          <w:szCs w:val="24"/>
        </w:rPr>
        <w:lastRenderedPageBreak/>
        <w:t xml:space="preserve">begrip gezien. </w:t>
      </w:r>
      <w:r w:rsidRPr="00FC5EC0">
        <w:rPr>
          <w:rFonts w:ascii="Times New Roman" w:hAnsi="Times New Roman" w:cs="Times New Roman"/>
          <w:sz w:val="24"/>
          <w:szCs w:val="24"/>
          <w:shd w:val="clear" w:color="auto" w:fill="FFFFFF"/>
        </w:rPr>
        <w:t xml:space="preserve">Ook volgens de definitie van Eijsbouts </w:t>
      </w:r>
      <w:r w:rsidR="00FD03B1">
        <w:rPr>
          <w:rFonts w:ascii="Times New Roman" w:hAnsi="Times New Roman" w:cs="Times New Roman"/>
          <w:sz w:val="24"/>
          <w:szCs w:val="24"/>
          <w:shd w:val="clear" w:color="auto" w:fill="FFFFFF"/>
        </w:rPr>
        <w:t xml:space="preserve">(2010) </w:t>
      </w:r>
      <w:r w:rsidRPr="00FC5EC0">
        <w:rPr>
          <w:rFonts w:ascii="Times New Roman" w:hAnsi="Times New Roman" w:cs="Times New Roman"/>
          <w:sz w:val="24"/>
          <w:szCs w:val="24"/>
          <w:shd w:val="clear" w:color="auto" w:fill="FFFFFF"/>
        </w:rPr>
        <w:t>heeft MVO een ruime betekenis. H</w:t>
      </w:r>
      <w:r w:rsidR="00FD03B1">
        <w:rPr>
          <w:rFonts w:ascii="Times New Roman" w:hAnsi="Times New Roman" w:cs="Times New Roman"/>
          <w:sz w:val="24"/>
          <w:szCs w:val="24"/>
          <w:shd w:val="clear" w:color="auto" w:fill="FFFFFF"/>
        </w:rPr>
        <w:t>et gaat namelijk letterlijk om de stappen die gezet worden</w:t>
      </w:r>
      <w:r w:rsidRPr="00FC5EC0">
        <w:rPr>
          <w:rFonts w:ascii="Times New Roman" w:hAnsi="Times New Roman" w:cs="Times New Roman"/>
          <w:sz w:val="24"/>
          <w:szCs w:val="24"/>
          <w:shd w:val="clear" w:color="auto" w:fill="FFFFFF"/>
        </w:rPr>
        <w:t xml:space="preserve"> in lijn met het MVO beleid. </w:t>
      </w:r>
      <w:r w:rsidRPr="00FC5EC0">
        <w:rPr>
          <w:rFonts w:ascii="Times New Roman" w:hAnsi="Times New Roman" w:cs="Times New Roman"/>
          <w:sz w:val="24"/>
          <w:szCs w:val="24"/>
        </w:rPr>
        <w:t>Heene, Dentchev en van der Peer</w:t>
      </w:r>
      <w:r w:rsidR="00FD03B1">
        <w:rPr>
          <w:rFonts w:ascii="Times New Roman" w:hAnsi="Times New Roman" w:cs="Times New Roman"/>
          <w:sz w:val="24"/>
          <w:szCs w:val="24"/>
        </w:rPr>
        <w:t xml:space="preserve"> (2003)</w:t>
      </w:r>
      <w:r w:rsidRPr="00FC5EC0">
        <w:rPr>
          <w:rFonts w:ascii="Times New Roman" w:hAnsi="Times New Roman" w:cs="Times New Roman"/>
          <w:sz w:val="24"/>
          <w:szCs w:val="24"/>
        </w:rPr>
        <w:t xml:space="preserve"> daarentegen vinden een ruime en uitgebreide definitie van het begrip MVO overbodig. Zij hebben gekozen voor een beknoptere versie. Hierbij gaat het om alles dat wordt gedaan voor de belangen van de stakeholders die op ten duur uitmonden in de maatsc</w:t>
      </w:r>
      <w:r w:rsidR="00FD03B1">
        <w:rPr>
          <w:rFonts w:ascii="Times New Roman" w:hAnsi="Times New Roman" w:cs="Times New Roman"/>
          <w:sz w:val="24"/>
          <w:szCs w:val="24"/>
        </w:rPr>
        <w:t>happij. Bij de definitie van the</w:t>
      </w:r>
      <w:r w:rsidRPr="00FC5EC0">
        <w:rPr>
          <w:rFonts w:ascii="Times New Roman" w:hAnsi="Times New Roman" w:cs="Times New Roman"/>
          <w:sz w:val="24"/>
          <w:szCs w:val="24"/>
        </w:rPr>
        <w:t xml:space="preserve"> Worl</w:t>
      </w:r>
      <w:r w:rsidR="00FD03B1">
        <w:rPr>
          <w:rFonts w:ascii="Times New Roman" w:hAnsi="Times New Roman" w:cs="Times New Roman"/>
          <w:sz w:val="24"/>
          <w:szCs w:val="24"/>
        </w:rPr>
        <w:t>d Business Council for Sustainab</w:t>
      </w:r>
      <w:r w:rsidRPr="00FC5EC0">
        <w:rPr>
          <w:rFonts w:ascii="Times New Roman" w:hAnsi="Times New Roman" w:cs="Times New Roman"/>
          <w:sz w:val="24"/>
          <w:szCs w:val="24"/>
        </w:rPr>
        <w:t>le Development</w:t>
      </w:r>
      <w:r w:rsidR="00FD03B1">
        <w:rPr>
          <w:rFonts w:ascii="Times New Roman" w:hAnsi="Times New Roman" w:cs="Times New Roman"/>
          <w:sz w:val="24"/>
          <w:szCs w:val="24"/>
        </w:rPr>
        <w:t xml:space="preserve"> (1999)</w:t>
      </w:r>
      <w:r w:rsidRPr="00FC5EC0">
        <w:rPr>
          <w:rFonts w:ascii="Times New Roman" w:hAnsi="Times New Roman" w:cs="Times New Roman"/>
          <w:sz w:val="24"/>
          <w:szCs w:val="24"/>
        </w:rPr>
        <w:t xml:space="preserve"> wordt er op de eerste plaats de nadruk gelegd op de economische ontwikkeling. De maatschappij zal hierdoor op den duur ook op voor uit gaan. Midden-en kleinbedrijven hebben een andere definitie voor Duurzaam Ondernemen. Bij deze definitie wordt prioriteit van de financiële prestatie en sociale verantwoordelijkheid op één lijn gesteld, maar men denkt dat er pas van een maatschappelijke vooruitgang sprake kan zijn als er financieel op vooruit wordt gegaan. Kortom, een m</w:t>
      </w:r>
      <w:r w:rsidR="009C5DD6">
        <w:rPr>
          <w:rFonts w:ascii="Times New Roman" w:hAnsi="Times New Roman" w:cs="Times New Roman"/>
          <w:sz w:val="24"/>
          <w:szCs w:val="24"/>
        </w:rPr>
        <w:t xml:space="preserve">aatschappelijke vooruitgang </w:t>
      </w:r>
      <w:r w:rsidRPr="00FC5EC0">
        <w:rPr>
          <w:rFonts w:ascii="Times New Roman" w:hAnsi="Times New Roman" w:cs="Times New Roman"/>
          <w:sz w:val="24"/>
          <w:szCs w:val="24"/>
        </w:rPr>
        <w:t>is</w:t>
      </w:r>
      <w:r w:rsidR="009C5DD6">
        <w:rPr>
          <w:rFonts w:ascii="Times New Roman" w:hAnsi="Times New Roman" w:cs="Times New Roman"/>
          <w:sz w:val="24"/>
          <w:szCs w:val="24"/>
        </w:rPr>
        <w:t xml:space="preserve"> dan</w:t>
      </w:r>
      <w:r w:rsidRPr="00FC5EC0">
        <w:rPr>
          <w:rFonts w:ascii="Times New Roman" w:hAnsi="Times New Roman" w:cs="Times New Roman"/>
          <w:sz w:val="24"/>
          <w:szCs w:val="24"/>
        </w:rPr>
        <w:t xml:space="preserve"> een gevolg van economische ontwikkeling. Volgens de definitie van De Commissie van de Europese bevolkingsgroepen</w:t>
      </w:r>
      <w:r w:rsidR="009C5DD6">
        <w:rPr>
          <w:rFonts w:ascii="Times New Roman" w:hAnsi="Times New Roman" w:cs="Times New Roman"/>
          <w:sz w:val="24"/>
          <w:szCs w:val="24"/>
        </w:rPr>
        <w:t xml:space="preserve"> (2000)</w:t>
      </w:r>
      <w:r w:rsidRPr="00FC5EC0">
        <w:rPr>
          <w:rFonts w:ascii="Times New Roman" w:hAnsi="Times New Roman" w:cs="Times New Roman"/>
          <w:sz w:val="24"/>
          <w:szCs w:val="24"/>
        </w:rPr>
        <w:t xml:space="preserve"> is het belangrijk dat er gefocust wordt op lange termijn maatschappelijke welvaart. De maatschappelijke welvaart moet er dus niet tijdelijk, maar blijve</w:t>
      </w:r>
      <w:r w:rsidR="008B6752">
        <w:rPr>
          <w:rFonts w:ascii="Times New Roman" w:hAnsi="Times New Roman" w:cs="Times New Roman"/>
          <w:sz w:val="24"/>
          <w:szCs w:val="24"/>
        </w:rPr>
        <w:t xml:space="preserve">nd er vooruit op gaan. </w:t>
      </w:r>
      <w:r w:rsidR="001B15D9" w:rsidRPr="00EE7883">
        <w:rPr>
          <w:rFonts w:ascii="Times New Roman" w:hAnsi="Times New Roman" w:cs="Times New Roman"/>
          <w:sz w:val="24"/>
          <w:szCs w:val="24"/>
          <w:lang w:val="en-GB"/>
        </w:rPr>
        <w:t>In dit onderzoek zal voor de beantwoording van de hoofdvraag en</w:t>
      </w:r>
      <w:r w:rsidR="009C5DD6" w:rsidRPr="00EE7883">
        <w:rPr>
          <w:rFonts w:ascii="Times New Roman" w:hAnsi="Times New Roman" w:cs="Times New Roman"/>
          <w:sz w:val="24"/>
          <w:szCs w:val="24"/>
          <w:lang w:val="en-GB"/>
        </w:rPr>
        <w:t xml:space="preserve"> deelvragen de definitie van de WBCSD (1999)</w:t>
      </w:r>
      <w:r w:rsidR="001B15D9" w:rsidRPr="00EE7883">
        <w:rPr>
          <w:rFonts w:ascii="Times New Roman" w:hAnsi="Times New Roman" w:cs="Times New Roman"/>
          <w:sz w:val="24"/>
          <w:szCs w:val="24"/>
          <w:lang w:val="en-GB"/>
        </w:rPr>
        <w:t xml:space="preserve"> gebruikt worden: ‘Corporate social responsibility is the continuing commitment by business to behave ethically, contribute to economic development while improving the quality of life of the workforce, family as well as of the local c</w:t>
      </w:r>
      <w:r w:rsidR="009C5DD6" w:rsidRPr="00EE7883">
        <w:rPr>
          <w:rFonts w:ascii="Times New Roman" w:hAnsi="Times New Roman" w:cs="Times New Roman"/>
          <w:sz w:val="24"/>
          <w:szCs w:val="24"/>
          <w:lang w:val="en-GB"/>
        </w:rPr>
        <w:t>ommunity and society at large’ WBCSD (1999)</w:t>
      </w:r>
      <w:r w:rsidR="001B15D9" w:rsidRPr="00EE7883">
        <w:rPr>
          <w:rFonts w:ascii="Times New Roman" w:hAnsi="Times New Roman" w:cs="Times New Roman"/>
          <w:sz w:val="24"/>
          <w:szCs w:val="24"/>
          <w:lang w:val="en-GB"/>
        </w:rPr>
        <w:t xml:space="preserve">. </w:t>
      </w:r>
      <w:r w:rsidR="001B15D9" w:rsidRPr="00FC5EC0">
        <w:rPr>
          <w:rFonts w:ascii="Times New Roman" w:hAnsi="Times New Roman" w:cs="Times New Roman"/>
          <w:sz w:val="24"/>
          <w:szCs w:val="24"/>
        </w:rPr>
        <w:t xml:space="preserve">Deze definitie geeft namelijk duidelijk weer wat er </w:t>
      </w:r>
      <w:r w:rsidR="001B15D9" w:rsidRPr="00FC5EC0">
        <w:rPr>
          <w:rFonts w:ascii="Times New Roman" w:hAnsi="Times New Roman" w:cs="Times New Roman"/>
          <w:sz w:val="24"/>
          <w:szCs w:val="24"/>
        </w:rPr>
        <w:lastRenderedPageBreak/>
        <w:t xml:space="preserve">precies met het begrip </w:t>
      </w:r>
      <w:r w:rsidR="009C5DD6">
        <w:rPr>
          <w:rFonts w:ascii="Times New Roman" w:hAnsi="Times New Roman" w:cs="Times New Roman"/>
          <w:sz w:val="24"/>
          <w:szCs w:val="24"/>
        </w:rPr>
        <w:t xml:space="preserve">MVO </w:t>
      </w:r>
      <w:r w:rsidR="00FC5EC0">
        <w:rPr>
          <w:rFonts w:ascii="Times New Roman" w:hAnsi="Times New Roman" w:cs="Times New Roman"/>
          <w:sz w:val="24"/>
          <w:szCs w:val="24"/>
        </w:rPr>
        <w:t>wordt bedoeld. Bij deze definitie wordt MVO namelijk zowel vanuit economische visie als sociaal maatschappelijke visie bekeken; MVO draagt bij aan economische ontwikkeling en aan de</w:t>
      </w:r>
      <w:r w:rsidR="008B6752">
        <w:rPr>
          <w:rFonts w:ascii="Times New Roman" w:hAnsi="Times New Roman" w:cs="Times New Roman"/>
          <w:sz w:val="24"/>
          <w:szCs w:val="24"/>
        </w:rPr>
        <w:t xml:space="preserve"> welzijn van werknemers en sociale gemeenschap. </w:t>
      </w:r>
      <w:r w:rsidR="001B15D9" w:rsidRPr="00FC5EC0">
        <w:rPr>
          <w:rFonts w:ascii="Times New Roman" w:hAnsi="Times New Roman" w:cs="Times New Roman"/>
          <w:sz w:val="24"/>
          <w:szCs w:val="24"/>
        </w:rPr>
        <w:t xml:space="preserve"> </w:t>
      </w:r>
    </w:p>
    <w:p w:rsidR="008E76D3" w:rsidRPr="008E76D3" w:rsidRDefault="00B01510" w:rsidP="00AC7E22">
      <w:pPr>
        <w:pStyle w:val="Heading2"/>
      </w:pPr>
      <w:bookmarkStart w:id="33" w:name="_Toc298683776"/>
      <w:r w:rsidRPr="008E76D3">
        <w:t>2.3</w:t>
      </w:r>
      <w:r w:rsidR="00DA220B" w:rsidRPr="008E76D3">
        <w:t xml:space="preserve"> Triple-p benadering</w:t>
      </w:r>
      <w:bookmarkEnd w:id="33"/>
    </w:p>
    <w:p w:rsidR="002E4EA1" w:rsidRPr="0033493E" w:rsidRDefault="00D13222" w:rsidP="00B01510">
      <w:pPr>
        <w:spacing w:before="100" w:beforeAutospacing="1" w:after="100" w:afterAutospacing="1" w:line="360" w:lineRule="auto"/>
        <w:ind w:left="-142"/>
        <w:rPr>
          <w:rFonts w:ascii="Times New Roman" w:hAnsi="Times New Roman" w:cs="Times New Roman"/>
          <w:b/>
          <w:sz w:val="28"/>
          <w:szCs w:val="28"/>
        </w:rPr>
      </w:pPr>
      <w:r w:rsidRPr="001B15D9">
        <w:rPr>
          <w:rFonts w:ascii="Times New Roman" w:hAnsi="Times New Roman" w:cs="Times New Roman"/>
          <w:sz w:val="24"/>
          <w:szCs w:val="24"/>
        </w:rPr>
        <w:t xml:space="preserve">Zoals eerder al vermeld </w:t>
      </w:r>
      <w:r w:rsidR="00745BA0">
        <w:rPr>
          <w:rFonts w:ascii="Times New Roman" w:hAnsi="Times New Roman" w:cs="Times New Roman"/>
          <w:sz w:val="24"/>
          <w:szCs w:val="24"/>
        </w:rPr>
        <w:t>is in dit hoofdstuk</w:t>
      </w:r>
      <w:r w:rsidRPr="001B15D9">
        <w:rPr>
          <w:rFonts w:ascii="Times New Roman" w:hAnsi="Times New Roman" w:cs="Times New Roman"/>
          <w:sz w:val="24"/>
          <w:szCs w:val="24"/>
        </w:rPr>
        <w:t xml:space="preserve"> wordt er volgens o.a. de commissie van de Europese bevolkingsgroepen met MVO maatschappelijke waarde gecreëerd. </w:t>
      </w:r>
      <w:r w:rsidR="00770913" w:rsidRPr="001B15D9">
        <w:rPr>
          <w:rFonts w:ascii="Times New Roman" w:hAnsi="Times New Roman" w:cs="Times New Roman"/>
          <w:sz w:val="24"/>
          <w:szCs w:val="24"/>
        </w:rPr>
        <w:t xml:space="preserve">Deze maatschappelijke waarde laat zich zien in de vorm van gecreëerde waarde in drie gebieden: </w:t>
      </w:r>
      <w:r w:rsidR="00214BF3" w:rsidRPr="001B15D9">
        <w:rPr>
          <w:rFonts w:ascii="Times New Roman" w:hAnsi="Times New Roman" w:cs="Times New Roman"/>
          <w:sz w:val="24"/>
          <w:szCs w:val="24"/>
        </w:rPr>
        <w:t xml:space="preserve">Profit </w:t>
      </w:r>
      <w:r w:rsidR="00770913" w:rsidRPr="001B15D9">
        <w:rPr>
          <w:rFonts w:ascii="Times New Roman" w:hAnsi="Times New Roman" w:cs="Times New Roman"/>
          <w:sz w:val="24"/>
          <w:szCs w:val="24"/>
        </w:rPr>
        <w:t>(</w:t>
      </w:r>
      <w:r w:rsidR="009965C0">
        <w:rPr>
          <w:rFonts w:ascii="Times New Roman" w:hAnsi="Times New Roman" w:cs="Times New Roman"/>
          <w:sz w:val="24"/>
          <w:szCs w:val="24"/>
        </w:rPr>
        <w:t>Economisch</w:t>
      </w:r>
      <w:r w:rsidR="00214BF3" w:rsidRPr="001B15D9">
        <w:rPr>
          <w:rFonts w:ascii="Times New Roman" w:hAnsi="Times New Roman" w:cs="Times New Roman"/>
          <w:sz w:val="24"/>
          <w:szCs w:val="24"/>
        </w:rPr>
        <w:t xml:space="preserve"> aspect</w:t>
      </w:r>
      <w:r w:rsidR="00770913" w:rsidRPr="001B15D9">
        <w:rPr>
          <w:rFonts w:ascii="Times New Roman" w:hAnsi="Times New Roman" w:cs="Times New Roman"/>
          <w:sz w:val="24"/>
          <w:szCs w:val="24"/>
        </w:rPr>
        <w:t>),</w:t>
      </w:r>
      <w:r w:rsidR="00214BF3" w:rsidRPr="001B15D9">
        <w:rPr>
          <w:rFonts w:ascii="Times New Roman" w:hAnsi="Times New Roman" w:cs="Times New Roman"/>
          <w:sz w:val="24"/>
          <w:szCs w:val="24"/>
        </w:rPr>
        <w:t xml:space="preserve"> People</w:t>
      </w:r>
      <w:r w:rsidR="009965C0">
        <w:rPr>
          <w:rFonts w:ascii="Times New Roman" w:hAnsi="Times New Roman" w:cs="Times New Roman"/>
          <w:sz w:val="24"/>
          <w:szCs w:val="24"/>
        </w:rPr>
        <w:t xml:space="preserve"> (sociaal</w:t>
      </w:r>
      <w:r w:rsidR="00CA56F0" w:rsidRPr="001B15D9">
        <w:rPr>
          <w:rFonts w:ascii="Times New Roman" w:hAnsi="Times New Roman" w:cs="Times New Roman"/>
          <w:sz w:val="24"/>
          <w:szCs w:val="24"/>
        </w:rPr>
        <w:t xml:space="preserve"> aspect) en planet (ecologisch aspect).</w:t>
      </w:r>
      <w:r w:rsidR="00214BF3" w:rsidRPr="001B15D9">
        <w:rPr>
          <w:rFonts w:ascii="Times New Roman" w:hAnsi="Times New Roman" w:cs="Times New Roman"/>
          <w:sz w:val="24"/>
          <w:szCs w:val="24"/>
        </w:rPr>
        <w:t xml:space="preserve"> </w:t>
      </w:r>
      <w:r w:rsidR="00770913" w:rsidRPr="001B15D9">
        <w:rPr>
          <w:rFonts w:ascii="Times New Roman" w:hAnsi="Times New Roman" w:cs="Times New Roman"/>
          <w:sz w:val="24"/>
          <w:szCs w:val="24"/>
        </w:rPr>
        <w:t xml:space="preserve"> Dit wordt ook wel</w:t>
      </w:r>
      <w:r w:rsidR="00161B30" w:rsidRPr="001B15D9">
        <w:rPr>
          <w:rFonts w:ascii="Times New Roman" w:hAnsi="Times New Roman" w:cs="Times New Roman"/>
          <w:sz w:val="24"/>
          <w:szCs w:val="24"/>
        </w:rPr>
        <w:t xml:space="preserve"> de triple-p benadering</w:t>
      </w:r>
      <w:r w:rsidR="001516A7">
        <w:rPr>
          <w:rFonts w:ascii="Times New Roman" w:hAnsi="Times New Roman" w:cs="Times New Roman"/>
          <w:sz w:val="24"/>
          <w:szCs w:val="24"/>
        </w:rPr>
        <w:t xml:space="preserve"> </w:t>
      </w:r>
      <w:r w:rsidR="00745BA0">
        <w:rPr>
          <w:rFonts w:ascii="Times New Roman" w:hAnsi="Times New Roman" w:cs="Times New Roman"/>
          <w:sz w:val="24"/>
          <w:szCs w:val="24"/>
        </w:rPr>
        <w:t>of de</w:t>
      </w:r>
      <w:r w:rsidR="00A01A63">
        <w:rPr>
          <w:rFonts w:ascii="Times New Roman" w:hAnsi="Times New Roman" w:cs="Times New Roman"/>
          <w:sz w:val="24"/>
          <w:szCs w:val="24"/>
        </w:rPr>
        <w:t xml:space="preserve"> bottom line</w:t>
      </w:r>
      <w:r w:rsidR="00745BA0">
        <w:rPr>
          <w:rFonts w:ascii="Times New Roman" w:hAnsi="Times New Roman" w:cs="Times New Roman"/>
          <w:sz w:val="24"/>
          <w:szCs w:val="24"/>
        </w:rPr>
        <w:t xml:space="preserve"> benadering genoemd</w:t>
      </w:r>
      <w:r w:rsidR="00A01A63">
        <w:rPr>
          <w:rFonts w:ascii="Times New Roman" w:hAnsi="Times New Roman" w:cs="Times New Roman"/>
          <w:sz w:val="24"/>
          <w:szCs w:val="24"/>
        </w:rPr>
        <w:t xml:space="preserve"> </w:t>
      </w:r>
      <w:r w:rsidR="001516A7">
        <w:rPr>
          <w:rFonts w:ascii="Times New Roman" w:hAnsi="Times New Roman" w:cs="Times New Roman"/>
          <w:sz w:val="24"/>
          <w:szCs w:val="24"/>
        </w:rPr>
        <w:t>(Elkington, 1997).</w:t>
      </w:r>
      <w:r w:rsidR="00214BF3" w:rsidRPr="001B15D9">
        <w:rPr>
          <w:rFonts w:ascii="Times New Roman" w:hAnsi="Times New Roman" w:cs="Times New Roman"/>
          <w:sz w:val="24"/>
          <w:szCs w:val="24"/>
        </w:rPr>
        <w:t xml:space="preserve"> Het begrip is geïntroduceerd door John Elkington</w:t>
      </w:r>
      <w:r w:rsidR="00CA56F0" w:rsidRPr="001B15D9">
        <w:rPr>
          <w:rFonts w:ascii="Times New Roman" w:hAnsi="Times New Roman" w:cs="Times New Roman"/>
          <w:sz w:val="24"/>
          <w:szCs w:val="24"/>
        </w:rPr>
        <w:t>,</w:t>
      </w:r>
      <w:r w:rsidR="00214BF3" w:rsidRPr="001B15D9">
        <w:rPr>
          <w:rFonts w:ascii="Times New Roman" w:hAnsi="Times New Roman" w:cs="Times New Roman"/>
          <w:sz w:val="24"/>
          <w:szCs w:val="24"/>
        </w:rPr>
        <w:t xml:space="preserve"> één van de grondleggers op het gebied van duurzaam ondernemen.</w:t>
      </w:r>
      <w:r w:rsidR="00CA56F0" w:rsidRPr="001B15D9">
        <w:rPr>
          <w:rFonts w:ascii="Times New Roman" w:hAnsi="Times New Roman" w:cs="Times New Roman"/>
          <w:sz w:val="24"/>
          <w:szCs w:val="24"/>
        </w:rPr>
        <w:t xml:space="preserve"> Volgens Elkington kunnen individuele organisaties, maar vooral ook hele economieën beïnvloed worden door het</w:t>
      </w:r>
      <w:r w:rsidR="002F049D" w:rsidRPr="001B15D9">
        <w:rPr>
          <w:rFonts w:ascii="Times New Roman" w:hAnsi="Times New Roman" w:cs="Times New Roman"/>
          <w:sz w:val="24"/>
          <w:szCs w:val="24"/>
        </w:rPr>
        <w:t xml:space="preserve"> resultaat van deze drie aspecten (Kamp-Roelands et al., 2002</w:t>
      </w:r>
      <w:r w:rsidR="00745BA0">
        <w:rPr>
          <w:rFonts w:ascii="Times New Roman" w:hAnsi="Times New Roman" w:cs="Times New Roman"/>
          <w:sz w:val="24"/>
          <w:szCs w:val="24"/>
        </w:rPr>
        <w:t>; Elkington, 1997</w:t>
      </w:r>
      <w:r w:rsidR="002F049D" w:rsidRPr="001B15D9">
        <w:rPr>
          <w:rFonts w:ascii="Times New Roman" w:hAnsi="Times New Roman" w:cs="Times New Roman"/>
          <w:sz w:val="24"/>
          <w:szCs w:val="24"/>
        </w:rPr>
        <w:t>).</w:t>
      </w:r>
      <w:r w:rsidR="00CA56F0" w:rsidRPr="001B15D9">
        <w:rPr>
          <w:rFonts w:ascii="Times New Roman" w:hAnsi="Times New Roman" w:cs="Times New Roman"/>
          <w:sz w:val="24"/>
          <w:szCs w:val="24"/>
        </w:rPr>
        <w:t xml:space="preserve"> </w:t>
      </w:r>
      <w:r w:rsidR="00161B30" w:rsidRPr="001B15D9">
        <w:rPr>
          <w:rFonts w:ascii="Times New Roman" w:hAnsi="Times New Roman" w:cs="Times New Roman"/>
          <w:sz w:val="24"/>
          <w:szCs w:val="24"/>
        </w:rPr>
        <w:t xml:space="preserve">De triple-p benadering zorgt voor de toename van lange termijn maatschappelijke welvaart. </w:t>
      </w:r>
      <w:r w:rsidRPr="001B15D9">
        <w:rPr>
          <w:rFonts w:ascii="Times New Roman" w:hAnsi="Times New Roman" w:cs="Times New Roman"/>
          <w:sz w:val="24"/>
          <w:szCs w:val="24"/>
          <w:shd w:val="clear" w:color="auto" w:fill="FFFFFF"/>
        </w:rPr>
        <w:t>Deze vorm van ondernemen waarbij men gericht is op de lange termijn maatschappelijke welvaart wordt duurzaam ondernemen genoemd</w:t>
      </w:r>
      <w:r w:rsidR="00B44DC6" w:rsidRPr="001B15D9">
        <w:rPr>
          <w:rFonts w:ascii="Times New Roman" w:hAnsi="Times New Roman" w:cs="Times New Roman"/>
          <w:sz w:val="24"/>
          <w:szCs w:val="24"/>
          <w:shd w:val="clear" w:color="auto" w:fill="FFFFFF"/>
        </w:rPr>
        <w:t xml:space="preserve"> (Rapport SER, 2000).</w:t>
      </w:r>
      <w:r w:rsidR="008B6752">
        <w:rPr>
          <w:rFonts w:ascii="Times New Roman" w:hAnsi="Times New Roman" w:cs="Times New Roman"/>
          <w:sz w:val="24"/>
          <w:szCs w:val="24"/>
          <w:shd w:val="clear" w:color="auto" w:fill="FFFFFF"/>
        </w:rPr>
        <w:t xml:space="preserve"> </w:t>
      </w:r>
      <w:r w:rsidR="00B20EEF" w:rsidRPr="001B15D9">
        <w:rPr>
          <w:rFonts w:ascii="Times New Roman" w:hAnsi="Times New Roman" w:cs="Times New Roman"/>
          <w:sz w:val="24"/>
          <w:szCs w:val="24"/>
        </w:rPr>
        <w:t>Tegenwoordig verdiepen mensen zich steeds minder in politieke partijen, maar juist</w:t>
      </w:r>
      <w:r w:rsidR="001F781A" w:rsidRPr="001B15D9">
        <w:rPr>
          <w:rFonts w:ascii="Times New Roman" w:hAnsi="Times New Roman" w:cs="Times New Roman"/>
          <w:sz w:val="24"/>
          <w:szCs w:val="24"/>
        </w:rPr>
        <w:t xml:space="preserve"> meer</w:t>
      </w:r>
      <w:r w:rsidR="00B20EEF" w:rsidRPr="001B15D9">
        <w:rPr>
          <w:rFonts w:ascii="Times New Roman" w:hAnsi="Times New Roman" w:cs="Times New Roman"/>
          <w:sz w:val="24"/>
          <w:szCs w:val="24"/>
        </w:rPr>
        <w:t xml:space="preserve"> in </w:t>
      </w:r>
      <w:r w:rsidR="00373CAE" w:rsidRPr="001B15D9">
        <w:rPr>
          <w:rFonts w:ascii="Times New Roman" w:hAnsi="Times New Roman" w:cs="Times New Roman"/>
          <w:sz w:val="24"/>
          <w:szCs w:val="24"/>
        </w:rPr>
        <w:t>(natuur)</w:t>
      </w:r>
      <w:r w:rsidR="00B20EEF" w:rsidRPr="001B15D9">
        <w:rPr>
          <w:rFonts w:ascii="Times New Roman" w:hAnsi="Times New Roman" w:cs="Times New Roman"/>
          <w:sz w:val="24"/>
          <w:szCs w:val="24"/>
        </w:rPr>
        <w:t>organisat</w:t>
      </w:r>
      <w:r w:rsidR="00373CAE" w:rsidRPr="001B15D9">
        <w:rPr>
          <w:rFonts w:ascii="Times New Roman" w:hAnsi="Times New Roman" w:cs="Times New Roman"/>
          <w:sz w:val="24"/>
          <w:szCs w:val="24"/>
        </w:rPr>
        <w:t xml:space="preserve">ies </w:t>
      </w:r>
      <w:r w:rsidR="001F781A" w:rsidRPr="001B15D9">
        <w:rPr>
          <w:rFonts w:ascii="Times New Roman" w:hAnsi="Times New Roman" w:cs="Times New Roman"/>
          <w:sz w:val="24"/>
          <w:szCs w:val="24"/>
        </w:rPr>
        <w:t>zo</w:t>
      </w:r>
      <w:r w:rsidR="00373CAE" w:rsidRPr="001B15D9">
        <w:rPr>
          <w:rFonts w:ascii="Times New Roman" w:hAnsi="Times New Roman" w:cs="Times New Roman"/>
          <w:sz w:val="24"/>
          <w:szCs w:val="24"/>
        </w:rPr>
        <w:t>als Greenpeace en</w:t>
      </w:r>
      <w:r w:rsidR="00B20EEF" w:rsidRPr="001B15D9">
        <w:rPr>
          <w:rFonts w:ascii="Times New Roman" w:hAnsi="Times New Roman" w:cs="Times New Roman"/>
          <w:sz w:val="24"/>
          <w:szCs w:val="24"/>
        </w:rPr>
        <w:t xml:space="preserve"> World Wide F</w:t>
      </w:r>
      <w:r w:rsidR="00373CAE" w:rsidRPr="001B15D9">
        <w:rPr>
          <w:rFonts w:ascii="Times New Roman" w:hAnsi="Times New Roman" w:cs="Times New Roman"/>
          <w:sz w:val="24"/>
          <w:szCs w:val="24"/>
        </w:rPr>
        <w:t>u</w:t>
      </w:r>
      <w:r w:rsidR="00A01A63">
        <w:rPr>
          <w:rFonts w:ascii="Times New Roman" w:hAnsi="Times New Roman" w:cs="Times New Roman"/>
          <w:sz w:val="24"/>
          <w:szCs w:val="24"/>
        </w:rPr>
        <w:t>nd for Nature (Jonker, 2000).</w:t>
      </w:r>
      <w:r w:rsidR="00373CAE" w:rsidRPr="001B15D9">
        <w:rPr>
          <w:rFonts w:ascii="Times New Roman" w:hAnsi="Times New Roman" w:cs="Times New Roman"/>
          <w:sz w:val="24"/>
          <w:szCs w:val="24"/>
        </w:rPr>
        <w:t xml:space="preserve"> </w:t>
      </w:r>
      <w:r w:rsidR="001C1A41">
        <w:rPr>
          <w:rFonts w:ascii="Times New Roman" w:hAnsi="Times New Roman" w:cs="Times New Roman"/>
          <w:sz w:val="24"/>
          <w:szCs w:val="24"/>
        </w:rPr>
        <w:t xml:space="preserve">                    </w:t>
      </w:r>
      <w:r w:rsidR="00E3094A" w:rsidRPr="001B15D9">
        <w:rPr>
          <w:rFonts w:ascii="Times New Roman" w:hAnsi="Times New Roman" w:cs="Times New Roman"/>
          <w:sz w:val="24"/>
          <w:szCs w:val="24"/>
        </w:rPr>
        <w:t>Op deze manier ontstaat er een ‘burgerlijk</w:t>
      </w:r>
      <w:r w:rsidR="00745BA0">
        <w:rPr>
          <w:rFonts w:ascii="Times New Roman" w:hAnsi="Times New Roman" w:cs="Times New Roman"/>
          <w:sz w:val="24"/>
          <w:szCs w:val="24"/>
        </w:rPr>
        <w:t>e</w:t>
      </w:r>
      <w:r w:rsidR="00E3094A" w:rsidRPr="001B15D9">
        <w:rPr>
          <w:rFonts w:ascii="Times New Roman" w:hAnsi="Times New Roman" w:cs="Times New Roman"/>
          <w:sz w:val="24"/>
          <w:szCs w:val="24"/>
        </w:rPr>
        <w:t xml:space="preserve"> maatschappij’. Daarmee wordt een maatschappij bedoeld</w:t>
      </w:r>
      <w:r w:rsidR="001F781A" w:rsidRPr="001B15D9">
        <w:rPr>
          <w:rFonts w:ascii="Times New Roman" w:hAnsi="Times New Roman" w:cs="Times New Roman"/>
          <w:sz w:val="24"/>
          <w:szCs w:val="24"/>
        </w:rPr>
        <w:t xml:space="preserve"> waarin ondernemingen verantwoording moeten afleggen. </w:t>
      </w:r>
      <w:r w:rsidR="001F781A" w:rsidRPr="001B15D9">
        <w:rPr>
          <w:rFonts w:ascii="Times New Roman" w:hAnsi="Times New Roman" w:cs="Times New Roman"/>
          <w:sz w:val="24"/>
          <w:szCs w:val="24"/>
        </w:rPr>
        <w:lastRenderedPageBreak/>
        <w:t>Dit betekent dat ze moeten voldoen aan de ‘triple P’ eisen: Planet, People en Profit. Natuurlijk is profit het meest belangrijke voor een onderneming, maar er moet ook gefocust worden op Planet en People. Dat wil zeggen dat ze aandeelhouders (profit) tevreden moeten stellen, maar dat ze ook constant in de gaten worden gehouden door vakbonden (people) en natuurorganisaties en milieugroepen</w:t>
      </w:r>
      <w:r w:rsidR="001A3A5C" w:rsidRPr="001B15D9">
        <w:rPr>
          <w:rFonts w:ascii="Times New Roman" w:hAnsi="Times New Roman" w:cs="Times New Roman"/>
          <w:sz w:val="24"/>
          <w:szCs w:val="24"/>
        </w:rPr>
        <w:t xml:space="preserve"> (planet) (Jonker, 2000). </w:t>
      </w:r>
      <w:r w:rsidR="002E4EA1" w:rsidRPr="001B15D9">
        <w:rPr>
          <w:rFonts w:ascii="Times New Roman" w:hAnsi="Times New Roman" w:cs="Times New Roman"/>
          <w:sz w:val="24"/>
          <w:szCs w:val="24"/>
        </w:rPr>
        <w:t>Hierna zal er verder ingegaan worden op elk P</w:t>
      </w:r>
      <w:r w:rsidR="00515A34" w:rsidRPr="001B15D9">
        <w:rPr>
          <w:rFonts w:ascii="Times New Roman" w:hAnsi="Times New Roman" w:cs="Times New Roman"/>
          <w:sz w:val="24"/>
          <w:szCs w:val="24"/>
        </w:rPr>
        <w:t xml:space="preserve"> van de triple-p benadering</w:t>
      </w:r>
      <w:r w:rsidR="002E4EA1" w:rsidRPr="001B15D9">
        <w:rPr>
          <w:rFonts w:ascii="Times New Roman" w:hAnsi="Times New Roman" w:cs="Times New Roman"/>
          <w:sz w:val="24"/>
          <w:szCs w:val="24"/>
        </w:rPr>
        <w:t>.</w:t>
      </w:r>
    </w:p>
    <w:p w:rsidR="008E76D3" w:rsidRPr="008E76D3" w:rsidRDefault="00B01510" w:rsidP="008E76D3">
      <w:pPr>
        <w:pStyle w:val="Heading3"/>
        <w:ind w:left="-142"/>
      </w:pPr>
      <w:bookmarkStart w:id="34" w:name="_Toc298683777"/>
      <w:r w:rsidRPr="008E76D3">
        <w:t>2.3</w:t>
      </w:r>
      <w:r w:rsidR="002E4EA1" w:rsidRPr="008E76D3">
        <w:t>.1 Profit</w:t>
      </w:r>
      <w:bookmarkEnd w:id="34"/>
      <w:r w:rsidR="002E4EA1" w:rsidRPr="008E76D3">
        <w:t xml:space="preserve"> </w:t>
      </w:r>
      <w:r w:rsidR="0033493E" w:rsidRPr="008E76D3">
        <w:t xml:space="preserve">     </w:t>
      </w:r>
    </w:p>
    <w:p w:rsidR="0033493E" w:rsidRDefault="00CE61EA" w:rsidP="00B01510">
      <w:pPr>
        <w:spacing w:before="100" w:beforeAutospacing="1" w:after="100" w:afterAutospacing="1" w:line="360" w:lineRule="auto"/>
        <w:ind w:left="-142"/>
        <w:rPr>
          <w:rFonts w:ascii="Times New Roman" w:hAnsi="Times New Roman" w:cs="Times New Roman"/>
          <w:sz w:val="24"/>
          <w:szCs w:val="24"/>
        </w:rPr>
      </w:pPr>
      <w:r w:rsidRPr="001B15D9">
        <w:rPr>
          <w:rFonts w:ascii="Times New Roman" w:hAnsi="Times New Roman" w:cs="Times New Roman"/>
          <w:sz w:val="24"/>
          <w:szCs w:val="24"/>
        </w:rPr>
        <w:t xml:space="preserve">Één van de drie </w:t>
      </w:r>
      <w:r w:rsidR="00745BA0">
        <w:rPr>
          <w:rFonts w:ascii="Times New Roman" w:hAnsi="Times New Roman" w:cs="Times New Roman"/>
          <w:sz w:val="24"/>
          <w:szCs w:val="24"/>
        </w:rPr>
        <w:t>‘P</w:t>
      </w:r>
      <w:r w:rsidRPr="001B15D9">
        <w:rPr>
          <w:rFonts w:ascii="Times New Roman" w:hAnsi="Times New Roman" w:cs="Times New Roman"/>
          <w:sz w:val="24"/>
          <w:szCs w:val="24"/>
        </w:rPr>
        <w:t>’s</w:t>
      </w:r>
      <w:r w:rsidR="00745BA0">
        <w:rPr>
          <w:rFonts w:ascii="Times New Roman" w:hAnsi="Times New Roman" w:cs="Times New Roman"/>
          <w:sz w:val="24"/>
          <w:szCs w:val="24"/>
        </w:rPr>
        <w:t>’</w:t>
      </w:r>
      <w:r w:rsidRPr="001B15D9">
        <w:rPr>
          <w:rFonts w:ascii="Times New Roman" w:hAnsi="Times New Roman" w:cs="Times New Roman"/>
          <w:sz w:val="24"/>
          <w:szCs w:val="24"/>
        </w:rPr>
        <w:t xml:space="preserve"> van de</w:t>
      </w:r>
      <w:r w:rsidR="00F866AE" w:rsidRPr="001B15D9">
        <w:rPr>
          <w:rFonts w:ascii="Times New Roman" w:hAnsi="Times New Roman" w:cs="Times New Roman"/>
          <w:sz w:val="24"/>
          <w:szCs w:val="24"/>
        </w:rPr>
        <w:t xml:space="preserve"> triple-p benadering is P</w:t>
      </w:r>
      <w:r w:rsidR="00745BA0">
        <w:rPr>
          <w:rFonts w:ascii="Times New Roman" w:hAnsi="Times New Roman" w:cs="Times New Roman"/>
          <w:sz w:val="24"/>
          <w:szCs w:val="24"/>
        </w:rPr>
        <w:t>rofit, ook wel het</w:t>
      </w:r>
      <w:r w:rsidRPr="001B15D9">
        <w:rPr>
          <w:rFonts w:ascii="Times New Roman" w:hAnsi="Times New Roman" w:cs="Times New Roman"/>
          <w:sz w:val="24"/>
          <w:szCs w:val="24"/>
        </w:rPr>
        <w:t xml:space="preserve"> economische aspect genoemd. Bij profit wordt er rechtstreeks aan winst van een onderneming gedacht, maar </w:t>
      </w:r>
      <w:r w:rsidR="0003505F" w:rsidRPr="001B15D9">
        <w:rPr>
          <w:rFonts w:ascii="Times New Roman" w:hAnsi="Times New Roman" w:cs="Times New Roman"/>
          <w:sz w:val="24"/>
          <w:szCs w:val="24"/>
        </w:rPr>
        <w:t>de pure financiële prestaties (bijv omzet en winst) van een onderneming behoren juist niet tot profit. Bij profit gaat het juist om de economische zaken van een onderneming.</w:t>
      </w:r>
      <w:r w:rsidR="00780D1E" w:rsidRPr="001B15D9">
        <w:rPr>
          <w:rFonts w:ascii="Times New Roman" w:hAnsi="Times New Roman" w:cs="Times New Roman"/>
          <w:sz w:val="24"/>
          <w:szCs w:val="24"/>
        </w:rPr>
        <w:t xml:space="preserve"> Voorbeelden hiervan zijn werkgelegenheid, infrastructuur, uitbesteding, investeringen</w:t>
      </w:r>
      <w:r w:rsidR="00745BA0">
        <w:rPr>
          <w:rFonts w:ascii="Times New Roman" w:hAnsi="Times New Roman" w:cs="Times New Roman"/>
          <w:sz w:val="24"/>
          <w:szCs w:val="24"/>
        </w:rPr>
        <w:t xml:space="preserve"> en</w:t>
      </w:r>
      <w:r w:rsidR="00BD0969" w:rsidRPr="001B15D9">
        <w:rPr>
          <w:rFonts w:ascii="Times New Roman" w:hAnsi="Times New Roman" w:cs="Times New Roman"/>
          <w:sz w:val="24"/>
          <w:szCs w:val="24"/>
        </w:rPr>
        <w:t xml:space="preserve"> politieke betrokkenheid</w:t>
      </w:r>
      <w:r w:rsidR="00745BA0">
        <w:rPr>
          <w:rFonts w:ascii="Times New Roman" w:hAnsi="Times New Roman" w:cs="Times New Roman"/>
          <w:sz w:val="24"/>
          <w:szCs w:val="24"/>
        </w:rPr>
        <w:t xml:space="preserve"> </w:t>
      </w:r>
      <w:r w:rsidR="00BD0969" w:rsidRPr="001B15D9">
        <w:rPr>
          <w:rFonts w:ascii="Times New Roman" w:hAnsi="Times New Roman" w:cs="Times New Roman"/>
          <w:sz w:val="24"/>
          <w:szCs w:val="24"/>
        </w:rPr>
        <w:t xml:space="preserve">(van der Zwart &amp; Tulder, 2002). Profit dient de continuïteit van de onderneming te waarborgen. Daarom is Profit de basis, maar </w:t>
      </w:r>
      <w:r w:rsidR="004022D3" w:rsidRPr="001B15D9">
        <w:rPr>
          <w:rFonts w:ascii="Times New Roman" w:hAnsi="Times New Roman" w:cs="Times New Roman"/>
          <w:sz w:val="24"/>
          <w:szCs w:val="24"/>
        </w:rPr>
        <w:t>vormt</w:t>
      </w:r>
      <w:r w:rsidR="00745BA0">
        <w:rPr>
          <w:rFonts w:ascii="Times New Roman" w:hAnsi="Times New Roman" w:cs="Times New Roman"/>
          <w:sz w:val="24"/>
          <w:szCs w:val="24"/>
        </w:rPr>
        <w:t xml:space="preserve"> het</w:t>
      </w:r>
      <w:r w:rsidR="004022D3" w:rsidRPr="001B15D9">
        <w:rPr>
          <w:rFonts w:ascii="Times New Roman" w:hAnsi="Times New Roman" w:cs="Times New Roman"/>
          <w:sz w:val="24"/>
          <w:szCs w:val="24"/>
        </w:rPr>
        <w:t xml:space="preserve"> </w:t>
      </w:r>
      <w:r w:rsidR="00BD0969" w:rsidRPr="001B15D9">
        <w:rPr>
          <w:rFonts w:ascii="Times New Roman" w:hAnsi="Times New Roman" w:cs="Times New Roman"/>
          <w:sz w:val="24"/>
          <w:szCs w:val="24"/>
        </w:rPr>
        <w:t>ook de voorwaarde</w:t>
      </w:r>
      <w:r w:rsidR="004022D3" w:rsidRPr="001B15D9">
        <w:rPr>
          <w:rFonts w:ascii="Times New Roman" w:hAnsi="Times New Roman" w:cs="Times New Roman"/>
          <w:sz w:val="24"/>
          <w:szCs w:val="24"/>
        </w:rPr>
        <w:t xml:space="preserve"> voor de twee andere aspecten Planet (</w:t>
      </w:r>
      <w:r w:rsidR="00745BA0">
        <w:rPr>
          <w:rFonts w:ascii="Times New Roman" w:hAnsi="Times New Roman" w:cs="Times New Roman"/>
          <w:sz w:val="24"/>
          <w:szCs w:val="24"/>
        </w:rPr>
        <w:t>het ecologische aspect) en P</w:t>
      </w:r>
      <w:r w:rsidR="004022D3" w:rsidRPr="001B15D9">
        <w:rPr>
          <w:rFonts w:ascii="Times New Roman" w:hAnsi="Times New Roman" w:cs="Times New Roman"/>
          <w:sz w:val="24"/>
          <w:szCs w:val="24"/>
        </w:rPr>
        <w:t>eople (</w:t>
      </w:r>
      <w:r w:rsidR="00745BA0">
        <w:rPr>
          <w:rFonts w:ascii="Times New Roman" w:hAnsi="Times New Roman" w:cs="Times New Roman"/>
          <w:sz w:val="24"/>
          <w:szCs w:val="24"/>
        </w:rPr>
        <w:t xml:space="preserve">het </w:t>
      </w:r>
      <w:r w:rsidR="004022D3" w:rsidRPr="001B15D9">
        <w:rPr>
          <w:rFonts w:ascii="Times New Roman" w:hAnsi="Times New Roman" w:cs="Times New Roman"/>
          <w:sz w:val="24"/>
          <w:szCs w:val="24"/>
        </w:rPr>
        <w:t>sociale aspect)</w:t>
      </w:r>
      <w:r w:rsidR="00AB5969" w:rsidRPr="001B15D9">
        <w:rPr>
          <w:rFonts w:ascii="Times New Roman" w:hAnsi="Times New Roman" w:cs="Times New Roman"/>
          <w:sz w:val="24"/>
          <w:szCs w:val="24"/>
        </w:rPr>
        <w:t xml:space="preserve">. Om namelijk te kunnen investeren in People en Planet moet er sprake zijn van een stabiele onderneming en dat kan worden verwezenlijkt door Profit </w:t>
      </w:r>
      <w:r w:rsidR="004022D3" w:rsidRPr="001B15D9">
        <w:rPr>
          <w:rFonts w:ascii="Times New Roman" w:hAnsi="Times New Roman" w:cs="Times New Roman"/>
          <w:sz w:val="24"/>
          <w:szCs w:val="24"/>
        </w:rPr>
        <w:t xml:space="preserve"> (Kenniscentrum Duurzaam Ondernemen</w:t>
      </w:r>
      <w:r w:rsidR="00745BA0">
        <w:rPr>
          <w:rFonts w:ascii="Times New Roman" w:hAnsi="Times New Roman" w:cs="Times New Roman"/>
          <w:sz w:val="24"/>
          <w:szCs w:val="24"/>
        </w:rPr>
        <w:t>, 1999</w:t>
      </w:r>
      <w:r w:rsidR="004022D3" w:rsidRPr="001B15D9">
        <w:rPr>
          <w:rFonts w:ascii="Times New Roman" w:hAnsi="Times New Roman" w:cs="Times New Roman"/>
          <w:sz w:val="24"/>
          <w:szCs w:val="24"/>
        </w:rPr>
        <w:t>).</w:t>
      </w:r>
      <w:r w:rsidR="00AB5969" w:rsidRPr="001B15D9">
        <w:rPr>
          <w:rFonts w:ascii="Times New Roman" w:hAnsi="Times New Roman" w:cs="Times New Roman"/>
          <w:sz w:val="24"/>
          <w:szCs w:val="24"/>
        </w:rPr>
        <w:t xml:space="preserve"> Bovendien zorgt Profit ook voor stabiliteit en zek</w:t>
      </w:r>
      <w:r w:rsidR="00745BA0">
        <w:rPr>
          <w:rFonts w:ascii="Times New Roman" w:hAnsi="Times New Roman" w:cs="Times New Roman"/>
          <w:sz w:val="24"/>
          <w:szCs w:val="24"/>
        </w:rPr>
        <w:t>erheid, daarmee is Profit ook van</w:t>
      </w:r>
      <w:r w:rsidR="00AB5969" w:rsidRPr="001B15D9">
        <w:rPr>
          <w:rFonts w:ascii="Times New Roman" w:hAnsi="Times New Roman" w:cs="Times New Roman"/>
          <w:sz w:val="24"/>
          <w:szCs w:val="24"/>
        </w:rPr>
        <w:t xml:space="preserve"> maatschappelijke waarde (Noordegraaf &amp; Van Lierop, 2004).</w:t>
      </w:r>
      <w:r w:rsidR="004022D3" w:rsidRPr="001B15D9">
        <w:rPr>
          <w:rFonts w:ascii="Times New Roman" w:hAnsi="Times New Roman" w:cs="Times New Roman"/>
          <w:sz w:val="24"/>
          <w:szCs w:val="24"/>
        </w:rPr>
        <w:t xml:space="preserve">  </w:t>
      </w:r>
    </w:p>
    <w:p w:rsidR="008E76D3" w:rsidRPr="008826A8" w:rsidRDefault="00B01510" w:rsidP="008826A8">
      <w:pPr>
        <w:pStyle w:val="Heading3"/>
        <w:ind w:left="-142"/>
      </w:pPr>
      <w:bookmarkStart w:id="35" w:name="_Toc298683778"/>
      <w:r w:rsidRPr="008826A8">
        <w:lastRenderedPageBreak/>
        <w:t>2.3.2</w:t>
      </w:r>
      <w:r w:rsidR="001847E6" w:rsidRPr="008826A8">
        <w:t xml:space="preserve"> Planet</w:t>
      </w:r>
      <w:bookmarkEnd w:id="35"/>
      <w:r w:rsidR="00BD0969" w:rsidRPr="008826A8">
        <w:t xml:space="preserve"> </w:t>
      </w:r>
    </w:p>
    <w:p w:rsidR="00737F02" w:rsidRPr="008E76D3" w:rsidRDefault="00745BA0" w:rsidP="008E76D3">
      <w:pPr>
        <w:spacing w:before="100" w:beforeAutospacing="1" w:after="100" w:afterAutospacing="1" w:line="360" w:lineRule="auto"/>
        <w:ind w:left="-142"/>
        <w:rPr>
          <w:rFonts w:ascii="Times New Roman" w:hAnsi="Times New Roman" w:cs="Times New Roman"/>
          <w:sz w:val="24"/>
          <w:szCs w:val="24"/>
        </w:rPr>
      </w:pPr>
      <w:r>
        <w:rPr>
          <w:rFonts w:ascii="Times New Roman" w:hAnsi="Times New Roman" w:cs="Times New Roman"/>
          <w:sz w:val="24"/>
          <w:szCs w:val="24"/>
        </w:rPr>
        <w:t>De tweede</w:t>
      </w:r>
      <w:r w:rsidR="00F866AE" w:rsidRPr="001B15D9">
        <w:rPr>
          <w:rFonts w:ascii="Times New Roman" w:hAnsi="Times New Roman" w:cs="Times New Roman"/>
          <w:sz w:val="24"/>
          <w:szCs w:val="24"/>
        </w:rPr>
        <w:t xml:space="preserve"> </w:t>
      </w:r>
      <w:r>
        <w:rPr>
          <w:rFonts w:ascii="Times New Roman" w:hAnsi="Times New Roman" w:cs="Times New Roman"/>
          <w:sz w:val="24"/>
          <w:szCs w:val="24"/>
        </w:rPr>
        <w:t>‘</w:t>
      </w:r>
      <w:r w:rsidR="00F866AE" w:rsidRPr="001B15D9">
        <w:rPr>
          <w:rFonts w:ascii="Times New Roman" w:hAnsi="Times New Roman" w:cs="Times New Roman"/>
          <w:sz w:val="24"/>
          <w:szCs w:val="24"/>
        </w:rPr>
        <w:t>P</w:t>
      </w:r>
      <w:r>
        <w:rPr>
          <w:rFonts w:ascii="Times New Roman" w:hAnsi="Times New Roman" w:cs="Times New Roman"/>
          <w:sz w:val="24"/>
          <w:szCs w:val="24"/>
        </w:rPr>
        <w:t>’</w:t>
      </w:r>
      <w:r w:rsidR="00F866AE" w:rsidRPr="001B15D9">
        <w:rPr>
          <w:rFonts w:ascii="Times New Roman" w:hAnsi="Times New Roman" w:cs="Times New Roman"/>
          <w:sz w:val="24"/>
          <w:szCs w:val="24"/>
        </w:rPr>
        <w:t xml:space="preserve"> van de triple-p </w:t>
      </w:r>
      <w:r w:rsidR="00B8600A">
        <w:rPr>
          <w:rFonts w:ascii="Times New Roman" w:hAnsi="Times New Roman" w:cs="Times New Roman"/>
          <w:sz w:val="24"/>
          <w:szCs w:val="24"/>
        </w:rPr>
        <w:t>benadering is Planet, ook wel het</w:t>
      </w:r>
      <w:r w:rsidR="00F866AE" w:rsidRPr="001B15D9">
        <w:rPr>
          <w:rFonts w:ascii="Times New Roman" w:hAnsi="Times New Roman" w:cs="Times New Roman"/>
          <w:sz w:val="24"/>
          <w:szCs w:val="24"/>
        </w:rPr>
        <w:t xml:space="preserve"> ecologische aspect genoemd. Bij Planet gaat het </w:t>
      </w:r>
      <w:r w:rsidR="00B8600A">
        <w:rPr>
          <w:rFonts w:ascii="Times New Roman" w:hAnsi="Times New Roman" w:cs="Times New Roman"/>
          <w:sz w:val="24"/>
          <w:szCs w:val="24"/>
        </w:rPr>
        <w:t xml:space="preserve">om duurzaam </w:t>
      </w:r>
      <w:r w:rsidR="00BF0F52" w:rsidRPr="001B15D9">
        <w:rPr>
          <w:rFonts w:ascii="Times New Roman" w:hAnsi="Times New Roman" w:cs="Times New Roman"/>
          <w:sz w:val="24"/>
          <w:szCs w:val="24"/>
        </w:rPr>
        <w:t xml:space="preserve">gebruik van natuurlijke hulpbronnen en milieubelasting. Daarbij gaat het om de toekomst, </w:t>
      </w:r>
      <w:r w:rsidR="007A4C16" w:rsidRPr="001B15D9">
        <w:rPr>
          <w:rFonts w:ascii="Times New Roman" w:hAnsi="Times New Roman" w:cs="Times New Roman"/>
          <w:sz w:val="24"/>
          <w:szCs w:val="24"/>
        </w:rPr>
        <w:t>zowel lokaal als mondiaal</w:t>
      </w:r>
      <w:r w:rsidR="00271699" w:rsidRPr="001B15D9">
        <w:rPr>
          <w:rFonts w:ascii="Times New Roman" w:hAnsi="Times New Roman" w:cs="Times New Roman"/>
          <w:sz w:val="24"/>
          <w:szCs w:val="24"/>
        </w:rPr>
        <w:t xml:space="preserve"> (Jonker, 2000).</w:t>
      </w:r>
      <w:r w:rsidR="007A4C16" w:rsidRPr="001B15D9">
        <w:rPr>
          <w:rFonts w:ascii="Times New Roman" w:hAnsi="Times New Roman" w:cs="Times New Roman"/>
          <w:sz w:val="24"/>
          <w:szCs w:val="24"/>
        </w:rPr>
        <w:t xml:space="preserve"> Activiteiten en prestaties van een onderneming op het gebied van milieu horen</w:t>
      </w:r>
      <w:r w:rsidR="00B8600A">
        <w:rPr>
          <w:rFonts w:ascii="Times New Roman" w:hAnsi="Times New Roman" w:cs="Times New Roman"/>
          <w:sz w:val="24"/>
          <w:szCs w:val="24"/>
        </w:rPr>
        <w:t xml:space="preserve"> ook</w:t>
      </w:r>
      <w:r w:rsidR="007A4C16" w:rsidRPr="001B15D9">
        <w:rPr>
          <w:rFonts w:ascii="Times New Roman" w:hAnsi="Times New Roman" w:cs="Times New Roman"/>
          <w:sz w:val="24"/>
          <w:szCs w:val="24"/>
        </w:rPr>
        <w:t xml:space="preserve"> tot Planet. Men kan spreken van Duurzaam Ondernemen als het ecologisch aspect samengevoegd is in bedrijfsvoering (Kenniscentrum Duurzaam Ondernemen</w:t>
      </w:r>
      <w:r w:rsidR="00B8600A">
        <w:rPr>
          <w:rFonts w:ascii="Times New Roman" w:hAnsi="Times New Roman" w:cs="Times New Roman"/>
          <w:sz w:val="24"/>
          <w:szCs w:val="24"/>
        </w:rPr>
        <w:t>, 1999). Een voorbeeld</w:t>
      </w:r>
      <w:r w:rsidR="007A4C16" w:rsidRPr="001B15D9">
        <w:rPr>
          <w:rFonts w:ascii="Times New Roman" w:hAnsi="Times New Roman" w:cs="Times New Roman"/>
          <w:sz w:val="24"/>
          <w:szCs w:val="24"/>
        </w:rPr>
        <w:t xml:space="preserve"> van </w:t>
      </w:r>
      <w:r w:rsidR="00B8600A">
        <w:rPr>
          <w:rFonts w:ascii="Times New Roman" w:hAnsi="Times New Roman" w:cs="Times New Roman"/>
          <w:sz w:val="24"/>
          <w:szCs w:val="24"/>
        </w:rPr>
        <w:t>een activiteit</w:t>
      </w:r>
      <w:r w:rsidR="007A4C16" w:rsidRPr="001B15D9">
        <w:rPr>
          <w:rFonts w:ascii="Times New Roman" w:hAnsi="Times New Roman" w:cs="Times New Roman"/>
          <w:sz w:val="24"/>
          <w:szCs w:val="24"/>
        </w:rPr>
        <w:t xml:space="preserve"> die ervoor zorgt dat het ecologisch aspect samengevoegd is in de bedrijfsvoering is bijvoorbeeld een milieubeleid die ervoor zorgt dat de e</w:t>
      </w:r>
      <w:r w:rsidR="00B8600A">
        <w:rPr>
          <w:rFonts w:ascii="Times New Roman" w:hAnsi="Times New Roman" w:cs="Times New Roman"/>
          <w:sz w:val="24"/>
          <w:szCs w:val="24"/>
        </w:rPr>
        <w:t>nergiekosten afnemen. Een ander</w:t>
      </w:r>
      <w:r w:rsidR="007A4C16" w:rsidRPr="001B15D9">
        <w:rPr>
          <w:rFonts w:ascii="Times New Roman" w:hAnsi="Times New Roman" w:cs="Times New Roman"/>
          <w:sz w:val="24"/>
          <w:szCs w:val="24"/>
        </w:rPr>
        <w:t xml:space="preserve"> voorbeeld is bijvoorbeeld innovatie in producten of diensten die</w:t>
      </w:r>
      <w:r w:rsidR="00DF5E91" w:rsidRPr="001B15D9">
        <w:rPr>
          <w:rFonts w:ascii="Times New Roman" w:hAnsi="Times New Roman" w:cs="Times New Roman"/>
          <w:sz w:val="24"/>
          <w:szCs w:val="24"/>
        </w:rPr>
        <w:t xml:space="preserve"> minder milieu vervuilend zijn.</w:t>
      </w:r>
      <w:r w:rsidR="003D04B0" w:rsidRPr="001B15D9">
        <w:rPr>
          <w:rFonts w:ascii="Times New Roman" w:hAnsi="Times New Roman" w:cs="Times New Roman"/>
          <w:sz w:val="24"/>
          <w:szCs w:val="24"/>
        </w:rPr>
        <w:t xml:space="preserve"> Planet is sterker verbonden met innovatie dan People. Milieuvervuiling en schade kunnen namelijk niet worden vermeden, maar wel worden gereduceerd. Reduceren leidt tot innovatieve ideeën en ontwikkelingen (SER Rapport</w:t>
      </w:r>
      <w:r w:rsidR="00B8600A">
        <w:rPr>
          <w:rFonts w:ascii="Times New Roman" w:hAnsi="Times New Roman" w:cs="Times New Roman"/>
          <w:sz w:val="24"/>
          <w:szCs w:val="24"/>
        </w:rPr>
        <w:t>, 2000</w:t>
      </w:r>
      <w:r w:rsidR="003D04B0" w:rsidRPr="001B15D9">
        <w:rPr>
          <w:rFonts w:ascii="Times New Roman" w:hAnsi="Times New Roman" w:cs="Times New Roman"/>
          <w:sz w:val="24"/>
          <w:szCs w:val="24"/>
        </w:rPr>
        <w:t xml:space="preserve">). </w:t>
      </w:r>
    </w:p>
    <w:p w:rsidR="008E76D3" w:rsidRPr="008E76D3" w:rsidRDefault="00B01510" w:rsidP="008E76D3">
      <w:pPr>
        <w:pStyle w:val="Heading3"/>
        <w:ind w:left="-142"/>
      </w:pPr>
      <w:bookmarkStart w:id="36" w:name="_Toc298683779"/>
      <w:r w:rsidRPr="008E76D3">
        <w:t>2.3</w:t>
      </w:r>
      <w:r w:rsidR="008E76D3" w:rsidRPr="008E76D3">
        <w:t>.3</w:t>
      </w:r>
      <w:r w:rsidR="00DF5E91" w:rsidRPr="008E76D3">
        <w:t xml:space="preserve"> People</w:t>
      </w:r>
      <w:bookmarkEnd w:id="36"/>
      <w:r w:rsidR="00271699" w:rsidRPr="008E76D3">
        <w:t xml:space="preserve"> </w:t>
      </w:r>
      <w:r w:rsidR="00F866AE" w:rsidRPr="008E76D3">
        <w:t xml:space="preserve"> </w:t>
      </w:r>
      <w:r w:rsidR="0033493E" w:rsidRPr="008E76D3">
        <w:t xml:space="preserve">    </w:t>
      </w:r>
    </w:p>
    <w:p w:rsidR="0033493E" w:rsidRDefault="00B8600A" w:rsidP="00737F02">
      <w:pPr>
        <w:spacing w:before="100" w:beforeAutospacing="1" w:after="100" w:afterAutospacing="1" w:line="360" w:lineRule="auto"/>
        <w:ind w:left="-142"/>
        <w:rPr>
          <w:rFonts w:ascii="Times New Roman" w:hAnsi="Times New Roman" w:cs="Times New Roman"/>
          <w:b/>
          <w:sz w:val="28"/>
          <w:szCs w:val="28"/>
        </w:rPr>
      </w:pPr>
      <w:r>
        <w:rPr>
          <w:rFonts w:ascii="Times New Roman" w:hAnsi="Times New Roman" w:cs="Times New Roman"/>
          <w:sz w:val="24"/>
          <w:szCs w:val="24"/>
        </w:rPr>
        <w:t>De laatste ‘P’</w:t>
      </w:r>
      <w:r w:rsidR="002917FB" w:rsidRPr="001B15D9">
        <w:rPr>
          <w:rFonts w:ascii="Times New Roman" w:hAnsi="Times New Roman" w:cs="Times New Roman"/>
          <w:sz w:val="24"/>
          <w:szCs w:val="24"/>
        </w:rPr>
        <w:t xml:space="preserve"> is People, ook</w:t>
      </w:r>
      <w:r>
        <w:rPr>
          <w:rFonts w:ascii="Times New Roman" w:hAnsi="Times New Roman" w:cs="Times New Roman"/>
          <w:sz w:val="24"/>
          <w:szCs w:val="24"/>
        </w:rPr>
        <w:t xml:space="preserve"> wel het</w:t>
      </w:r>
      <w:r w:rsidR="005840D8" w:rsidRPr="001B15D9">
        <w:rPr>
          <w:rFonts w:ascii="Times New Roman" w:hAnsi="Times New Roman" w:cs="Times New Roman"/>
          <w:sz w:val="24"/>
          <w:szCs w:val="24"/>
        </w:rPr>
        <w:t xml:space="preserve"> sociale aspect genoemd. People betekent waardering voor en ontwikkeling van </w:t>
      </w:r>
      <w:r w:rsidR="004318BA">
        <w:rPr>
          <w:rFonts w:ascii="Times New Roman" w:hAnsi="Times New Roman" w:cs="Times New Roman"/>
          <w:sz w:val="24"/>
          <w:szCs w:val="24"/>
        </w:rPr>
        <w:t xml:space="preserve">belanghebbenden </w:t>
      </w:r>
      <w:r w:rsidR="005840D8" w:rsidRPr="001B15D9">
        <w:rPr>
          <w:rFonts w:ascii="Times New Roman" w:hAnsi="Times New Roman" w:cs="Times New Roman"/>
          <w:sz w:val="24"/>
          <w:szCs w:val="24"/>
        </w:rPr>
        <w:t xml:space="preserve">(Schraven, 2000). </w:t>
      </w:r>
      <w:r w:rsidR="00B92B42" w:rsidRPr="001B15D9">
        <w:rPr>
          <w:rFonts w:ascii="Times New Roman" w:hAnsi="Times New Roman" w:cs="Times New Roman"/>
          <w:sz w:val="24"/>
          <w:szCs w:val="24"/>
        </w:rPr>
        <w:t xml:space="preserve">Op de eerste plaats gaat het volgens de ondernemersvisie om de werknemers en vervolgens om de andere mensen rond de </w:t>
      </w:r>
      <w:r w:rsidR="00A85A18" w:rsidRPr="001B15D9">
        <w:rPr>
          <w:rFonts w:ascii="Times New Roman" w:hAnsi="Times New Roman" w:cs="Times New Roman"/>
          <w:sz w:val="24"/>
          <w:szCs w:val="24"/>
        </w:rPr>
        <w:t>ondernemingsactiviteiten en de mensen in de keten van de bedrijfstak van de onderneming die de onderneming kan beïnvloeden (Ruggie, 2008).</w:t>
      </w:r>
      <w:r w:rsidR="00AD155C" w:rsidRPr="001B15D9">
        <w:rPr>
          <w:rFonts w:ascii="Times New Roman" w:hAnsi="Times New Roman" w:cs="Times New Roman"/>
          <w:sz w:val="24"/>
          <w:szCs w:val="24"/>
        </w:rPr>
        <w:t xml:space="preserve"> Bi</w:t>
      </w:r>
      <w:r w:rsidR="004318BA">
        <w:rPr>
          <w:rFonts w:ascii="Times New Roman" w:hAnsi="Times New Roman" w:cs="Times New Roman"/>
          <w:sz w:val="24"/>
          <w:szCs w:val="24"/>
        </w:rPr>
        <w:t xml:space="preserve">j alle ondernemersvisies spelen </w:t>
      </w:r>
      <w:r w:rsidR="00AD155C" w:rsidRPr="001B15D9">
        <w:rPr>
          <w:rFonts w:ascii="Times New Roman" w:hAnsi="Times New Roman" w:cs="Times New Roman"/>
          <w:sz w:val="24"/>
          <w:szCs w:val="24"/>
        </w:rPr>
        <w:t>mensenrechten een belangrijke rol</w:t>
      </w:r>
      <w:r w:rsidR="004318BA">
        <w:rPr>
          <w:rFonts w:ascii="Times New Roman" w:hAnsi="Times New Roman" w:cs="Times New Roman"/>
          <w:sz w:val="24"/>
          <w:szCs w:val="24"/>
        </w:rPr>
        <w:t>. Bij het</w:t>
      </w:r>
      <w:r w:rsidR="002917FB" w:rsidRPr="001B15D9">
        <w:rPr>
          <w:rFonts w:ascii="Times New Roman" w:hAnsi="Times New Roman" w:cs="Times New Roman"/>
          <w:sz w:val="24"/>
          <w:szCs w:val="24"/>
        </w:rPr>
        <w:t xml:space="preserve"> sociale aspect </w:t>
      </w:r>
      <w:r w:rsidR="004318BA">
        <w:rPr>
          <w:rFonts w:ascii="Times New Roman" w:hAnsi="Times New Roman" w:cs="Times New Roman"/>
          <w:sz w:val="24"/>
          <w:szCs w:val="24"/>
        </w:rPr>
        <w:t>is</w:t>
      </w:r>
      <w:r w:rsidR="002917FB" w:rsidRPr="001B15D9">
        <w:rPr>
          <w:rFonts w:ascii="Times New Roman" w:hAnsi="Times New Roman" w:cs="Times New Roman"/>
          <w:sz w:val="24"/>
          <w:szCs w:val="24"/>
        </w:rPr>
        <w:t xml:space="preserve"> rechtvaardigheid over de mensen erg van belang.</w:t>
      </w:r>
      <w:r w:rsidR="00AD155C" w:rsidRPr="001B15D9">
        <w:rPr>
          <w:rFonts w:ascii="Times New Roman" w:hAnsi="Times New Roman" w:cs="Times New Roman"/>
          <w:sz w:val="24"/>
          <w:szCs w:val="24"/>
        </w:rPr>
        <w:t xml:space="preserve"> </w:t>
      </w:r>
      <w:r w:rsidR="00AD155C" w:rsidRPr="001B15D9">
        <w:rPr>
          <w:rFonts w:ascii="Times New Roman" w:hAnsi="Times New Roman" w:cs="Times New Roman"/>
          <w:sz w:val="24"/>
          <w:szCs w:val="24"/>
        </w:rPr>
        <w:lastRenderedPageBreak/>
        <w:t>Deze mensenrechtennormen bevinden zich in de Universele verklaring van de rechten van de mens getekend in 1948 (Van Dam</w:t>
      </w:r>
      <w:r w:rsidR="004318BA">
        <w:rPr>
          <w:rFonts w:ascii="Times New Roman" w:hAnsi="Times New Roman" w:cs="Times New Roman"/>
          <w:sz w:val="24"/>
          <w:szCs w:val="24"/>
        </w:rPr>
        <w:t>, 2008;</w:t>
      </w:r>
      <w:r w:rsidR="00A14C99">
        <w:rPr>
          <w:rFonts w:ascii="Times New Roman" w:hAnsi="Times New Roman" w:cs="Times New Roman"/>
          <w:sz w:val="24"/>
          <w:szCs w:val="24"/>
        </w:rPr>
        <w:t xml:space="preserve"> Castermans, 2009). </w:t>
      </w:r>
      <w:r w:rsidR="002917FB" w:rsidRPr="001B15D9">
        <w:rPr>
          <w:rFonts w:ascii="Times New Roman" w:hAnsi="Times New Roman" w:cs="Times New Roman"/>
          <w:sz w:val="24"/>
          <w:szCs w:val="24"/>
        </w:rPr>
        <w:t>Het is belangrijk dat een onderneming goed voor zijn werknemers zorgt.</w:t>
      </w:r>
      <w:r w:rsidR="005840D8" w:rsidRPr="001B15D9">
        <w:rPr>
          <w:rFonts w:ascii="Times New Roman" w:hAnsi="Times New Roman" w:cs="Times New Roman"/>
          <w:sz w:val="24"/>
          <w:szCs w:val="24"/>
        </w:rPr>
        <w:t xml:space="preserve"> </w:t>
      </w:r>
      <w:r w:rsidR="000641ED" w:rsidRPr="001B15D9">
        <w:rPr>
          <w:rFonts w:ascii="Times New Roman" w:hAnsi="Times New Roman" w:cs="Times New Roman"/>
          <w:sz w:val="24"/>
          <w:szCs w:val="24"/>
        </w:rPr>
        <w:t xml:space="preserve">Dit </w:t>
      </w:r>
      <w:r w:rsidR="004318BA">
        <w:rPr>
          <w:rFonts w:ascii="Times New Roman" w:hAnsi="Times New Roman" w:cs="Times New Roman"/>
          <w:sz w:val="24"/>
          <w:szCs w:val="24"/>
        </w:rPr>
        <w:t>wordt interne People genoemd.</w:t>
      </w:r>
      <w:r w:rsidR="000641ED" w:rsidRPr="001B15D9">
        <w:rPr>
          <w:rFonts w:ascii="Times New Roman" w:hAnsi="Times New Roman" w:cs="Times New Roman"/>
          <w:sz w:val="24"/>
          <w:szCs w:val="24"/>
        </w:rPr>
        <w:t xml:space="preserve"> Tot externe People behoren mensen in de omgeving van de onderneming, zoals de klanten en leveranciers.</w:t>
      </w:r>
      <w:r w:rsidR="005D11D0" w:rsidRPr="001B15D9">
        <w:rPr>
          <w:rFonts w:ascii="Times New Roman" w:hAnsi="Times New Roman" w:cs="Times New Roman"/>
          <w:sz w:val="24"/>
          <w:szCs w:val="24"/>
        </w:rPr>
        <w:t xml:space="preserve"> Voor deze mensen is het belangrijk dat de onderneming reageert op hun wensen en ontwikkelingen in ver</w:t>
      </w:r>
      <w:r w:rsidR="004318BA">
        <w:rPr>
          <w:rFonts w:ascii="Times New Roman" w:hAnsi="Times New Roman" w:cs="Times New Roman"/>
          <w:sz w:val="24"/>
          <w:szCs w:val="24"/>
        </w:rPr>
        <w:t>binding met de onderneming. Dit</w:t>
      </w:r>
      <w:r w:rsidR="005D11D0" w:rsidRPr="001B15D9">
        <w:rPr>
          <w:rFonts w:ascii="Times New Roman" w:hAnsi="Times New Roman" w:cs="Times New Roman"/>
          <w:sz w:val="24"/>
          <w:szCs w:val="24"/>
        </w:rPr>
        <w:t xml:space="preserve"> sociale aspect is daarom nauw verbonden met de stakeholdersbenadering (Freeman, 1984).</w:t>
      </w:r>
      <w:r w:rsidR="000641ED" w:rsidRPr="001B15D9">
        <w:rPr>
          <w:rFonts w:ascii="Times New Roman" w:hAnsi="Times New Roman" w:cs="Times New Roman"/>
          <w:sz w:val="24"/>
          <w:szCs w:val="24"/>
        </w:rPr>
        <w:t xml:space="preserve"> </w:t>
      </w:r>
      <w:r w:rsidR="008B6752">
        <w:rPr>
          <w:rFonts w:ascii="Times New Roman" w:hAnsi="Times New Roman" w:cs="Times New Roman"/>
          <w:sz w:val="24"/>
          <w:szCs w:val="24"/>
        </w:rPr>
        <w:t xml:space="preserve">                               </w:t>
      </w:r>
      <w:r w:rsidR="00A14C99">
        <w:rPr>
          <w:rFonts w:ascii="Times New Roman" w:hAnsi="Times New Roman" w:cs="Times New Roman"/>
          <w:sz w:val="24"/>
          <w:szCs w:val="24"/>
        </w:rPr>
        <w:t xml:space="preserve">                              </w:t>
      </w:r>
      <w:r w:rsidR="000641ED" w:rsidRPr="001B15D9">
        <w:rPr>
          <w:rFonts w:ascii="Times New Roman" w:hAnsi="Times New Roman" w:cs="Times New Roman"/>
          <w:sz w:val="24"/>
          <w:szCs w:val="24"/>
        </w:rPr>
        <w:t>Belangrijke onderwerpen die zich afspelen bij People zijn: discrimina</w:t>
      </w:r>
      <w:r w:rsidR="004318BA">
        <w:rPr>
          <w:rFonts w:ascii="Times New Roman" w:hAnsi="Times New Roman" w:cs="Times New Roman"/>
          <w:sz w:val="24"/>
          <w:szCs w:val="24"/>
        </w:rPr>
        <w:t xml:space="preserve">tie, gedrag, mensenrechten. </w:t>
      </w:r>
      <w:r w:rsidR="000641ED" w:rsidRPr="001B15D9">
        <w:rPr>
          <w:rFonts w:ascii="Times New Roman" w:hAnsi="Times New Roman" w:cs="Times New Roman"/>
          <w:sz w:val="24"/>
          <w:szCs w:val="24"/>
        </w:rPr>
        <w:t>Tegenwoordig zijn er veel beleid en ontwikkelingen over sociaalethisch accounting en verslaggeving (Kenniscentrum Duurzaam Ondernemen</w:t>
      </w:r>
      <w:r w:rsidR="00A14C99">
        <w:rPr>
          <w:rFonts w:ascii="Times New Roman" w:hAnsi="Times New Roman" w:cs="Times New Roman"/>
          <w:sz w:val="24"/>
          <w:szCs w:val="24"/>
        </w:rPr>
        <w:t>, 2015</w:t>
      </w:r>
      <w:r w:rsidR="000641ED" w:rsidRPr="001B15D9">
        <w:rPr>
          <w:rFonts w:ascii="Times New Roman" w:hAnsi="Times New Roman" w:cs="Times New Roman"/>
          <w:sz w:val="24"/>
          <w:szCs w:val="24"/>
        </w:rPr>
        <w:t xml:space="preserve">). </w:t>
      </w:r>
      <w:r w:rsidR="005840D8" w:rsidRPr="001B15D9">
        <w:rPr>
          <w:rFonts w:ascii="Times New Roman" w:hAnsi="Times New Roman" w:cs="Times New Roman"/>
          <w:sz w:val="24"/>
          <w:szCs w:val="24"/>
        </w:rPr>
        <w:t xml:space="preserve"> </w:t>
      </w:r>
    </w:p>
    <w:p w:rsidR="008E76D3" w:rsidRPr="008E76D3" w:rsidRDefault="00B01510" w:rsidP="00AC7E22">
      <w:pPr>
        <w:pStyle w:val="Heading2"/>
      </w:pPr>
      <w:bookmarkStart w:id="37" w:name="_Toc298683780"/>
      <w:r w:rsidRPr="008E76D3">
        <w:t>2.4</w:t>
      </w:r>
      <w:r w:rsidR="008C1993" w:rsidRPr="008E76D3">
        <w:t xml:space="preserve"> </w:t>
      </w:r>
      <w:r w:rsidR="005061DD" w:rsidRPr="008E76D3">
        <w:t xml:space="preserve">Eerdere onderzoeken </w:t>
      </w:r>
      <w:r w:rsidR="00517D7D" w:rsidRPr="008E76D3">
        <w:t xml:space="preserve">naar </w:t>
      </w:r>
      <w:r w:rsidR="005061DD" w:rsidRPr="008E76D3">
        <w:t>MVO</w:t>
      </w:r>
      <w:bookmarkEnd w:id="37"/>
      <w:r w:rsidR="0033493E" w:rsidRPr="008E76D3">
        <w:t xml:space="preserve">      </w:t>
      </w:r>
    </w:p>
    <w:p w:rsidR="00B154CF" w:rsidRDefault="0049272D" w:rsidP="00B154CF">
      <w:pPr>
        <w:spacing w:before="100" w:beforeAutospacing="1" w:after="100" w:afterAutospacing="1" w:line="360" w:lineRule="auto"/>
        <w:ind w:left="-142"/>
        <w:rPr>
          <w:rFonts w:ascii="Times New Roman" w:hAnsi="Times New Roman" w:cs="Times New Roman"/>
          <w:b/>
          <w:sz w:val="28"/>
          <w:szCs w:val="28"/>
        </w:rPr>
      </w:pPr>
      <w:r w:rsidRPr="001B15D9">
        <w:rPr>
          <w:rFonts w:ascii="Times New Roman" w:hAnsi="Times New Roman" w:cs="Times New Roman"/>
          <w:i/>
          <w:color w:val="4BACC6" w:themeColor="accent5"/>
          <w:sz w:val="24"/>
          <w:szCs w:val="24"/>
        </w:rPr>
        <w:t xml:space="preserve">Motieven voor MVO                                                                                         </w:t>
      </w:r>
      <w:r>
        <w:rPr>
          <w:rFonts w:ascii="Times New Roman" w:hAnsi="Times New Roman" w:cs="Times New Roman"/>
          <w:i/>
          <w:color w:val="4BACC6" w:themeColor="accent5"/>
          <w:sz w:val="24"/>
          <w:szCs w:val="24"/>
        </w:rPr>
        <w:t xml:space="preserve">                                    </w:t>
      </w:r>
      <w:r w:rsidRPr="001B15D9">
        <w:rPr>
          <w:rFonts w:ascii="Times New Roman" w:hAnsi="Times New Roman" w:cs="Times New Roman"/>
          <w:i/>
          <w:color w:val="4BACC6" w:themeColor="accent5"/>
          <w:sz w:val="24"/>
          <w:szCs w:val="24"/>
        </w:rPr>
        <w:t xml:space="preserve"> </w:t>
      </w:r>
      <w:r w:rsidRPr="001B15D9">
        <w:rPr>
          <w:rFonts w:ascii="Times New Roman" w:hAnsi="Times New Roman" w:cs="Times New Roman"/>
          <w:sz w:val="24"/>
          <w:szCs w:val="24"/>
        </w:rPr>
        <w:t xml:space="preserve">Het meest belangrijke is natuurlijk de antwoord op de vraag waarom </w:t>
      </w:r>
      <w:r w:rsidR="00B154CF">
        <w:rPr>
          <w:rFonts w:ascii="Times New Roman" w:hAnsi="Times New Roman" w:cs="Times New Roman"/>
          <w:sz w:val="24"/>
          <w:szCs w:val="24"/>
        </w:rPr>
        <w:t>ondernemingen</w:t>
      </w:r>
      <w:r w:rsidRPr="001B15D9">
        <w:rPr>
          <w:rFonts w:ascii="Times New Roman" w:hAnsi="Times New Roman" w:cs="Times New Roman"/>
          <w:sz w:val="24"/>
          <w:szCs w:val="24"/>
        </w:rPr>
        <w:t xml:space="preserve"> voor een MVO beleid kiezen.</w:t>
      </w:r>
      <w:r w:rsidR="004318BA">
        <w:rPr>
          <w:rFonts w:ascii="Times New Roman" w:hAnsi="Times New Roman" w:cs="Times New Roman"/>
          <w:sz w:val="24"/>
          <w:szCs w:val="24"/>
        </w:rPr>
        <w:t xml:space="preserve"> Uit een onderzoek van Van der Klauw (2014) onder 450 </w:t>
      </w:r>
      <w:r w:rsidR="00B154CF">
        <w:rPr>
          <w:rFonts w:ascii="Times New Roman" w:hAnsi="Times New Roman" w:cs="Times New Roman"/>
          <w:sz w:val="24"/>
          <w:szCs w:val="24"/>
        </w:rPr>
        <w:t>ondernemingen</w:t>
      </w:r>
      <w:r w:rsidR="004318BA">
        <w:rPr>
          <w:rFonts w:ascii="Times New Roman" w:hAnsi="Times New Roman" w:cs="Times New Roman"/>
          <w:sz w:val="24"/>
          <w:szCs w:val="24"/>
        </w:rPr>
        <w:t xml:space="preserve"> uit 28 verschillende branches blijkt dat</w:t>
      </w:r>
      <w:r w:rsidRPr="001B15D9">
        <w:rPr>
          <w:rFonts w:ascii="Times New Roman" w:hAnsi="Times New Roman" w:cs="Times New Roman"/>
          <w:sz w:val="24"/>
          <w:szCs w:val="24"/>
        </w:rPr>
        <w:t xml:space="preserve"> 83% van de </w:t>
      </w:r>
      <w:r w:rsidR="00B154CF">
        <w:rPr>
          <w:rFonts w:ascii="Times New Roman" w:hAnsi="Times New Roman" w:cs="Times New Roman"/>
          <w:sz w:val="24"/>
          <w:szCs w:val="24"/>
        </w:rPr>
        <w:t>ondernemingen</w:t>
      </w:r>
      <w:r w:rsidR="004318BA">
        <w:rPr>
          <w:rFonts w:ascii="Times New Roman" w:hAnsi="Times New Roman" w:cs="Times New Roman"/>
          <w:sz w:val="24"/>
          <w:szCs w:val="24"/>
        </w:rPr>
        <w:t xml:space="preserve"> voor MVO kiest om een bijdrage aan de maatschappij te kunnen leveren. </w:t>
      </w:r>
      <w:r w:rsidRPr="001B15D9">
        <w:rPr>
          <w:rFonts w:ascii="Times New Roman" w:hAnsi="Times New Roman" w:cs="Times New Roman"/>
          <w:sz w:val="24"/>
          <w:szCs w:val="24"/>
        </w:rPr>
        <w:t xml:space="preserve">Bovendien geeft 48% van de </w:t>
      </w:r>
      <w:r w:rsidR="004318BA">
        <w:rPr>
          <w:rFonts w:ascii="Times New Roman" w:hAnsi="Times New Roman" w:cs="Times New Roman"/>
          <w:sz w:val="24"/>
          <w:szCs w:val="24"/>
        </w:rPr>
        <w:t>bedrijven</w:t>
      </w:r>
      <w:r w:rsidRPr="001B15D9">
        <w:rPr>
          <w:rFonts w:ascii="Times New Roman" w:hAnsi="Times New Roman" w:cs="Times New Roman"/>
          <w:sz w:val="24"/>
          <w:szCs w:val="24"/>
        </w:rPr>
        <w:t xml:space="preserve"> aan dat ze door MVO denken een betere werkgever te kunnen worden. 48% bekijkt </w:t>
      </w:r>
      <w:r w:rsidR="004318BA">
        <w:rPr>
          <w:rFonts w:ascii="Times New Roman" w:hAnsi="Times New Roman" w:cs="Times New Roman"/>
          <w:sz w:val="24"/>
          <w:szCs w:val="24"/>
        </w:rPr>
        <w:t xml:space="preserve">het volledig vanuit </w:t>
      </w:r>
      <w:r w:rsidRPr="001B15D9">
        <w:rPr>
          <w:rFonts w:ascii="Times New Roman" w:hAnsi="Times New Roman" w:cs="Times New Roman"/>
          <w:sz w:val="24"/>
          <w:szCs w:val="24"/>
        </w:rPr>
        <w:t xml:space="preserve">de financiële </w:t>
      </w:r>
      <w:r w:rsidR="004318BA">
        <w:rPr>
          <w:rFonts w:ascii="Times New Roman" w:hAnsi="Times New Roman" w:cs="Times New Roman"/>
          <w:sz w:val="24"/>
          <w:szCs w:val="24"/>
        </w:rPr>
        <w:t>visie</w:t>
      </w:r>
      <w:r w:rsidRPr="001B15D9">
        <w:rPr>
          <w:rFonts w:ascii="Times New Roman" w:hAnsi="Times New Roman" w:cs="Times New Roman"/>
          <w:sz w:val="24"/>
          <w:szCs w:val="24"/>
        </w:rPr>
        <w:t xml:space="preserve"> en denkt er geld mee te kunnen besparen (Van der Klauw, 2014). Bovendien </w:t>
      </w:r>
      <w:r w:rsidRPr="001B15D9">
        <w:rPr>
          <w:rFonts w:ascii="Times New Roman" w:hAnsi="Times New Roman" w:cs="Times New Roman"/>
          <w:sz w:val="24"/>
          <w:szCs w:val="24"/>
        </w:rPr>
        <w:lastRenderedPageBreak/>
        <w:t xml:space="preserve">is </w:t>
      </w:r>
      <w:r w:rsidRPr="001B15D9">
        <w:rPr>
          <w:rFonts w:ascii="Times New Roman" w:eastAsia="Calibri" w:hAnsi="Times New Roman" w:cs="Times New Roman"/>
          <w:sz w:val="24"/>
          <w:szCs w:val="24"/>
        </w:rPr>
        <w:t xml:space="preserve">MVO een </w:t>
      </w:r>
      <w:r w:rsidR="004318BA">
        <w:rPr>
          <w:rFonts w:ascii="Times New Roman" w:eastAsia="Calibri" w:hAnsi="Times New Roman" w:cs="Times New Roman"/>
          <w:sz w:val="24"/>
          <w:szCs w:val="24"/>
        </w:rPr>
        <w:t>bedrijfsstrategie</w:t>
      </w:r>
      <w:r w:rsidRPr="001B15D9">
        <w:rPr>
          <w:rFonts w:ascii="Times New Roman" w:eastAsia="Calibri" w:hAnsi="Times New Roman" w:cs="Times New Roman"/>
          <w:sz w:val="24"/>
          <w:szCs w:val="24"/>
        </w:rPr>
        <w:t xml:space="preserve"> dat de benodigdheden en interesse</w:t>
      </w:r>
      <w:r w:rsidR="004318BA">
        <w:rPr>
          <w:rFonts w:ascii="Times New Roman" w:eastAsia="Calibri" w:hAnsi="Times New Roman" w:cs="Times New Roman"/>
          <w:sz w:val="24"/>
          <w:szCs w:val="24"/>
        </w:rPr>
        <w:t>s van belanghebbenden opvangt. Één van de hoofddoelen van</w:t>
      </w:r>
      <w:r w:rsidR="00B154CF">
        <w:rPr>
          <w:rFonts w:ascii="Times New Roman" w:eastAsia="Calibri" w:hAnsi="Times New Roman" w:cs="Times New Roman"/>
          <w:sz w:val="24"/>
          <w:szCs w:val="24"/>
        </w:rPr>
        <w:t xml:space="preserve"> MVO is beperken</w:t>
      </w:r>
      <w:r w:rsidRPr="001B15D9">
        <w:rPr>
          <w:rFonts w:ascii="Times New Roman" w:eastAsia="Calibri" w:hAnsi="Times New Roman" w:cs="Times New Roman"/>
          <w:sz w:val="24"/>
          <w:szCs w:val="24"/>
        </w:rPr>
        <w:t xml:space="preserve"> dat insiders misbruik maken van de informatievoordeel die ze hebben ten op zichtte van de outsiders. Dat is ook een reden waarom ondernemingen voor MVO kiezen (</w:t>
      </w:r>
      <w:r w:rsidR="00F35142">
        <w:rPr>
          <w:rFonts w:ascii="Times New Roman" w:eastAsia="Calibri" w:hAnsi="Times New Roman" w:cs="Times New Roman"/>
          <w:sz w:val="24"/>
          <w:szCs w:val="24"/>
        </w:rPr>
        <w:t>McKinsey, 2009</w:t>
      </w:r>
      <w:r w:rsidRPr="001B15D9">
        <w:rPr>
          <w:rFonts w:ascii="Times New Roman" w:eastAsia="Calibri" w:hAnsi="Times New Roman" w:cs="Times New Roman"/>
          <w:sz w:val="24"/>
          <w:szCs w:val="24"/>
        </w:rPr>
        <w:t xml:space="preserve">).    </w:t>
      </w:r>
    </w:p>
    <w:p w:rsidR="0049272D" w:rsidRPr="00B154CF" w:rsidRDefault="0049272D" w:rsidP="00B154CF">
      <w:pPr>
        <w:spacing w:before="100" w:beforeAutospacing="1" w:after="100" w:afterAutospacing="1" w:line="360" w:lineRule="auto"/>
        <w:ind w:left="-142"/>
        <w:rPr>
          <w:rFonts w:ascii="Times New Roman" w:hAnsi="Times New Roman" w:cs="Times New Roman"/>
          <w:b/>
          <w:sz w:val="28"/>
          <w:szCs w:val="28"/>
        </w:rPr>
      </w:pPr>
      <w:r w:rsidRPr="001B15D9">
        <w:rPr>
          <w:rFonts w:ascii="Times New Roman" w:hAnsi="Times New Roman" w:cs="Times New Roman"/>
          <w:i/>
          <w:color w:val="4BACC6" w:themeColor="accent5"/>
          <w:sz w:val="24"/>
          <w:szCs w:val="24"/>
        </w:rPr>
        <w:t xml:space="preserve">MVO activiteiten                                                                                  </w:t>
      </w:r>
      <w:r>
        <w:rPr>
          <w:rFonts w:ascii="Times New Roman" w:hAnsi="Times New Roman" w:cs="Times New Roman"/>
          <w:i/>
          <w:color w:val="4BACC6" w:themeColor="accent5"/>
          <w:sz w:val="24"/>
          <w:szCs w:val="24"/>
        </w:rPr>
        <w:t xml:space="preserve">                                                </w:t>
      </w:r>
      <w:r w:rsidRPr="001B15D9">
        <w:rPr>
          <w:rFonts w:ascii="Times New Roman" w:hAnsi="Times New Roman" w:cs="Times New Roman"/>
          <w:sz w:val="24"/>
          <w:szCs w:val="24"/>
        </w:rPr>
        <w:t xml:space="preserve">Om de MVO-doelen te kunnen bereiken moeten er MVO activiteiten worden uitgevoerd. Zo geeft 72% aan dat er MVO-activiteiten worden uitgevoerd in alle afdelingen van de onderneming. Als er wordt gesproken over interne bedrijfsvoering is het niveau van de MVO-activiteiten natuurlijk ook belangrijk om te onderzoeken. Zo doet 99% van de </w:t>
      </w:r>
      <w:r w:rsidR="00B154CF">
        <w:rPr>
          <w:rFonts w:ascii="Times New Roman" w:hAnsi="Times New Roman" w:cs="Times New Roman"/>
          <w:sz w:val="24"/>
          <w:szCs w:val="24"/>
        </w:rPr>
        <w:t>450 ondervraagde ondernemingen</w:t>
      </w:r>
      <w:r w:rsidRPr="001B15D9">
        <w:rPr>
          <w:rFonts w:ascii="Times New Roman" w:hAnsi="Times New Roman" w:cs="Times New Roman"/>
          <w:sz w:val="24"/>
          <w:szCs w:val="24"/>
        </w:rPr>
        <w:t xml:space="preserve"> aan vermindering van afval en recycling bij bedrijfsactiviteiten. 96% doet aan energiebesparing. 92% doet aan persoonlijke ontwikkeling en zorgt ervoor dat medewerksters tevreden zijn en blijven. </w:t>
      </w:r>
      <w:r w:rsidR="00B154CF">
        <w:rPr>
          <w:rFonts w:ascii="Times New Roman" w:hAnsi="Times New Roman" w:cs="Times New Roman"/>
          <w:sz w:val="24"/>
          <w:szCs w:val="24"/>
        </w:rPr>
        <w:t>Daarnaast zijn ondernemingen zich bewust van</w:t>
      </w:r>
      <w:r w:rsidRPr="001B15D9">
        <w:rPr>
          <w:rFonts w:ascii="Times New Roman" w:hAnsi="Times New Roman" w:cs="Times New Roman"/>
          <w:sz w:val="24"/>
          <w:szCs w:val="24"/>
        </w:rPr>
        <w:t xml:space="preserve"> ketenverantwoordelijkheid. Dit onderdeel is te verdelen in drie onderdelen van Duurzaam Inkopen</w:t>
      </w:r>
      <w:r w:rsidR="00B154CF">
        <w:rPr>
          <w:rFonts w:ascii="Times New Roman" w:hAnsi="Times New Roman" w:cs="Times New Roman"/>
          <w:sz w:val="24"/>
          <w:szCs w:val="24"/>
        </w:rPr>
        <w:t>;  M</w:t>
      </w:r>
      <w:r w:rsidRPr="001B15D9">
        <w:rPr>
          <w:rFonts w:ascii="Times New Roman" w:hAnsi="Times New Roman" w:cs="Times New Roman"/>
          <w:sz w:val="24"/>
          <w:szCs w:val="24"/>
        </w:rPr>
        <w:t>ensenrechten, Milieu en onderwerpen als Fair Trade en Leefbaar loon</w:t>
      </w:r>
      <w:r w:rsidR="00B154CF">
        <w:rPr>
          <w:rFonts w:ascii="Times New Roman" w:hAnsi="Times New Roman" w:cs="Times New Roman"/>
          <w:sz w:val="24"/>
          <w:szCs w:val="24"/>
        </w:rPr>
        <w:t xml:space="preserve"> (Van der Klauw 2014). </w:t>
      </w:r>
      <w:r w:rsidRPr="001B15D9">
        <w:rPr>
          <w:rFonts w:ascii="Times New Roman" w:hAnsi="Times New Roman" w:cs="Times New Roman"/>
          <w:sz w:val="24"/>
          <w:szCs w:val="24"/>
        </w:rPr>
        <w:t>Uit onderzoek blijkt dat 75% van de ondervraagden bezig is met het milieu. 60% van de ondervraagden verdiept zich in mensenrechten. Bovendien is er een opvallend resultaat wat betreft transparantie. Namelijk, 60%</w:t>
      </w:r>
      <w:r w:rsidR="00B154CF">
        <w:rPr>
          <w:rFonts w:ascii="Times New Roman" w:hAnsi="Times New Roman" w:cs="Times New Roman"/>
          <w:sz w:val="24"/>
          <w:szCs w:val="24"/>
        </w:rPr>
        <w:t xml:space="preserve"> van de 450 ondernemingen</w:t>
      </w:r>
      <w:r w:rsidRPr="001B15D9">
        <w:rPr>
          <w:rFonts w:ascii="Times New Roman" w:hAnsi="Times New Roman" w:cs="Times New Roman"/>
          <w:sz w:val="24"/>
          <w:szCs w:val="24"/>
        </w:rPr>
        <w:t xml:space="preserve"> communiceert goed over de kenmerken van goederen en diensten. Blijkbaar is</w:t>
      </w:r>
      <w:r w:rsidR="00B154CF">
        <w:rPr>
          <w:rFonts w:ascii="Times New Roman" w:hAnsi="Times New Roman" w:cs="Times New Roman"/>
          <w:sz w:val="24"/>
          <w:szCs w:val="24"/>
        </w:rPr>
        <w:t xml:space="preserve"> het</w:t>
      </w:r>
      <w:r w:rsidRPr="001B15D9">
        <w:rPr>
          <w:rFonts w:ascii="Times New Roman" w:hAnsi="Times New Roman" w:cs="Times New Roman"/>
          <w:sz w:val="24"/>
          <w:szCs w:val="24"/>
        </w:rPr>
        <w:t xml:space="preserve"> communiceren over de kenmerken van goederen en </w:t>
      </w:r>
      <w:r w:rsidRPr="001B15D9">
        <w:rPr>
          <w:rFonts w:ascii="Times New Roman" w:hAnsi="Times New Roman" w:cs="Times New Roman"/>
          <w:sz w:val="24"/>
          <w:szCs w:val="24"/>
        </w:rPr>
        <w:lastRenderedPageBreak/>
        <w:t xml:space="preserve">diensten minder moeilijk dan communiceren over MVO prestaties, zoals eerder aangegeven (Van der Klauw, 2014). </w:t>
      </w:r>
    </w:p>
    <w:p w:rsidR="001C1A41" w:rsidRPr="00F35142" w:rsidRDefault="006B3FCC" w:rsidP="001C1A41">
      <w:pPr>
        <w:spacing w:line="360" w:lineRule="auto"/>
        <w:ind w:left="-142"/>
        <w:rPr>
          <w:rFonts w:ascii="Times New Roman" w:hAnsi="Times New Roman" w:cs="Times New Roman"/>
          <w:b/>
          <w:sz w:val="24"/>
          <w:szCs w:val="24"/>
        </w:rPr>
      </w:pPr>
      <w:r w:rsidRPr="001B15D9">
        <w:rPr>
          <w:rFonts w:ascii="Times New Roman" w:hAnsi="Times New Roman" w:cs="Times New Roman"/>
          <w:i/>
          <w:color w:val="4BACC6" w:themeColor="accent5"/>
          <w:sz w:val="24"/>
          <w:szCs w:val="24"/>
        </w:rPr>
        <w:t>Verankering van MVO in de ondernem</w:t>
      </w:r>
      <w:r w:rsidR="0014718D" w:rsidRPr="001B15D9">
        <w:rPr>
          <w:rFonts w:ascii="Times New Roman" w:hAnsi="Times New Roman" w:cs="Times New Roman"/>
          <w:i/>
          <w:color w:val="4BACC6" w:themeColor="accent5"/>
          <w:sz w:val="24"/>
          <w:szCs w:val="24"/>
        </w:rPr>
        <w:t xml:space="preserve">ing                                               </w:t>
      </w:r>
      <w:r w:rsidR="0084120B">
        <w:rPr>
          <w:rFonts w:ascii="Times New Roman" w:hAnsi="Times New Roman" w:cs="Times New Roman"/>
          <w:i/>
          <w:color w:val="4BACC6" w:themeColor="accent5"/>
          <w:sz w:val="24"/>
          <w:szCs w:val="24"/>
        </w:rPr>
        <w:t xml:space="preserve">                                                </w:t>
      </w:r>
      <w:r w:rsidR="004D17B8" w:rsidRPr="00F35142">
        <w:rPr>
          <w:rFonts w:ascii="Times New Roman" w:hAnsi="Times New Roman" w:cs="Times New Roman"/>
          <w:sz w:val="24"/>
          <w:szCs w:val="24"/>
        </w:rPr>
        <w:t>Om te beginnen is er onderzoek gedaan naar de toepassing van het MVO beleid.</w:t>
      </w:r>
      <w:r w:rsidR="00F35142" w:rsidRPr="00F35142">
        <w:rPr>
          <w:rFonts w:ascii="Times New Roman" w:hAnsi="Times New Roman" w:cs="Times New Roman"/>
          <w:sz w:val="24"/>
          <w:szCs w:val="24"/>
        </w:rPr>
        <w:t xml:space="preserve"> </w:t>
      </w:r>
      <w:r w:rsidR="006D27FE" w:rsidRPr="00F35142">
        <w:rPr>
          <w:rFonts w:ascii="Times New Roman" w:hAnsi="Times New Roman" w:cs="Times New Roman"/>
          <w:sz w:val="24"/>
          <w:szCs w:val="24"/>
        </w:rPr>
        <w:t xml:space="preserve"> Opmerkelijk is dat sommige ondernemingen, in tegenstelling tot opvallende academicus, interpretaties van MVO als goed beoordelen.</w:t>
      </w:r>
      <w:r w:rsidR="006D27FE" w:rsidRPr="00F35142">
        <w:rPr>
          <w:rFonts w:ascii="Times New Roman" w:hAnsi="Times New Roman" w:cs="Times New Roman"/>
          <w:b/>
          <w:sz w:val="24"/>
          <w:szCs w:val="24"/>
        </w:rPr>
        <w:t xml:space="preserve"> </w:t>
      </w:r>
      <w:r w:rsidR="006D27FE" w:rsidRPr="00F35142">
        <w:rPr>
          <w:rFonts w:ascii="Times New Roman" w:eastAsia="Calibri" w:hAnsi="Times New Roman" w:cs="Times New Roman"/>
          <w:sz w:val="24"/>
          <w:szCs w:val="24"/>
        </w:rPr>
        <w:t>Zo toont een recente globale onderzoek</w:t>
      </w:r>
      <w:r w:rsidR="00F35142" w:rsidRPr="00F35142">
        <w:rPr>
          <w:rFonts w:ascii="Times New Roman" w:eastAsia="Calibri" w:hAnsi="Times New Roman" w:cs="Times New Roman"/>
          <w:sz w:val="24"/>
          <w:szCs w:val="24"/>
        </w:rPr>
        <w:t xml:space="preserve"> van </w:t>
      </w:r>
      <w:r w:rsidR="00F35142" w:rsidRPr="00F35142">
        <w:rPr>
          <w:rFonts w:ascii="Times New Roman" w:hAnsi="Times New Roman" w:cs="Times New Roman"/>
          <w:sz w:val="24"/>
          <w:szCs w:val="24"/>
        </w:rPr>
        <w:t>McKinsey (2009) onder 84 CFO’s, 154 investeringsprofessionals en 87 MVO-professionals</w:t>
      </w:r>
      <w:r w:rsidR="006D27FE" w:rsidRPr="00F35142">
        <w:rPr>
          <w:rFonts w:ascii="Times New Roman" w:eastAsia="Calibri" w:hAnsi="Times New Roman" w:cs="Times New Roman"/>
          <w:sz w:val="24"/>
          <w:szCs w:val="24"/>
        </w:rPr>
        <w:t xml:space="preserve"> dat 76% van de geïnterviewde managers gelooft dat MVO bijdraagt aan een positieve aandeelhouderswaarde op de lange termijn. 55% is er zelfs mee eens dat duurzaamheid ondernemingen helpt een sterke reputat</w:t>
      </w:r>
      <w:r w:rsidR="00F35142" w:rsidRPr="00F35142">
        <w:rPr>
          <w:rFonts w:ascii="Times New Roman" w:eastAsia="Calibri" w:hAnsi="Times New Roman" w:cs="Times New Roman"/>
          <w:sz w:val="24"/>
          <w:szCs w:val="24"/>
        </w:rPr>
        <w:t>ies op te bouwen (McKinsey, 2009</w:t>
      </w:r>
      <w:r w:rsidR="006D27FE" w:rsidRPr="00F35142">
        <w:rPr>
          <w:rFonts w:ascii="Times New Roman" w:eastAsia="Calibri" w:hAnsi="Times New Roman" w:cs="Times New Roman"/>
          <w:sz w:val="24"/>
          <w:szCs w:val="24"/>
        </w:rPr>
        <w:t xml:space="preserve">).  </w:t>
      </w:r>
      <w:r w:rsidR="00F35142" w:rsidRPr="00F35142">
        <w:rPr>
          <w:rFonts w:ascii="Times New Roman" w:eastAsia="Calibri" w:hAnsi="Times New Roman" w:cs="Times New Roman"/>
          <w:sz w:val="24"/>
          <w:szCs w:val="24"/>
        </w:rPr>
        <w:t xml:space="preserve">                                                                                                      </w:t>
      </w:r>
      <w:r w:rsidR="00DB2491" w:rsidRPr="00F35142">
        <w:rPr>
          <w:rFonts w:ascii="Times New Roman" w:hAnsi="Times New Roman" w:cs="Times New Roman"/>
          <w:sz w:val="24"/>
          <w:szCs w:val="24"/>
        </w:rPr>
        <w:t>MVO is voornamelijk gerelateerd aan burgers en grote ondernemingen, maar bij 80% van de</w:t>
      </w:r>
      <w:r w:rsidR="00F35142">
        <w:rPr>
          <w:rFonts w:ascii="Times New Roman" w:hAnsi="Times New Roman" w:cs="Times New Roman"/>
          <w:sz w:val="24"/>
          <w:szCs w:val="24"/>
        </w:rPr>
        <w:t xml:space="preserve"> ondervraagde 450</w:t>
      </w:r>
      <w:r w:rsidR="00DB2491" w:rsidRPr="00F35142">
        <w:rPr>
          <w:rFonts w:ascii="Times New Roman" w:hAnsi="Times New Roman" w:cs="Times New Roman"/>
          <w:sz w:val="24"/>
          <w:szCs w:val="24"/>
        </w:rPr>
        <w:t xml:space="preserve"> ondernemingen in Nederland maakt</w:t>
      </w:r>
      <w:r w:rsidR="00F35142">
        <w:rPr>
          <w:rFonts w:ascii="Times New Roman" w:hAnsi="Times New Roman" w:cs="Times New Roman"/>
          <w:sz w:val="24"/>
          <w:szCs w:val="24"/>
        </w:rPr>
        <w:t xml:space="preserve"> volgens het onderzoek van Van der Klauw (2014)</w:t>
      </w:r>
      <w:r w:rsidR="00DB2491" w:rsidRPr="00F35142">
        <w:rPr>
          <w:rFonts w:ascii="Times New Roman" w:hAnsi="Times New Roman" w:cs="Times New Roman"/>
          <w:sz w:val="24"/>
          <w:szCs w:val="24"/>
        </w:rPr>
        <w:t xml:space="preserve"> MVO deel uit van de </w:t>
      </w:r>
      <w:r w:rsidR="00D6786E" w:rsidRPr="00F35142">
        <w:rPr>
          <w:rFonts w:ascii="Times New Roman" w:hAnsi="Times New Roman" w:cs="Times New Roman"/>
          <w:sz w:val="24"/>
          <w:szCs w:val="24"/>
        </w:rPr>
        <w:t>visie en missie. Dat 80% van de ondernemingen in Nederland MVO meeneemt in hun bedrijfsplannen bewijst dat MVO serieus wordt genomen</w:t>
      </w:r>
      <w:r w:rsidR="004F5A7C" w:rsidRPr="00F35142">
        <w:rPr>
          <w:rFonts w:ascii="Times New Roman" w:hAnsi="Times New Roman" w:cs="Times New Roman"/>
          <w:sz w:val="24"/>
          <w:szCs w:val="24"/>
        </w:rPr>
        <w:t>.</w:t>
      </w:r>
      <w:r w:rsidR="006D27FE" w:rsidRPr="00F35142">
        <w:rPr>
          <w:rFonts w:ascii="Times New Roman" w:hAnsi="Times New Roman" w:cs="Times New Roman"/>
          <w:sz w:val="24"/>
          <w:szCs w:val="24"/>
        </w:rPr>
        <w:t xml:space="preserve"> </w:t>
      </w:r>
      <w:r w:rsidR="004F5A7C" w:rsidRPr="00F35142">
        <w:rPr>
          <w:rFonts w:ascii="Times New Roman" w:hAnsi="Times New Roman" w:cs="Times New Roman"/>
          <w:sz w:val="24"/>
          <w:szCs w:val="24"/>
        </w:rPr>
        <w:t xml:space="preserve"> Echter, uit onderzoek blijkt dat MVO weinig georganiseerd wordt toegepast. Maar 35% van de respondenten heeft namelijk specifiek MVO-doelstellingen samengesteld voor het komende jaar. Als er wordt gekeken naar de informatievoorziening door </w:t>
      </w:r>
      <w:r w:rsidR="00B154CF" w:rsidRPr="00F35142">
        <w:rPr>
          <w:rFonts w:ascii="Times New Roman" w:hAnsi="Times New Roman" w:cs="Times New Roman"/>
          <w:sz w:val="24"/>
          <w:szCs w:val="24"/>
        </w:rPr>
        <w:t>belanghebbenden</w:t>
      </w:r>
      <w:r w:rsidR="004F5A7C" w:rsidRPr="00F35142">
        <w:rPr>
          <w:rFonts w:ascii="Times New Roman" w:hAnsi="Times New Roman" w:cs="Times New Roman"/>
          <w:sz w:val="24"/>
          <w:szCs w:val="24"/>
        </w:rPr>
        <w:t>, blijkt dat maar in 20% van de gevallen</w:t>
      </w:r>
      <w:r w:rsidR="00B154CF" w:rsidRPr="00F35142">
        <w:rPr>
          <w:rFonts w:ascii="Times New Roman" w:hAnsi="Times New Roman" w:cs="Times New Roman"/>
          <w:sz w:val="24"/>
          <w:szCs w:val="24"/>
        </w:rPr>
        <w:t xml:space="preserve"> belanghebbenden</w:t>
      </w:r>
      <w:r w:rsidR="004F5A7C" w:rsidRPr="00F35142">
        <w:rPr>
          <w:rFonts w:ascii="Times New Roman" w:hAnsi="Times New Roman" w:cs="Times New Roman"/>
          <w:sz w:val="24"/>
          <w:szCs w:val="24"/>
        </w:rPr>
        <w:t xml:space="preserve"> worden geraadpleegd</w:t>
      </w:r>
      <w:r w:rsidR="00517D7D" w:rsidRPr="00F35142">
        <w:rPr>
          <w:rFonts w:ascii="Times New Roman" w:hAnsi="Times New Roman" w:cs="Times New Roman"/>
          <w:sz w:val="24"/>
          <w:szCs w:val="24"/>
        </w:rPr>
        <w:t xml:space="preserve">. Daarmee wordt er bedoeld dat er gesprekken worden gevoerd en periodieke overleggen </w:t>
      </w:r>
      <w:r w:rsidR="00517D7D" w:rsidRPr="00F35142">
        <w:rPr>
          <w:rFonts w:ascii="Times New Roman" w:hAnsi="Times New Roman" w:cs="Times New Roman"/>
          <w:sz w:val="24"/>
          <w:szCs w:val="24"/>
        </w:rPr>
        <w:lastRenderedPageBreak/>
        <w:t>plaatsvinden. Achteraf communiceren 51% van de ondervraagden over de doelstellingen die zijn bereikt, terwijl 39% van de ondervraagden dit helemaal niet doet</w:t>
      </w:r>
      <w:r w:rsidR="000A33EC">
        <w:rPr>
          <w:rFonts w:ascii="Times New Roman" w:hAnsi="Times New Roman" w:cs="Times New Roman"/>
          <w:sz w:val="24"/>
          <w:szCs w:val="24"/>
        </w:rPr>
        <w:t xml:space="preserve">. </w:t>
      </w:r>
      <w:r w:rsidR="000A33EC" w:rsidRPr="00BC0B06">
        <w:rPr>
          <w:rFonts w:ascii="Times New Roman" w:hAnsi="Times New Roman" w:cs="Times New Roman"/>
          <w:sz w:val="24"/>
          <w:szCs w:val="24"/>
        </w:rPr>
        <w:t>Naarmate de MVO activiteiten ingewikkelder worden, stellen de ondernemingen zich</w:t>
      </w:r>
      <w:r w:rsidR="000A33EC">
        <w:rPr>
          <w:rFonts w:ascii="Times New Roman" w:hAnsi="Times New Roman" w:cs="Times New Roman"/>
          <w:sz w:val="24"/>
          <w:szCs w:val="24"/>
        </w:rPr>
        <w:t xml:space="preserve"> terughoudender op</w:t>
      </w:r>
      <w:r w:rsidR="004F5A7C" w:rsidRPr="00F35142">
        <w:rPr>
          <w:rFonts w:ascii="Times New Roman" w:hAnsi="Times New Roman" w:cs="Times New Roman"/>
          <w:sz w:val="24"/>
          <w:szCs w:val="24"/>
        </w:rPr>
        <w:t xml:space="preserve">  </w:t>
      </w:r>
      <w:r w:rsidR="00DB2491" w:rsidRPr="00F35142">
        <w:rPr>
          <w:rFonts w:ascii="Times New Roman" w:hAnsi="Times New Roman" w:cs="Times New Roman"/>
          <w:sz w:val="24"/>
          <w:szCs w:val="24"/>
        </w:rPr>
        <w:t xml:space="preserve">(Van der Klauw, 2014). </w:t>
      </w:r>
    </w:p>
    <w:p w:rsidR="008E76D3" w:rsidRPr="008E76D3" w:rsidRDefault="000D021A" w:rsidP="00AC7E22">
      <w:pPr>
        <w:pStyle w:val="Heading2"/>
      </w:pPr>
      <w:bookmarkStart w:id="38" w:name="_Toc298683781"/>
      <w:r w:rsidRPr="008E76D3">
        <w:t xml:space="preserve">2.5 </w:t>
      </w:r>
      <w:r w:rsidR="003B04C5" w:rsidRPr="008E76D3">
        <w:t>Samenvatting</w:t>
      </w:r>
      <w:bookmarkEnd w:id="38"/>
      <w:r w:rsidR="003B04C5" w:rsidRPr="008E76D3">
        <w:t xml:space="preserve"> </w:t>
      </w:r>
      <w:r w:rsidR="0033493E" w:rsidRPr="008E76D3">
        <w:t xml:space="preserve"> </w:t>
      </w:r>
    </w:p>
    <w:p w:rsidR="00301861" w:rsidRDefault="00A63724" w:rsidP="00301861">
      <w:pPr>
        <w:spacing w:line="360" w:lineRule="auto"/>
        <w:ind w:left="-142"/>
        <w:rPr>
          <w:rFonts w:ascii="Times New Roman" w:hAnsi="Times New Roman" w:cs="Times New Roman"/>
          <w:sz w:val="24"/>
          <w:szCs w:val="24"/>
        </w:rPr>
      </w:pPr>
      <w:r w:rsidRPr="002A411C">
        <w:rPr>
          <w:rFonts w:ascii="Times New Roman" w:eastAsia="Calibri" w:hAnsi="Times New Roman" w:cs="Times New Roman"/>
          <w:sz w:val="24"/>
          <w:szCs w:val="24"/>
        </w:rPr>
        <w:t>MVO bestaat al</w:t>
      </w:r>
      <w:r w:rsidRPr="002A411C">
        <w:rPr>
          <w:rFonts w:ascii="Times New Roman" w:eastAsia="Calibri" w:hAnsi="Times New Roman" w:cs="Times New Roman"/>
          <w:b/>
          <w:sz w:val="24"/>
          <w:szCs w:val="24"/>
        </w:rPr>
        <w:t xml:space="preserve"> </w:t>
      </w:r>
      <w:r w:rsidR="00BF56B8" w:rsidRPr="002A411C">
        <w:rPr>
          <w:rFonts w:ascii="Times New Roman" w:eastAsia="Calibri" w:hAnsi="Times New Roman" w:cs="Times New Roman"/>
          <w:sz w:val="24"/>
          <w:szCs w:val="24"/>
        </w:rPr>
        <w:t>s</w:t>
      </w:r>
      <w:r w:rsidRPr="002A411C">
        <w:rPr>
          <w:rFonts w:ascii="Times New Roman" w:eastAsia="Calibri" w:hAnsi="Times New Roman" w:cs="Times New Roman"/>
          <w:sz w:val="24"/>
          <w:szCs w:val="24"/>
        </w:rPr>
        <w:t>inds 1970, maar dan in een andere vorm genaamd Corporate Sustain</w:t>
      </w:r>
      <w:r w:rsidR="00F076CB" w:rsidRPr="002A411C">
        <w:rPr>
          <w:rFonts w:ascii="Times New Roman" w:eastAsia="Calibri" w:hAnsi="Times New Roman" w:cs="Times New Roman"/>
          <w:sz w:val="24"/>
          <w:szCs w:val="24"/>
        </w:rPr>
        <w:t>ability</w:t>
      </w:r>
      <w:r w:rsidRPr="002A411C">
        <w:rPr>
          <w:rFonts w:ascii="Times New Roman" w:eastAsia="Calibri" w:hAnsi="Times New Roman" w:cs="Times New Roman"/>
          <w:sz w:val="24"/>
          <w:szCs w:val="24"/>
        </w:rPr>
        <w:t xml:space="preserve">. </w:t>
      </w:r>
      <w:r w:rsidR="00BF56B8" w:rsidRPr="002A411C">
        <w:rPr>
          <w:rFonts w:ascii="Times New Roman" w:hAnsi="Times New Roman" w:cs="Times New Roman"/>
          <w:sz w:val="24"/>
          <w:szCs w:val="24"/>
        </w:rPr>
        <w:t xml:space="preserve">Dit begrip was </w:t>
      </w:r>
      <w:r w:rsidR="00340E72" w:rsidRPr="002A411C">
        <w:rPr>
          <w:rFonts w:ascii="Times New Roman" w:hAnsi="Times New Roman" w:cs="Times New Roman"/>
          <w:sz w:val="24"/>
          <w:szCs w:val="24"/>
        </w:rPr>
        <w:t>de bouwsteen die duur</w:t>
      </w:r>
      <w:r w:rsidR="00BC0B06" w:rsidRPr="002A411C">
        <w:rPr>
          <w:rFonts w:ascii="Times New Roman" w:hAnsi="Times New Roman" w:cs="Times New Roman"/>
          <w:sz w:val="24"/>
          <w:szCs w:val="24"/>
        </w:rPr>
        <w:t>zame ontwikkeling bekend maakte</w:t>
      </w:r>
      <w:r w:rsidR="00340E72" w:rsidRPr="002A411C">
        <w:rPr>
          <w:rFonts w:ascii="Times New Roman" w:hAnsi="Times New Roman" w:cs="Times New Roman"/>
          <w:sz w:val="24"/>
          <w:szCs w:val="24"/>
        </w:rPr>
        <w:t xml:space="preserve"> (Yang, 2002).</w:t>
      </w:r>
      <w:r w:rsidR="003D7EB4" w:rsidRPr="002A411C">
        <w:rPr>
          <w:rFonts w:ascii="Times New Roman" w:hAnsi="Times New Roman" w:cs="Times New Roman"/>
          <w:sz w:val="24"/>
          <w:szCs w:val="24"/>
        </w:rPr>
        <w:t xml:space="preserve"> Caroll droeg in 1979 bij aan de ontwikkeling van MVO door de componenten te verduidelijken. Hij verklaard</w:t>
      </w:r>
      <w:r w:rsidR="00BF56B8" w:rsidRPr="002A411C">
        <w:rPr>
          <w:rFonts w:ascii="Times New Roman" w:hAnsi="Times New Roman" w:cs="Times New Roman"/>
          <w:sz w:val="24"/>
          <w:szCs w:val="24"/>
        </w:rPr>
        <w:t>e</w:t>
      </w:r>
      <w:r w:rsidR="003D7EB4" w:rsidRPr="002A411C">
        <w:rPr>
          <w:rFonts w:ascii="Times New Roman" w:hAnsi="Times New Roman" w:cs="Times New Roman"/>
          <w:sz w:val="24"/>
          <w:szCs w:val="24"/>
        </w:rPr>
        <w:t xml:space="preserve"> MVO als de sociale verantwoordelijkheden van ondernemingen om de economische, legale, ethische en a</w:t>
      </w:r>
      <w:r w:rsidR="00BF56B8" w:rsidRPr="002A411C">
        <w:rPr>
          <w:rFonts w:ascii="Times New Roman" w:hAnsi="Times New Roman" w:cs="Times New Roman"/>
          <w:sz w:val="24"/>
          <w:szCs w:val="24"/>
        </w:rPr>
        <w:t>ndere discrete verwachtingen die</w:t>
      </w:r>
      <w:r w:rsidR="003D7EB4" w:rsidRPr="002A411C">
        <w:rPr>
          <w:rFonts w:ascii="Times New Roman" w:hAnsi="Times New Roman" w:cs="Times New Roman"/>
          <w:sz w:val="24"/>
          <w:szCs w:val="24"/>
        </w:rPr>
        <w:t xml:space="preserve"> de samenleving heeft van ondernemingen te bereiken. Er zijn een tal van definities van MVO. In dit onderzoek zal voor de beantwoording van de hoofdvraag en</w:t>
      </w:r>
      <w:r w:rsidR="00F076CB" w:rsidRPr="002A411C">
        <w:rPr>
          <w:rFonts w:ascii="Times New Roman" w:hAnsi="Times New Roman" w:cs="Times New Roman"/>
          <w:sz w:val="24"/>
          <w:szCs w:val="24"/>
        </w:rPr>
        <w:t xml:space="preserve"> deelvragen de definitie van </w:t>
      </w:r>
      <w:r w:rsidR="00BF56B8" w:rsidRPr="002A411C">
        <w:rPr>
          <w:rFonts w:ascii="Times New Roman" w:hAnsi="Times New Roman" w:cs="Times New Roman"/>
          <w:sz w:val="24"/>
          <w:szCs w:val="24"/>
        </w:rPr>
        <w:t xml:space="preserve">de WBCSD </w:t>
      </w:r>
      <w:r w:rsidR="00831607" w:rsidRPr="002A411C">
        <w:rPr>
          <w:rFonts w:ascii="Times New Roman" w:hAnsi="Times New Roman" w:cs="Times New Roman"/>
          <w:sz w:val="24"/>
          <w:szCs w:val="24"/>
        </w:rPr>
        <w:t>(2015)</w:t>
      </w:r>
      <w:r w:rsidR="00BF56B8" w:rsidRPr="002A411C">
        <w:rPr>
          <w:rFonts w:ascii="Times New Roman" w:hAnsi="Times New Roman" w:cs="Times New Roman"/>
          <w:sz w:val="24"/>
          <w:szCs w:val="24"/>
        </w:rPr>
        <w:t xml:space="preserve"> gebruikt worden</w:t>
      </w:r>
      <w:r w:rsidR="003D7EB4" w:rsidRPr="002A411C">
        <w:rPr>
          <w:rFonts w:ascii="Times New Roman" w:hAnsi="Times New Roman" w:cs="Times New Roman"/>
          <w:sz w:val="24"/>
          <w:szCs w:val="24"/>
        </w:rPr>
        <w:t>.</w:t>
      </w:r>
      <w:r w:rsidR="00ED737D" w:rsidRPr="002A411C">
        <w:rPr>
          <w:rFonts w:ascii="Times New Roman" w:hAnsi="Times New Roman" w:cs="Times New Roman"/>
          <w:sz w:val="24"/>
          <w:szCs w:val="24"/>
        </w:rPr>
        <w:t xml:space="preserve"> Volgens o.a. de commissie van de Europese bevolkingsgroepen wordt er met MVO maatschappelijke waarde gecreëerd. Deze maatschappelijke waarde laat zich zien in de vorm van gecreëerde waarde in drie gebieden: Profit (Economische aspect), People (sociale aspect) en planet (ecologisch aspect).  Dit wordt ook wel de triple-p benadering</w:t>
      </w:r>
      <w:r w:rsidR="00BC0B06" w:rsidRPr="002A411C">
        <w:rPr>
          <w:rFonts w:ascii="Times New Roman" w:hAnsi="Times New Roman" w:cs="Times New Roman"/>
          <w:sz w:val="24"/>
          <w:szCs w:val="24"/>
        </w:rPr>
        <w:t xml:space="preserve"> genoemd</w:t>
      </w:r>
      <w:r w:rsidR="00ED737D" w:rsidRPr="002A411C">
        <w:rPr>
          <w:rFonts w:ascii="Times New Roman" w:hAnsi="Times New Roman" w:cs="Times New Roman"/>
          <w:sz w:val="24"/>
          <w:szCs w:val="24"/>
        </w:rPr>
        <w:t>, geïntroduceerd door John Elkington</w:t>
      </w:r>
      <w:r w:rsidR="000A33EC" w:rsidRPr="002A411C">
        <w:rPr>
          <w:rFonts w:ascii="Times New Roman" w:hAnsi="Times New Roman" w:cs="Times New Roman"/>
          <w:sz w:val="24"/>
          <w:szCs w:val="24"/>
        </w:rPr>
        <w:t xml:space="preserve"> (</w:t>
      </w:r>
      <w:r w:rsidR="00BC0B06" w:rsidRPr="002A411C">
        <w:rPr>
          <w:rFonts w:ascii="Times New Roman" w:hAnsi="Times New Roman" w:cs="Times New Roman"/>
          <w:sz w:val="24"/>
          <w:szCs w:val="24"/>
        </w:rPr>
        <w:t>1997</w:t>
      </w:r>
      <w:r w:rsidR="000A33EC" w:rsidRPr="002A411C">
        <w:rPr>
          <w:rFonts w:ascii="Times New Roman" w:hAnsi="Times New Roman" w:cs="Times New Roman"/>
          <w:sz w:val="24"/>
          <w:szCs w:val="24"/>
        </w:rPr>
        <w:t>)</w:t>
      </w:r>
      <w:r w:rsidR="00ED737D" w:rsidRPr="002A411C">
        <w:rPr>
          <w:rFonts w:ascii="Times New Roman" w:hAnsi="Times New Roman" w:cs="Times New Roman"/>
          <w:sz w:val="24"/>
          <w:szCs w:val="24"/>
        </w:rPr>
        <w:t xml:space="preserve">. </w:t>
      </w:r>
      <w:r w:rsidR="000A33EC" w:rsidRPr="002A411C">
        <w:rPr>
          <w:rFonts w:ascii="Times New Roman" w:hAnsi="Times New Roman" w:cs="Times New Roman"/>
          <w:sz w:val="24"/>
          <w:szCs w:val="24"/>
        </w:rPr>
        <w:t xml:space="preserve">                                                                                      MVO is een geliefd onderzoekterm. </w:t>
      </w:r>
      <w:r w:rsidR="00A07AE7" w:rsidRPr="002A411C">
        <w:rPr>
          <w:rFonts w:ascii="Times New Roman" w:hAnsi="Times New Roman" w:cs="Times New Roman"/>
          <w:sz w:val="24"/>
          <w:szCs w:val="24"/>
        </w:rPr>
        <w:t xml:space="preserve">Om te beginnen zijn er onderzoeken gedaan naar de verankering van MVO in de onderneming. Hieruit is naar voren gekomen dat MVO steeds minder als een afzonderlijk activiteit wordt gezien en juist meer als </w:t>
      </w:r>
      <w:r w:rsidR="00A07AE7" w:rsidRPr="002A411C">
        <w:rPr>
          <w:rFonts w:ascii="Times New Roman" w:hAnsi="Times New Roman" w:cs="Times New Roman"/>
          <w:sz w:val="24"/>
          <w:szCs w:val="24"/>
        </w:rPr>
        <w:lastRenderedPageBreak/>
        <w:t xml:space="preserve">een element van de normale bedrijfsvoering. </w:t>
      </w:r>
      <w:r w:rsidR="00652DDC" w:rsidRPr="002A411C">
        <w:rPr>
          <w:rFonts w:ascii="Times New Roman" w:hAnsi="Times New Roman" w:cs="Times New Roman"/>
          <w:sz w:val="24"/>
          <w:szCs w:val="24"/>
        </w:rPr>
        <w:t xml:space="preserve">Daarnaast is er veel onderzoek gedaan naar MVO activiteiten. Uit de onderzoeken blijkt dat veel ondernemingen makkelijk de eerste stappen naar verantwoord ondernemen kunnen zetten met de bijbehorende MVO activiteiten. </w:t>
      </w:r>
      <w:r w:rsidR="0094468D" w:rsidRPr="002A411C">
        <w:rPr>
          <w:rFonts w:ascii="Times New Roman" w:hAnsi="Times New Roman" w:cs="Times New Roman"/>
          <w:sz w:val="24"/>
          <w:szCs w:val="24"/>
        </w:rPr>
        <w:t xml:space="preserve">Naarmate de MVO activiteiten ingewikkelder worden, stellen de ondernemingen zich </w:t>
      </w:r>
      <w:r w:rsidR="000A33EC" w:rsidRPr="002A411C">
        <w:rPr>
          <w:rFonts w:ascii="Times New Roman" w:hAnsi="Times New Roman" w:cs="Times New Roman"/>
          <w:sz w:val="24"/>
          <w:szCs w:val="24"/>
        </w:rPr>
        <w:t>terughoudender</w:t>
      </w:r>
      <w:r w:rsidR="0094468D" w:rsidRPr="002A411C">
        <w:rPr>
          <w:rFonts w:ascii="Times New Roman" w:hAnsi="Times New Roman" w:cs="Times New Roman"/>
          <w:sz w:val="24"/>
          <w:szCs w:val="24"/>
        </w:rPr>
        <w:t xml:space="preserve"> op. Tot slot is er ook veel onderzoek gedaan naar de motieven van ondernemingen om te kiezen voor MVO. </w:t>
      </w:r>
      <w:r w:rsidR="0022177A" w:rsidRPr="002A411C">
        <w:rPr>
          <w:rFonts w:ascii="Times New Roman" w:hAnsi="Times New Roman" w:cs="Times New Roman"/>
          <w:sz w:val="24"/>
          <w:szCs w:val="24"/>
        </w:rPr>
        <w:t>Daaruit blijkt dat een grotendeel van de ondernemingen oprecht kiest voor MVO omdat zij het belangrijk vinden een bijdrage te leveren aan de maatschappij.</w:t>
      </w:r>
      <w:r w:rsidR="00A257DC" w:rsidRPr="002A411C">
        <w:rPr>
          <w:rFonts w:ascii="Times New Roman" w:hAnsi="Times New Roman" w:cs="Times New Roman"/>
          <w:sz w:val="24"/>
          <w:szCs w:val="24"/>
        </w:rPr>
        <w:t xml:space="preserve"> </w:t>
      </w:r>
      <w:r w:rsidR="00A257DC" w:rsidRPr="002A411C">
        <w:rPr>
          <w:rFonts w:ascii="Times New Roman" w:eastAsia="Calibri" w:hAnsi="Times New Roman" w:cs="Times New Roman"/>
          <w:sz w:val="24"/>
          <w:szCs w:val="24"/>
        </w:rPr>
        <w:t xml:space="preserve">Echter, één van de hoofddoelen van MVO is beperken dat insiders misbruik maken van de informatievoordeel die ze hebben ten op zichtte van de outsiders. De ondernemingen willen voorkomen dat zoals bij  </w:t>
      </w:r>
      <w:r w:rsidR="002A411C">
        <w:rPr>
          <w:rFonts w:ascii="Times New Roman" w:hAnsi="Times New Roman" w:cs="Times New Roman"/>
          <w:sz w:val="24"/>
          <w:szCs w:val="24"/>
        </w:rPr>
        <w:t>de p</w:t>
      </w:r>
      <w:r w:rsidR="00A257DC" w:rsidRPr="002A411C">
        <w:rPr>
          <w:rFonts w:ascii="Times New Roman" w:hAnsi="Times New Roman" w:cs="Times New Roman"/>
          <w:sz w:val="24"/>
          <w:szCs w:val="24"/>
        </w:rPr>
        <w:t>rincipaal-agenttheorie er sprake van informatieasymmetrie, omdat de manager belangrijke informatie tot beschikking heeft die de belanghebbenden niet hebben en  de manager daarom makkelijk winststuring kan toepassen. Dit wordt veroorzaakt door verschillende belangen van de manager en de belanghebbenden. Ondernemingen willen te werk gaan volgens de stewardship theorie; de belangen van managers en belanghebbende zijn meestal wél samen op één lijn. Dit zorgt ervoor dat belanghebbenden beter toezicht kunnen hebben op activiteiten van de managers en toepassing van het MVO beleid.</w:t>
      </w:r>
      <w:r w:rsidR="002A411C" w:rsidRPr="002A411C">
        <w:rPr>
          <w:rFonts w:ascii="Times New Roman" w:hAnsi="Times New Roman" w:cs="Times New Roman"/>
          <w:sz w:val="24"/>
          <w:szCs w:val="24"/>
        </w:rPr>
        <w:t xml:space="preserve"> Het is belangrijk dat er gelijke belangen zijn, want volgens de </w:t>
      </w:r>
      <w:r w:rsidR="002A411C">
        <w:rPr>
          <w:rFonts w:ascii="Times New Roman" w:hAnsi="Times New Roman" w:cs="Times New Roman"/>
          <w:sz w:val="24"/>
          <w:szCs w:val="24"/>
        </w:rPr>
        <w:t>i</w:t>
      </w:r>
      <w:r w:rsidR="002A411C" w:rsidRPr="002A411C">
        <w:rPr>
          <w:rFonts w:ascii="Times New Roman" w:hAnsi="Times New Roman" w:cs="Times New Roman"/>
          <w:sz w:val="24"/>
          <w:szCs w:val="24"/>
        </w:rPr>
        <w:t xml:space="preserve">nstrumental-stakeholdertheorie impliceert goed management een  positieve relatie met belanghebbenden. Dit keert weer terug als een effect op financiële prestatie. </w:t>
      </w:r>
      <w:r w:rsidR="00A257DC" w:rsidRPr="002A411C">
        <w:rPr>
          <w:rFonts w:ascii="Times New Roman" w:hAnsi="Times New Roman" w:cs="Times New Roman"/>
          <w:sz w:val="24"/>
          <w:szCs w:val="24"/>
        </w:rPr>
        <w:t xml:space="preserve"> </w:t>
      </w:r>
      <w:r w:rsidR="008858CF" w:rsidRPr="002A411C">
        <w:rPr>
          <w:rFonts w:ascii="Times New Roman" w:hAnsi="Times New Roman" w:cs="Times New Roman"/>
          <w:sz w:val="24"/>
          <w:szCs w:val="24"/>
        </w:rPr>
        <w:t>Concluderend kan er worden gezegd dat het voor ondernemingen lastig is om structu</w:t>
      </w:r>
      <w:r w:rsidR="008858CF" w:rsidRPr="002A411C">
        <w:rPr>
          <w:rFonts w:ascii="Times New Roman" w:hAnsi="Times New Roman" w:cs="Times New Roman"/>
          <w:sz w:val="24"/>
          <w:szCs w:val="24"/>
        </w:rPr>
        <w:lastRenderedPageBreak/>
        <w:t xml:space="preserve">reel blijvend aandacht te geven aan MVO. De eerste primaire stappen worden gezet, maar de activiteiten die minder direct aan eigen bedrijfsvoering zijn gekoppeld worden vergeten. Meer structurering zou de oplossing kunnen zijn, zodat ondernemingen zich hoger in kunnen zetten bij activiteiten van hogere niveaus.  </w:t>
      </w:r>
      <w:bookmarkStart w:id="39" w:name="_Toc297921710"/>
    </w:p>
    <w:p w:rsidR="00B01510" w:rsidRPr="00301861" w:rsidRDefault="00F13AA8" w:rsidP="00301861">
      <w:pPr>
        <w:pStyle w:val="Heading1"/>
        <w:rPr>
          <w:rFonts w:cs="Times New Roman"/>
          <w:sz w:val="24"/>
          <w:szCs w:val="24"/>
        </w:rPr>
      </w:pPr>
      <w:bookmarkStart w:id="40" w:name="_Toc298683782"/>
      <w:r w:rsidRPr="008E76D3">
        <w:t>Hoofdstuk 3 Winststuring</w:t>
      </w:r>
      <w:bookmarkEnd w:id="39"/>
      <w:bookmarkEnd w:id="40"/>
    </w:p>
    <w:p w:rsidR="008E76D3" w:rsidRPr="008E76D3" w:rsidRDefault="00054D29" w:rsidP="004063B2">
      <w:pPr>
        <w:pStyle w:val="Heading2"/>
      </w:pPr>
      <w:bookmarkStart w:id="41" w:name="_Toc298683783"/>
      <w:r w:rsidRPr="008E76D3">
        <w:t>3.1 Definities van Winststuring</w:t>
      </w:r>
      <w:bookmarkEnd w:id="41"/>
      <w:r w:rsidR="00724E61" w:rsidRPr="008E76D3">
        <w:t xml:space="preserve">  </w:t>
      </w:r>
    </w:p>
    <w:p w:rsidR="00BB4AC8" w:rsidRDefault="00095A6E" w:rsidP="004063B2">
      <w:pPr>
        <w:spacing w:line="360" w:lineRule="auto"/>
        <w:ind w:left="-142"/>
        <w:rPr>
          <w:rFonts w:ascii="Times New Roman" w:eastAsia="Calibri" w:hAnsi="Times New Roman" w:cs="Times New Roman"/>
          <w:sz w:val="24"/>
          <w:szCs w:val="24"/>
        </w:rPr>
      </w:pPr>
      <w:r>
        <w:rPr>
          <w:rFonts w:ascii="Times New Roman" w:eastAsia="Calibri" w:hAnsi="Times New Roman" w:cs="Times New Roman"/>
          <w:sz w:val="24"/>
          <w:szCs w:val="24"/>
        </w:rPr>
        <w:t xml:space="preserve">Voor dit onderzoek is het natuurlijk </w:t>
      </w:r>
      <w:r w:rsidR="00A379AF">
        <w:rPr>
          <w:rFonts w:ascii="Times New Roman" w:eastAsia="Calibri" w:hAnsi="Times New Roman" w:cs="Times New Roman"/>
          <w:sz w:val="24"/>
          <w:szCs w:val="24"/>
        </w:rPr>
        <w:t>van belang kennis te hebben van de betekenis van w</w:t>
      </w:r>
      <w:r>
        <w:rPr>
          <w:rFonts w:ascii="Times New Roman" w:eastAsia="Calibri" w:hAnsi="Times New Roman" w:cs="Times New Roman"/>
          <w:sz w:val="24"/>
          <w:szCs w:val="24"/>
        </w:rPr>
        <w:t xml:space="preserve">inststuring. </w:t>
      </w:r>
      <w:r w:rsidR="00E11D15" w:rsidRPr="001B15D9">
        <w:rPr>
          <w:rFonts w:ascii="Times New Roman" w:eastAsia="Calibri" w:hAnsi="Times New Roman" w:cs="Times New Roman"/>
          <w:sz w:val="24"/>
          <w:szCs w:val="24"/>
        </w:rPr>
        <w:t>Om te beginnen zullen</w:t>
      </w:r>
      <w:r w:rsidR="00680C9B" w:rsidRPr="001B15D9">
        <w:rPr>
          <w:rFonts w:ascii="Times New Roman" w:eastAsia="Calibri" w:hAnsi="Times New Roman" w:cs="Times New Roman"/>
          <w:sz w:val="24"/>
          <w:szCs w:val="24"/>
        </w:rPr>
        <w:t xml:space="preserve"> in deze paragraaf</w:t>
      </w:r>
      <w:r w:rsidR="00A379AF">
        <w:rPr>
          <w:rFonts w:ascii="Times New Roman" w:eastAsia="Calibri" w:hAnsi="Times New Roman" w:cs="Times New Roman"/>
          <w:sz w:val="24"/>
          <w:szCs w:val="24"/>
        </w:rPr>
        <w:t xml:space="preserve"> eerst</w:t>
      </w:r>
      <w:r w:rsidR="002D1C91">
        <w:rPr>
          <w:rFonts w:ascii="Times New Roman" w:eastAsia="Calibri" w:hAnsi="Times New Roman" w:cs="Times New Roman"/>
          <w:sz w:val="24"/>
          <w:szCs w:val="24"/>
        </w:rPr>
        <w:t xml:space="preserve"> verschillende definities van w</w:t>
      </w:r>
      <w:r w:rsidR="00E11D15" w:rsidRPr="001B15D9">
        <w:rPr>
          <w:rFonts w:ascii="Times New Roman" w:eastAsia="Calibri" w:hAnsi="Times New Roman" w:cs="Times New Roman"/>
          <w:sz w:val="24"/>
          <w:szCs w:val="24"/>
        </w:rPr>
        <w:t xml:space="preserve">inststuring besproken worden. </w:t>
      </w:r>
      <w:r w:rsidR="00640E90" w:rsidRPr="001B15D9">
        <w:rPr>
          <w:rFonts w:ascii="Times New Roman" w:eastAsia="Calibri" w:hAnsi="Times New Roman" w:cs="Times New Roman"/>
          <w:sz w:val="24"/>
          <w:szCs w:val="24"/>
        </w:rPr>
        <w:t>Winststuring</w:t>
      </w:r>
      <w:r w:rsidR="00E024AD" w:rsidRPr="001B15D9">
        <w:rPr>
          <w:rFonts w:ascii="Times New Roman" w:eastAsia="Calibri" w:hAnsi="Times New Roman" w:cs="Times New Roman"/>
          <w:sz w:val="24"/>
          <w:szCs w:val="24"/>
        </w:rPr>
        <w:t xml:space="preserve">, ook wel Earnings Management </w:t>
      </w:r>
      <w:r w:rsidR="00640E90" w:rsidRPr="001B15D9">
        <w:rPr>
          <w:rFonts w:ascii="Times New Roman" w:eastAsia="Calibri" w:hAnsi="Times New Roman" w:cs="Times New Roman"/>
          <w:sz w:val="24"/>
          <w:szCs w:val="24"/>
        </w:rPr>
        <w:t>wordt namelijk door elk auteur anders gedefinieerd.</w:t>
      </w:r>
      <w:r w:rsidR="00BF0E8C" w:rsidRPr="001B15D9">
        <w:rPr>
          <w:rFonts w:ascii="Times New Roman" w:eastAsia="Calibri" w:hAnsi="Times New Roman" w:cs="Times New Roman"/>
          <w:sz w:val="24"/>
          <w:szCs w:val="24"/>
        </w:rPr>
        <w:t xml:space="preserve"> D</w:t>
      </w:r>
      <w:r w:rsidR="002D1C91">
        <w:rPr>
          <w:rFonts w:ascii="Times New Roman" w:eastAsia="Calibri" w:hAnsi="Times New Roman" w:cs="Times New Roman"/>
          <w:sz w:val="24"/>
          <w:szCs w:val="24"/>
        </w:rPr>
        <w:t>e verschillende definities van w</w:t>
      </w:r>
      <w:r w:rsidR="00BF0E8C" w:rsidRPr="001B15D9">
        <w:rPr>
          <w:rFonts w:ascii="Times New Roman" w:eastAsia="Calibri" w:hAnsi="Times New Roman" w:cs="Times New Roman"/>
          <w:sz w:val="24"/>
          <w:szCs w:val="24"/>
        </w:rPr>
        <w:t xml:space="preserve">inststuring zijn te verdelen in drie soorten: </w:t>
      </w:r>
      <w:r w:rsidR="002D1C91">
        <w:rPr>
          <w:rFonts w:ascii="Times New Roman" w:eastAsia="Calibri" w:hAnsi="Times New Roman" w:cs="Times New Roman"/>
          <w:sz w:val="24"/>
          <w:szCs w:val="24"/>
        </w:rPr>
        <w:t>witte, zwarte en grijze w</w:t>
      </w:r>
      <w:r w:rsidR="00ED6645" w:rsidRPr="001B15D9">
        <w:rPr>
          <w:rFonts w:ascii="Times New Roman" w:eastAsia="Calibri" w:hAnsi="Times New Roman" w:cs="Times New Roman"/>
          <w:sz w:val="24"/>
          <w:szCs w:val="24"/>
        </w:rPr>
        <w:t>inststurin</w:t>
      </w:r>
      <w:r w:rsidR="002D1C91">
        <w:rPr>
          <w:rFonts w:ascii="Times New Roman" w:eastAsia="Calibri" w:hAnsi="Times New Roman" w:cs="Times New Roman"/>
          <w:sz w:val="24"/>
          <w:szCs w:val="24"/>
        </w:rPr>
        <w:t>g (Ronen &amp; Yaari, 2008). Witte w</w:t>
      </w:r>
      <w:r w:rsidR="00ED6645" w:rsidRPr="001B15D9">
        <w:rPr>
          <w:rFonts w:ascii="Times New Roman" w:eastAsia="Calibri" w:hAnsi="Times New Roman" w:cs="Times New Roman"/>
          <w:sz w:val="24"/>
          <w:szCs w:val="24"/>
        </w:rPr>
        <w:t xml:space="preserve">inststuring is </w:t>
      </w:r>
      <w:r w:rsidR="00A379AF">
        <w:rPr>
          <w:rFonts w:ascii="Times New Roman" w:eastAsia="Calibri" w:hAnsi="Times New Roman" w:cs="Times New Roman"/>
          <w:sz w:val="24"/>
          <w:szCs w:val="24"/>
        </w:rPr>
        <w:t xml:space="preserve">de mate van flexibiliteit  in </w:t>
      </w:r>
      <w:r w:rsidR="00ED6645" w:rsidRPr="001B15D9">
        <w:rPr>
          <w:rFonts w:ascii="Times New Roman" w:eastAsia="Calibri" w:hAnsi="Times New Roman" w:cs="Times New Roman"/>
          <w:sz w:val="24"/>
          <w:szCs w:val="24"/>
        </w:rPr>
        <w:t>de verwerking van het boekhouden om interne informatie over toekomstige kasstromen over te brengen van de manager naar de belanghebbenden.</w:t>
      </w:r>
      <w:r w:rsidR="002D1C91">
        <w:rPr>
          <w:rFonts w:ascii="Times New Roman" w:eastAsia="Calibri" w:hAnsi="Times New Roman" w:cs="Times New Roman"/>
          <w:sz w:val="24"/>
          <w:szCs w:val="24"/>
        </w:rPr>
        <w:t xml:space="preserve"> Grijze w</w:t>
      </w:r>
      <w:r w:rsidR="00982006" w:rsidRPr="001B15D9">
        <w:rPr>
          <w:rFonts w:ascii="Times New Roman" w:eastAsia="Calibri" w:hAnsi="Times New Roman" w:cs="Times New Roman"/>
          <w:sz w:val="24"/>
          <w:szCs w:val="24"/>
        </w:rPr>
        <w:t xml:space="preserve">inststuring is kiezen voor opportunistische of economisch efficiënte vorm van verwerking. </w:t>
      </w:r>
      <w:r w:rsidR="00A379AF">
        <w:rPr>
          <w:rFonts w:ascii="Times New Roman" w:eastAsia="Calibri" w:hAnsi="Times New Roman" w:cs="Times New Roman"/>
          <w:sz w:val="24"/>
          <w:szCs w:val="24"/>
        </w:rPr>
        <w:t>Grijze w</w:t>
      </w:r>
      <w:r w:rsidR="00A47875" w:rsidRPr="001B15D9">
        <w:rPr>
          <w:rFonts w:ascii="Times New Roman" w:eastAsia="Calibri" w:hAnsi="Times New Roman" w:cs="Times New Roman"/>
          <w:sz w:val="24"/>
          <w:szCs w:val="24"/>
        </w:rPr>
        <w:t>inststuring is</w:t>
      </w:r>
      <w:r w:rsidR="00982006" w:rsidRPr="001B15D9">
        <w:rPr>
          <w:rFonts w:ascii="Times New Roman" w:eastAsia="Calibri" w:hAnsi="Times New Roman" w:cs="Times New Roman"/>
          <w:sz w:val="24"/>
          <w:szCs w:val="24"/>
        </w:rPr>
        <w:t xml:space="preserve"> ook wel</w:t>
      </w:r>
      <w:r w:rsidR="002D1C91">
        <w:rPr>
          <w:rFonts w:ascii="Times New Roman" w:eastAsia="Calibri" w:hAnsi="Times New Roman" w:cs="Times New Roman"/>
          <w:sz w:val="24"/>
          <w:szCs w:val="24"/>
        </w:rPr>
        <w:t xml:space="preserve"> w</w:t>
      </w:r>
      <w:r w:rsidR="00A47875" w:rsidRPr="001B15D9">
        <w:rPr>
          <w:rFonts w:ascii="Times New Roman" w:eastAsia="Calibri" w:hAnsi="Times New Roman" w:cs="Times New Roman"/>
          <w:sz w:val="24"/>
          <w:szCs w:val="24"/>
        </w:rPr>
        <w:t>inststuring waarbij de manager</w:t>
      </w:r>
      <w:r w:rsidR="00CB2217" w:rsidRPr="001B15D9">
        <w:rPr>
          <w:rFonts w:ascii="Times New Roman" w:eastAsia="Calibri" w:hAnsi="Times New Roman" w:cs="Times New Roman"/>
          <w:sz w:val="24"/>
          <w:szCs w:val="24"/>
        </w:rPr>
        <w:t>s</w:t>
      </w:r>
      <w:r w:rsidR="00A47875" w:rsidRPr="001B15D9">
        <w:rPr>
          <w:rFonts w:ascii="Times New Roman" w:eastAsia="Calibri" w:hAnsi="Times New Roman" w:cs="Times New Roman"/>
          <w:sz w:val="24"/>
          <w:szCs w:val="24"/>
        </w:rPr>
        <w:t xml:space="preserve"> binnen de richtlijnen en regels voor verslaggeving blij</w:t>
      </w:r>
      <w:r w:rsidR="00CB2217" w:rsidRPr="001B15D9">
        <w:rPr>
          <w:rFonts w:ascii="Times New Roman" w:eastAsia="Calibri" w:hAnsi="Times New Roman" w:cs="Times New Roman"/>
          <w:sz w:val="24"/>
          <w:szCs w:val="24"/>
        </w:rPr>
        <w:t>ven</w:t>
      </w:r>
      <w:r w:rsidR="00A47875" w:rsidRPr="001B15D9">
        <w:rPr>
          <w:rFonts w:ascii="Times New Roman" w:eastAsia="Calibri" w:hAnsi="Times New Roman" w:cs="Times New Roman"/>
          <w:sz w:val="24"/>
          <w:szCs w:val="24"/>
        </w:rPr>
        <w:t>.</w:t>
      </w:r>
      <w:r w:rsidR="002D1C91">
        <w:rPr>
          <w:rFonts w:ascii="Times New Roman" w:eastAsia="Calibri" w:hAnsi="Times New Roman" w:cs="Times New Roman"/>
          <w:sz w:val="24"/>
          <w:szCs w:val="24"/>
        </w:rPr>
        <w:t xml:space="preserve"> Zwarte winststuring is de meest ‘agressieve vorm’ van winststuring. Dat is de soort w</w:t>
      </w:r>
      <w:r w:rsidR="00CB2217" w:rsidRPr="001B15D9">
        <w:rPr>
          <w:rFonts w:ascii="Times New Roman" w:eastAsia="Calibri" w:hAnsi="Times New Roman" w:cs="Times New Roman"/>
          <w:sz w:val="24"/>
          <w:szCs w:val="24"/>
        </w:rPr>
        <w:t>inststuring die de regels voor ve</w:t>
      </w:r>
      <w:r w:rsidR="002D1C91">
        <w:rPr>
          <w:rFonts w:ascii="Times New Roman" w:eastAsia="Calibri" w:hAnsi="Times New Roman" w:cs="Times New Roman"/>
          <w:sz w:val="24"/>
          <w:szCs w:val="24"/>
        </w:rPr>
        <w:t>rslaggeving overtreedt. Zwarte w</w:t>
      </w:r>
      <w:r w:rsidR="00CB2217" w:rsidRPr="001B15D9">
        <w:rPr>
          <w:rFonts w:ascii="Times New Roman" w:eastAsia="Calibri" w:hAnsi="Times New Roman" w:cs="Times New Roman"/>
          <w:sz w:val="24"/>
          <w:szCs w:val="24"/>
        </w:rPr>
        <w:t xml:space="preserve">inststuring wordt ook wel fraude genoemd (Ronen &amp; Yaari, 2008). </w:t>
      </w:r>
      <w:r w:rsidR="00F10E16" w:rsidRPr="001B15D9">
        <w:rPr>
          <w:rFonts w:ascii="Times New Roman" w:eastAsia="Calibri" w:hAnsi="Times New Roman" w:cs="Times New Roman"/>
          <w:sz w:val="24"/>
          <w:szCs w:val="24"/>
        </w:rPr>
        <w:t>Hieronder zullen de belangrijkste definities worden behandeld:</w:t>
      </w:r>
    </w:p>
    <w:p w:rsidR="007B627D" w:rsidRPr="007B627D" w:rsidRDefault="007B627D" w:rsidP="001C1A41">
      <w:pPr>
        <w:spacing w:line="360" w:lineRule="auto"/>
        <w:ind w:left="-142"/>
        <w:rPr>
          <w:rFonts w:ascii="Times New Roman" w:hAnsi="Times New Roman" w:cs="Times New Roman"/>
        </w:rPr>
      </w:pPr>
      <w:r w:rsidRPr="007B627D">
        <w:rPr>
          <w:rFonts w:ascii="Times New Roman" w:hAnsi="Times New Roman" w:cs="Times New Roman"/>
        </w:rPr>
        <w:lastRenderedPageBreak/>
        <w:t>Tabel 2. Analyse van de definities van Winststuring</w:t>
      </w:r>
    </w:p>
    <w:tbl>
      <w:tblPr>
        <w:tblStyle w:val="TableGrid"/>
        <w:tblW w:w="0" w:type="auto"/>
        <w:tblLook w:val="04A0" w:firstRow="1" w:lastRow="0" w:firstColumn="1" w:lastColumn="0" w:noHBand="0" w:noVBand="1"/>
      </w:tblPr>
      <w:tblGrid>
        <w:gridCol w:w="4601"/>
        <w:gridCol w:w="4602"/>
      </w:tblGrid>
      <w:tr w:rsidR="00831607" w:rsidTr="007B627D">
        <w:trPr>
          <w:trHeight w:val="145"/>
        </w:trPr>
        <w:tc>
          <w:tcPr>
            <w:tcW w:w="4601" w:type="dxa"/>
          </w:tcPr>
          <w:p w:rsidR="00831607" w:rsidRPr="007B627D" w:rsidRDefault="00831607" w:rsidP="007B627D">
            <w:pPr>
              <w:spacing w:line="276" w:lineRule="auto"/>
              <w:jc w:val="center"/>
              <w:rPr>
                <w:rFonts w:ascii="Times New Roman" w:eastAsia="Calibri" w:hAnsi="Times New Roman" w:cs="Times New Roman"/>
                <w:b/>
                <w:sz w:val="24"/>
                <w:szCs w:val="24"/>
              </w:rPr>
            </w:pPr>
            <w:r w:rsidRPr="007B627D">
              <w:rPr>
                <w:rFonts w:ascii="Times New Roman" w:eastAsia="Calibri" w:hAnsi="Times New Roman" w:cs="Times New Roman"/>
                <w:b/>
                <w:sz w:val="24"/>
                <w:szCs w:val="24"/>
              </w:rPr>
              <w:t>Schrijver</w:t>
            </w:r>
          </w:p>
        </w:tc>
        <w:tc>
          <w:tcPr>
            <w:tcW w:w="4602" w:type="dxa"/>
          </w:tcPr>
          <w:p w:rsidR="00831607" w:rsidRPr="007B627D" w:rsidRDefault="00831607" w:rsidP="007B627D">
            <w:pPr>
              <w:spacing w:line="276" w:lineRule="auto"/>
              <w:jc w:val="center"/>
              <w:rPr>
                <w:rFonts w:ascii="Times New Roman" w:eastAsia="Calibri" w:hAnsi="Times New Roman" w:cs="Times New Roman"/>
                <w:b/>
                <w:sz w:val="24"/>
                <w:szCs w:val="24"/>
              </w:rPr>
            </w:pPr>
            <w:r w:rsidRPr="007B627D">
              <w:rPr>
                <w:rFonts w:ascii="Times New Roman" w:eastAsia="Calibri" w:hAnsi="Times New Roman" w:cs="Times New Roman"/>
                <w:b/>
                <w:sz w:val="24"/>
                <w:szCs w:val="24"/>
              </w:rPr>
              <w:t>Definitie</w:t>
            </w:r>
          </w:p>
        </w:tc>
      </w:tr>
      <w:tr w:rsidR="00831607" w:rsidRPr="00EE7883" w:rsidTr="007B627D">
        <w:trPr>
          <w:trHeight w:val="145"/>
        </w:trPr>
        <w:tc>
          <w:tcPr>
            <w:tcW w:w="4601" w:type="dxa"/>
          </w:tcPr>
          <w:p w:rsidR="00831607" w:rsidRDefault="00831607" w:rsidP="00831607">
            <w:pPr>
              <w:spacing w:line="276" w:lineRule="auto"/>
              <w:rPr>
                <w:rFonts w:ascii="Times New Roman" w:hAnsi="Times New Roman" w:cs="Times New Roman"/>
                <w:sz w:val="24"/>
                <w:szCs w:val="24"/>
              </w:rPr>
            </w:pPr>
          </w:p>
          <w:p w:rsidR="00831607" w:rsidRDefault="00831607" w:rsidP="00831607">
            <w:pPr>
              <w:spacing w:line="276" w:lineRule="auto"/>
              <w:rPr>
                <w:rFonts w:ascii="Times New Roman" w:hAnsi="Times New Roman" w:cs="Times New Roman"/>
                <w:sz w:val="24"/>
                <w:szCs w:val="24"/>
              </w:rPr>
            </w:pPr>
          </w:p>
          <w:p w:rsidR="00831607" w:rsidRDefault="00831607" w:rsidP="00831607">
            <w:pPr>
              <w:spacing w:line="276" w:lineRule="auto"/>
              <w:rPr>
                <w:rFonts w:ascii="Times New Roman" w:hAnsi="Times New Roman" w:cs="Times New Roman"/>
                <w:sz w:val="24"/>
                <w:szCs w:val="24"/>
              </w:rPr>
            </w:pPr>
          </w:p>
          <w:p w:rsidR="00831607" w:rsidRDefault="00831607" w:rsidP="00831607">
            <w:pPr>
              <w:spacing w:line="276" w:lineRule="auto"/>
              <w:rPr>
                <w:rFonts w:ascii="Times New Roman" w:hAnsi="Times New Roman" w:cs="Times New Roman"/>
                <w:sz w:val="24"/>
                <w:szCs w:val="24"/>
              </w:rPr>
            </w:pPr>
          </w:p>
          <w:p w:rsidR="00831607" w:rsidRPr="004F1FAB" w:rsidRDefault="00831607" w:rsidP="00831607">
            <w:pPr>
              <w:spacing w:line="276" w:lineRule="auto"/>
              <w:jc w:val="center"/>
              <w:rPr>
                <w:rFonts w:ascii="Times New Roman" w:eastAsia="Calibri" w:hAnsi="Times New Roman" w:cs="Times New Roman"/>
                <w:sz w:val="24"/>
                <w:szCs w:val="24"/>
              </w:rPr>
            </w:pPr>
            <w:r w:rsidRPr="004F1FAB">
              <w:rPr>
                <w:rFonts w:ascii="Times New Roman" w:hAnsi="Times New Roman" w:cs="Times New Roman"/>
                <w:sz w:val="24"/>
                <w:szCs w:val="24"/>
              </w:rPr>
              <w:t>Healy en Wahlen, 1999</w:t>
            </w:r>
            <w:r w:rsidR="00BE5EDA">
              <w:rPr>
                <w:rFonts w:ascii="Times New Roman" w:hAnsi="Times New Roman" w:cs="Times New Roman"/>
                <w:sz w:val="24"/>
                <w:szCs w:val="24"/>
              </w:rPr>
              <w:t>, p. 6</w:t>
            </w:r>
          </w:p>
        </w:tc>
        <w:tc>
          <w:tcPr>
            <w:tcW w:w="4602" w:type="dxa"/>
          </w:tcPr>
          <w:p w:rsidR="00831607" w:rsidRPr="00EE7883" w:rsidRDefault="00831607" w:rsidP="00831607">
            <w:pPr>
              <w:spacing w:line="276" w:lineRule="auto"/>
              <w:rPr>
                <w:rFonts w:ascii="Times New Roman" w:eastAsia="Calibri" w:hAnsi="Times New Roman" w:cs="Times New Roman"/>
                <w:sz w:val="24"/>
                <w:szCs w:val="24"/>
                <w:lang w:val="en-GB"/>
              </w:rPr>
            </w:pPr>
            <w:r w:rsidRPr="00EE7883">
              <w:rPr>
                <w:rFonts w:ascii="Times New Roman" w:hAnsi="Times New Roman" w:cs="Times New Roman"/>
                <w:sz w:val="24"/>
                <w:szCs w:val="24"/>
                <w:lang w:val="en-GB"/>
              </w:rPr>
              <w:t xml:space="preserve">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 </w:t>
            </w:r>
          </w:p>
        </w:tc>
      </w:tr>
      <w:tr w:rsidR="00831607" w:rsidRPr="00EE7883" w:rsidTr="007B627D">
        <w:trPr>
          <w:trHeight w:val="145"/>
        </w:trPr>
        <w:tc>
          <w:tcPr>
            <w:tcW w:w="4601" w:type="dxa"/>
          </w:tcPr>
          <w:p w:rsidR="00831607" w:rsidRDefault="00831607" w:rsidP="00831607">
            <w:pPr>
              <w:spacing w:line="276" w:lineRule="auto"/>
              <w:jc w:val="center"/>
              <w:rPr>
                <w:rFonts w:ascii="Times New Roman" w:hAnsi="Times New Roman" w:cs="Times New Roman"/>
                <w:sz w:val="24"/>
                <w:szCs w:val="24"/>
                <w:lang w:val="en-US"/>
              </w:rPr>
            </w:pPr>
          </w:p>
          <w:p w:rsidR="00831607" w:rsidRDefault="00831607" w:rsidP="00831607">
            <w:pPr>
              <w:spacing w:line="276" w:lineRule="auto"/>
              <w:jc w:val="center"/>
              <w:rPr>
                <w:rFonts w:ascii="Times New Roman" w:hAnsi="Times New Roman" w:cs="Times New Roman"/>
                <w:sz w:val="24"/>
                <w:szCs w:val="24"/>
                <w:lang w:val="en-US"/>
              </w:rPr>
            </w:pPr>
          </w:p>
          <w:p w:rsidR="00831607" w:rsidRPr="004F1FAB" w:rsidRDefault="00BE5EDA" w:rsidP="00E9756B">
            <w:pPr>
              <w:spacing w:line="276" w:lineRule="auto"/>
              <w:jc w:val="center"/>
              <w:rPr>
                <w:rFonts w:ascii="Times New Roman" w:eastAsia="Calibri" w:hAnsi="Times New Roman" w:cs="Times New Roman"/>
                <w:sz w:val="24"/>
                <w:szCs w:val="24"/>
              </w:rPr>
            </w:pPr>
            <w:r>
              <w:rPr>
                <w:rFonts w:ascii="Times New Roman" w:hAnsi="Times New Roman" w:cs="Times New Roman"/>
                <w:sz w:val="24"/>
                <w:szCs w:val="24"/>
                <w:lang w:val="en-US"/>
              </w:rPr>
              <w:t>Schipper, 1989,</w:t>
            </w:r>
            <w:r w:rsidR="00E9756B">
              <w:rPr>
                <w:rFonts w:ascii="Times New Roman" w:hAnsi="Times New Roman" w:cs="Times New Roman"/>
                <w:sz w:val="24"/>
                <w:szCs w:val="24"/>
                <w:lang w:val="en-US"/>
              </w:rPr>
              <w:t xml:space="preserve"> p. 92</w:t>
            </w:r>
          </w:p>
        </w:tc>
        <w:tc>
          <w:tcPr>
            <w:tcW w:w="4602" w:type="dxa"/>
          </w:tcPr>
          <w:p w:rsidR="00831607" w:rsidRPr="00EE7883" w:rsidRDefault="00831607" w:rsidP="00831607">
            <w:pPr>
              <w:spacing w:line="276" w:lineRule="auto"/>
              <w:rPr>
                <w:rFonts w:ascii="Times New Roman" w:hAnsi="Times New Roman" w:cs="Times New Roman"/>
                <w:sz w:val="24"/>
                <w:szCs w:val="24"/>
                <w:lang w:val="en-GB"/>
              </w:rPr>
            </w:pPr>
            <w:r w:rsidRPr="00831607">
              <w:rPr>
                <w:rFonts w:ascii="Times New Roman" w:hAnsi="Times New Roman" w:cs="Times New Roman"/>
                <w:sz w:val="24"/>
                <w:szCs w:val="24"/>
                <w:lang w:val="en-US"/>
              </w:rPr>
              <w:t>A purposeful intervention in the external financial reporting process, with the intent of obtaining some private gain (as opposed to, say, merely facilitating the neutral operation of the process</w:t>
            </w:r>
            <w:r>
              <w:rPr>
                <w:rFonts w:ascii="Times New Roman" w:hAnsi="Times New Roman" w:cs="Times New Roman"/>
                <w:sz w:val="24"/>
                <w:szCs w:val="24"/>
                <w:lang w:val="en-US"/>
              </w:rPr>
              <w:t>).</w:t>
            </w:r>
          </w:p>
        </w:tc>
      </w:tr>
      <w:tr w:rsidR="00831607" w:rsidRPr="00EE7883" w:rsidTr="007B627D">
        <w:trPr>
          <w:trHeight w:val="978"/>
        </w:trPr>
        <w:tc>
          <w:tcPr>
            <w:tcW w:w="4601" w:type="dxa"/>
          </w:tcPr>
          <w:p w:rsidR="00831607" w:rsidRPr="00EE7883" w:rsidRDefault="00831607" w:rsidP="00831607">
            <w:pPr>
              <w:spacing w:line="276" w:lineRule="auto"/>
              <w:jc w:val="center"/>
              <w:rPr>
                <w:rFonts w:ascii="Times New Roman" w:hAnsi="Times New Roman" w:cs="Times New Roman"/>
                <w:sz w:val="24"/>
                <w:szCs w:val="24"/>
                <w:lang w:val="en-GB"/>
              </w:rPr>
            </w:pPr>
          </w:p>
          <w:p w:rsidR="00831607" w:rsidRPr="004F1FAB" w:rsidRDefault="00831607" w:rsidP="007B627D">
            <w:pPr>
              <w:spacing w:line="276" w:lineRule="auto"/>
              <w:jc w:val="center"/>
              <w:rPr>
                <w:rFonts w:ascii="Times New Roman" w:eastAsia="Calibri" w:hAnsi="Times New Roman" w:cs="Times New Roman"/>
                <w:sz w:val="24"/>
                <w:szCs w:val="24"/>
              </w:rPr>
            </w:pPr>
            <w:r w:rsidRPr="004F1FAB">
              <w:rPr>
                <w:rFonts w:ascii="Times New Roman" w:hAnsi="Times New Roman" w:cs="Times New Roman"/>
                <w:sz w:val="24"/>
                <w:szCs w:val="24"/>
              </w:rPr>
              <w:t>Van Praag, 2001</w:t>
            </w:r>
            <w:r w:rsidR="006B16D1">
              <w:rPr>
                <w:rFonts w:ascii="Times New Roman" w:hAnsi="Times New Roman" w:cs="Times New Roman"/>
                <w:sz w:val="24"/>
                <w:szCs w:val="24"/>
              </w:rPr>
              <w:t>, p. 20</w:t>
            </w:r>
          </w:p>
        </w:tc>
        <w:tc>
          <w:tcPr>
            <w:tcW w:w="4602" w:type="dxa"/>
          </w:tcPr>
          <w:p w:rsidR="00831607" w:rsidRPr="00EE7883" w:rsidRDefault="00831607" w:rsidP="00831607">
            <w:pPr>
              <w:spacing w:line="276" w:lineRule="auto"/>
              <w:rPr>
                <w:rFonts w:ascii="Times New Roman" w:hAnsi="Times New Roman" w:cs="Times New Roman"/>
                <w:sz w:val="24"/>
                <w:szCs w:val="24"/>
                <w:lang w:val="en-GB"/>
              </w:rPr>
            </w:pPr>
            <w:r w:rsidRPr="00EE7883">
              <w:rPr>
                <w:rFonts w:ascii="Times New Roman" w:hAnsi="Times New Roman" w:cs="Times New Roman"/>
                <w:sz w:val="24"/>
                <w:szCs w:val="24"/>
                <w:lang w:val="en-GB"/>
              </w:rPr>
              <w:t>A deliberate inte</w:t>
            </w:r>
            <w:r w:rsidR="00E9756B" w:rsidRPr="00EE7883">
              <w:rPr>
                <w:rFonts w:ascii="Times New Roman" w:hAnsi="Times New Roman" w:cs="Times New Roman"/>
                <w:sz w:val="24"/>
                <w:szCs w:val="24"/>
                <w:lang w:val="en-GB"/>
              </w:rPr>
              <w:t>rvention in the financial report</w:t>
            </w:r>
            <w:r w:rsidRPr="00EE7883">
              <w:rPr>
                <w:rFonts w:ascii="Times New Roman" w:hAnsi="Times New Roman" w:cs="Times New Roman"/>
                <w:sz w:val="24"/>
                <w:szCs w:val="24"/>
                <w:lang w:val="en-GB"/>
              </w:rPr>
              <w:t>ing process to further a private gaim of either mangement itself or the firm.</w:t>
            </w:r>
          </w:p>
        </w:tc>
      </w:tr>
      <w:tr w:rsidR="00831607" w:rsidTr="007B627D">
        <w:trPr>
          <w:trHeight w:val="1262"/>
        </w:trPr>
        <w:tc>
          <w:tcPr>
            <w:tcW w:w="4601" w:type="dxa"/>
          </w:tcPr>
          <w:p w:rsidR="00831607" w:rsidRPr="00EE7883" w:rsidRDefault="00831607" w:rsidP="00831607">
            <w:pPr>
              <w:spacing w:line="276" w:lineRule="auto"/>
              <w:jc w:val="center"/>
              <w:rPr>
                <w:rFonts w:ascii="Times New Roman" w:hAnsi="Times New Roman" w:cs="Times New Roman"/>
                <w:sz w:val="24"/>
                <w:szCs w:val="24"/>
                <w:lang w:val="en-GB"/>
              </w:rPr>
            </w:pPr>
          </w:p>
          <w:p w:rsidR="00831607" w:rsidRPr="00EE7883" w:rsidRDefault="00831607" w:rsidP="00831607">
            <w:pPr>
              <w:spacing w:line="276" w:lineRule="auto"/>
              <w:jc w:val="center"/>
              <w:rPr>
                <w:rFonts w:ascii="Times New Roman" w:hAnsi="Times New Roman" w:cs="Times New Roman"/>
                <w:sz w:val="24"/>
                <w:szCs w:val="24"/>
                <w:lang w:val="en-GB"/>
              </w:rPr>
            </w:pPr>
          </w:p>
          <w:p w:rsidR="00831607" w:rsidRPr="004F1FAB" w:rsidRDefault="00831607" w:rsidP="00831607">
            <w:pPr>
              <w:spacing w:line="276" w:lineRule="auto"/>
              <w:jc w:val="center"/>
              <w:rPr>
                <w:rFonts w:ascii="Times New Roman" w:eastAsia="Calibri" w:hAnsi="Times New Roman" w:cs="Times New Roman"/>
                <w:sz w:val="24"/>
                <w:szCs w:val="24"/>
              </w:rPr>
            </w:pPr>
            <w:r w:rsidRPr="004F1FAB">
              <w:rPr>
                <w:rFonts w:ascii="Times New Roman" w:hAnsi="Times New Roman" w:cs="Times New Roman"/>
                <w:sz w:val="24"/>
                <w:szCs w:val="24"/>
              </w:rPr>
              <w:t>Scott, 2011</w:t>
            </w:r>
            <w:r w:rsidR="006B16D1">
              <w:rPr>
                <w:rFonts w:ascii="Times New Roman" w:hAnsi="Times New Roman" w:cs="Times New Roman"/>
                <w:sz w:val="24"/>
                <w:szCs w:val="24"/>
              </w:rPr>
              <w:t>, p.5</w:t>
            </w:r>
          </w:p>
        </w:tc>
        <w:tc>
          <w:tcPr>
            <w:tcW w:w="4602" w:type="dxa"/>
          </w:tcPr>
          <w:p w:rsidR="00831607" w:rsidRPr="004F1FAB" w:rsidRDefault="00831607" w:rsidP="00831607">
            <w:pPr>
              <w:spacing w:line="276" w:lineRule="auto"/>
              <w:rPr>
                <w:rFonts w:ascii="Times New Roman" w:hAnsi="Times New Roman" w:cs="Times New Roman"/>
                <w:sz w:val="24"/>
                <w:szCs w:val="24"/>
              </w:rPr>
            </w:pPr>
            <w:r>
              <w:rPr>
                <w:rFonts w:ascii="Times New Roman" w:hAnsi="Times New Roman" w:cs="Times New Roman"/>
                <w:sz w:val="24"/>
                <w:szCs w:val="24"/>
              </w:rPr>
              <w:t xml:space="preserve">Later kwam Scott met een Beknoptere definitie: </w:t>
            </w:r>
            <w:r w:rsidRPr="004F1FAB">
              <w:rPr>
                <w:rFonts w:ascii="Times New Roman" w:hAnsi="Times New Roman" w:cs="Times New Roman"/>
                <w:sz w:val="24"/>
                <w:szCs w:val="24"/>
              </w:rPr>
              <w:t xml:space="preserve">Winststuring betekent dat managers gestimuleerd worden boekhoud gegevens te manipuleren </w:t>
            </w:r>
          </w:p>
        </w:tc>
      </w:tr>
    </w:tbl>
    <w:p w:rsidR="004063B2" w:rsidRDefault="004063B2" w:rsidP="00854F2D">
      <w:pPr>
        <w:spacing w:line="360" w:lineRule="auto"/>
        <w:rPr>
          <w:rFonts w:ascii="Times New Roman" w:hAnsi="Times New Roman" w:cs="Times New Roman"/>
          <w:sz w:val="24"/>
          <w:szCs w:val="24"/>
        </w:rPr>
      </w:pPr>
    </w:p>
    <w:p w:rsidR="00C4208F" w:rsidRPr="007B627D" w:rsidRDefault="00831607" w:rsidP="00854F2D">
      <w:pPr>
        <w:spacing w:line="360" w:lineRule="auto"/>
        <w:rPr>
          <w:rFonts w:ascii="Times New Roman" w:hAnsi="Times New Roman" w:cs="Times New Roman"/>
          <w:sz w:val="24"/>
          <w:szCs w:val="24"/>
        </w:rPr>
      </w:pPr>
      <w:r w:rsidRPr="007B627D">
        <w:rPr>
          <w:rFonts w:ascii="Times New Roman" w:hAnsi="Times New Roman" w:cs="Times New Roman"/>
          <w:sz w:val="24"/>
          <w:szCs w:val="24"/>
        </w:rPr>
        <w:t xml:space="preserve">Zoals waarneembaar is focust elke definitie op een ander visie van het begrip Winststuring. </w:t>
      </w:r>
      <w:r w:rsidRPr="007B627D">
        <w:rPr>
          <w:rFonts w:ascii="Times New Roman" w:hAnsi="Times New Roman" w:cs="Times New Roman"/>
          <w:sz w:val="24"/>
        </w:rPr>
        <w:t>Volgens Healy en Wahlen</w:t>
      </w:r>
      <w:r w:rsidR="006B16D1">
        <w:rPr>
          <w:rFonts w:ascii="Times New Roman" w:hAnsi="Times New Roman" w:cs="Times New Roman"/>
          <w:sz w:val="24"/>
        </w:rPr>
        <w:t xml:space="preserve"> (1999) bestaan er dus twee soorten w</w:t>
      </w:r>
      <w:r w:rsidRPr="007B627D">
        <w:rPr>
          <w:rFonts w:ascii="Times New Roman" w:hAnsi="Times New Roman" w:cs="Times New Roman"/>
          <w:sz w:val="24"/>
        </w:rPr>
        <w:t>inststur</w:t>
      </w:r>
      <w:r w:rsidR="006B16D1">
        <w:rPr>
          <w:rFonts w:ascii="Times New Roman" w:hAnsi="Times New Roman" w:cs="Times New Roman"/>
          <w:sz w:val="24"/>
        </w:rPr>
        <w:t>ing. Om te beginnen kan er van w</w:t>
      </w:r>
      <w:r w:rsidRPr="007B627D">
        <w:rPr>
          <w:rFonts w:ascii="Times New Roman" w:hAnsi="Times New Roman" w:cs="Times New Roman"/>
          <w:sz w:val="24"/>
        </w:rPr>
        <w:t>inststuring worden gesproken als een manager van een onderneming de financiële verslaggeving probeert te beïnvloeden en hiermee probeert belanghebbenden te mani</w:t>
      </w:r>
      <w:r w:rsidR="006B16D1">
        <w:rPr>
          <w:rFonts w:ascii="Times New Roman" w:hAnsi="Times New Roman" w:cs="Times New Roman"/>
          <w:sz w:val="24"/>
        </w:rPr>
        <w:t>puleren. Ten tweede kan er van w</w:t>
      </w:r>
      <w:r w:rsidRPr="007B627D">
        <w:rPr>
          <w:rFonts w:ascii="Times New Roman" w:hAnsi="Times New Roman" w:cs="Times New Roman"/>
          <w:sz w:val="24"/>
        </w:rPr>
        <w:t xml:space="preserve">inststuring worden gesproken als de manager de uitkomsten probeert te beïnvloeden, terwijl de uitkomsten afhankelijk zijn van de verslaggeving cijfers. </w:t>
      </w:r>
      <w:r w:rsidRPr="007B627D">
        <w:rPr>
          <w:rFonts w:ascii="Times New Roman" w:hAnsi="Times New Roman" w:cs="Times New Roman"/>
          <w:sz w:val="24"/>
          <w:szCs w:val="24"/>
        </w:rPr>
        <w:lastRenderedPageBreak/>
        <w:t>Volgen</w:t>
      </w:r>
      <w:r w:rsidR="006B16D1">
        <w:rPr>
          <w:rFonts w:ascii="Times New Roman" w:hAnsi="Times New Roman" w:cs="Times New Roman"/>
          <w:sz w:val="24"/>
          <w:szCs w:val="24"/>
        </w:rPr>
        <w:t>s de definitie van Schipper (1989) is w</w:t>
      </w:r>
      <w:r w:rsidRPr="007B627D">
        <w:rPr>
          <w:rFonts w:ascii="Times New Roman" w:hAnsi="Times New Roman" w:cs="Times New Roman"/>
          <w:sz w:val="24"/>
          <w:szCs w:val="24"/>
        </w:rPr>
        <w:t>inststuring het interveniëren van financiële gegevens om een beeld te schetsen dat er meer winst is dan dat er in werkelijkheid is met als doel misleiding van belanghebbenden. Praag</w:t>
      </w:r>
      <w:r w:rsidR="006B16D1">
        <w:rPr>
          <w:rFonts w:ascii="Times New Roman" w:hAnsi="Times New Roman" w:cs="Times New Roman"/>
          <w:sz w:val="24"/>
          <w:szCs w:val="24"/>
        </w:rPr>
        <w:t xml:space="preserve"> (2001)</w:t>
      </w:r>
      <w:r w:rsidRPr="007B627D">
        <w:rPr>
          <w:rFonts w:ascii="Times New Roman" w:hAnsi="Times New Roman" w:cs="Times New Roman"/>
          <w:sz w:val="24"/>
          <w:szCs w:val="24"/>
        </w:rPr>
        <w:t xml:space="preserve"> heeft eigenlijk met zijn definitie de definitie van Schipper verbreed. Volgens zijn definitie behoren financiële transacties die bedoeld zijn om het re</w:t>
      </w:r>
      <w:r w:rsidR="006B16D1">
        <w:rPr>
          <w:rFonts w:ascii="Times New Roman" w:hAnsi="Times New Roman" w:cs="Times New Roman"/>
          <w:sz w:val="24"/>
          <w:szCs w:val="24"/>
        </w:rPr>
        <w:t>sultaat te beïnvloeden ook tot w</w:t>
      </w:r>
      <w:r w:rsidRPr="007B627D">
        <w:rPr>
          <w:rFonts w:ascii="Times New Roman" w:hAnsi="Times New Roman" w:cs="Times New Roman"/>
          <w:sz w:val="24"/>
          <w:szCs w:val="24"/>
        </w:rPr>
        <w:t>inststuring. Met deze defi</w:t>
      </w:r>
      <w:r w:rsidR="006B16D1">
        <w:rPr>
          <w:rFonts w:ascii="Times New Roman" w:hAnsi="Times New Roman" w:cs="Times New Roman"/>
          <w:sz w:val="24"/>
          <w:szCs w:val="24"/>
        </w:rPr>
        <w:t>nitie zegt Scott (2011) eigenlijk dat w</w:t>
      </w:r>
      <w:r w:rsidRPr="007B627D">
        <w:rPr>
          <w:rFonts w:ascii="Times New Roman" w:hAnsi="Times New Roman" w:cs="Times New Roman"/>
          <w:sz w:val="24"/>
          <w:szCs w:val="24"/>
        </w:rPr>
        <w:t>inststuring volledig voor verkeerde doeleinden wordt gebruikt.</w:t>
      </w:r>
      <w:r w:rsidR="007B627D">
        <w:rPr>
          <w:rFonts w:ascii="Times New Roman" w:hAnsi="Times New Roman" w:cs="Times New Roman"/>
          <w:sz w:val="24"/>
          <w:szCs w:val="24"/>
        </w:rPr>
        <w:t xml:space="preserve"> </w:t>
      </w:r>
      <w:r w:rsidR="00E30AEA">
        <w:rPr>
          <w:rFonts w:ascii="Times New Roman" w:eastAsia="Calibri" w:hAnsi="Times New Roman" w:cs="Times New Roman"/>
          <w:sz w:val="24"/>
          <w:szCs w:val="24"/>
        </w:rPr>
        <w:t>In dit onderzoek zal voor de beantwoording van de centrale probleemstelling gebruik worde</w:t>
      </w:r>
      <w:r w:rsidR="006B16D1">
        <w:rPr>
          <w:rFonts w:ascii="Times New Roman" w:eastAsia="Calibri" w:hAnsi="Times New Roman" w:cs="Times New Roman"/>
          <w:sz w:val="24"/>
          <w:szCs w:val="24"/>
        </w:rPr>
        <w:t>n gemaakt van de definitie van w</w:t>
      </w:r>
      <w:r w:rsidR="00E30AEA">
        <w:rPr>
          <w:rFonts w:ascii="Times New Roman" w:eastAsia="Calibri" w:hAnsi="Times New Roman" w:cs="Times New Roman"/>
          <w:sz w:val="24"/>
          <w:szCs w:val="24"/>
        </w:rPr>
        <w:t>inststuring die gebruikt wordt door Schipper</w:t>
      </w:r>
      <w:r w:rsidR="007B627D">
        <w:rPr>
          <w:rFonts w:ascii="Times New Roman" w:eastAsia="Calibri" w:hAnsi="Times New Roman" w:cs="Times New Roman"/>
          <w:sz w:val="24"/>
          <w:szCs w:val="24"/>
        </w:rPr>
        <w:t xml:space="preserve"> (1999)</w:t>
      </w:r>
      <w:r w:rsidR="00E30AEA">
        <w:rPr>
          <w:rFonts w:ascii="Times New Roman" w:eastAsia="Calibri" w:hAnsi="Times New Roman" w:cs="Times New Roman"/>
          <w:sz w:val="24"/>
          <w:szCs w:val="24"/>
        </w:rPr>
        <w:t xml:space="preserve">. Dus in dit onderzoek zal er vanuit worden gegaan dat </w:t>
      </w:r>
      <w:r w:rsidR="006B16D1">
        <w:rPr>
          <w:rFonts w:ascii="Times New Roman" w:hAnsi="Times New Roman" w:cs="Times New Roman"/>
          <w:sz w:val="24"/>
          <w:szCs w:val="24"/>
        </w:rPr>
        <w:t>w</w:t>
      </w:r>
      <w:r w:rsidR="00E30AEA" w:rsidRPr="004F1FAB">
        <w:rPr>
          <w:rFonts w:ascii="Times New Roman" w:hAnsi="Times New Roman" w:cs="Times New Roman"/>
          <w:sz w:val="24"/>
          <w:szCs w:val="24"/>
        </w:rPr>
        <w:t>inststuring het interveniëren van financiële gegevens</w:t>
      </w:r>
      <w:r w:rsidR="00E30AEA">
        <w:rPr>
          <w:rFonts w:ascii="Times New Roman" w:hAnsi="Times New Roman" w:cs="Times New Roman"/>
          <w:sz w:val="24"/>
          <w:szCs w:val="24"/>
        </w:rPr>
        <w:t xml:space="preserve"> is</w:t>
      </w:r>
      <w:r w:rsidR="00E30AEA" w:rsidRPr="004F1FAB">
        <w:rPr>
          <w:rFonts w:ascii="Times New Roman" w:hAnsi="Times New Roman" w:cs="Times New Roman"/>
          <w:sz w:val="24"/>
          <w:szCs w:val="24"/>
        </w:rPr>
        <w:t xml:space="preserve"> om een beeld te schetsen dat er meer winst is dan dat er in werkelijkheid is met als doel misleiding van belanghebbende</w:t>
      </w:r>
      <w:r w:rsidR="00E30AEA">
        <w:rPr>
          <w:rFonts w:ascii="Times New Roman" w:hAnsi="Times New Roman" w:cs="Times New Roman"/>
          <w:sz w:val="24"/>
          <w:szCs w:val="24"/>
        </w:rPr>
        <w:t>n</w:t>
      </w:r>
      <w:r w:rsidR="00E30AEA" w:rsidRPr="004F1FAB">
        <w:rPr>
          <w:rFonts w:ascii="Times New Roman" w:hAnsi="Times New Roman" w:cs="Times New Roman"/>
          <w:sz w:val="24"/>
          <w:szCs w:val="24"/>
        </w:rPr>
        <w:t>.</w:t>
      </w:r>
      <w:r w:rsidR="00E30AEA" w:rsidRPr="00EE7883">
        <w:rPr>
          <w:rFonts w:ascii="Times New Roman" w:hAnsi="Times New Roman" w:cs="Times New Roman"/>
          <w:sz w:val="24"/>
          <w:szCs w:val="24"/>
        </w:rPr>
        <w:t xml:space="preserve"> </w:t>
      </w:r>
    </w:p>
    <w:p w:rsidR="008E76D3" w:rsidRPr="008E76D3" w:rsidRDefault="00724E61" w:rsidP="00AC7E22">
      <w:pPr>
        <w:pStyle w:val="Heading2"/>
      </w:pPr>
      <w:bookmarkStart w:id="42" w:name="_Toc298683784"/>
      <w:r w:rsidRPr="008E76D3">
        <w:t>3.2 Voor en nadelen van Winststuring</w:t>
      </w:r>
      <w:bookmarkEnd w:id="42"/>
      <w:r w:rsidR="00176B53" w:rsidRPr="008E76D3">
        <w:t xml:space="preserve">  </w:t>
      </w:r>
    </w:p>
    <w:p w:rsidR="00534695" w:rsidRDefault="00E66D17" w:rsidP="003D76F8">
      <w:pPr>
        <w:spacing w:line="360" w:lineRule="auto"/>
        <w:ind w:left="-142"/>
        <w:rPr>
          <w:rFonts w:ascii="Times New Roman" w:hAnsi="Times New Roman" w:cs="Times New Roman"/>
          <w:sz w:val="24"/>
          <w:szCs w:val="24"/>
        </w:rPr>
      </w:pPr>
      <w:r>
        <w:rPr>
          <w:rFonts w:ascii="Times New Roman" w:hAnsi="Times New Roman" w:cs="Times New Roman"/>
          <w:sz w:val="24"/>
          <w:szCs w:val="24"/>
        </w:rPr>
        <w:t>Om het effect van Winststuring te onderzoeken zullen natuurlijk eerst de voor en nadelen bestudeerd worden. Om te beginnen zullen de voordelen van Winststuring uitgelegd worden. Ve</w:t>
      </w:r>
      <w:r w:rsidR="001C21BB">
        <w:rPr>
          <w:rFonts w:ascii="Times New Roman" w:hAnsi="Times New Roman" w:cs="Times New Roman"/>
          <w:sz w:val="24"/>
          <w:szCs w:val="24"/>
        </w:rPr>
        <w:t>rreweg de meeste voordelen van w</w:t>
      </w:r>
      <w:r>
        <w:rPr>
          <w:rFonts w:ascii="Times New Roman" w:hAnsi="Times New Roman" w:cs="Times New Roman"/>
          <w:sz w:val="24"/>
          <w:szCs w:val="24"/>
        </w:rPr>
        <w:t>inststuring worden behaald door de managers. Zij zijn de personen die</w:t>
      </w:r>
      <w:r w:rsidR="001C21BB">
        <w:rPr>
          <w:rFonts w:ascii="Times New Roman" w:hAnsi="Times New Roman" w:cs="Times New Roman"/>
          <w:sz w:val="24"/>
          <w:szCs w:val="24"/>
        </w:rPr>
        <w:t xml:space="preserve"> direct betrokken zijn bij het w</w:t>
      </w:r>
      <w:r>
        <w:rPr>
          <w:rFonts w:ascii="Times New Roman" w:hAnsi="Times New Roman" w:cs="Times New Roman"/>
          <w:sz w:val="24"/>
          <w:szCs w:val="24"/>
        </w:rPr>
        <w:t>inststuring proces.</w:t>
      </w:r>
      <w:r w:rsidR="00AC6DF1">
        <w:rPr>
          <w:rFonts w:ascii="Times New Roman" w:hAnsi="Times New Roman" w:cs="Times New Roman"/>
          <w:sz w:val="24"/>
          <w:szCs w:val="24"/>
        </w:rPr>
        <w:t xml:space="preserve"> Zoals eerder vermeld worden de resultaten door managers mooier gemaakt dan ze in werkelijkheid zijn</w:t>
      </w:r>
      <w:r w:rsidR="00176B53">
        <w:rPr>
          <w:rFonts w:ascii="Times New Roman" w:hAnsi="Times New Roman" w:cs="Times New Roman"/>
          <w:sz w:val="24"/>
          <w:szCs w:val="24"/>
        </w:rPr>
        <w:t xml:space="preserve">. </w:t>
      </w:r>
      <w:r w:rsidR="001C21BB">
        <w:rPr>
          <w:rFonts w:ascii="Times New Roman" w:hAnsi="Times New Roman" w:cs="Times New Roman"/>
          <w:sz w:val="24"/>
          <w:szCs w:val="24"/>
        </w:rPr>
        <w:t>Het m</w:t>
      </w:r>
      <w:r w:rsidR="007633C0">
        <w:rPr>
          <w:rFonts w:ascii="Times New Roman" w:hAnsi="Times New Roman" w:cs="Times New Roman"/>
          <w:sz w:val="24"/>
          <w:szCs w:val="24"/>
        </w:rPr>
        <w:t>eest belangrijke voordeel v</w:t>
      </w:r>
      <w:r w:rsidR="001C21BB">
        <w:rPr>
          <w:rFonts w:ascii="Times New Roman" w:hAnsi="Times New Roman" w:cs="Times New Roman"/>
          <w:sz w:val="24"/>
          <w:szCs w:val="24"/>
        </w:rPr>
        <w:t>oor de manager is dat hij door w</w:t>
      </w:r>
      <w:r w:rsidR="007633C0">
        <w:rPr>
          <w:rFonts w:ascii="Times New Roman" w:hAnsi="Times New Roman" w:cs="Times New Roman"/>
          <w:sz w:val="24"/>
          <w:szCs w:val="24"/>
        </w:rPr>
        <w:t>inststuring zijn bonus kan maximaliseren. Hiermee wordt zijn inkomen op de korte termijn hoger en op lange termijn zal het resultaat duidelijk waarneembaar zijn</w:t>
      </w:r>
      <w:r w:rsidR="00B564D0">
        <w:rPr>
          <w:rFonts w:ascii="Times New Roman" w:hAnsi="Times New Roman" w:cs="Times New Roman"/>
          <w:sz w:val="24"/>
          <w:szCs w:val="24"/>
        </w:rPr>
        <w:t xml:space="preserve">. Bovendien maken managers de resultaten mooier </w:t>
      </w:r>
      <w:r w:rsidR="00B564D0">
        <w:rPr>
          <w:rFonts w:ascii="Times New Roman" w:hAnsi="Times New Roman" w:cs="Times New Roman"/>
          <w:sz w:val="24"/>
          <w:szCs w:val="24"/>
        </w:rPr>
        <w:lastRenderedPageBreak/>
        <w:t>om aan de perfecte verwachtingen van investeerders te kunnen voldoen. Deze goede verwachtingen zorgen ervoor dat investeerders makkelijker de keuze maken om te investeren in een onderneming</w:t>
      </w:r>
      <w:r w:rsidR="007633C0">
        <w:rPr>
          <w:rFonts w:ascii="Times New Roman" w:hAnsi="Times New Roman" w:cs="Times New Roman"/>
          <w:sz w:val="24"/>
          <w:szCs w:val="24"/>
        </w:rPr>
        <w:t xml:space="preserve"> (Dechow et al., 1996).</w:t>
      </w:r>
      <w:r w:rsidR="004D0F62">
        <w:rPr>
          <w:rFonts w:ascii="Times New Roman" w:hAnsi="Times New Roman" w:cs="Times New Roman"/>
          <w:sz w:val="24"/>
          <w:szCs w:val="24"/>
        </w:rPr>
        <w:t xml:space="preserve"> Daarnaast is Winststuring ook een middel om starre en onvolledige contracten flexibeler te maken. In geval van bonus contracten die op het net</w:t>
      </w:r>
      <w:r w:rsidR="001C21BB">
        <w:rPr>
          <w:rFonts w:ascii="Times New Roman" w:hAnsi="Times New Roman" w:cs="Times New Roman"/>
          <w:sz w:val="24"/>
          <w:szCs w:val="24"/>
        </w:rPr>
        <w:t>to inkomen gebaseerd zijn, kan w</w:t>
      </w:r>
      <w:r w:rsidR="004D0F62">
        <w:rPr>
          <w:rFonts w:ascii="Times New Roman" w:hAnsi="Times New Roman" w:cs="Times New Roman"/>
          <w:sz w:val="24"/>
          <w:szCs w:val="24"/>
        </w:rPr>
        <w:t>inststuring</w:t>
      </w:r>
      <w:r w:rsidR="008603C9">
        <w:rPr>
          <w:rFonts w:ascii="Times New Roman" w:hAnsi="Times New Roman" w:cs="Times New Roman"/>
          <w:sz w:val="24"/>
          <w:szCs w:val="24"/>
        </w:rPr>
        <w:t xml:space="preserve"> zorgen dat managers een co</w:t>
      </w:r>
      <w:r w:rsidR="001C21BB">
        <w:rPr>
          <w:rFonts w:ascii="Times New Roman" w:hAnsi="Times New Roman" w:cs="Times New Roman"/>
          <w:sz w:val="24"/>
          <w:szCs w:val="24"/>
        </w:rPr>
        <w:t>nstant inkomen hebben. Terwijl</w:t>
      </w:r>
      <w:r w:rsidR="008603C9">
        <w:rPr>
          <w:rFonts w:ascii="Times New Roman" w:hAnsi="Times New Roman" w:cs="Times New Roman"/>
          <w:sz w:val="24"/>
          <w:szCs w:val="24"/>
        </w:rPr>
        <w:t xml:space="preserve"> een lager netto inkomen of een toename van volatiliteit ongunstig zijn voor managers. Dit zorgt er dus voor dat contracten </w:t>
      </w:r>
      <w:r w:rsidR="00534695">
        <w:rPr>
          <w:rFonts w:ascii="Times New Roman" w:hAnsi="Times New Roman" w:cs="Times New Roman"/>
          <w:sz w:val="24"/>
          <w:szCs w:val="24"/>
        </w:rPr>
        <w:t>flexibeler</w:t>
      </w:r>
      <w:r w:rsidR="008603C9">
        <w:rPr>
          <w:rFonts w:ascii="Times New Roman" w:hAnsi="Times New Roman" w:cs="Times New Roman"/>
          <w:sz w:val="24"/>
          <w:szCs w:val="24"/>
        </w:rPr>
        <w:t xml:space="preserve"> worden door de toepassing van Winststuring. Uiteindelijk zal dit leiden tot hoge tevredenheid bij managers</w:t>
      </w:r>
      <w:r w:rsidR="00A1762A">
        <w:rPr>
          <w:rFonts w:ascii="Times New Roman" w:hAnsi="Times New Roman" w:cs="Times New Roman"/>
          <w:sz w:val="24"/>
          <w:szCs w:val="24"/>
        </w:rPr>
        <w:t xml:space="preserve">. Bovendien </w:t>
      </w:r>
      <w:r w:rsidR="00D11E67">
        <w:rPr>
          <w:rFonts w:ascii="Times New Roman" w:hAnsi="Times New Roman" w:cs="Times New Roman"/>
          <w:sz w:val="24"/>
          <w:szCs w:val="24"/>
        </w:rPr>
        <w:t>is Winsts</w:t>
      </w:r>
      <w:r w:rsidR="00534695">
        <w:rPr>
          <w:rFonts w:ascii="Times New Roman" w:hAnsi="Times New Roman" w:cs="Times New Roman"/>
          <w:sz w:val="24"/>
          <w:szCs w:val="24"/>
        </w:rPr>
        <w:t>t</w:t>
      </w:r>
      <w:r w:rsidR="00D11E67">
        <w:rPr>
          <w:rFonts w:ascii="Times New Roman" w:hAnsi="Times New Roman" w:cs="Times New Roman"/>
          <w:sz w:val="24"/>
          <w:szCs w:val="24"/>
        </w:rPr>
        <w:t xml:space="preserve">uring een middel om kosten van het overtreden van contracten te vermijden </w:t>
      </w:r>
      <w:r w:rsidR="00176B53">
        <w:rPr>
          <w:rFonts w:ascii="Times New Roman" w:hAnsi="Times New Roman" w:cs="Times New Roman"/>
          <w:sz w:val="24"/>
          <w:szCs w:val="24"/>
        </w:rPr>
        <w:t>(</w:t>
      </w:r>
      <w:r w:rsidR="00391486">
        <w:rPr>
          <w:rFonts w:ascii="Times New Roman" w:hAnsi="Times New Roman" w:cs="Times New Roman"/>
          <w:sz w:val="24"/>
          <w:szCs w:val="24"/>
        </w:rPr>
        <w:t>Scott</w:t>
      </w:r>
      <w:r w:rsidR="00176B53">
        <w:rPr>
          <w:rFonts w:ascii="Times New Roman" w:hAnsi="Times New Roman" w:cs="Times New Roman"/>
          <w:sz w:val="24"/>
          <w:szCs w:val="24"/>
        </w:rPr>
        <w:t>, 2011).</w:t>
      </w:r>
    </w:p>
    <w:p w:rsidR="001C1A41" w:rsidRDefault="00371BAC" w:rsidP="001C1A41">
      <w:pPr>
        <w:spacing w:line="360" w:lineRule="auto"/>
        <w:ind w:left="-142"/>
        <w:rPr>
          <w:rFonts w:ascii="Times New Roman" w:hAnsi="Times New Roman" w:cs="Times New Roman"/>
          <w:sz w:val="24"/>
          <w:szCs w:val="24"/>
        </w:rPr>
      </w:pPr>
      <w:r>
        <w:rPr>
          <w:rFonts w:ascii="Times New Roman" w:hAnsi="Times New Roman" w:cs="Times New Roman"/>
          <w:sz w:val="24"/>
          <w:szCs w:val="24"/>
        </w:rPr>
        <w:t xml:space="preserve">Natuurlijk brengt de toepassing van Winststuring ook belangrijke nadelen met zich mee. Om te beginnen zorgt Winststuring ervoor dat er een vertekend beeld van de werkelijkheid wordt overgebracht aan investeerders. </w:t>
      </w:r>
      <w:r w:rsidR="00B564D0">
        <w:rPr>
          <w:rFonts w:ascii="Times New Roman" w:hAnsi="Times New Roman" w:cs="Times New Roman"/>
          <w:sz w:val="24"/>
          <w:szCs w:val="24"/>
        </w:rPr>
        <w:t xml:space="preserve">Ondanks </w:t>
      </w:r>
      <w:r w:rsidR="00F00E48">
        <w:rPr>
          <w:rFonts w:ascii="Times New Roman" w:hAnsi="Times New Roman" w:cs="Times New Roman"/>
          <w:sz w:val="24"/>
          <w:szCs w:val="24"/>
        </w:rPr>
        <w:t>investeerders zich zelf proberen te beschermen tegen de risico van verkeerde informatie, zullen ze op den duur verkeerde economische beslissingen nemen. Er is namelijk constant onzekerheid over informatie zoals de waarde van de onderneming (Deegan, 2011).</w:t>
      </w:r>
      <w:r w:rsidR="00B65326">
        <w:rPr>
          <w:rFonts w:ascii="Times New Roman" w:hAnsi="Times New Roman" w:cs="Times New Roman"/>
          <w:sz w:val="24"/>
          <w:szCs w:val="24"/>
        </w:rPr>
        <w:t xml:space="preserve"> Bij grote onzekerheid kunnen investeerders</w:t>
      </w:r>
      <w:r w:rsidR="00BA7920">
        <w:rPr>
          <w:rFonts w:ascii="Times New Roman" w:hAnsi="Times New Roman" w:cs="Times New Roman"/>
          <w:sz w:val="24"/>
          <w:szCs w:val="24"/>
        </w:rPr>
        <w:t xml:space="preserve"> ervoor kiezen om risico te nemen of zich terug trekken en afzien van de investering. Als investeerders afzien  van een investering zal de waarde van de onderneming dalen. Een daling van de bedrijfswaarde betekent dat ondernemingen meer vermogen moeten </w:t>
      </w:r>
      <w:r w:rsidR="00742008">
        <w:rPr>
          <w:rFonts w:ascii="Times New Roman" w:hAnsi="Times New Roman" w:cs="Times New Roman"/>
          <w:sz w:val="24"/>
          <w:szCs w:val="24"/>
        </w:rPr>
        <w:t>afstaan om kapitaal te kunnen aan trekken</w:t>
      </w:r>
      <w:r w:rsidR="00B564D0">
        <w:rPr>
          <w:rFonts w:ascii="Times New Roman" w:hAnsi="Times New Roman" w:cs="Times New Roman"/>
          <w:sz w:val="24"/>
          <w:szCs w:val="24"/>
        </w:rPr>
        <w:t>. Op de lange termijn zal dit leiden tot economische onzekerheid van de ondernemingen</w:t>
      </w:r>
      <w:r w:rsidR="001C21BB">
        <w:rPr>
          <w:rFonts w:ascii="Times New Roman" w:hAnsi="Times New Roman" w:cs="Times New Roman"/>
          <w:sz w:val="24"/>
          <w:szCs w:val="24"/>
        </w:rPr>
        <w:t xml:space="preserve">. De herkenning van winststuring </w:t>
      </w:r>
      <w:r w:rsidR="001C21BB">
        <w:rPr>
          <w:rFonts w:ascii="Times New Roman" w:hAnsi="Times New Roman" w:cs="Times New Roman"/>
          <w:sz w:val="24"/>
          <w:szCs w:val="24"/>
        </w:rPr>
        <w:lastRenderedPageBreak/>
        <w:t xml:space="preserve">door investeerders is afhankelijk van een aantal factoren zoals de mate van winststuring en de deskundigheid. Als het herkend wordt kan het hun functie, maar ook de onderneming grote schade aanbrengen. Als het niet wordt herkend kan het in de toekomst schade hebben op de investeerders. </w:t>
      </w:r>
      <w:r w:rsidR="00742008">
        <w:rPr>
          <w:rFonts w:ascii="Times New Roman" w:hAnsi="Times New Roman" w:cs="Times New Roman"/>
          <w:sz w:val="24"/>
          <w:szCs w:val="24"/>
        </w:rPr>
        <w:t xml:space="preserve">(Dechow et al., 1996). </w:t>
      </w:r>
      <w:r w:rsidR="00BA7920">
        <w:rPr>
          <w:rFonts w:ascii="Times New Roman" w:hAnsi="Times New Roman" w:cs="Times New Roman"/>
          <w:sz w:val="24"/>
          <w:szCs w:val="24"/>
        </w:rPr>
        <w:t xml:space="preserve"> </w:t>
      </w:r>
      <w:r w:rsidR="00B65326">
        <w:rPr>
          <w:rFonts w:ascii="Times New Roman" w:hAnsi="Times New Roman" w:cs="Times New Roman"/>
          <w:sz w:val="24"/>
          <w:szCs w:val="24"/>
        </w:rPr>
        <w:t xml:space="preserve"> </w:t>
      </w:r>
      <w:r w:rsidR="00F00E48">
        <w:rPr>
          <w:rFonts w:ascii="Times New Roman" w:hAnsi="Times New Roman" w:cs="Times New Roman"/>
          <w:sz w:val="24"/>
          <w:szCs w:val="24"/>
        </w:rPr>
        <w:t xml:space="preserve">  </w:t>
      </w:r>
    </w:p>
    <w:p w:rsidR="008E76D3" w:rsidRPr="008E76D3" w:rsidRDefault="00685E2A" w:rsidP="00AC7E22">
      <w:pPr>
        <w:pStyle w:val="Heading2"/>
      </w:pPr>
      <w:bookmarkStart w:id="43" w:name="_Toc298683785"/>
      <w:r w:rsidRPr="008E76D3">
        <w:t>3.3 Motieven voor Winststuring</w:t>
      </w:r>
      <w:bookmarkEnd w:id="43"/>
      <w:r w:rsidR="00AF4330" w:rsidRPr="008E76D3">
        <w:t xml:space="preserve">   </w:t>
      </w:r>
    </w:p>
    <w:p w:rsidR="004C0137" w:rsidRPr="001C1A41" w:rsidRDefault="00A07DBD" w:rsidP="001C1A41">
      <w:pPr>
        <w:spacing w:line="360" w:lineRule="auto"/>
        <w:ind w:left="-142"/>
        <w:rPr>
          <w:rFonts w:ascii="Times New Roman" w:hAnsi="Times New Roman" w:cs="Times New Roman"/>
          <w:sz w:val="24"/>
          <w:szCs w:val="24"/>
        </w:rPr>
      </w:pPr>
      <w:r w:rsidRPr="00E21CAF">
        <w:rPr>
          <w:rFonts w:ascii="Times New Roman" w:hAnsi="Times New Roman" w:cs="Times New Roman"/>
          <w:sz w:val="24"/>
          <w:szCs w:val="24"/>
        </w:rPr>
        <w:t xml:space="preserve">In dit onderzoek is het natuurlijk van belang om te onderzoeken wat de motieven zijn van managers om Winststuring toe te passen. Uit onderzoek is gebleken dat ondernemingen verschillende uit een lopende motieven hebben om Winststuring toe te passen. </w:t>
      </w:r>
      <w:r w:rsidR="00E21CAF" w:rsidRPr="00E21CAF">
        <w:rPr>
          <w:rFonts w:ascii="Times New Roman" w:hAnsi="Times New Roman" w:cs="Times New Roman"/>
          <w:sz w:val="24"/>
          <w:szCs w:val="24"/>
        </w:rPr>
        <w:t>Als al deze motieven verdeeld moeten worden zijn er drie soorten motieven</w:t>
      </w:r>
      <w:r w:rsidR="004C0137">
        <w:rPr>
          <w:rFonts w:ascii="Times New Roman" w:hAnsi="Times New Roman" w:cs="Times New Roman"/>
          <w:sz w:val="24"/>
          <w:szCs w:val="24"/>
        </w:rPr>
        <w:t xml:space="preserve">. </w:t>
      </w:r>
      <w:r w:rsidR="00E21CAF" w:rsidRPr="00E21CAF">
        <w:rPr>
          <w:rFonts w:ascii="Times New Roman" w:hAnsi="Times New Roman" w:cs="Times New Roman"/>
          <w:sz w:val="24"/>
          <w:szCs w:val="24"/>
        </w:rPr>
        <w:t xml:space="preserve">Deze drie soorten motieven zijn: </w:t>
      </w:r>
      <w:r w:rsidR="004C0137">
        <w:rPr>
          <w:rFonts w:ascii="Times New Roman" w:hAnsi="Times New Roman" w:cs="Times New Roman"/>
          <w:sz w:val="24"/>
          <w:szCs w:val="24"/>
        </w:rPr>
        <w:t>B</w:t>
      </w:r>
      <w:r w:rsidR="00E21CAF" w:rsidRPr="00E21CAF">
        <w:rPr>
          <w:rFonts w:ascii="Times New Roman" w:hAnsi="Times New Roman" w:cs="Times New Roman"/>
          <w:sz w:val="24"/>
          <w:szCs w:val="24"/>
        </w:rPr>
        <w:t>eursgerelateerde motieven</w:t>
      </w:r>
      <w:r w:rsidR="001C21BB">
        <w:rPr>
          <w:rFonts w:ascii="Times New Roman" w:hAnsi="Times New Roman" w:cs="Times New Roman"/>
          <w:sz w:val="24"/>
          <w:szCs w:val="24"/>
        </w:rPr>
        <w:t xml:space="preserve">, </w:t>
      </w:r>
      <w:r w:rsidR="004C0137">
        <w:rPr>
          <w:rFonts w:ascii="Times New Roman" w:hAnsi="Times New Roman" w:cs="Times New Roman"/>
          <w:sz w:val="24"/>
          <w:szCs w:val="24"/>
        </w:rPr>
        <w:t>C</w:t>
      </w:r>
      <w:r w:rsidR="00E21CAF">
        <w:rPr>
          <w:rFonts w:ascii="Times New Roman" w:hAnsi="Times New Roman" w:cs="Times New Roman"/>
          <w:sz w:val="24"/>
          <w:szCs w:val="24"/>
        </w:rPr>
        <w:t>ontractuele motieven</w:t>
      </w:r>
      <w:r w:rsidR="001C21BB">
        <w:rPr>
          <w:rFonts w:ascii="Times New Roman" w:hAnsi="Times New Roman" w:cs="Times New Roman"/>
          <w:sz w:val="24"/>
          <w:szCs w:val="24"/>
        </w:rPr>
        <w:t xml:space="preserve"> </w:t>
      </w:r>
      <w:r w:rsidR="00E21CAF">
        <w:rPr>
          <w:rFonts w:ascii="Times New Roman" w:hAnsi="Times New Roman" w:cs="Times New Roman"/>
          <w:sz w:val="24"/>
          <w:szCs w:val="24"/>
        </w:rPr>
        <w:t xml:space="preserve">en </w:t>
      </w:r>
      <w:r w:rsidR="004C0137">
        <w:rPr>
          <w:rFonts w:ascii="Times New Roman" w:hAnsi="Times New Roman" w:cs="Times New Roman"/>
          <w:sz w:val="24"/>
          <w:szCs w:val="24"/>
        </w:rPr>
        <w:t>P</w:t>
      </w:r>
      <w:r w:rsidR="00E21CAF">
        <w:rPr>
          <w:rFonts w:ascii="Times New Roman" w:hAnsi="Times New Roman" w:cs="Times New Roman"/>
          <w:sz w:val="24"/>
          <w:szCs w:val="24"/>
        </w:rPr>
        <w:t xml:space="preserve">olitieke motieven (Healy &amp; Wahlen, </w:t>
      </w:r>
      <w:r w:rsidR="00E21CAF" w:rsidRPr="00E21CAF">
        <w:rPr>
          <w:rFonts w:ascii="Times New Roman" w:hAnsi="Times New Roman" w:cs="Times New Roman"/>
          <w:sz w:val="24"/>
          <w:szCs w:val="24"/>
        </w:rPr>
        <w:t>1998)</w:t>
      </w:r>
      <w:r w:rsidR="00E21CAF">
        <w:rPr>
          <w:rFonts w:ascii="Times New Roman" w:hAnsi="Times New Roman" w:cs="Times New Roman"/>
          <w:sz w:val="24"/>
          <w:szCs w:val="24"/>
        </w:rPr>
        <w:t>.</w:t>
      </w:r>
      <w:r w:rsidR="004C0137">
        <w:rPr>
          <w:rFonts w:ascii="Times New Roman" w:hAnsi="Times New Roman" w:cs="Times New Roman"/>
          <w:sz w:val="24"/>
          <w:szCs w:val="24"/>
        </w:rPr>
        <w:t xml:space="preserve"> Deze drie verschillende motieven zullen achtereenvolgens besproken worden. </w:t>
      </w:r>
    </w:p>
    <w:p w:rsidR="00D6154D" w:rsidRPr="001C1A41" w:rsidRDefault="001C21BB" w:rsidP="001C1A41">
      <w:pPr>
        <w:spacing w:line="360" w:lineRule="auto"/>
        <w:ind w:left="-142"/>
        <w:rPr>
          <w:rFonts w:ascii="Times New Roman" w:hAnsi="Times New Roman" w:cs="Times New Roman"/>
          <w:b/>
          <w:sz w:val="24"/>
          <w:szCs w:val="24"/>
        </w:rPr>
      </w:pPr>
      <w:r w:rsidRPr="004063B2">
        <w:rPr>
          <w:rStyle w:val="Heading3Char"/>
        </w:rPr>
        <w:t xml:space="preserve">3.3.1 </w:t>
      </w:r>
      <w:r w:rsidR="00AF4330" w:rsidRPr="004063B2">
        <w:rPr>
          <w:rStyle w:val="Heading3Char"/>
        </w:rPr>
        <w:t>Beursgerelateerde motieven</w:t>
      </w:r>
      <w:r w:rsidR="001C1A41" w:rsidRPr="004063B2">
        <w:rPr>
          <w:rStyle w:val="Heading3Char"/>
        </w:rPr>
        <w:t xml:space="preserve">                                                                                                                    </w:t>
      </w:r>
      <w:r w:rsidR="00F2670F" w:rsidRPr="00F2670F">
        <w:rPr>
          <w:rFonts w:ascii="Times New Roman" w:hAnsi="Times New Roman" w:cs="Times New Roman"/>
          <w:sz w:val="24"/>
          <w:szCs w:val="24"/>
        </w:rPr>
        <w:t xml:space="preserve">Één van de motieven voor ondernemingen om gebruik te maken van Winststuring is </w:t>
      </w:r>
      <w:r w:rsidR="00F2670F">
        <w:rPr>
          <w:rFonts w:ascii="Times New Roman" w:hAnsi="Times New Roman" w:cs="Times New Roman"/>
          <w:sz w:val="24"/>
          <w:szCs w:val="24"/>
        </w:rPr>
        <w:t>beursgerelateerd</w:t>
      </w:r>
      <w:r w:rsidR="00F2670F" w:rsidRPr="00F2670F">
        <w:rPr>
          <w:rFonts w:ascii="Times New Roman" w:hAnsi="Times New Roman" w:cs="Times New Roman"/>
          <w:sz w:val="24"/>
          <w:szCs w:val="24"/>
        </w:rPr>
        <w:t>.</w:t>
      </w:r>
      <w:r w:rsidR="00F2670F">
        <w:rPr>
          <w:rFonts w:ascii="Times New Roman" w:hAnsi="Times New Roman" w:cs="Times New Roman"/>
          <w:sz w:val="24"/>
          <w:szCs w:val="24"/>
        </w:rPr>
        <w:t xml:space="preserve"> Deze motieven komen dus voort uit de kapitaalmarkt.</w:t>
      </w:r>
      <w:r w:rsidR="004A6943">
        <w:rPr>
          <w:rFonts w:ascii="Times New Roman" w:hAnsi="Times New Roman" w:cs="Times New Roman"/>
          <w:sz w:val="24"/>
          <w:szCs w:val="24"/>
        </w:rPr>
        <w:t xml:space="preserve"> Er zijn verschillende redenen die horen tot beursgerelateerde mot</w:t>
      </w:r>
      <w:r w:rsidR="00B27932">
        <w:rPr>
          <w:rFonts w:ascii="Times New Roman" w:hAnsi="Times New Roman" w:cs="Times New Roman"/>
          <w:sz w:val="24"/>
          <w:szCs w:val="24"/>
        </w:rPr>
        <w:t>ieven. Éen van deze redenen is ‘’resultaatafvlakking’’ (income smoothing) voor</w:t>
      </w:r>
      <w:r w:rsidR="004A6943">
        <w:rPr>
          <w:rFonts w:ascii="Times New Roman" w:hAnsi="Times New Roman" w:cs="Times New Roman"/>
          <w:sz w:val="24"/>
          <w:szCs w:val="24"/>
        </w:rPr>
        <w:t xml:space="preserve"> beleggers. Zij zijn namelijk de belangrijkste gebruikers van financiële informatie van ondernemingen.</w:t>
      </w:r>
      <w:r w:rsidR="00594838">
        <w:rPr>
          <w:rFonts w:ascii="Times New Roman" w:hAnsi="Times New Roman" w:cs="Times New Roman"/>
          <w:sz w:val="24"/>
          <w:szCs w:val="24"/>
        </w:rPr>
        <w:t xml:space="preserve"> Zij gebruiken de financiële informatie of ze wel of geen investering moeten doen. Voordat zij besluiten om te investeren moeten zij zeker weten dat er sprake is van een blijvend egaal winstverloop. Dit zijn onder andere de kenmerken van de continuïteit van een onderneming en geven tevens zekerheid voor investeerders. Om </w:t>
      </w:r>
      <w:r w:rsidR="00594838">
        <w:rPr>
          <w:rFonts w:ascii="Times New Roman" w:hAnsi="Times New Roman" w:cs="Times New Roman"/>
          <w:sz w:val="24"/>
          <w:szCs w:val="24"/>
        </w:rPr>
        <w:lastRenderedPageBreak/>
        <w:t xml:space="preserve">ervoor te zorgen dat investeerders besluiten om wel te investeren </w:t>
      </w:r>
      <w:r w:rsidR="0069104E">
        <w:rPr>
          <w:rFonts w:ascii="Times New Roman" w:hAnsi="Times New Roman" w:cs="Times New Roman"/>
          <w:sz w:val="24"/>
          <w:szCs w:val="24"/>
        </w:rPr>
        <w:t>kunnen</w:t>
      </w:r>
      <w:r w:rsidR="00594838">
        <w:rPr>
          <w:rFonts w:ascii="Times New Roman" w:hAnsi="Times New Roman" w:cs="Times New Roman"/>
          <w:sz w:val="24"/>
          <w:szCs w:val="24"/>
        </w:rPr>
        <w:t xml:space="preserve"> ondernemers ervoor kiezen </w:t>
      </w:r>
      <w:r w:rsidR="009F28C0">
        <w:rPr>
          <w:rFonts w:ascii="Times New Roman" w:hAnsi="Times New Roman" w:cs="Times New Roman"/>
          <w:sz w:val="24"/>
          <w:szCs w:val="24"/>
        </w:rPr>
        <w:t xml:space="preserve">om de winst te gaan sturen. Schommelingen zullen op deze manier gelimiteerd worden, zoals eerder vermeld wordt dit resultaatafvlakking genoemd. Dit zal leiden tot positieve toekomstverwachtingen en </w:t>
      </w:r>
      <w:r w:rsidR="0069104E">
        <w:rPr>
          <w:rFonts w:ascii="Times New Roman" w:hAnsi="Times New Roman" w:cs="Times New Roman"/>
          <w:sz w:val="24"/>
          <w:szCs w:val="24"/>
        </w:rPr>
        <w:t>schijn</w:t>
      </w:r>
      <w:r w:rsidR="009F28C0">
        <w:rPr>
          <w:rFonts w:ascii="Times New Roman" w:hAnsi="Times New Roman" w:cs="Times New Roman"/>
          <w:sz w:val="24"/>
          <w:szCs w:val="24"/>
        </w:rPr>
        <w:t>zekerheid bij beleggers. Uiteindelijk zal deze zekerheid en positieve toekomstverwachtingen ervoor zorgen dat ze zullen investeren (Lybaert &amp; Jans, 2006).</w:t>
      </w:r>
      <w:r w:rsidR="001F4E66">
        <w:rPr>
          <w:rFonts w:ascii="Times New Roman" w:hAnsi="Times New Roman" w:cs="Times New Roman"/>
          <w:sz w:val="24"/>
          <w:szCs w:val="24"/>
        </w:rPr>
        <w:t xml:space="preserve"> Bovendien is het voor ondernemingen cruciaal expliciete beleggers te kunnen beïnvloeden. </w:t>
      </w:r>
      <w:r w:rsidR="00550173">
        <w:rPr>
          <w:rFonts w:ascii="Times New Roman" w:hAnsi="Times New Roman" w:cs="Times New Roman"/>
          <w:sz w:val="24"/>
          <w:szCs w:val="24"/>
        </w:rPr>
        <w:t>Institutionele beleggers zijn lange termijn beleggers en minder gevoelig voor kleine fluctuaties op de kapitaalmarkt.</w:t>
      </w:r>
      <w:r w:rsidR="001F4E66">
        <w:rPr>
          <w:rFonts w:ascii="Times New Roman" w:hAnsi="Times New Roman" w:cs="Times New Roman"/>
          <w:sz w:val="24"/>
          <w:szCs w:val="24"/>
        </w:rPr>
        <w:t xml:space="preserve"> Individuele beleggers daarentegen focussen meer op de korte termijn en gaan meteen beleggen bij hoge winst.</w:t>
      </w:r>
      <w:r w:rsidR="006720A4">
        <w:rPr>
          <w:rFonts w:ascii="Times New Roman" w:hAnsi="Times New Roman" w:cs="Times New Roman"/>
          <w:sz w:val="24"/>
          <w:szCs w:val="24"/>
        </w:rPr>
        <w:t xml:space="preserve"> </w:t>
      </w:r>
      <w:r w:rsidR="00EC798D">
        <w:rPr>
          <w:rFonts w:ascii="Times New Roman" w:hAnsi="Times New Roman" w:cs="Times New Roman"/>
          <w:sz w:val="24"/>
          <w:szCs w:val="24"/>
        </w:rPr>
        <w:t>Uit onderzoek blijkt dat ondernemingen die meer institutionele beleggers hebben dan individuele beleggers minder de neiging hebben om te bez</w:t>
      </w:r>
      <w:r w:rsidR="0069104E">
        <w:rPr>
          <w:rFonts w:ascii="Times New Roman" w:hAnsi="Times New Roman" w:cs="Times New Roman"/>
          <w:sz w:val="24"/>
          <w:szCs w:val="24"/>
        </w:rPr>
        <w:t xml:space="preserve">uinigen op Ontwikkelingskosten. </w:t>
      </w:r>
      <w:r w:rsidR="001F4E66">
        <w:rPr>
          <w:rFonts w:ascii="Times New Roman" w:hAnsi="Times New Roman" w:cs="Times New Roman"/>
          <w:sz w:val="24"/>
          <w:szCs w:val="24"/>
        </w:rPr>
        <w:t xml:space="preserve">Daarom is het voor ondernemingen gunstiger om meer individuele beleggers aan te trekken, want minder ontwikkelingskosten betekent dat er uiteindelijk meer winst zal overblijven </w:t>
      </w:r>
      <w:r w:rsidR="00EC798D">
        <w:rPr>
          <w:rFonts w:ascii="Times New Roman" w:hAnsi="Times New Roman" w:cs="Times New Roman"/>
          <w:sz w:val="24"/>
          <w:szCs w:val="24"/>
        </w:rPr>
        <w:t xml:space="preserve">(Bushee, 1998). </w:t>
      </w:r>
    </w:p>
    <w:p w:rsidR="00E215B5" w:rsidRPr="003473F5" w:rsidRDefault="000C3237" w:rsidP="001C1A41">
      <w:pPr>
        <w:spacing w:line="360" w:lineRule="auto"/>
        <w:ind w:left="-142"/>
        <w:rPr>
          <w:rFonts w:ascii="Times New Roman" w:hAnsi="Times New Roman" w:cs="Times New Roman"/>
          <w:sz w:val="24"/>
          <w:szCs w:val="24"/>
        </w:rPr>
      </w:pPr>
      <w:r w:rsidRPr="003473F5">
        <w:rPr>
          <w:rFonts w:ascii="Times New Roman" w:hAnsi="Times New Roman" w:cs="Times New Roman"/>
          <w:sz w:val="24"/>
          <w:szCs w:val="24"/>
        </w:rPr>
        <w:t xml:space="preserve">Een andere reden die valt onder beursgerelateerde motieven zijn verwachtingen van </w:t>
      </w:r>
      <w:r w:rsidR="003473F5" w:rsidRPr="003473F5">
        <w:rPr>
          <w:rFonts w:ascii="Times New Roman" w:hAnsi="Times New Roman" w:cs="Times New Roman"/>
          <w:sz w:val="24"/>
          <w:szCs w:val="24"/>
        </w:rPr>
        <w:t>financiële</w:t>
      </w:r>
      <w:r w:rsidRPr="003473F5">
        <w:rPr>
          <w:rFonts w:ascii="Times New Roman" w:hAnsi="Times New Roman" w:cs="Times New Roman"/>
          <w:sz w:val="24"/>
          <w:szCs w:val="24"/>
        </w:rPr>
        <w:t xml:space="preserve"> analisten. Financiële analisten doen namelijk veel onderzoek over beursgenoteerde onderne</w:t>
      </w:r>
      <w:r w:rsidR="003473F5">
        <w:rPr>
          <w:rFonts w:ascii="Times New Roman" w:hAnsi="Times New Roman" w:cs="Times New Roman"/>
          <w:sz w:val="24"/>
          <w:szCs w:val="24"/>
        </w:rPr>
        <w:t xml:space="preserve">mingen (Lybaert &amp; Jans, 2006). </w:t>
      </w:r>
      <w:r w:rsidRPr="003473F5">
        <w:rPr>
          <w:rFonts w:ascii="Times New Roman" w:hAnsi="Times New Roman" w:cs="Times New Roman"/>
          <w:sz w:val="24"/>
          <w:szCs w:val="24"/>
        </w:rPr>
        <w:t xml:space="preserve">Financiële analisten stellen belangrijke verwachtingen op voor beursgenoteerde ondernemingen. Het is belangrijk dat ondernemingen aan deze opgestelde verwachtingen van financiële analisten voldoen </w:t>
      </w:r>
      <w:r w:rsidR="00E215B5" w:rsidRPr="003473F5">
        <w:rPr>
          <w:rFonts w:ascii="Times New Roman" w:hAnsi="Times New Roman" w:cs="Times New Roman"/>
          <w:sz w:val="24"/>
          <w:szCs w:val="24"/>
        </w:rPr>
        <w:t xml:space="preserve">(Healy &amp; Wahlen, 1999).  Als de werkelijke resultaten niet voldoen aan de verwachtingen kunnen managers een sturing geven aan de resultaten. </w:t>
      </w:r>
      <w:r w:rsidRPr="003473F5">
        <w:rPr>
          <w:rFonts w:ascii="Times New Roman" w:hAnsi="Times New Roman" w:cs="Times New Roman"/>
          <w:sz w:val="24"/>
          <w:szCs w:val="24"/>
        </w:rPr>
        <w:t xml:space="preserve"> </w:t>
      </w:r>
      <w:r w:rsidR="0069104E">
        <w:rPr>
          <w:rFonts w:ascii="Times New Roman" w:hAnsi="Times New Roman" w:cs="Times New Roman"/>
          <w:sz w:val="24"/>
          <w:szCs w:val="24"/>
        </w:rPr>
        <w:t>Managers kunnen dan w</w:t>
      </w:r>
      <w:r w:rsidR="00E215B5" w:rsidRPr="003473F5">
        <w:rPr>
          <w:rFonts w:ascii="Times New Roman" w:hAnsi="Times New Roman" w:cs="Times New Roman"/>
          <w:sz w:val="24"/>
          <w:szCs w:val="24"/>
        </w:rPr>
        <w:t>insts</w:t>
      </w:r>
      <w:r w:rsidR="0069104E">
        <w:rPr>
          <w:rFonts w:ascii="Times New Roman" w:hAnsi="Times New Roman" w:cs="Times New Roman"/>
          <w:sz w:val="24"/>
          <w:szCs w:val="24"/>
        </w:rPr>
        <w:t xml:space="preserve">turing toepassen, waardoor ze </w:t>
      </w:r>
      <w:r w:rsidR="003473F5" w:rsidRPr="003473F5">
        <w:rPr>
          <w:rFonts w:ascii="Times New Roman" w:hAnsi="Times New Roman" w:cs="Times New Roman"/>
          <w:sz w:val="24"/>
          <w:szCs w:val="24"/>
        </w:rPr>
        <w:t xml:space="preserve">de resultaten op zo </w:t>
      </w:r>
      <w:r w:rsidR="003473F5" w:rsidRPr="003473F5">
        <w:rPr>
          <w:rFonts w:ascii="Times New Roman" w:hAnsi="Times New Roman" w:cs="Times New Roman"/>
          <w:sz w:val="24"/>
          <w:szCs w:val="24"/>
        </w:rPr>
        <w:lastRenderedPageBreak/>
        <w:t>een wijze</w:t>
      </w:r>
      <w:r w:rsidR="0069104E">
        <w:rPr>
          <w:rFonts w:ascii="Times New Roman" w:hAnsi="Times New Roman" w:cs="Times New Roman"/>
          <w:sz w:val="24"/>
          <w:szCs w:val="24"/>
        </w:rPr>
        <w:t xml:space="preserve"> coördineren </w:t>
      </w:r>
      <w:r w:rsidR="003473F5" w:rsidRPr="003473F5">
        <w:rPr>
          <w:rFonts w:ascii="Times New Roman" w:hAnsi="Times New Roman" w:cs="Times New Roman"/>
          <w:sz w:val="24"/>
          <w:szCs w:val="24"/>
        </w:rPr>
        <w:t xml:space="preserve">dat financiële analisten zo min mogelijk te maken krijgen met onverwachte negatieve uitkomsten (Burgstahler &amp; Eames, </w:t>
      </w:r>
      <w:r w:rsidR="00E215B5" w:rsidRPr="003473F5">
        <w:rPr>
          <w:rFonts w:ascii="Times New Roman" w:hAnsi="Times New Roman" w:cs="Times New Roman"/>
          <w:sz w:val="24"/>
          <w:szCs w:val="24"/>
        </w:rPr>
        <w:t>1998)</w:t>
      </w:r>
      <w:r w:rsidR="003473F5" w:rsidRPr="003473F5">
        <w:rPr>
          <w:rFonts w:ascii="Times New Roman" w:hAnsi="Times New Roman" w:cs="Times New Roman"/>
          <w:sz w:val="24"/>
          <w:szCs w:val="24"/>
        </w:rPr>
        <w:t>.</w:t>
      </w:r>
      <w:r w:rsidR="00E215B5" w:rsidRPr="003473F5">
        <w:rPr>
          <w:rFonts w:ascii="Times New Roman" w:hAnsi="Times New Roman" w:cs="Times New Roman"/>
          <w:sz w:val="24"/>
          <w:szCs w:val="24"/>
        </w:rPr>
        <w:t xml:space="preserve"> </w:t>
      </w:r>
    </w:p>
    <w:p w:rsidR="00307C15" w:rsidRPr="001C1A41" w:rsidRDefault="001C21BB" w:rsidP="00945A59">
      <w:pPr>
        <w:spacing w:line="360" w:lineRule="auto"/>
        <w:ind w:left="-142"/>
        <w:rPr>
          <w:rFonts w:ascii="Times New Roman" w:hAnsi="Times New Roman" w:cs="Times New Roman"/>
          <w:b/>
          <w:sz w:val="24"/>
          <w:szCs w:val="24"/>
        </w:rPr>
      </w:pPr>
      <w:r w:rsidRPr="004063B2">
        <w:rPr>
          <w:rStyle w:val="Heading3Char"/>
        </w:rPr>
        <w:t xml:space="preserve">3.3.2 </w:t>
      </w:r>
      <w:r w:rsidR="008D1AD7" w:rsidRPr="004063B2">
        <w:rPr>
          <w:rStyle w:val="Heading3Char"/>
        </w:rPr>
        <w:t>Contractuele motieven</w:t>
      </w:r>
      <w:r w:rsidR="001C1A41" w:rsidRPr="004063B2">
        <w:rPr>
          <w:rStyle w:val="Heading3Char"/>
        </w:rPr>
        <w:t xml:space="preserve">                                                                                                                        </w:t>
      </w:r>
      <w:r w:rsidR="0069104E">
        <w:rPr>
          <w:rFonts w:ascii="Times New Roman" w:hAnsi="Times New Roman" w:cs="Times New Roman"/>
          <w:sz w:val="24"/>
          <w:szCs w:val="24"/>
        </w:rPr>
        <w:t>Een andere groep motieven voor w</w:t>
      </w:r>
      <w:r w:rsidR="00EA44EA">
        <w:rPr>
          <w:rFonts w:ascii="Times New Roman" w:hAnsi="Times New Roman" w:cs="Times New Roman"/>
          <w:sz w:val="24"/>
          <w:szCs w:val="24"/>
        </w:rPr>
        <w:t xml:space="preserve">inststuring heten contractuele motieven. </w:t>
      </w:r>
      <w:r w:rsidR="0068554F">
        <w:rPr>
          <w:rFonts w:ascii="Times New Roman" w:hAnsi="Times New Roman" w:cs="Times New Roman"/>
          <w:sz w:val="24"/>
          <w:szCs w:val="24"/>
        </w:rPr>
        <w:t>Volgens de hiervoor genoemde motieven was financiële informatie bedoeld voor investeerders en financiële analisten</w:t>
      </w:r>
      <w:r w:rsidR="00490686">
        <w:rPr>
          <w:rFonts w:ascii="Times New Roman" w:hAnsi="Times New Roman" w:cs="Times New Roman"/>
          <w:sz w:val="24"/>
          <w:szCs w:val="24"/>
        </w:rPr>
        <w:t>. F</w:t>
      </w:r>
      <w:r w:rsidR="00905B6D">
        <w:rPr>
          <w:rFonts w:ascii="Times New Roman" w:hAnsi="Times New Roman" w:cs="Times New Roman"/>
          <w:sz w:val="24"/>
          <w:szCs w:val="24"/>
        </w:rPr>
        <w:t>inanciële informatie kan</w:t>
      </w:r>
      <w:r w:rsidR="00490686">
        <w:rPr>
          <w:rFonts w:ascii="Times New Roman" w:hAnsi="Times New Roman" w:cs="Times New Roman"/>
          <w:sz w:val="24"/>
          <w:szCs w:val="24"/>
        </w:rPr>
        <w:t xml:space="preserve"> echter</w:t>
      </w:r>
      <w:r w:rsidR="00905B6D">
        <w:rPr>
          <w:rFonts w:ascii="Times New Roman" w:hAnsi="Times New Roman" w:cs="Times New Roman"/>
          <w:sz w:val="24"/>
          <w:szCs w:val="24"/>
        </w:rPr>
        <w:t xml:space="preserve"> ook</w:t>
      </w:r>
      <w:r w:rsidR="00490686">
        <w:rPr>
          <w:rFonts w:ascii="Times New Roman" w:hAnsi="Times New Roman" w:cs="Times New Roman"/>
          <w:sz w:val="24"/>
          <w:szCs w:val="24"/>
        </w:rPr>
        <w:t xml:space="preserve"> toegepast worden om de contractuele verbinding tussen de belanghebbenden en de onderneming af te spreken en achteraf te controleren</w:t>
      </w:r>
      <w:r w:rsidR="000D6945">
        <w:rPr>
          <w:rFonts w:ascii="Times New Roman" w:hAnsi="Times New Roman" w:cs="Times New Roman"/>
          <w:sz w:val="24"/>
          <w:szCs w:val="24"/>
        </w:rPr>
        <w:t xml:space="preserve">. </w:t>
      </w:r>
      <w:r w:rsidR="00C45872">
        <w:rPr>
          <w:rFonts w:ascii="Times New Roman" w:hAnsi="Times New Roman" w:cs="Times New Roman"/>
          <w:sz w:val="24"/>
          <w:szCs w:val="24"/>
        </w:rPr>
        <w:t>Het is belangrijk om de</w:t>
      </w:r>
      <w:r w:rsidR="004F06B2">
        <w:rPr>
          <w:rFonts w:ascii="Times New Roman" w:hAnsi="Times New Roman" w:cs="Times New Roman"/>
          <w:sz w:val="24"/>
          <w:szCs w:val="24"/>
        </w:rPr>
        <w:t xml:space="preserve"> contractuele</w:t>
      </w:r>
      <w:r w:rsidR="00C45872">
        <w:rPr>
          <w:rFonts w:ascii="Times New Roman" w:hAnsi="Times New Roman" w:cs="Times New Roman"/>
          <w:sz w:val="24"/>
          <w:szCs w:val="24"/>
        </w:rPr>
        <w:t xml:space="preserve"> verbinding tussen de belanghebbenden en de onderneming goed te onderhouden.</w:t>
      </w:r>
      <w:r w:rsidR="003675A6">
        <w:rPr>
          <w:rFonts w:ascii="Times New Roman" w:hAnsi="Times New Roman" w:cs="Times New Roman"/>
          <w:sz w:val="24"/>
          <w:szCs w:val="24"/>
        </w:rPr>
        <w:t xml:space="preserve"> Managers zullen er dan ook alles aan doen om de relaties goed te ond</w:t>
      </w:r>
      <w:r w:rsidR="0069104E">
        <w:rPr>
          <w:rFonts w:ascii="Times New Roman" w:hAnsi="Times New Roman" w:cs="Times New Roman"/>
          <w:sz w:val="24"/>
          <w:szCs w:val="24"/>
        </w:rPr>
        <w:t>erhouden al gebruik makend van w</w:t>
      </w:r>
      <w:r w:rsidR="003675A6">
        <w:rPr>
          <w:rFonts w:ascii="Times New Roman" w:hAnsi="Times New Roman" w:cs="Times New Roman"/>
          <w:sz w:val="24"/>
          <w:szCs w:val="24"/>
        </w:rPr>
        <w:t>inststuring. Volgens de Positieve Accounting Theory</w:t>
      </w:r>
      <w:r w:rsidR="0069104E">
        <w:rPr>
          <w:rFonts w:ascii="Times New Roman" w:hAnsi="Times New Roman" w:cs="Times New Roman"/>
          <w:sz w:val="24"/>
          <w:szCs w:val="24"/>
        </w:rPr>
        <w:t xml:space="preserve"> geldt er</w:t>
      </w:r>
      <w:r w:rsidR="003675A6">
        <w:rPr>
          <w:rFonts w:ascii="Times New Roman" w:hAnsi="Times New Roman" w:cs="Times New Roman"/>
          <w:sz w:val="24"/>
          <w:szCs w:val="24"/>
        </w:rPr>
        <w:t>; hoe hoger de waarde van de</w:t>
      </w:r>
      <w:r w:rsidR="0069104E">
        <w:rPr>
          <w:rFonts w:ascii="Times New Roman" w:hAnsi="Times New Roman" w:cs="Times New Roman"/>
          <w:sz w:val="24"/>
          <w:szCs w:val="24"/>
        </w:rPr>
        <w:t xml:space="preserve"> verhouding</w:t>
      </w:r>
      <w:r w:rsidR="003675A6">
        <w:rPr>
          <w:rFonts w:ascii="Times New Roman" w:hAnsi="Times New Roman" w:cs="Times New Roman"/>
          <w:sz w:val="24"/>
          <w:szCs w:val="24"/>
        </w:rPr>
        <w:t xml:space="preserve"> v</w:t>
      </w:r>
      <w:r w:rsidR="0069104E">
        <w:rPr>
          <w:rFonts w:ascii="Times New Roman" w:hAnsi="Times New Roman" w:cs="Times New Roman"/>
          <w:sz w:val="24"/>
          <w:szCs w:val="24"/>
        </w:rPr>
        <w:t>reemd vermogen/eigen vermogen,</w:t>
      </w:r>
      <w:r w:rsidR="003675A6">
        <w:rPr>
          <w:rFonts w:ascii="Times New Roman" w:hAnsi="Times New Roman" w:cs="Times New Roman"/>
          <w:sz w:val="24"/>
          <w:szCs w:val="24"/>
        </w:rPr>
        <w:t xml:space="preserve"> des te meer een manager geneigd is om financiële verslaggevingmethodes te kiezen die leidt tot een toename van de winst</w:t>
      </w:r>
      <w:r w:rsidR="000D6945">
        <w:rPr>
          <w:rFonts w:ascii="Times New Roman" w:hAnsi="Times New Roman" w:cs="Times New Roman"/>
          <w:sz w:val="24"/>
          <w:szCs w:val="24"/>
        </w:rPr>
        <w:t xml:space="preserve"> (Healy &amp; Wahlen, 1999).</w:t>
      </w:r>
      <w:r w:rsidR="009F4AA0">
        <w:rPr>
          <w:rFonts w:ascii="Times New Roman" w:hAnsi="Times New Roman" w:cs="Times New Roman"/>
          <w:sz w:val="24"/>
          <w:szCs w:val="24"/>
        </w:rPr>
        <w:t xml:space="preserve"> Een tweede reden kan de beloning zijn die wordt opgenomen in contracten. Deze beloningen zijn bedoeld om de belangen van managers en belanghebbenden zo veel mogelijk op één lijn te krijgen. De resultaten van de onderneming bepalen de bonus van de manager. </w:t>
      </w:r>
      <w:r w:rsidR="0069104E">
        <w:rPr>
          <w:rFonts w:ascii="Times New Roman" w:hAnsi="Times New Roman" w:cs="Times New Roman"/>
          <w:sz w:val="24"/>
          <w:szCs w:val="24"/>
        </w:rPr>
        <w:t>Managers zullen dan w</w:t>
      </w:r>
      <w:r w:rsidR="000F1177">
        <w:rPr>
          <w:rFonts w:ascii="Times New Roman" w:hAnsi="Times New Roman" w:cs="Times New Roman"/>
          <w:sz w:val="24"/>
          <w:szCs w:val="24"/>
        </w:rPr>
        <w:t xml:space="preserve">inststuring toe passen om zo veel mogelijk beloning te krijgen bijvoorbeeld in de vorm van bonussen. Bonussen worden namelijk in een contract vastgesteld in de vorm van percentage van de winst. Deze bonus </w:t>
      </w:r>
      <w:r w:rsidR="00D05B7A">
        <w:rPr>
          <w:rFonts w:ascii="Times New Roman" w:hAnsi="Times New Roman" w:cs="Times New Roman"/>
          <w:sz w:val="24"/>
          <w:szCs w:val="24"/>
        </w:rPr>
        <w:t>dient</w:t>
      </w:r>
      <w:r w:rsidR="000F1177">
        <w:rPr>
          <w:rFonts w:ascii="Times New Roman" w:hAnsi="Times New Roman" w:cs="Times New Roman"/>
          <w:sz w:val="24"/>
          <w:szCs w:val="24"/>
        </w:rPr>
        <w:t xml:space="preserve"> als beloning voor managers die de aandeelhouderswaarde zo hoog mogelijk proberen te krijgen en te behoude</w:t>
      </w:r>
      <w:r w:rsidR="000F1177" w:rsidRPr="000F1177">
        <w:rPr>
          <w:rFonts w:ascii="Times New Roman" w:hAnsi="Times New Roman" w:cs="Times New Roman"/>
          <w:sz w:val="24"/>
          <w:szCs w:val="24"/>
        </w:rPr>
        <w:t>n</w:t>
      </w:r>
      <w:r w:rsidR="00D05B7A">
        <w:rPr>
          <w:rFonts w:ascii="Times New Roman" w:hAnsi="Times New Roman" w:cs="Times New Roman"/>
          <w:sz w:val="24"/>
          <w:szCs w:val="24"/>
        </w:rPr>
        <w:t xml:space="preserve"> </w:t>
      </w:r>
      <w:r w:rsidR="000F1177" w:rsidRPr="000F1177">
        <w:rPr>
          <w:rFonts w:ascii="Times New Roman" w:hAnsi="Times New Roman" w:cs="Times New Roman"/>
          <w:sz w:val="24"/>
          <w:szCs w:val="24"/>
        </w:rPr>
        <w:t>(Iatridis &amp; Kadorinis, 2009).</w:t>
      </w:r>
      <w:r w:rsidR="00D05B7A">
        <w:rPr>
          <w:rFonts w:ascii="Times New Roman" w:hAnsi="Times New Roman" w:cs="Times New Roman"/>
          <w:sz w:val="24"/>
          <w:szCs w:val="24"/>
        </w:rPr>
        <w:t xml:space="preserve"> Ee</w:t>
      </w:r>
      <w:r w:rsidR="0069104E">
        <w:rPr>
          <w:rFonts w:ascii="Times New Roman" w:hAnsi="Times New Roman" w:cs="Times New Roman"/>
          <w:sz w:val="24"/>
          <w:szCs w:val="24"/>
        </w:rPr>
        <w:t>n ander</w:t>
      </w:r>
      <w:r w:rsidR="00D05B7A">
        <w:rPr>
          <w:rFonts w:ascii="Times New Roman" w:hAnsi="Times New Roman" w:cs="Times New Roman"/>
          <w:sz w:val="24"/>
          <w:szCs w:val="24"/>
        </w:rPr>
        <w:t xml:space="preserve"> voorbeeld van contractuele beloningen zijn aandelenopties.</w:t>
      </w:r>
      <w:r w:rsidR="00502F58">
        <w:rPr>
          <w:rFonts w:ascii="Times New Roman" w:hAnsi="Times New Roman" w:cs="Times New Roman"/>
          <w:sz w:val="24"/>
          <w:szCs w:val="24"/>
        </w:rPr>
        <w:t xml:space="preserve"> Aandelenopties dienen ook </w:t>
      </w:r>
      <w:r w:rsidR="00502F58">
        <w:rPr>
          <w:rFonts w:ascii="Times New Roman" w:hAnsi="Times New Roman" w:cs="Times New Roman"/>
          <w:sz w:val="24"/>
          <w:szCs w:val="24"/>
        </w:rPr>
        <w:lastRenderedPageBreak/>
        <w:t>als beloning aan managers voor het verhog</w:t>
      </w:r>
      <w:r w:rsidR="0069104E">
        <w:rPr>
          <w:rFonts w:ascii="Times New Roman" w:hAnsi="Times New Roman" w:cs="Times New Roman"/>
          <w:sz w:val="24"/>
          <w:szCs w:val="24"/>
        </w:rPr>
        <w:t>en van de winst met behulp van w</w:t>
      </w:r>
      <w:r w:rsidR="00502F58">
        <w:rPr>
          <w:rFonts w:ascii="Times New Roman" w:hAnsi="Times New Roman" w:cs="Times New Roman"/>
          <w:sz w:val="24"/>
          <w:szCs w:val="24"/>
        </w:rPr>
        <w:t>inststuring. Uit onderzoek blijkt dat de winst naar beneden wordt gestuurd door managers als ze geen bonus kunnen krijgen en naar boven worden gestuurd wanneer ze wel bonus krijgen</w:t>
      </w:r>
      <w:r w:rsidR="000A641C">
        <w:rPr>
          <w:rFonts w:ascii="Times New Roman" w:hAnsi="Times New Roman" w:cs="Times New Roman"/>
          <w:sz w:val="24"/>
          <w:szCs w:val="24"/>
        </w:rPr>
        <w:t xml:space="preserve"> (Shuto, 2007). </w:t>
      </w:r>
      <w:r w:rsidR="001C1A41">
        <w:rPr>
          <w:rFonts w:ascii="Times New Roman" w:hAnsi="Times New Roman" w:cs="Times New Roman"/>
          <w:b/>
          <w:sz w:val="24"/>
          <w:szCs w:val="24"/>
        </w:rPr>
        <w:t xml:space="preserve">                                                                                </w:t>
      </w:r>
      <w:r w:rsidR="00307C15">
        <w:rPr>
          <w:rFonts w:ascii="Times New Roman" w:hAnsi="Times New Roman" w:cs="Times New Roman"/>
          <w:sz w:val="24"/>
          <w:szCs w:val="24"/>
        </w:rPr>
        <w:t>Een andere contractueel motief heeft te maken met af te sluiten contracten met de financiële sector. Wanneer een bedrag wordt geleend oftewel een schuld wordt aangegaan, wordt er een contract afgesloten met de f</w:t>
      </w:r>
      <w:r w:rsidR="0069104E">
        <w:rPr>
          <w:rFonts w:ascii="Times New Roman" w:hAnsi="Times New Roman" w:cs="Times New Roman"/>
          <w:sz w:val="24"/>
          <w:szCs w:val="24"/>
        </w:rPr>
        <w:t>inanciële instelling. Voordat het</w:t>
      </w:r>
      <w:r w:rsidR="00307C15">
        <w:rPr>
          <w:rFonts w:ascii="Times New Roman" w:hAnsi="Times New Roman" w:cs="Times New Roman"/>
          <w:sz w:val="24"/>
          <w:szCs w:val="24"/>
        </w:rPr>
        <w:t xml:space="preserve"> contract wordt afgesloten, kan de on</w:t>
      </w:r>
      <w:r w:rsidR="0069104E">
        <w:rPr>
          <w:rFonts w:ascii="Times New Roman" w:hAnsi="Times New Roman" w:cs="Times New Roman"/>
          <w:sz w:val="24"/>
          <w:szCs w:val="24"/>
        </w:rPr>
        <w:t>derneming van de manager eisen w</w:t>
      </w:r>
      <w:r w:rsidR="00307C15">
        <w:rPr>
          <w:rFonts w:ascii="Times New Roman" w:hAnsi="Times New Roman" w:cs="Times New Roman"/>
          <w:sz w:val="24"/>
          <w:szCs w:val="24"/>
        </w:rPr>
        <w:t>inststuring toe te passen. Zo kan er een beter beeld van de onderneming worden geschetst. Als de financiële instellingen een positief beeld hebben van de onderneming zullen ze namelijk gunstige leningsvoorwaarde opstellen. Managers</w:t>
      </w:r>
      <w:r w:rsidR="0069104E">
        <w:rPr>
          <w:rFonts w:ascii="Times New Roman" w:hAnsi="Times New Roman" w:cs="Times New Roman"/>
          <w:sz w:val="24"/>
          <w:szCs w:val="24"/>
        </w:rPr>
        <w:t xml:space="preserve"> passen dus w</w:t>
      </w:r>
      <w:r w:rsidR="00514364">
        <w:rPr>
          <w:rFonts w:ascii="Times New Roman" w:hAnsi="Times New Roman" w:cs="Times New Roman"/>
          <w:sz w:val="24"/>
          <w:szCs w:val="24"/>
        </w:rPr>
        <w:t>inststuring toe om gunstige en goedkope leningen te kunnen afsluiten (Hoogerndoorn &amp; Mertens, 2002). Zo blijkt uit onderzoek dat een kleine groep ondernemingen niet voldeden aan de contractuele afspraken. Een grote groep ondernemingen voldeden ruim aan de contractuele afspraken. 30% van de contracten</w:t>
      </w:r>
      <w:r w:rsidR="00930445">
        <w:rPr>
          <w:rFonts w:ascii="Times New Roman" w:hAnsi="Times New Roman" w:cs="Times New Roman"/>
          <w:sz w:val="24"/>
          <w:szCs w:val="24"/>
        </w:rPr>
        <w:t xml:space="preserve"> werden verbroken zonder belangrijke gevolgen. </w:t>
      </w:r>
      <w:r w:rsidR="0069104E">
        <w:rPr>
          <w:rFonts w:ascii="Times New Roman" w:hAnsi="Times New Roman" w:cs="Times New Roman"/>
          <w:sz w:val="24"/>
          <w:szCs w:val="24"/>
        </w:rPr>
        <w:t xml:space="preserve">Dit impliceert dat </w:t>
      </w:r>
      <w:r w:rsidR="00930445">
        <w:rPr>
          <w:rFonts w:ascii="Times New Roman" w:hAnsi="Times New Roman" w:cs="Times New Roman"/>
          <w:sz w:val="24"/>
          <w:szCs w:val="24"/>
        </w:rPr>
        <w:t xml:space="preserve"> m</w:t>
      </w:r>
      <w:r w:rsidR="0069104E">
        <w:rPr>
          <w:rFonts w:ascii="Times New Roman" w:hAnsi="Times New Roman" w:cs="Times New Roman"/>
          <w:sz w:val="24"/>
          <w:szCs w:val="24"/>
        </w:rPr>
        <w:t>anagers meer gebruik maken van w</w:t>
      </w:r>
      <w:r w:rsidR="00930445">
        <w:rPr>
          <w:rFonts w:ascii="Times New Roman" w:hAnsi="Times New Roman" w:cs="Times New Roman"/>
          <w:sz w:val="24"/>
          <w:szCs w:val="24"/>
        </w:rPr>
        <w:t xml:space="preserve">inststuring naarmate kosten met betrekking tot het verbreken van het contract hoger worden (Dichev &amp; Skinner, 2002). </w:t>
      </w:r>
      <w:r w:rsidR="00514364">
        <w:rPr>
          <w:rFonts w:ascii="Times New Roman" w:hAnsi="Times New Roman" w:cs="Times New Roman"/>
          <w:sz w:val="24"/>
          <w:szCs w:val="24"/>
        </w:rPr>
        <w:t xml:space="preserve">   </w:t>
      </w:r>
      <w:r w:rsidR="00307C15">
        <w:rPr>
          <w:rFonts w:ascii="Times New Roman" w:hAnsi="Times New Roman" w:cs="Times New Roman"/>
          <w:sz w:val="24"/>
          <w:szCs w:val="24"/>
        </w:rPr>
        <w:t xml:space="preserve">  </w:t>
      </w:r>
    </w:p>
    <w:p w:rsidR="00930445" w:rsidRPr="001C1A41" w:rsidRDefault="001C21BB" w:rsidP="00945249">
      <w:pPr>
        <w:spacing w:line="360" w:lineRule="auto"/>
        <w:ind w:left="-142"/>
        <w:rPr>
          <w:rFonts w:ascii="Times New Roman" w:hAnsi="Times New Roman" w:cs="Times New Roman"/>
          <w:b/>
          <w:sz w:val="24"/>
          <w:szCs w:val="24"/>
        </w:rPr>
      </w:pPr>
      <w:r w:rsidRPr="004063B2">
        <w:rPr>
          <w:rStyle w:val="Heading3Char"/>
        </w:rPr>
        <w:t xml:space="preserve">3.3.3 </w:t>
      </w:r>
      <w:r w:rsidR="00930445" w:rsidRPr="004063B2">
        <w:rPr>
          <w:rStyle w:val="Heading3Char"/>
        </w:rPr>
        <w:t>Politieke Motieven</w:t>
      </w:r>
      <w:r w:rsidR="001C1A41" w:rsidRPr="004063B2">
        <w:rPr>
          <w:rStyle w:val="Heading3Char"/>
        </w:rPr>
        <w:t xml:space="preserve">                                                                                                                                </w:t>
      </w:r>
      <w:r w:rsidR="002909F3">
        <w:rPr>
          <w:rFonts w:ascii="Times New Roman" w:hAnsi="Times New Roman" w:cs="Times New Roman"/>
          <w:sz w:val="24"/>
          <w:szCs w:val="24"/>
        </w:rPr>
        <w:t>De laatste soort motieven voor w</w:t>
      </w:r>
      <w:r w:rsidR="005A07E1" w:rsidRPr="00DC5161">
        <w:rPr>
          <w:rFonts w:ascii="Times New Roman" w:hAnsi="Times New Roman" w:cs="Times New Roman"/>
          <w:sz w:val="24"/>
          <w:szCs w:val="24"/>
        </w:rPr>
        <w:t xml:space="preserve">inststuring zijn politieke motieven. </w:t>
      </w:r>
      <w:r w:rsidR="002909F3">
        <w:rPr>
          <w:rFonts w:ascii="Times New Roman" w:hAnsi="Times New Roman" w:cs="Times New Roman"/>
          <w:sz w:val="24"/>
          <w:szCs w:val="24"/>
        </w:rPr>
        <w:t>Politiek</w:t>
      </w:r>
      <w:r w:rsidR="00E009CE" w:rsidRPr="00DC5161">
        <w:rPr>
          <w:rFonts w:ascii="Times New Roman" w:hAnsi="Times New Roman" w:cs="Times New Roman"/>
          <w:sz w:val="24"/>
          <w:szCs w:val="24"/>
        </w:rPr>
        <w:t xml:space="preserve"> toezicht kan </w:t>
      </w:r>
      <w:r w:rsidR="00DC5161" w:rsidRPr="00DC5161">
        <w:rPr>
          <w:rFonts w:ascii="Times New Roman" w:hAnsi="Times New Roman" w:cs="Times New Roman"/>
          <w:sz w:val="24"/>
          <w:szCs w:val="24"/>
        </w:rPr>
        <w:t xml:space="preserve">door </w:t>
      </w:r>
      <w:r w:rsidR="00E009CE" w:rsidRPr="00DC5161">
        <w:rPr>
          <w:rFonts w:ascii="Times New Roman" w:hAnsi="Times New Roman" w:cs="Times New Roman"/>
          <w:sz w:val="24"/>
          <w:szCs w:val="24"/>
        </w:rPr>
        <w:t>maatregelen die de winst van de onderneming verminderen</w:t>
      </w:r>
      <w:r w:rsidR="00DC5161" w:rsidRPr="00DC5161">
        <w:rPr>
          <w:rFonts w:ascii="Times New Roman" w:hAnsi="Times New Roman" w:cs="Times New Roman"/>
          <w:sz w:val="24"/>
          <w:szCs w:val="24"/>
        </w:rPr>
        <w:t xml:space="preserve">, leiden tot kosten. Één </w:t>
      </w:r>
      <w:r w:rsidR="002909F3">
        <w:rPr>
          <w:rFonts w:ascii="Times New Roman" w:hAnsi="Times New Roman" w:cs="Times New Roman"/>
          <w:sz w:val="24"/>
          <w:szCs w:val="24"/>
        </w:rPr>
        <w:t>van deze politieke motieven om winststuring toe te passen is de</w:t>
      </w:r>
      <w:r w:rsidR="00DC5161" w:rsidRPr="00DC5161">
        <w:rPr>
          <w:rFonts w:ascii="Times New Roman" w:hAnsi="Times New Roman" w:cs="Times New Roman"/>
          <w:sz w:val="24"/>
          <w:szCs w:val="24"/>
        </w:rPr>
        <w:t xml:space="preserve"> </w:t>
      </w:r>
      <w:r w:rsidR="00DC5161" w:rsidRPr="00DC5161">
        <w:rPr>
          <w:rFonts w:ascii="Times New Roman" w:hAnsi="Times New Roman" w:cs="Times New Roman"/>
          <w:sz w:val="24"/>
          <w:szCs w:val="24"/>
        </w:rPr>
        <w:lastRenderedPageBreak/>
        <w:t>vermindering van de bela</w:t>
      </w:r>
      <w:r w:rsidR="002909F3">
        <w:rPr>
          <w:rFonts w:ascii="Times New Roman" w:hAnsi="Times New Roman" w:cs="Times New Roman"/>
          <w:sz w:val="24"/>
          <w:szCs w:val="24"/>
        </w:rPr>
        <w:t>stingdruk. Door met behulp van w</w:t>
      </w:r>
      <w:r w:rsidR="00DC5161" w:rsidRPr="00DC5161">
        <w:rPr>
          <w:rFonts w:ascii="Times New Roman" w:hAnsi="Times New Roman" w:cs="Times New Roman"/>
          <w:sz w:val="24"/>
          <w:szCs w:val="24"/>
        </w:rPr>
        <w:t>inststuring de financiële resultaten te verminderen, zullen ondernemingen min</w:t>
      </w:r>
      <w:r w:rsidR="00382B67">
        <w:rPr>
          <w:rFonts w:ascii="Times New Roman" w:hAnsi="Times New Roman" w:cs="Times New Roman"/>
          <w:sz w:val="24"/>
          <w:szCs w:val="24"/>
        </w:rPr>
        <w:t>der belasting hoeven te betalen</w:t>
      </w:r>
      <w:r w:rsidR="00DC5161" w:rsidRPr="00DC5161">
        <w:rPr>
          <w:rFonts w:ascii="Times New Roman" w:hAnsi="Times New Roman" w:cs="Times New Roman"/>
          <w:sz w:val="24"/>
          <w:szCs w:val="24"/>
        </w:rPr>
        <w:t xml:space="preserve"> (Lybaert &amp; Jans, 2006). </w:t>
      </w:r>
      <w:r w:rsidR="00247F81">
        <w:rPr>
          <w:rFonts w:ascii="Times New Roman" w:hAnsi="Times New Roman" w:cs="Times New Roman"/>
          <w:sz w:val="24"/>
          <w:szCs w:val="24"/>
        </w:rPr>
        <w:t>Dit geldt voornamelijk voor grote ondernemingen, omdat bij deze ondernemingen het belastingverschil groter zal zijn (Aljifri, 2007).</w:t>
      </w:r>
      <w:r w:rsidR="00D34AD4">
        <w:rPr>
          <w:rFonts w:ascii="Times New Roman" w:hAnsi="Times New Roman" w:cs="Times New Roman"/>
          <w:sz w:val="24"/>
          <w:szCs w:val="24"/>
        </w:rPr>
        <w:t xml:space="preserve"> Een and</w:t>
      </w:r>
      <w:r w:rsidR="002909F3">
        <w:rPr>
          <w:rFonts w:ascii="Times New Roman" w:hAnsi="Times New Roman" w:cs="Times New Roman"/>
          <w:sz w:val="24"/>
          <w:szCs w:val="24"/>
        </w:rPr>
        <w:t>ere belangrijke politieke motivatie</w:t>
      </w:r>
      <w:r w:rsidR="00D34AD4">
        <w:rPr>
          <w:rFonts w:ascii="Times New Roman" w:hAnsi="Times New Roman" w:cs="Times New Roman"/>
          <w:sz w:val="24"/>
          <w:szCs w:val="24"/>
        </w:rPr>
        <w:t xml:space="preserve"> gaat over de monopoliepositie. Door de kleine hoeveelheid aan aanbieders zullen de verkoopprijzen van goederen en diensten hoog zijn in een monopolistische markt.</w:t>
      </w:r>
      <w:r w:rsidR="004802AC">
        <w:rPr>
          <w:rFonts w:ascii="Times New Roman" w:hAnsi="Times New Roman" w:cs="Times New Roman"/>
          <w:sz w:val="24"/>
          <w:szCs w:val="24"/>
        </w:rPr>
        <w:t xml:space="preserve"> Door deze hoge verkoopprijzen hebben monopolisten ook veel winst, maar de overheid houdt streng toezicht op deze monopolisten. Als de overheid het ontdekt, zullen ze hoge boetes krijg</w:t>
      </w:r>
      <w:r w:rsidR="002909F3">
        <w:rPr>
          <w:rFonts w:ascii="Times New Roman" w:hAnsi="Times New Roman" w:cs="Times New Roman"/>
          <w:sz w:val="24"/>
          <w:szCs w:val="24"/>
        </w:rPr>
        <w:t>en. Bij risico op een dergelijk</w:t>
      </w:r>
      <w:r w:rsidR="004802AC">
        <w:rPr>
          <w:rFonts w:ascii="Times New Roman" w:hAnsi="Times New Roman" w:cs="Times New Roman"/>
          <w:sz w:val="24"/>
          <w:szCs w:val="24"/>
        </w:rPr>
        <w:t xml:space="preserve"> onderzoek doen managers hard hun best om de winst zo laag mogelijk te laten lijken. Uit on</w:t>
      </w:r>
      <w:r w:rsidR="002909F3">
        <w:rPr>
          <w:rFonts w:ascii="Times New Roman" w:hAnsi="Times New Roman" w:cs="Times New Roman"/>
          <w:sz w:val="24"/>
          <w:szCs w:val="24"/>
        </w:rPr>
        <w:t>derzoek naar de toepassing van w</w:t>
      </w:r>
      <w:r w:rsidR="004802AC">
        <w:rPr>
          <w:rFonts w:ascii="Times New Roman" w:hAnsi="Times New Roman" w:cs="Times New Roman"/>
          <w:sz w:val="24"/>
          <w:szCs w:val="24"/>
        </w:rPr>
        <w:t>inststuring in de periode waarin een onderzoek is gestart door de overheid komt duidelijk naar voren dat de winsten fors omlaag gaan door manipulatie. Hierdoor wordt duidelijk dat de boetes</w:t>
      </w:r>
      <w:r w:rsidR="00EE3DB2">
        <w:rPr>
          <w:rFonts w:ascii="Times New Roman" w:hAnsi="Times New Roman" w:cs="Times New Roman"/>
          <w:sz w:val="24"/>
          <w:szCs w:val="24"/>
        </w:rPr>
        <w:t xml:space="preserve"> op monopolie vorming</w:t>
      </w:r>
      <w:r w:rsidR="004802AC">
        <w:rPr>
          <w:rFonts w:ascii="Times New Roman" w:hAnsi="Times New Roman" w:cs="Times New Roman"/>
          <w:sz w:val="24"/>
          <w:szCs w:val="24"/>
        </w:rPr>
        <w:t xml:space="preserve"> z</w:t>
      </w:r>
      <w:r w:rsidR="00EE3DB2">
        <w:rPr>
          <w:rFonts w:ascii="Times New Roman" w:hAnsi="Times New Roman" w:cs="Times New Roman"/>
          <w:sz w:val="24"/>
          <w:szCs w:val="24"/>
        </w:rPr>
        <w:t>o hoog zijn, dat ondernemingen w</w:t>
      </w:r>
      <w:r w:rsidR="004802AC">
        <w:rPr>
          <w:rFonts w:ascii="Times New Roman" w:hAnsi="Times New Roman" w:cs="Times New Roman"/>
          <w:sz w:val="24"/>
          <w:szCs w:val="24"/>
        </w:rPr>
        <w:t xml:space="preserve">inststuring als enige optie zien (Cahan, 1992). </w:t>
      </w:r>
      <w:r w:rsidR="00C20DF8">
        <w:rPr>
          <w:rFonts w:ascii="Times New Roman" w:hAnsi="Times New Roman" w:cs="Times New Roman"/>
          <w:sz w:val="24"/>
          <w:szCs w:val="24"/>
        </w:rPr>
        <w:t>Ook blijkt uit onderzoek dat ondernemingen die gebruik willen maken van subsidies en andere soorten hulp van de overheid de win</w:t>
      </w:r>
      <w:r w:rsidR="00EE3DB2">
        <w:rPr>
          <w:rFonts w:ascii="Times New Roman" w:hAnsi="Times New Roman" w:cs="Times New Roman"/>
          <w:sz w:val="24"/>
          <w:szCs w:val="24"/>
        </w:rPr>
        <w:t>st laag houden door middel van w</w:t>
      </w:r>
      <w:r w:rsidR="00C20DF8">
        <w:rPr>
          <w:rFonts w:ascii="Times New Roman" w:hAnsi="Times New Roman" w:cs="Times New Roman"/>
          <w:sz w:val="24"/>
          <w:szCs w:val="24"/>
        </w:rPr>
        <w:t xml:space="preserve">inststuring (Healy &amp; Wahlen, 1999). </w:t>
      </w:r>
    </w:p>
    <w:p w:rsidR="008E76D3" w:rsidRPr="008E76D3" w:rsidRDefault="00445321" w:rsidP="004063B2">
      <w:pPr>
        <w:pStyle w:val="Heading2"/>
      </w:pPr>
      <w:bookmarkStart w:id="44" w:name="_Toc298683786"/>
      <w:r w:rsidRPr="008E76D3">
        <w:t>3.4 Vormen van Winststuring</w:t>
      </w:r>
      <w:bookmarkEnd w:id="44"/>
      <w:r w:rsidR="00945249" w:rsidRPr="008E76D3">
        <w:t xml:space="preserve"> </w:t>
      </w:r>
    </w:p>
    <w:p w:rsidR="004161F1" w:rsidRPr="00945249" w:rsidRDefault="00EE3DB2" w:rsidP="00945249">
      <w:pPr>
        <w:spacing w:line="360" w:lineRule="auto"/>
        <w:ind w:left="-142"/>
        <w:rPr>
          <w:rFonts w:ascii="Times New Roman" w:hAnsi="Times New Roman" w:cs="Times New Roman"/>
          <w:b/>
          <w:sz w:val="28"/>
          <w:szCs w:val="28"/>
        </w:rPr>
      </w:pPr>
      <w:r>
        <w:rPr>
          <w:rFonts w:ascii="Times New Roman" w:hAnsi="Times New Roman" w:cs="Times New Roman"/>
          <w:b/>
          <w:sz w:val="24"/>
          <w:szCs w:val="24"/>
        </w:rPr>
        <w:t>The Big B</w:t>
      </w:r>
      <w:r w:rsidR="005B716B" w:rsidRPr="005B716B">
        <w:rPr>
          <w:rFonts w:ascii="Times New Roman" w:hAnsi="Times New Roman" w:cs="Times New Roman"/>
          <w:b/>
          <w:sz w:val="24"/>
          <w:szCs w:val="24"/>
        </w:rPr>
        <w:t>ath</w:t>
      </w:r>
      <w:r w:rsidR="001C1A41">
        <w:rPr>
          <w:rFonts w:ascii="Times New Roman" w:hAnsi="Times New Roman" w:cs="Times New Roman"/>
          <w:b/>
          <w:sz w:val="24"/>
          <w:szCs w:val="24"/>
        </w:rPr>
        <w:t xml:space="preserve">                                                                                                                                                    </w:t>
      </w:r>
      <w:r w:rsidR="008A74E5" w:rsidRPr="00357E2D">
        <w:rPr>
          <w:rFonts w:ascii="Times New Roman" w:hAnsi="Times New Roman" w:cs="Times New Roman"/>
          <w:sz w:val="24"/>
          <w:szCs w:val="24"/>
        </w:rPr>
        <w:t>Er</w:t>
      </w:r>
      <w:r w:rsidR="00C052D0">
        <w:rPr>
          <w:rFonts w:ascii="Times New Roman" w:hAnsi="Times New Roman" w:cs="Times New Roman"/>
          <w:sz w:val="24"/>
          <w:szCs w:val="24"/>
        </w:rPr>
        <w:t xml:space="preserve"> zijn verschillende vormen van w</w:t>
      </w:r>
      <w:r w:rsidR="008A74E5" w:rsidRPr="00357E2D">
        <w:rPr>
          <w:rFonts w:ascii="Times New Roman" w:hAnsi="Times New Roman" w:cs="Times New Roman"/>
          <w:sz w:val="24"/>
          <w:szCs w:val="24"/>
        </w:rPr>
        <w:t xml:space="preserve">inststuring. Voor welke vorm een onderneming kiest, is afhankelijk van de financiële positie (Langendijk, 1998). Als de </w:t>
      </w:r>
      <w:r w:rsidR="00C052D0" w:rsidRPr="00357E2D">
        <w:rPr>
          <w:rFonts w:ascii="Times New Roman" w:hAnsi="Times New Roman" w:cs="Times New Roman"/>
          <w:sz w:val="24"/>
          <w:szCs w:val="24"/>
        </w:rPr>
        <w:t>financiële</w:t>
      </w:r>
      <w:r w:rsidR="008A74E5" w:rsidRPr="00357E2D">
        <w:rPr>
          <w:rFonts w:ascii="Times New Roman" w:hAnsi="Times New Roman" w:cs="Times New Roman"/>
          <w:sz w:val="24"/>
          <w:szCs w:val="24"/>
        </w:rPr>
        <w:t xml:space="preserve"> </w:t>
      </w:r>
      <w:r w:rsidR="008A74E5" w:rsidRPr="00357E2D">
        <w:rPr>
          <w:rFonts w:ascii="Times New Roman" w:hAnsi="Times New Roman" w:cs="Times New Roman"/>
          <w:sz w:val="24"/>
          <w:szCs w:val="24"/>
        </w:rPr>
        <w:lastRenderedPageBreak/>
        <w:t>positie van een onderneming matig tot slecht wordt er voo</w:t>
      </w:r>
      <w:r>
        <w:rPr>
          <w:rFonts w:ascii="Times New Roman" w:hAnsi="Times New Roman" w:cs="Times New Roman"/>
          <w:sz w:val="24"/>
          <w:szCs w:val="24"/>
        </w:rPr>
        <w:t>rnamelijk gebruik gemaakt van</w:t>
      </w:r>
      <w:r w:rsidR="008A74E5" w:rsidRPr="00357E2D">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8A74E5" w:rsidRPr="00357E2D">
        <w:rPr>
          <w:rFonts w:ascii="Times New Roman" w:hAnsi="Times New Roman" w:cs="Times New Roman"/>
          <w:sz w:val="24"/>
          <w:szCs w:val="24"/>
        </w:rPr>
        <w:t xml:space="preserve">Big Bath’ vorm. Bij deze vorm maken ondernemingen meer kosten in </w:t>
      </w:r>
      <w:r>
        <w:rPr>
          <w:rFonts w:ascii="Times New Roman" w:hAnsi="Times New Roman" w:cs="Times New Roman"/>
          <w:sz w:val="24"/>
          <w:szCs w:val="24"/>
        </w:rPr>
        <w:t>financieel slechte jaren, ‘the Big B</w:t>
      </w:r>
      <w:r w:rsidR="00947481" w:rsidRPr="00357E2D">
        <w:rPr>
          <w:rFonts w:ascii="Times New Roman" w:hAnsi="Times New Roman" w:cs="Times New Roman"/>
          <w:sz w:val="24"/>
          <w:szCs w:val="24"/>
        </w:rPr>
        <w:t>ath’, zodat hun</w:t>
      </w:r>
      <w:r w:rsidR="0013471E">
        <w:rPr>
          <w:rFonts w:ascii="Times New Roman" w:hAnsi="Times New Roman" w:cs="Times New Roman"/>
          <w:sz w:val="24"/>
          <w:szCs w:val="24"/>
        </w:rPr>
        <w:t xml:space="preserve"> winst</w:t>
      </w:r>
      <w:r w:rsidR="00947481" w:rsidRPr="00357E2D">
        <w:rPr>
          <w:rFonts w:ascii="Times New Roman" w:hAnsi="Times New Roman" w:cs="Times New Roman"/>
          <w:sz w:val="24"/>
          <w:szCs w:val="24"/>
        </w:rPr>
        <w:t xml:space="preserve"> zal stijgen in de toekomstige jaren</w:t>
      </w:r>
      <w:r w:rsidR="003A21F4" w:rsidRPr="00357E2D">
        <w:rPr>
          <w:rFonts w:ascii="Times New Roman" w:hAnsi="Times New Roman" w:cs="Times New Roman"/>
          <w:sz w:val="24"/>
          <w:szCs w:val="24"/>
        </w:rPr>
        <w:t xml:space="preserve"> (Arya, Glover &amp; Sunder,  1998).</w:t>
      </w:r>
      <w:r w:rsidR="00947481" w:rsidRPr="00357E2D">
        <w:rPr>
          <w:rFonts w:ascii="Times New Roman" w:hAnsi="Times New Roman" w:cs="Times New Roman"/>
          <w:sz w:val="24"/>
          <w:szCs w:val="24"/>
        </w:rPr>
        <w:t xml:space="preserve"> Op deze manier wordt de stroom van </w:t>
      </w:r>
      <w:r w:rsidR="0013471E">
        <w:rPr>
          <w:rFonts w:ascii="Times New Roman" w:hAnsi="Times New Roman" w:cs="Times New Roman"/>
          <w:sz w:val="24"/>
          <w:szCs w:val="24"/>
        </w:rPr>
        <w:t>gerapporteerde winsten</w:t>
      </w:r>
      <w:r w:rsidR="003A21F4" w:rsidRPr="00357E2D">
        <w:rPr>
          <w:rFonts w:ascii="Times New Roman" w:hAnsi="Times New Roman" w:cs="Times New Roman"/>
          <w:sz w:val="24"/>
          <w:szCs w:val="24"/>
        </w:rPr>
        <w:t xml:space="preserve"> glad gemaakt (The Wall Street Journal, 1996).</w:t>
      </w:r>
      <w:r w:rsidR="00B20126" w:rsidRPr="00357E2D">
        <w:rPr>
          <w:rFonts w:ascii="Times New Roman" w:hAnsi="Times New Roman" w:cs="Times New Roman"/>
          <w:sz w:val="24"/>
          <w:szCs w:val="24"/>
        </w:rPr>
        <w:t xml:space="preserve"> Managers geloven</w:t>
      </w:r>
      <w:r w:rsidR="00FD39D8" w:rsidRPr="00357E2D">
        <w:rPr>
          <w:rFonts w:ascii="Times New Roman" w:hAnsi="Times New Roman" w:cs="Times New Roman"/>
          <w:sz w:val="24"/>
          <w:szCs w:val="24"/>
        </w:rPr>
        <w:t xml:space="preserve"> erin</w:t>
      </w:r>
      <w:r w:rsidR="00B20126" w:rsidRPr="00357E2D">
        <w:rPr>
          <w:rFonts w:ascii="Times New Roman" w:hAnsi="Times New Roman" w:cs="Times New Roman"/>
          <w:sz w:val="24"/>
          <w:szCs w:val="24"/>
        </w:rPr>
        <w:t xml:space="preserve"> dat één hele slechte prestatie</w:t>
      </w:r>
      <w:r w:rsidR="00C052D0">
        <w:rPr>
          <w:rFonts w:ascii="Times New Roman" w:hAnsi="Times New Roman" w:cs="Times New Roman"/>
          <w:sz w:val="24"/>
          <w:szCs w:val="24"/>
        </w:rPr>
        <w:t xml:space="preserve"> niet </w:t>
      </w:r>
      <w:r w:rsidR="00FD39D8" w:rsidRPr="00357E2D">
        <w:rPr>
          <w:rFonts w:ascii="Times New Roman" w:hAnsi="Times New Roman" w:cs="Times New Roman"/>
          <w:sz w:val="24"/>
          <w:szCs w:val="24"/>
        </w:rPr>
        <w:t>even rampzalig is als meerdere matige prestaties.</w:t>
      </w:r>
      <w:r w:rsidR="002A2C0D" w:rsidRPr="00357E2D">
        <w:rPr>
          <w:rFonts w:ascii="Times New Roman" w:hAnsi="Times New Roman" w:cs="Times New Roman"/>
          <w:sz w:val="24"/>
          <w:szCs w:val="24"/>
        </w:rPr>
        <w:t xml:space="preserve"> Daarom worden eenmalige verliezen negeert door belanghebbenden en wordt er gefocust op winsten in de toekomst. </w:t>
      </w:r>
      <w:r w:rsidR="0013471E">
        <w:rPr>
          <w:rFonts w:ascii="Times New Roman" w:hAnsi="Times New Roman" w:cs="Times New Roman"/>
          <w:sz w:val="24"/>
          <w:szCs w:val="24"/>
        </w:rPr>
        <w:t>‘The Big B</w:t>
      </w:r>
      <w:r w:rsidR="00FD39D8" w:rsidRPr="00357E2D">
        <w:rPr>
          <w:rFonts w:ascii="Times New Roman" w:hAnsi="Times New Roman" w:cs="Times New Roman"/>
          <w:sz w:val="24"/>
          <w:szCs w:val="24"/>
        </w:rPr>
        <w:t>ath</w:t>
      </w:r>
      <w:r w:rsidR="0013471E">
        <w:rPr>
          <w:rFonts w:ascii="Times New Roman" w:hAnsi="Times New Roman" w:cs="Times New Roman"/>
          <w:sz w:val="24"/>
          <w:szCs w:val="24"/>
        </w:rPr>
        <w:t>’</w:t>
      </w:r>
      <w:r w:rsidR="00FD39D8" w:rsidRPr="00357E2D">
        <w:rPr>
          <w:rFonts w:ascii="Times New Roman" w:hAnsi="Times New Roman" w:cs="Times New Roman"/>
          <w:sz w:val="24"/>
          <w:szCs w:val="24"/>
        </w:rPr>
        <w:t xml:space="preserve"> wordt vooral toegepast onder de vermomming van</w:t>
      </w:r>
      <w:r w:rsidR="002A2C0D" w:rsidRPr="00357E2D">
        <w:rPr>
          <w:rFonts w:ascii="Times New Roman" w:hAnsi="Times New Roman" w:cs="Times New Roman"/>
          <w:sz w:val="24"/>
          <w:szCs w:val="24"/>
        </w:rPr>
        <w:t xml:space="preserve"> herstructurering (Elliott and Shaw, 1988). </w:t>
      </w:r>
    </w:p>
    <w:p w:rsidR="00BD17AD" w:rsidRPr="001C1A41" w:rsidRDefault="005B716B" w:rsidP="00945249">
      <w:pPr>
        <w:spacing w:line="360" w:lineRule="auto"/>
        <w:ind w:left="-142"/>
        <w:rPr>
          <w:rFonts w:ascii="Times New Roman" w:hAnsi="Times New Roman" w:cs="Times New Roman"/>
          <w:b/>
          <w:sz w:val="24"/>
          <w:szCs w:val="24"/>
        </w:rPr>
      </w:pPr>
      <w:r w:rsidRPr="005B716B">
        <w:rPr>
          <w:rFonts w:ascii="Times New Roman" w:hAnsi="Times New Roman" w:cs="Times New Roman"/>
          <w:b/>
          <w:sz w:val="24"/>
          <w:szCs w:val="24"/>
        </w:rPr>
        <w:t>Cookie jar reserves</w:t>
      </w:r>
      <w:r w:rsidR="001C1A41">
        <w:rPr>
          <w:rFonts w:ascii="Times New Roman" w:hAnsi="Times New Roman" w:cs="Times New Roman"/>
          <w:b/>
          <w:sz w:val="24"/>
          <w:szCs w:val="24"/>
        </w:rPr>
        <w:t xml:space="preserve">                                                                                                                                   </w:t>
      </w:r>
      <w:r w:rsidR="0013471E">
        <w:rPr>
          <w:rFonts w:ascii="Times New Roman" w:hAnsi="Times New Roman" w:cs="Times New Roman"/>
          <w:sz w:val="24"/>
          <w:szCs w:val="24"/>
        </w:rPr>
        <w:t>Een tweede vorm van w</w:t>
      </w:r>
      <w:r w:rsidR="00DC6B12">
        <w:rPr>
          <w:rFonts w:ascii="Times New Roman" w:hAnsi="Times New Roman" w:cs="Times New Roman"/>
          <w:sz w:val="24"/>
          <w:szCs w:val="24"/>
        </w:rPr>
        <w:t xml:space="preserve">inststuring is het opbouwen van ‘cookie jar reserves’. Deze vorm is het tegenovergestelde van </w:t>
      </w:r>
      <w:r w:rsidR="0013471E">
        <w:rPr>
          <w:rFonts w:ascii="Times New Roman" w:hAnsi="Times New Roman" w:cs="Times New Roman"/>
          <w:sz w:val="24"/>
          <w:szCs w:val="24"/>
        </w:rPr>
        <w:t>‘the Big B</w:t>
      </w:r>
      <w:r w:rsidR="005D311C">
        <w:rPr>
          <w:rFonts w:ascii="Times New Roman" w:hAnsi="Times New Roman" w:cs="Times New Roman"/>
          <w:sz w:val="24"/>
          <w:szCs w:val="24"/>
        </w:rPr>
        <w:t xml:space="preserve">ath’. In financieel goede tijden wordt er zo veel mogelijk inkomen verkregen, waarbij de ‘koektrommel’ wordt gevuld, zodat het extra inkomen in </w:t>
      </w:r>
      <w:r w:rsidR="00BD17AD">
        <w:rPr>
          <w:rFonts w:ascii="Times New Roman" w:hAnsi="Times New Roman" w:cs="Times New Roman"/>
          <w:sz w:val="24"/>
          <w:szCs w:val="24"/>
        </w:rPr>
        <w:t>financieel</w:t>
      </w:r>
      <w:r w:rsidR="005D311C">
        <w:rPr>
          <w:rFonts w:ascii="Times New Roman" w:hAnsi="Times New Roman" w:cs="Times New Roman"/>
          <w:sz w:val="24"/>
          <w:szCs w:val="24"/>
        </w:rPr>
        <w:t xml:space="preserve"> slechte tijden gebruikt kan worden</w:t>
      </w:r>
      <w:r w:rsidR="00BD17AD">
        <w:rPr>
          <w:rFonts w:ascii="Times New Roman" w:hAnsi="Times New Roman" w:cs="Times New Roman"/>
          <w:sz w:val="24"/>
          <w:szCs w:val="24"/>
        </w:rPr>
        <w:t xml:space="preserve"> (Levitt, 1998). Bij deze vorm probeert een onderneming de kosten van de huidig</w:t>
      </w:r>
      <w:r w:rsidR="00E74AC4">
        <w:rPr>
          <w:rFonts w:ascii="Times New Roman" w:hAnsi="Times New Roman" w:cs="Times New Roman"/>
          <w:sz w:val="24"/>
          <w:szCs w:val="24"/>
        </w:rPr>
        <w:t>e periode te overschatten om hiervan te kunnen profiteren. Als de kosten namelijk lager blijken te zijn dan de schatt</w:t>
      </w:r>
      <w:r w:rsidR="0013471E">
        <w:rPr>
          <w:rFonts w:ascii="Times New Roman" w:hAnsi="Times New Roman" w:cs="Times New Roman"/>
          <w:sz w:val="24"/>
          <w:szCs w:val="24"/>
        </w:rPr>
        <w:t>ing, wordt het verschil in de ‘cookie jar</w:t>
      </w:r>
      <w:r w:rsidR="00E74AC4">
        <w:rPr>
          <w:rFonts w:ascii="Times New Roman" w:hAnsi="Times New Roman" w:cs="Times New Roman"/>
          <w:sz w:val="24"/>
          <w:szCs w:val="24"/>
        </w:rPr>
        <w:t xml:space="preserve">’ gestopt om later te kunnen gebruiken wanneer de onderneming zich in een slechte </w:t>
      </w:r>
      <w:r w:rsidR="00E74AC4" w:rsidRPr="00045291">
        <w:rPr>
          <w:rFonts w:ascii="Times New Roman" w:hAnsi="Times New Roman" w:cs="Times New Roman"/>
          <w:sz w:val="24"/>
          <w:szCs w:val="24"/>
        </w:rPr>
        <w:t>financiële positie bevind. Voorbeelden van schattingen om op deze manier winst te boeken zijn: verkoopkosten en vergoedingen, schattingen van dubieuze debiteuren en afschrijvingen, schattingen van</w:t>
      </w:r>
      <w:r w:rsidR="0013471E">
        <w:rPr>
          <w:rFonts w:ascii="Times New Roman" w:hAnsi="Times New Roman" w:cs="Times New Roman"/>
          <w:sz w:val="24"/>
          <w:szCs w:val="24"/>
        </w:rPr>
        <w:t xml:space="preserve"> afschrijvingen van inventaris en </w:t>
      </w:r>
      <w:r w:rsidR="00E74AC4" w:rsidRPr="00045291">
        <w:rPr>
          <w:rFonts w:ascii="Times New Roman" w:hAnsi="Times New Roman" w:cs="Times New Roman"/>
          <w:sz w:val="24"/>
          <w:szCs w:val="24"/>
        </w:rPr>
        <w:t>sch</w:t>
      </w:r>
      <w:r w:rsidR="0013471E">
        <w:rPr>
          <w:rFonts w:ascii="Times New Roman" w:hAnsi="Times New Roman" w:cs="Times New Roman"/>
          <w:sz w:val="24"/>
          <w:szCs w:val="24"/>
        </w:rPr>
        <w:t>attingen van pensioenkosten</w:t>
      </w:r>
      <w:r w:rsidR="001A2996">
        <w:rPr>
          <w:rFonts w:ascii="Times New Roman" w:hAnsi="Times New Roman" w:cs="Times New Roman"/>
          <w:sz w:val="24"/>
          <w:szCs w:val="24"/>
        </w:rPr>
        <w:t xml:space="preserve"> </w:t>
      </w:r>
      <w:r w:rsidR="00E74AC4" w:rsidRPr="00045291">
        <w:rPr>
          <w:rFonts w:ascii="Times New Roman" w:hAnsi="Times New Roman" w:cs="Times New Roman"/>
          <w:sz w:val="24"/>
          <w:szCs w:val="24"/>
        </w:rPr>
        <w:t>(Rahman, Moniruzzaman &amp; Sharif, 2013).</w:t>
      </w:r>
      <w:r w:rsidR="00E74AC4">
        <w:t xml:space="preserve">  </w:t>
      </w:r>
      <w:r w:rsidR="00E74AC4">
        <w:rPr>
          <w:rFonts w:ascii="Times New Roman" w:hAnsi="Times New Roman" w:cs="Times New Roman"/>
          <w:sz w:val="24"/>
          <w:szCs w:val="24"/>
        </w:rPr>
        <w:t xml:space="preserve"> </w:t>
      </w:r>
      <w:r w:rsidR="00BD17AD">
        <w:rPr>
          <w:rFonts w:ascii="Times New Roman" w:hAnsi="Times New Roman" w:cs="Times New Roman"/>
          <w:sz w:val="24"/>
          <w:szCs w:val="24"/>
        </w:rPr>
        <w:t xml:space="preserve">   </w:t>
      </w:r>
    </w:p>
    <w:p w:rsidR="003D31A3" w:rsidRPr="001C1A41" w:rsidRDefault="00A834FE" w:rsidP="00945249">
      <w:pPr>
        <w:spacing w:line="360" w:lineRule="auto"/>
        <w:ind w:left="-142"/>
        <w:rPr>
          <w:rFonts w:ascii="Times New Roman" w:hAnsi="Times New Roman" w:cs="Times New Roman"/>
          <w:b/>
          <w:sz w:val="24"/>
          <w:szCs w:val="24"/>
        </w:rPr>
      </w:pPr>
      <w:r>
        <w:rPr>
          <w:rFonts w:ascii="Times New Roman" w:hAnsi="Times New Roman" w:cs="Times New Roman"/>
          <w:b/>
          <w:sz w:val="24"/>
          <w:szCs w:val="24"/>
        </w:rPr>
        <w:lastRenderedPageBreak/>
        <w:t>Operationele activiteiten</w:t>
      </w:r>
      <w:r w:rsidR="001C1A41">
        <w:rPr>
          <w:rFonts w:ascii="Times New Roman" w:hAnsi="Times New Roman" w:cs="Times New Roman"/>
          <w:b/>
          <w:sz w:val="24"/>
          <w:szCs w:val="24"/>
        </w:rPr>
        <w:t xml:space="preserve">                                                                                                                                    </w:t>
      </w:r>
      <w:r>
        <w:rPr>
          <w:rFonts w:ascii="Times New Roman" w:hAnsi="Times New Roman" w:cs="Times New Roman"/>
          <w:sz w:val="24"/>
          <w:szCs w:val="24"/>
        </w:rPr>
        <w:t>Een derde vorm van w</w:t>
      </w:r>
      <w:r w:rsidR="00045291" w:rsidRPr="00B05C56">
        <w:rPr>
          <w:rFonts w:ascii="Times New Roman" w:hAnsi="Times New Roman" w:cs="Times New Roman"/>
          <w:sz w:val="24"/>
          <w:szCs w:val="24"/>
        </w:rPr>
        <w:t xml:space="preserve">inststuring </w:t>
      </w:r>
      <w:r w:rsidR="00B05C56" w:rsidRPr="00B05C56">
        <w:rPr>
          <w:rFonts w:ascii="Times New Roman" w:hAnsi="Times New Roman" w:cs="Times New Roman"/>
          <w:sz w:val="24"/>
          <w:szCs w:val="24"/>
        </w:rPr>
        <w:t xml:space="preserve">heeft te maken met </w:t>
      </w:r>
      <w:r>
        <w:rPr>
          <w:rFonts w:ascii="Times New Roman" w:hAnsi="Times New Roman" w:cs="Times New Roman"/>
          <w:sz w:val="24"/>
          <w:szCs w:val="24"/>
        </w:rPr>
        <w:t>operationele activiteiten</w:t>
      </w:r>
      <w:r w:rsidR="00B05C56" w:rsidRPr="00B05C56">
        <w:rPr>
          <w:rFonts w:ascii="Times New Roman" w:hAnsi="Times New Roman" w:cs="Times New Roman"/>
          <w:sz w:val="24"/>
          <w:szCs w:val="24"/>
        </w:rPr>
        <w:t>. Managers hebben v</w:t>
      </w:r>
      <w:r w:rsidR="005B0849">
        <w:rPr>
          <w:rFonts w:ascii="Times New Roman" w:hAnsi="Times New Roman" w:cs="Times New Roman"/>
          <w:sz w:val="24"/>
          <w:szCs w:val="24"/>
        </w:rPr>
        <w:t>aak de mogelijkheid om de tijd</w:t>
      </w:r>
      <w:r w:rsidR="00B05C56" w:rsidRPr="00B05C56">
        <w:rPr>
          <w:rFonts w:ascii="Times New Roman" w:hAnsi="Times New Roman" w:cs="Times New Roman"/>
          <w:sz w:val="24"/>
          <w:szCs w:val="24"/>
        </w:rPr>
        <w:t xml:space="preserve"> van gebeurtenissen te kunnen wijzigen, zodat het accounting systeem deze activiteiten opneemt in de periode dat het meest voordelig is voor het management.</w:t>
      </w:r>
      <w:r w:rsidR="001D633B">
        <w:rPr>
          <w:rFonts w:ascii="Times New Roman" w:hAnsi="Times New Roman" w:cs="Times New Roman"/>
          <w:sz w:val="24"/>
          <w:szCs w:val="24"/>
        </w:rPr>
        <w:t xml:space="preserve"> Een voorbeeld hiervan is het naar voren halen van opbrengsten en het verschuiven van kosten, zodat er op het moment dat de opbrengsten worden gerealiseerd een beeld ontstaat dat de winst hoger is dan in werkelijkheid.</w:t>
      </w:r>
      <w:r w:rsidR="00B05C56">
        <w:rPr>
          <w:rFonts w:ascii="Times New Roman" w:hAnsi="Times New Roman" w:cs="Times New Roman"/>
          <w:sz w:val="24"/>
          <w:szCs w:val="24"/>
        </w:rPr>
        <w:t xml:space="preserve"> Deze activiteit gaat niet om lange term economische waarde van de</w:t>
      </w:r>
      <w:r w:rsidR="005B0849">
        <w:rPr>
          <w:rFonts w:ascii="Times New Roman" w:hAnsi="Times New Roman" w:cs="Times New Roman"/>
          <w:sz w:val="24"/>
          <w:szCs w:val="24"/>
        </w:rPr>
        <w:t xml:space="preserve"> transactie, alleen om de tijd, </w:t>
      </w:r>
      <w:r w:rsidR="00B05C56">
        <w:rPr>
          <w:rFonts w:ascii="Times New Roman" w:hAnsi="Times New Roman" w:cs="Times New Roman"/>
          <w:sz w:val="24"/>
          <w:szCs w:val="24"/>
        </w:rPr>
        <w:t>daarom is het te vergelijken met de jaarrekening.</w:t>
      </w:r>
      <w:r w:rsidR="00B97BFB">
        <w:rPr>
          <w:rFonts w:ascii="Times New Roman" w:hAnsi="Times New Roman" w:cs="Times New Roman"/>
          <w:sz w:val="24"/>
          <w:szCs w:val="24"/>
        </w:rPr>
        <w:t xml:space="preserve"> Bijvoorbeeld wanneer de onderneming zijn verkopen en leveringen opneemt in december in plaats van de werkelijke maand januari. Op deze manier heeft de onderneming hogere verkopen, opbrengsten en winst in het vierde kwartaal. </w:t>
      </w:r>
      <w:r w:rsidR="00690540">
        <w:rPr>
          <w:rFonts w:ascii="Times New Roman" w:hAnsi="Times New Roman" w:cs="Times New Roman"/>
          <w:sz w:val="24"/>
          <w:szCs w:val="24"/>
        </w:rPr>
        <w:t>Ondanks dat de onderneming op de lange termijn de zelfde verkopen en winst heeft, zal de groei toenemen en de winst afnemen in de volgende periode (McGregor, 2015).</w:t>
      </w:r>
      <w:r w:rsidR="00B05C56">
        <w:rPr>
          <w:rFonts w:ascii="Times New Roman" w:hAnsi="Times New Roman" w:cs="Times New Roman"/>
          <w:sz w:val="24"/>
          <w:szCs w:val="24"/>
        </w:rPr>
        <w:t xml:space="preserve"> </w:t>
      </w:r>
      <w:r w:rsidR="00B05C56" w:rsidRPr="00B05C56">
        <w:rPr>
          <w:rFonts w:ascii="Times New Roman" w:hAnsi="Times New Roman" w:cs="Times New Roman"/>
          <w:sz w:val="24"/>
          <w:szCs w:val="24"/>
        </w:rPr>
        <w:t xml:space="preserve"> </w:t>
      </w:r>
    </w:p>
    <w:p w:rsidR="003D31A3" w:rsidRPr="001C1A41" w:rsidRDefault="00A834FE" w:rsidP="00945249">
      <w:pPr>
        <w:spacing w:line="360" w:lineRule="auto"/>
        <w:ind w:left="-142"/>
        <w:rPr>
          <w:rFonts w:ascii="Times New Roman" w:hAnsi="Times New Roman" w:cs="Times New Roman"/>
          <w:b/>
          <w:sz w:val="24"/>
          <w:szCs w:val="24"/>
        </w:rPr>
      </w:pPr>
      <w:r>
        <w:rPr>
          <w:rFonts w:ascii="Times New Roman" w:hAnsi="Times New Roman" w:cs="Times New Roman"/>
          <w:b/>
          <w:sz w:val="24"/>
          <w:szCs w:val="24"/>
        </w:rPr>
        <w:t xml:space="preserve">Materialiteit </w:t>
      </w:r>
      <w:r w:rsidR="001C1A41">
        <w:rPr>
          <w:rFonts w:ascii="Times New Roman" w:hAnsi="Times New Roman" w:cs="Times New Roman"/>
          <w:b/>
          <w:sz w:val="24"/>
          <w:szCs w:val="24"/>
        </w:rPr>
        <w:t xml:space="preserve">                                                                                                                                                        </w:t>
      </w:r>
      <w:r w:rsidR="001D633B">
        <w:rPr>
          <w:rFonts w:ascii="Times New Roman" w:hAnsi="Times New Roman" w:cs="Times New Roman"/>
          <w:sz w:val="24"/>
          <w:szCs w:val="24"/>
        </w:rPr>
        <w:t>Een vierde vorm van w</w:t>
      </w:r>
      <w:r w:rsidR="006C3AB8" w:rsidRPr="002D4E79">
        <w:rPr>
          <w:rFonts w:ascii="Times New Roman" w:hAnsi="Times New Roman" w:cs="Times New Roman"/>
          <w:sz w:val="24"/>
          <w:szCs w:val="24"/>
        </w:rPr>
        <w:t xml:space="preserve">inststuring is </w:t>
      </w:r>
      <w:r w:rsidR="001D633B">
        <w:rPr>
          <w:rFonts w:ascii="Times New Roman" w:hAnsi="Times New Roman" w:cs="Times New Roman"/>
          <w:sz w:val="24"/>
          <w:szCs w:val="24"/>
        </w:rPr>
        <w:t>materialiteit</w:t>
      </w:r>
      <w:r w:rsidR="006C3AB8" w:rsidRPr="002D4E79">
        <w:rPr>
          <w:rFonts w:ascii="Times New Roman" w:hAnsi="Times New Roman" w:cs="Times New Roman"/>
          <w:sz w:val="24"/>
          <w:szCs w:val="24"/>
        </w:rPr>
        <w:t xml:space="preserve">. Volgens </w:t>
      </w:r>
      <w:r w:rsidR="001D633B">
        <w:rPr>
          <w:rFonts w:ascii="Times New Roman" w:hAnsi="Times New Roman" w:cs="Times New Roman"/>
          <w:sz w:val="24"/>
          <w:szCs w:val="24"/>
        </w:rPr>
        <w:t xml:space="preserve">Levitt is informatie materieel </w:t>
      </w:r>
      <w:r w:rsidR="006C3AB8" w:rsidRPr="002D4E79">
        <w:rPr>
          <w:rFonts w:ascii="Times New Roman" w:hAnsi="Times New Roman" w:cs="Times New Roman"/>
          <w:sz w:val="24"/>
          <w:szCs w:val="24"/>
        </w:rPr>
        <w:t>als economische beslissingen op basis van de jaarrekening wordt beïnvloed door het achterhouden of het verkeerd weergeven van de informatie</w:t>
      </w:r>
      <w:r w:rsidR="002D4E79" w:rsidRPr="002D4E79">
        <w:rPr>
          <w:rFonts w:ascii="Times New Roman" w:hAnsi="Times New Roman" w:cs="Times New Roman"/>
          <w:sz w:val="24"/>
          <w:szCs w:val="24"/>
        </w:rPr>
        <w:t xml:space="preserve"> (Levitt, 1998). </w:t>
      </w:r>
      <w:r w:rsidR="00760BFB">
        <w:rPr>
          <w:rFonts w:ascii="Times New Roman" w:hAnsi="Times New Roman" w:cs="Times New Roman"/>
          <w:sz w:val="24"/>
          <w:szCs w:val="24"/>
        </w:rPr>
        <w:t>Bij deze vorm wordt er misbruik gemaakt  van materialiteit. Materialiteit leidt namelijk tot soepelheid in de financiële verslaggeving, omdat sommige immateriële transacties niet worden gerapporteerd doordat ze niet belangrijk zijn. Bij materiali</w:t>
      </w:r>
      <w:r w:rsidR="00760BFB">
        <w:rPr>
          <w:rFonts w:ascii="Times New Roman" w:hAnsi="Times New Roman" w:cs="Times New Roman"/>
          <w:sz w:val="24"/>
          <w:szCs w:val="24"/>
        </w:rPr>
        <w:lastRenderedPageBreak/>
        <w:t>teit zou er misbruik gemaakt kunnen worden van deze soepelheid. Managers kunnen dus winststuring toepassen door belangrijke materiële transacties niet te rapporteren onder het mom van immaterieel</w:t>
      </w:r>
      <w:r w:rsidR="002D4E79" w:rsidRPr="002D4E79">
        <w:rPr>
          <w:rFonts w:ascii="Times New Roman" w:hAnsi="Times New Roman" w:cs="Times New Roman"/>
          <w:sz w:val="24"/>
          <w:szCs w:val="24"/>
        </w:rPr>
        <w:t xml:space="preserve"> (</w:t>
      </w:r>
      <w:r w:rsidR="002D4E79" w:rsidRPr="00EE7883">
        <w:rPr>
          <w:rFonts w:ascii="Times New Roman" w:hAnsi="Times New Roman" w:cs="Times New Roman"/>
          <w:sz w:val="24"/>
          <w:szCs w:val="24"/>
        </w:rPr>
        <w:t>Goncharov &amp; Zimmerman, 2006).</w:t>
      </w:r>
      <w:r w:rsidR="002D4E79" w:rsidRPr="002D4E79">
        <w:rPr>
          <w:rFonts w:ascii="Times New Roman" w:hAnsi="Times New Roman" w:cs="Times New Roman"/>
          <w:sz w:val="24"/>
          <w:szCs w:val="24"/>
        </w:rPr>
        <w:t xml:space="preserve"> </w:t>
      </w:r>
      <w:r w:rsidR="006C3AB8" w:rsidRPr="002D4E79">
        <w:rPr>
          <w:rFonts w:ascii="Times New Roman" w:hAnsi="Times New Roman" w:cs="Times New Roman"/>
          <w:sz w:val="24"/>
          <w:szCs w:val="24"/>
        </w:rPr>
        <w:t xml:space="preserve"> </w:t>
      </w:r>
    </w:p>
    <w:p w:rsidR="00012DDD" w:rsidRDefault="00012DDD" w:rsidP="00012DDD">
      <w:pPr>
        <w:spacing w:line="360" w:lineRule="auto"/>
        <w:ind w:left="-142"/>
        <w:rPr>
          <w:rFonts w:ascii="Times New Roman" w:hAnsi="Times New Roman" w:cs="Times New Roman"/>
          <w:b/>
          <w:sz w:val="24"/>
          <w:szCs w:val="24"/>
        </w:rPr>
      </w:pPr>
      <w:r>
        <w:rPr>
          <w:rFonts w:ascii="Times New Roman" w:hAnsi="Times New Roman" w:cs="Times New Roman"/>
          <w:b/>
          <w:sz w:val="24"/>
          <w:szCs w:val="24"/>
        </w:rPr>
        <w:t xml:space="preserve">Omzet herkenning                                                                                                                                       </w:t>
      </w:r>
      <w:r w:rsidR="00410737" w:rsidRPr="00FA4B6C">
        <w:rPr>
          <w:rFonts w:ascii="Times New Roman" w:hAnsi="Times New Roman" w:cs="Times New Roman"/>
          <w:sz w:val="24"/>
          <w:szCs w:val="24"/>
        </w:rPr>
        <w:t>De</w:t>
      </w:r>
      <w:r>
        <w:rPr>
          <w:rFonts w:ascii="Times New Roman" w:hAnsi="Times New Roman" w:cs="Times New Roman"/>
          <w:sz w:val="24"/>
          <w:szCs w:val="24"/>
        </w:rPr>
        <w:t xml:space="preserve"> vijfde vorm van w</w:t>
      </w:r>
      <w:r w:rsidR="00BD3A4B">
        <w:rPr>
          <w:rFonts w:ascii="Times New Roman" w:hAnsi="Times New Roman" w:cs="Times New Roman"/>
          <w:sz w:val="24"/>
          <w:szCs w:val="24"/>
        </w:rPr>
        <w:t>inststuring heeft te maken met</w:t>
      </w:r>
      <w:r w:rsidR="00410737" w:rsidRPr="00FA4B6C">
        <w:rPr>
          <w:rFonts w:ascii="Times New Roman" w:hAnsi="Times New Roman" w:cs="Times New Roman"/>
          <w:sz w:val="24"/>
          <w:szCs w:val="24"/>
        </w:rPr>
        <w:t xml:space="preserve"> </w:t>
      </w:r>
      <w:r>
        <w:rPr>
          <w:rFonts w:ascii="Times New Roman" w:hAnsi="Times New Roman" w:cs="Times New Roman"/>
          <w:sz w:val="24"/>
          <w:szCs w:val="24"/>
        </w:rPr>
        <w:t>omzet herkenning</w:t>
      </w:r>
      <w:r w:rsidR="00410737" w:rsidRPr="00FA4B6C">
        <w:rPr>
          <w:rFonts w:ascii="Times New Roman" w:hAnsi="Times New Roman" w:cs="Times New Roman"/>
          <w:sz w:val="24"/>
          <w:szCs w:val="24"/>
        </w:rPr>
        <w:t>. Bij deze vorm van</w:t>
      </w:r>
      <w:r w:rsidR="00410737" w:rsidRPr="00FA4B6C">
        <w:rPr>
          <w:rFonts w:ascii="Times New Roman" w:hAnsi="Times New Roman" w:cs="Times New Roman"/>
          <w:b/>
          <w:sz w:val="24"/>
          <w:szCs w:val="24"/>
        </w:rPr>
        <w:t xml:space="preserve"> </w:t>
      </w:r>
      <w:r>
        <w:rPr>
          <w:rFonts w:ascii="Times New Roman" w:hAnsi="Times New Roman" w:cs="Times New Roman"/>
          <w:sz w:val="24"/>
          <w:szCs w:val="24"/>
        </w:rPr>
        <w:t>w</w:t>
      </w:r>
      <w:r w:rsidR="00410737" w:rsidRPr="00FA4B6C">
        <w:rPr>
          <w:rFonts w:ascii="Times New Roman" w:hAnsi="Times New Roman" w:cs="Times New Roman"/>
          <w:sz w:val="24"/>
          <w:szCs w:val="24"/>
        </w:rPr>
        <w:t>inststuring</w:t>
      </w:r>
      <w:r w:rsidR="00181A3E" w:rsidRPr="00FA4B6C">
        <w:rPr>
          <w:rFonts w:ascii="Times New Roman" w:hAnsi="Times New Roman" w:cs="Times New Roman"/>
          <w:sz w:val="24"/>
          <w:szCs w:val="24"/>
        </w:rPr>
        <w:t xml:space="preserve"> worden opbrengsten ongeoorloofd geactiveerd. De timing van de activering van opbrengsten is het meest voor sturing en manipulatie geschikte moment. Managers kunnen agressieve beslissingen nemen om de opbrengsten en verkopen in een periode te laten toenemen. Daarmee wordt bedoeld </w:t>
      </w:r>
      <w:r w:rsidR="00FA4B6C" w:rsidRPr="00FA4B6C">
        <w:rPr>
          <w:rFonts w:ascii="Times New Roman" w:hAnsi="Times New Roman" w:cs="Times New Roman"/>
          <w:sz w:val="24"/>
          <w:szCs w:val="24"/>
        </w:rPr>
        <w:t>agressiviteit</w:t>
      </w:r>
      <w:r>
        <w:rPr>
          <w:rFonts w:ascii="Times New Roman" w:hAnsi="Times New Roman" w:cs="Times New Roman"/>
          <w:sz w:val="24"/>
          <w:szCs w:val="24"/>
        </w:rPr>
        <w:t xml:space="preserve"> in op het moment</w:t>
      </w:r>
      <w:r w:rsidR="00181A3E" w:rsidRPr="00FA4B6C">
        <w:rPr>
          <w:rFonts w:ascii="Times New Roman" w:hAnsi="Times New Roman" w:cs="Times New Roman"/>
          <w:sz w:val="24"/>
          <w:szCs w:val="24"/>
        </w:rPr>
        <w:t xml:space="preserve"> van de herkenning</w:t>
      </w:r>
      <w:r w:rsidR="00FA4B6C" w:rsidRPr="00FA4B6C">
        <w:rPr>
          <w:rFonts w:ascii="Times New Roman" w:hAnsi="Times New Roman" w:cs="Times New Roman"/>
          <w:sz w:val="24"/>
          <w:szCs w:val="24"/>
        </w:rPr>
        <w:t xml:space="preserve"> van verkopen of agressiviteit in de toepassing van </w:t>
      </w:r>
      <w:r w:rsidR="00FA4B6C" w:rsidRPr="00FA4B6C">
        <w:rPr>
          <w:rFonts w:ascii="Times New Roman" w:hAnsi="Times New Roman" w:cs="Times New Roman"/>
          <w:color w:val="000000"/>
          <w:sz w:val="24"/>
          <w:szCs w:val="24"/>
        </w:rPr>
        <w:t>onvolledige accounting begeleiding</w:t>
      </w:r>
      <w:r w:rsidR="00384DBF">
        <w:rPr>
          <w:rFonts w:ascii="Times New Roman" w:hAnsi="Times New Roman" w:cs="Times New Roman"/>
          <w:color w:val="000000"/>
          <w:sz w:val="24"/>
          <w:szCs w:val="24"/>
        </w:rPr>
        <w:t xml:space="preserve"> (Levitt, 1998)</w:t>
      </w:r>
      <w:r w:rsidR="00FA4B6C" w:rsidRPr="00FA4B6C">
        <w:rPr>
          <w:rFonts w:ascii="Times New Roman" w:hAnsi="Times New Roman" w:cs="Times New Roman"/>
          <w:color w:val="000000"/>
          <w:sz w:val="24"/>
          <w:szCs w:val="24"/>
        </w:rPr>
        <w:t xml:space="preserve">. </w:t>
      </w:r>
      <w:r w:rsidR="00181A3E" w:rsidRPr="00FA4B6C">
        <w:rPr>
          <w:rFonts w:ascii="Times New Roman" w:hAnsi="Times New Roman" w:cs="Times New Roman"/>
          <w:sz w:val="24"/>
          <w:szCs w:val="24"/>
        </w:rPr>
        <w:t xml:space="preserve"> </w:t>
      </w:r>
      <w:r w:rsidR="00410737" w:rsidRPr="00FA4B6C">
        <w:rPr>
          <w:rFonts w:ascii="Times New Roman" w:hAnsi="Times New Roman" w:cs="Times New Roman"/>
          <w:sz w:val="24"/>
          <w:szCs w:val="24"/>
        </w:rPr>
        <w:t xml:space="preserve"> </w:t>
      </w:r>
    </w:p>
    <w:p w:rsidR="00945249" w:rsidRDefault="004A2F04" w:rsidP="00012DDD">
      <w:pPr>
        <w:spacing w:line="360" w:lineRule="auto"/>
        <w:ind w:left="-142"/>
        <w:rPr>
          <w:rFonts w:ascii="Times New Roman" w:hAnsi="Times New Roman" w:cs="Times New Roman"/>
          <w:sz w:val="24"/>
          <w:szCs w:val="24"/>
        </w:rPr>
      </w:pPr>
      <w:r w:rsidRPr="00EE7883">
        <w:rPr>
          <w:rFonts w:ascii="Times New Roman" w:hAnsi="Times New Roman" w:cs="Times New Roman"/>
          <w:b/>
          <w:sz w:val="24"/>
          <w:szCs w:val="24"/>
        </w:rPr>
        <w:t>Creatieve</w:t>
      </w:r>
      <w:r w:rsidR="005B716B" w:rsidRPr="00EE7883">
        <w:rPr>
          <w:rFonts w:ascii="Times New Roman" w:hAnsi="Times New Roman" w:cs="Times New Roman"/>
          <w:b/>
          <w:sz w:val="24"/>
          <w:szCs w:val="24"/>
        </w:rPr>
        <w:t xml:space="preserve"> </w:t>
      </w:r>
      <w:r w:rsidRPr="00EE7883">
        <w:rPr>
          <w:rFonts w:ascii="Times New Roman" w:hAnsi="Times New Roman" w:cs="Times New Roman"/>
          <w:b/>
          <w:sz w:val="24"/>
          <w:szCs w:val="24"/>
        </w:rPr>
        <w:t>aankopen a</w:t>
      </w:r>
      <w:r w:rsidR="005B716B" w:rsidRPr="00EE7883">
        <w:rPr>
          <w:rFonts w:ascii="Times New Roman" w:hAnsi="Times New Roman" w:cs="Times New Roman"/>
          <w:b/>
          <w:sz w:val="24"/>
          <w:szCs w:val="24"/>
        </w:rPr>
        <w:t>ccounting</w:t>
      </w:r>
      <w:r w:rsidR="001C1A41" w:rsidRPr="00EE7883">
        <w:rPr>
          <w:rFonts w:ascii="Times New Roman" w:hAnsi="Times New Roman" w:cs="Times New Roman"/>
          <w:b/>
          <w:sz w:val="24"/>
          <w:szCs w:val="24"/>
        </w:rPr>
        <w:t xml:space="preserve">                                                                                                     </w:t>
      </w:r>
      <w:r w:rsidR="00BD3A4B" w:rsidRPr="00794CA7">
        <w:rPr>
          <w:rFonts w:ascii="Times New Roman" w:hAnsi="Times New Roman" w:cs="Times New Roman"/>
          <w:sz w:val="24"/>
          <w:szCs w:val="24"/>
        </w:rPr>
        <w:t xml:space="preserve">De zesde vorm van Winststuring heeft te maken met </w:t>
      </w:r>
      <w:r>
        <w:rPr>
          <w:rFonts w:ascii="Times New Roman" w:hAnsi="Times New Roman" w:cs="Times New Roman"/>
          <w:sz w:val="24"/>
          <w:szCs w:val="24"/>
        </w:rPr>
        <w:t>creatieve aankopen accounting</w:t>
      </w:r>
      <w:r w:rsidR="00BD3A4B" w:rsidRPr="00794CA7">
        <w:rPr>
          <w:rFonts w:ascii="Times New Roman" w:hAnsi="Times New Roman" w:cs="Times New Roman"/>
          <w:sz w:val="24"/>
          <w:szCs w:val="24"/>
        </w:rPr>
        <w:t xml:space="preserve">. Er zijn twee accounting methodes voor fusie en overnames; </w:t>
      </w:r>
      <w:r>
        <w:rPr>
          <w:rFonts w:ascii="Times New Roman" w:hAnsi="Times New Roman" w:cs="Times New Roman"/>
          <w:sz w:val="24"/>
          <w:szCs w:val="24"/>
        </w:rPr>
        <w:t xml:space="preserve"> aankoop </w:t>
      </w:r>
      <w:r w:rsidR="00BD3A4B" w:rsidRPr="00794CA7">
        <w:rPr>
          <w:rFonts w:ascii="Times New Roman" w:hAnsi="Times New Roman" w:cs="Times New Roman"/>
          <w:sz w:val="24"/>
          <w:szCs w:val="24"/>
        </w:rPr>
        <w:t xml:space="preserve">accounting en </w:t>
      </w:r>
      <w:r>
        <w:rPr>
          <w:rFonts w:ascii="Times New Roman" w:hAnsi="Times New Roman" w:cs="Times New Roman"/>
          <w:sz w:val="24"/>
          <w:szCs w:val="24"/>
        </w:rPr>
        <w:t>bundeling</w:t>
      </w:r>
      <w:r w:rsidR="00BD3A4B" w:rsidRPr="00794CA7">
        <w:rPr>
          <w:rFonts w:ascii="Times New Roman" w:hAnsi="Times New Roman" w:cs="Times New Roman"/>
          <w:sz w:val="24"/>
          <w:szCs w:val="24"/>
        </w:rPr>
        <w:t xml:space="preserve"> </w:t>
      </w:r>
      <w:r>
        <w:rPr>
          <w:rFonts w:ascii="Times New Roman" w:hAnsi="Times New Roman" w:cs="Times New Roman"/>
          <w:sz w:val="24"/>
          <w:szCs w:val="24"/>
        </w:rPr>
        <w:t>van interesses</w:t>
      </w:r>
      <w:r w:rsidR="00BD3A4B" w:rsidRPr="00794CA7">
        <w:rPr>
          <w:rFonts w:ascii="Times New Roman" w:hAnsi="Times New Roman" w:cs="Times New Roman"/>
          <w:sz w:val="24"/>
          <w:szCs w:val="24"/>
        </w:rPr>
        <w:t>.</w:t>
      </w:r>
      <w:r>
        <w:rPr>
          <w:rFonts w:ascii="Times New Roman" w:hAnsi="Times New Roman" w:cs="Times New Roman"/>
          <w:sz w:val="24"/>
          <w:szCs w:val="24"/>
        </w:rPr>
        <w:t xml:space="preserve"> Bundeling</w:t>
      </w:r>
      <w:r w:rsidR="00BD3A4B" w:rsidRPr="00794CA7">
        <w:rPr>
          <w:rFonts w:ascii="Times New Roman" w:hAnsi="Times New Roman" w:cs="Times New Roman"/>
          <w:sz w:val="24"/>
          <w:szCs w:val="24"/>
        </w:rPr>
        <w:t xml:space="preserve"> herkent de transactie als een samensmelting van onderneming A en onderneming B. De </w:t>
      </w:r>
      <w:r>
        <w:rPr>
          <w:rFonts w:ascii="Times New Roman" w:hAnsi="Times New Roman" w:cs="Times New Roman"/>
          <w:sz w:val="24"/>
          <w:szCs w:val="24"/>
        </w:rPr>
        <w:t>aankoop</w:t>
      </w:r>
      <w:r w:rsidR="00BD3A4B" w:rsidRPr="00794CA7">
        <w:rPr>
          <w:rFonts w:ascii="Times New Roman" w:hAnsi="Times New Roman" w:cs="Times New Roman"/>
          <w:sz w:val="24"/>
          <w:szCs w:val="24"/>
        </w:rPr>
        <w:t xml:space="preserve"> accounting methode herkent de transactie als een aankoop. Daarbij is de reële waarde van de onderneming gelijk aan de aankoopprijs.</w:t>
      </w:r>
      <w:r w:rsidR="00BC7B7B" w:rsidRPr="00794CA7">
        <w:rPr>
          <w:rFonts w:ascii="Times New Roman" w:hAnsi="Times New Roman" w:cs="Times New Roman"/>
          <w:sz w:val="24"/>
          <w:szCs w:val="24"/>
        </w:rPr>
        <w:t xml:space="preserve"> </w:t>
      </w:r>
      <w:r w:rsidR="00CB7686" w:rsidRPr="00794CA7">
        <w:rPr>
          <w:rFonts w:ascii="Times New Roman" w:hAnsi="Times New Roman" w:cs="Times New Roman"/>
          <w:sz w:val="24"/>
          <w:szCs w:val="24"/>
        </w:rPr>
        <w:t>Elk bedrag bov</w:t>
      </w:r>
      <w:r w:rsidR="009F7B45">
        <w:rPr>
          <w:rFonts w:ascii="Times New Roman" w:hAnsi="Times New Roman" w:cs="Times New Roman"/>
          <w:sz w:val="24"/>
          <w:szCs w:val="24"/>
        </w:rPr>
        <w:t>en de reële waarde wordt herkend</w:t>
      </w:r>
      <w:r w:rsidR="00CB7686" w:rsidRPr="00794CA7">
        <w:rPr>
          <w:rFonts w:ascii="Times New Roman" w:hAnsi="Times New Roman" w:cs="Times New Roman"/>
          <w:sz w:val="24"/>
          <w:szCs w:val="24"/>
        </w:rPr>
        <w:t xml:space="preserve"> als goodwill (McGregor</w:t>
      </w:r>
      <w:r w:rsidR="009F7B45">
        <w:rPr>
          <w:rFonts w:ascii="Times New Roman" w:hAnsi="Times New Roman" w:cs="Times New Roman"/>
          <w:sz w:val="24"/>
          <w:szCs w:val="24"/>
        </w:rPr>
        <w:t xml:space="preserve">, </w:t>
      </w:r>
      <w:r w:rsidR="00CB7686" w:rsidRPr="00794CA7">
        <w:rPr>
          <w:rFonts w:ascii="Times New Roman" w:hAnsi="Times New Roman" w:cs="Times New Roman"/>
          <w:sz w:val="24"/>
          <w:szCs w:val="24"/>
        </w:rPr>
        <w:t xml:space="preserve">2015). De toepassing van de </w:t>
      </w:r>
      <w:r>
        <w:rPr>
          <w:rFonts w:ascii="Times New Roman" w:hAnsi="Times New Roman" w:cs="Times New Roman"/>
          <w:sz w:val="24"/>
          <w:szCs w:val="24"/>
        </w:rPr>
        <w:t>aankoop</w:t>
      </w:r>
      <w:r w:rsidR="00CB7686" w:rsidRPr="00794CA7">
        <w:rPr>
          <w:rFonts w:ascii="Times New Roman" w:hAnsi="Times New Roman" w:cs="Times New Roman"/>
          <w:sz w:val="24"/>
          <w:szCs w:val="24"/>
        </w:rPr>
        <w:t xml:space="preserve"> accounting methode kan leiden tot een lager winst in de toekomst. Dit willen ondernemingen niet en daarom wordt de </w:t>
      </w:r>
      <w:r>
        <w:rPr>
          <w:rFonts w:ascii="Times New Roman" w:hAnsi="Times New Roman" w:cs="Times New Roman"/>
          <w:sz w:val="24"/>
          <w:szCs w:val="24"/>
        </w:rPr>
        <w:t>creatieve aankoop</w:t>
      </w:r>
      <w:r w:rsidR="00CB7686" w:rsidRPr="00794CA7">
        <w:rPr>
          <w:rFonts w:ascii="Times New Roman" w:hAnsi="Times New Roman" w:cs="Times New Roman"/>
          <w:sz w:val="24"/>
          <w:szCs w:val="24"/>
        </w:rPr>
        <w:t xml:space="preserve"> accounting gebruikt. Op deze manier wordt het financieel resultaat mooier gemaakt dan het in werkelijkheid is. </w:t>
      </w:r>
      <w:r w:rsidR="00CB7686" w:rsidRPr="00794CA7">
        <w:rPr>
          <w:rFonts w:ascii="Times New Roman" w:hAnsi="Times New Roman" w:cs="Times New Roman"/>
          <w:sz w:val="24"/>
          <w:szCs w:val="24"/>
        </w:rPr>
        <w:lastRenderedPageBreak/>
        <w:t>Hierbij wordt een gedeelte van d</w:t>
      </w:r>
      <w:r>
        <w:rPr>
          <w:rFonts w:ascii="Times New Roman" w:hAnsi="Times New Roman" w:cs="Times New Roman"/>
          <w:sz w:val="24"/>
          <w:szCs w:val="24"/>
        </w:rPr>
        <w:t>e aankoopprijs geactiveerd als Reseach &amp; D</w:t>
      </w:r>
      <w:r w:rsidR="00CB7686" w:rsidRPr="00794CA7">
        <w:rPr>
          <w:rFonts w:ascii="Times New Roman" w:hAnsi="Times New Roman" w:cs="Times New Roman"/>
          <w:sz w:val="24"/>
          <w:szCs w:val="24"/>
        </w:rPr>
        <w:t xml:space="preserve">evelopment en meteen helemaal afgeschreven </w:t>
      </w:r>
      <w:r w:rsidR="00794CA7" w:rsidRPr="00794CA7">
        <w:rPr>
          <w:rFonts w:ascii="Times New Roman" w:hAnsi="Times New Roman" w:cs="Times New Roman"/>
          <w:sz w:val="24"/>
          <w:szCs w:val="24"/>
        </w:rPr>
        <w:t xml:space="preserve">(Gowthorpe &amp; Amat, 2005). </w:t>
      </w:r>
    </w:p>
    <w:p w:rsidR="00B43E7A" w:rsidRPr="00B43E7A" w:rsidRDefault="00B43E7A" w:rsidP="00B43E7A">
      <w:pPr>
        <w:pStyle w:val="Heading2"/>
      </w:pPr>
      <w:bookmarkStart w:id="45" w:name="_Toc298683787"/>
      <w:r w:rsidRPr="00B43E7A">
        <w:t>3.5 Belangrijke aspecten</w:t>
      </w:r>
      <w:bookmarkEnd w:id="45"/>
    </w:p>
    <w:p w:rsidR="004C06F6" w:rsidRPr="008D036E" w:rsidRDefault="00BA6BEF" w:rsidP="004C06F6">
      <w:pPr>
        <w:spacing w:line="360" w:lineRule="auto"/>
        <w:ind w:left="-142"/>
        <w:rPr>
          <w:rFonts w:ascii="Times New Roman" w:hAnsi="Times New Roman" w:cs="Times New Roman"/>
          <w:sz w:val="24"/>
          <w:szCs w:val="24"/>
        </w:rPr>
      </w:pPr>
      <w:r w:rsidRPr="008D036E">
        <w:rPr>
          <w:rFonts w:ascii="Times New Roman" w:hAnsi="Times New Roman" w:cs="Times New Roman"/>
          <w:sz w:val="24"/>
          <w:szCs w:val="24"/>
        </w:rPr>
        <w:t xml:space="preserve">Winststuring kan </w:t>
      </w:r>
      <w:r w:rsidR="009A576D" w:rsidRPr="008D036E">
        <w:rPr>
          <w:rFonts w:ascii="Times New Roman" w:hAnsi="Times New Roman" w:cs="Times New Roman"/>
          <w:sz w:val="24"/>
          <w:szCs w:val="24"/>
        </w:rPr>
        <w:t>gecategoriseerd worden door drie maten</w:t>
      </w:r>
      <w:r w:rsidRPr="008D036E">
        <w:rPr>
          <w:rFonts w:ascii="Times New Roman" w:hAnsi="Times New Roman" w:cs="Times New Roman"/>
          <w:sz w:val="24"/>
          <w:szCs w:val="24"/>
        </w:rPr>
        <w:t xml:space="preserve"> earnings smoothing, earnings aggressiveness en earnings losses en earning decreases avoidance. Earnings smoothing</w:t>
      </w:r>
      <w:r w:rsidR="009A576D" w:rsidRPr="008D036E">
        <w:rPr>
          <w:rFonts w:ascii="Times New Roman" w:hAnsi="Times New Roman" w:cs="Times New Roman"/>
          <w:sz w:val="24"/>
          <w:szCs w:val="24"/>
        </w:rPr>
        <w:t xml:space="preserve"> wordt gedefinieerd als het limiteren van fluctuaties in gerapporteerde winsten over te tijd (Ronen and Yaari 2008, 317). De voornaamste red</w:t>
      </w:r>
      <w:r w:rsidR="008D036E">
        <w:rPr>
          <w:rFonts w:ascii="Times New Roman" w:hAnsi="Times New Roman" w:cs="Times New Roman"/>
          <w:sz w:val="24"/>
          <w:szCs w:val="24"/>
        </w:rPr>
        <w:t>enen dat managers earnings smoo</w:t>
      </w:r>
      <w:r w:rsidR="009A576D" w:rsidRPr="008D036E">
        <w:rPr>
          <w:rFonts w:ascii="Times New Roman" w:hAnsi="Times New Roman" w:cs="Times New Roman"/>
          <w:sz w:val="24"/>
          <w:szCs w:val="24"/>
        </w:rPr>
        <w:t xml:space="preserve">thing toepassen zijn: maximaliseren van eigen inkomen, reduceren van de waargenomen risico van de onderneming, verbeteren van de ondernemingswaarde, </w:t>
      </w:r>
      <w:r w:rsidR="00030D45" w:rsidRPr="008D036E">
        <w:rPr>
          <w:rFonts w:ascii="Times New Roman" w:hAnsi="Times New Roman" w:cs="Times New Roman"/>
          <w:sz w:val="24"/>
          <w:szCs w:val="24"/>
        </w:rPr>
        <w:t xml:space="preserve">aangaan van schuldovereenkomsten verminderen van belasting en politieke kosten en het verbeteren van de betrouwbaarheid van financiële voorspellingen (Zarowin 2002). </w:t>
      </w:r>
      <w:r w:rsidR="00AA0CF9" w:rsidRPr="00400734">
        <w:rPr>
          <w:rFonts w:ascii="Times New Roman" w:hAnsi="Times New Roman" w:cs="Times New Roman"/>
          <w:sz w:val="24"/>
          <w:szCs w:val="24"/>
        </w:rPr>
        <w:t xml:space="preserve">Earnings aggressiveness is de neiging om de herkenning van verliezen uit te stellen en de herkenning van winsten te versnellen </w:t>
      </w:r>
      <w:r w:rsidR="00AA0CF9" w:rsidRPr="000F28C6">
        <w:rPr>
          <w:rFonts w:ascii="Times New Roman" w:hAnsi="Times New Roman" w:cs="Times New Roman"/>
          <w:sz w:val="24"/>
          <w:szCs w:val="24"/>
        </w:rPr>
        <w:t>(Bhattacharya, Daouk &amp; Welker, 2003).</w:t>
      </w:r>
      <w:r w:rsidR="00AA0CF9">
        <w:rPr>
          <w:rFonts w:ascii="Times New Roman" w:hAnsi="Times New Roman" w:cs="Times New Roman"/>
          <w:sz w:val="24"/>
          <w:szCs w:val="24"/>
        </w:rPr>
        <w:t xml:space="preserve"> </w:t>
      </w:r>
      <w:r w:rsidR="004C06F6" w:rsidRPr="008D036E">
        <w:rPr>
          <w:rFonts w:ascii="Times New Roman" w:hAnsi="Times New Roman" w:cs="Times New Roman"/>
          <w:sz w:val="24"/>
          <w:szCs w:val="24"/>
        </w:rPr>
        <w:t>Het wordt geassocieerd met management acties waarbij de waarde</w:t>
      </w:r>
      <w:r w:rsidR="00D866DF" w:rsidRPr="008D036E">
        <w:rPr>
          <w:rFonts w:ascii="Times New Roman" w:hAnsi="Times New Roman" w:cs="Times New Roman"/>
          <w:sz w:val="24"/>
          <w:szCs w:val="24"/>
        </w:rPr>
        <w:t>s</w:t>
      </w:r>
      <w:r w:rsidR="004C06F6" w:rsidRPr="008D036E">
        <w:rPr>
          <w:rFonts w:ascii="Times New Roman" w:hAnsi="Times New Roman" w:cs="Times New Roman"/>
          <w:sz w:val="24"/>
          <w:szCs w:val="24"/>
        </w:rPr>
        <w:t xml:space="preserve"> van </w:t>
      </w:r>
      <w:r w:rsidR="00D866DF" w:rsidRPr="008D036E">
        <w:rPr>
          <w:rFonts w:ascii="Times New Roman" w:hAnsi="Times New Roman" w:cs="Times New Roman"/>
          <w:sz w:val="24"/>
          <w:szCs w:val="24"/>
        </w:rPr>
        <w:t>bijvoorbeeld</w:t>
      </w:r>
      <w:r w:rsidR="004C06F6" w:rsidRPr="008D036E">
        <w:rPr>
          <w:rFonts w:ascii="Times New Roman" w:hAnsi="Times New Roman" w:cs="Times New Roman"/>
          <w:sz w:val="24"/>
          <w:szCs w:val="24"/>
        </w:rPr>
        <w:t xml:space="preserve"> inventaris stijgt en op het zelfde moment</w:t>
      </w:r>
      <w:r w:rsidR="00D866DF" w:rsidRPr="008D036E">
        <w:rPr>
          <w:rFonts w:ascii="Times New Roman" w:hAnsi="Times New Roman" w:cs="Times New Roman"/>
          <w:sz w:val="24"/>
          <w:szCs w:val="24"/>
        </w:rPr>
        <w:t xml:space="preserve"> de kosten dalen, zodat de winst hoger is dat de actuele winst (Chan et al., 2001).</w:t>
      </w:r>
      <w:r w:rsidR="00E27182" w:rsidRPr="008D036E">
        <w:rPr>
          <w:rFonts w:ascii="Times New Roman" w:hAnsi="Times New Roman" w:cs="Times New Roman"/>
          <w:sz w:val="24"/>
          <w:szCs w:val="24"/>
        </w:rPr>
        <w:t xml:space="preserve"> Earnings losses houdt in dat managers de winsten lager weergeven dan in werkelijkheid het geval is, zodat de onderneming minder belasting hoeft te betalen over de winst tijd (Ronen and Yaari 2008, 317). Earning decreases avoidance houdt in dat managers winstdalingen manipuleren om winst stijging</w:t>
      </w:r>
      <w:r w:rsidR="008D036E">
        <w:rPr>
          <w:rFonts w:ascii="Times New Roman" w:hAnsi="Times New Roman" w:cs="Times New Roman"/>
          <w:sz w:val="24"/>
          <w:szCs w:val="24"/>
        </w:rPr>
        <w:t>en</w:t>
      </w:r>
      <w:r w:rsidR="00E27182" w:rsidRPr="008D036E">
        <w:rPr>
          <w:rFonts w:ascii="Times New Roman" w:hAnsi="Times New Roman" w:cs="Times New Roman"/>
          <w:sz w:val="24"/>
          <w:szCs w:val="24"/>
        </w:rPr>
        <w:t xml:space="preserve"> te bereiken (</w:t>
      </w:r>
      <w:r w:rsidR="008D036E" w:rsidRPr="008D036E">
        <w:rPr>
          <w:rFonts w:ascii="Times New Roman" w:hAnsi="Times New Roman" w:cs="Times New Roman"/>
          <w:color w:val="222222"/>
          <w:sz w:val="24"/>
          <w:szCs w:val="24"/>
          <w:shd w:val="clear" w:color="auto" w:fill="FFFFFF"/>
        </w:rPr>
        <w:t xml:space="preserve">Burgstahler &amp; Dichev, </w:t>
      </w:r>
      <w:r w:rsidR="00E27182" w:rsidRPr="008D036E">
        <w:rPr>
          <w:rFonts w:ascii="Times New Roman" w:hAnsi="Times New Roman" w:cs="Times New Roman"/>
          <w:color w:val="222222"/>
          <w:sz w:val="24"/>
          <w:szCs w:val="24"/>
          <w:shd w:val="clear" w:color="auto" w:fill="FFFFFF"/>
        </w:rPr>
        <w:t xml:space="preserve">1997). </w:t>
      </w:r>
    </w:p>
    <w:p w:rsidR="008E76D3" w:rsidRPr="00EE7883" w:rsidRDefault="00640829" w:rsidP="004063B2">
      <w:pPr>
        <w:pStyle w:val="Heading2"/>
      </w:pPr>
      <w:bookmarkStart w:id="46" w:name="_Toc298683788"/>
      <w:r w:rsidRPr="00BB4AC8">
        <w:lastRenderedPageBreak/>
        <w:t>3.6</w:t>
      </w:r>
      <w:r w:rsidR="00B22E12" w:rsidRPr="00BB4AC8">
        <w:t xml:space="preserve"> Samenvatting</w:t>
      </w:r>
      <w:bookmarkEnd w:id="46"/>
      <w:r w:rsidR="00037115" w:rsidRPr="00BB4AC8">
        <w:t xml:space="preserve">       </w:t>
      </w:r>
    </w:p>
    <w:p w:rsidR="009F7B45" w:rsidRDefault="00037115" w:rsidP="00B321E9">
      <w:pPr>
        <w:spacing w:line="360" w:lineRule="auto"/>
        <w:ind w:left="-142"/>
        <w:rPr>
          <w:rFonts w:ascii="Times New Roman" w:hAnsi="Times New Roman" w:cs="Times New Roman"/>
          <w:sz w:val="24"/>
          <w:szCs w:val="24"/>
        </w:rPr>
      </w:pPr>
      <w:r>
        <w:rPr>
          <w:rFonts w:ascii="Times New Roman" w:eastAsia="Calibri" w:hAnsi="Times New Roman" w:cs="Times New Roman"/>
          <w:sz w:val="24"/>
          <w:szCs w:val="24"/>
        </w:rPr>
        <w:t xml:space="preserve">In dit onderzoek zal voor de beantwoording van de centrale probleemstelling gebruik worden gemaakt van de definitie van Winststuring die gebruikt wordt door Schipper (1999). Dus in dit onderzoek zal er vanuit worden gegaan dat </w:t>
      </w:r>
      <w:r w:rsidRPr="004F1FAB">
        <w:rPr>
          <w:rFonts w:ascii="Times New Roman" w:hAnsi="Times New Roman" w:cs="Times New Roman"/>
          <w:sz w:val="24"/>
          <w:szCs w:val="24"/>
        </w:rPr>
        <w:t>Winststuring het interveniëren van financiële gegevens</w:t>
      </w:r>
      <w:r>
        <w:rPr>
          <w:rFonts w:ascii="Times New Roman" w:hAnsi="Times New Roman" w:cs="Times New Roman"/>
          <w:sz w:val="24"/>
          <w:szCs w:val="24"/>
        </w:rPr>
        <w:t xml:space="preserve"> is</w:t>
      </w:r>
      <w:r w:rsidRPr="004F1FAB">
        <w:rPr>
          <w:rFonts w:ascii="Times New Roman" w:hAnsi="Times New Roman" w:cs="Times New Roman"/>
          <w:sz w:val="24"/>
          <w:szCs w:val="24"/>
        </w:rPr>
        <w:t xml:space="preserve"> om een beeld te schetsen dat er meer winst is dan dat er in werkelijkheid is met als doel misleiding van belanghebbende</w:t>
      </w:r>
      <w:r>
        <w:rPr>
          <w:rFonts w:ascii="Times New Roman" w:hAnsi="Times New Roman" w:cs="Times New Roman"/>
          <w:sz w:val="24"/>
          <w:szCs w:val="24"/>
        </w:rPr>
        <w:t>n</w:t>
      </w:r>
      <w:r w:rsidRPr="004F1FAB">
        <w:rPr>
          <w:rFonts w:ascii="Times New Roman" w:hAnsi="Times New Roman" w:cs="Times New Roman"/>
          <w:sz w:val="24"/>
          <w:szCs w:val="24"/>
        </w:rPr>
        <w:t>.</w:t>
      </w:r>
      <w:r>
        <w:rPr>
          <w:rFonts w:ascii="Times New Roman" w:hAnsi="Times New Roman" w:cs="Times New Roman"/>
          <w:sz w:val="24"/>
          <w:szCs w:val="24"/>
        </w:rPr>
        <w:t xml:space="preserve"> </w:t>
      </w:r>
    </w:p>
    <w:p w:rsidR="004063B2" w:rsidRDefault="00037115" w:rsidP="004063B2">
      <w:pPr>
        <w:spacing w:after="0" w:line="360" w:lineRule="auto"/>
        <w:ind w:left="-142"/>
        <w:rPr>
          <w:rFonts w:ascii="Times New Roman" w:hAnsi="Times New Roman" w:cs="Times New Roman"/>
          <w:sz w:val="24"/>
          <w:szCs w:val="24"/>
        </w:rPr>
      </w:pPr>
      <w:r>
        <w:rPr>
          <w:rFonts w:ascii="Times New Roman" w:hAnsi="Times New Roman" w:cs="Times New Roman"/>
          <w:sz w:val="24"/>
          <w:szCs w:val="24"/>
        </w:rPr>
        <w:t>Winststuring heeft</w:t>
      </w:r>
      <w:r w:rsidR="009F7B45">
        <w:rPr>
          <w:rFonts w:ascii="Times New Roman" w:hAnsi="Times New Roman" w:cs="Times New Roman"/>
          <w:sz w:val="24"/>
          <w:szCs w:val="24"/>
        </w:rPr>
        <w:t xml:space="preserve"> zowel</w:t>
      </w:r>
      <w:r>
        <w:rPr>
          <w:rFonts w:ascii="Times New Roman" w:hAnsi="Times New Roman" w:cs="Times New Roman"/>
          <w:sz w:val="24"/>
          <w:szCs w:val="24"/>
        </w:rPr>
        <w:t xml:space="preserve"> voordelen als</w:t>
      </w:r>
      <w:r w:rsidR="00962489">
        <w:rPr>
          <w:rFonts w:ascii="Times New Roman" w:hAnsi="Times New Roman" w:cs="Times New Roman"/>
          <w:sz w:val="24"/>
          <w:szCs w:val="24"/>
        </w:rPr>
        <w:t xml:space="preserve"> nadelen. Om te beginnen zorgt w</w:t>
      </w:r>
      <w:r>
        <w:rPr>
          <w:rFonts w:ascii="Times New Roman" w:hAnsi="Times New Roman" w:cs="Times New Roman"/>
          <w:sz w:val="24"/>
          <w:szCs w:val="24"/>
        </w:rPr>
        <w:t>inststuring ervoor dat managers hun bonus kunnen maximaliseren en maakt starre contracten flexibeler. Een belangrijke nadeel is dat het een vertekend beeld geeft van de werkelijkheid. Dit kan ervoor zorgen dat investeerders hun vertrouwen verliezen en besluiten niet meer te investering, wat ten koste gaat van de bedrijfswaarde van de onderneming</w:t>
      </w:r>
      <w:r w:rsidR="00962489">
        <w:rPr>
          <w:rFonts w:ascii="Times New Roman" w:hAnsi="Times New Roman" w:cs="Times New Roman"/>
          <w:sz w:val="24"/>
          <w:szCs w:val="24"/>
        </w:rPr>
        <w:t xml:space="preserve">. Naast de voordelen en nadelen </w:t>
      </w:r>
      <w:r>
        <w:rPr>
          <w:rFonts w:ascii="Times New Roman" w:hAnsi="Times New Roman" w:cs="Times New Roman"/>
          <w:sz w:val="24"/>
          <w:szCs w:val="24"/>
        </w:rPr>
        <w:t>is het ook belangrijk om te weten wa</w:t>
      </w:r>
      <w:r w:rsidR="00962489">
        <w:rPr>
          <w:rFonts w:ascii="Times New Roman" w:hAnsi="Times New Roman" w:cs="Times New Roman"/>
          <w:sz w:val="24"/>
          <w:szCs w:val="24"/>
        </w:rPr>
        <w:t>arom ondernemingen kiezen voor w</w:t>
      </w:r>
      <w:r>
        <w:rPr>
          <w:rFonts w:ascii="Times New Roman" w:hAnsi="Times New Roman" w:cs="Times New Roman"/>
          <w:sz w:val="24"/>
          <w:szCs w:val="24"/>
        </w:rPr>
        <w:t>inststuring. Ondernemingen kunnen veel verschillende mot</w:t>
      </w:r>
      <w:r w:rsidR="00962489">
        <w:rPr>
          <w:rFonts w:ascii="Times New Roman" w:hAnsi="Times New Roman" w:cs="Times New Roman"/>
          <w:sz w:val="24"/>
          <w:szCs w:val="24"/>
        </w:rPr>
        <w:t>ieven hebben om te kiezen voor  w</w:t>
      </w:r>
      <w:r>
        <w:rPr>
          <w:rFonts w:ascii="Times New Roman" w:hAnsi="Times New Roman" w:cs="Times New Roman"/>
          <w:sz w:val="24"/>
          <w:szCs w:val="24"/>
        </w:rPr>
        <w:t xml:space="preserve">inststuring. </w:t>
      </w:r>
      <w:r w:rsidRPr="00E21CAF">
        <w:rPr>
          <w:rFonts w:ascii="Times New Roman" w:hAnsi="Times New Roman" w:cs="Times New Roman"/>
          <w:sz w:val="24"/>
          <w:szCs w:val="24"/>
        </w:rPr>
        <w:t>Als al deze motieven verdeeld moeten worden zijn er drie soorten motieven</w:t>
      </w:r>
      <w:r>
        <w:rPr>
          <w:rFonts w:ascii="Times New Roman" w:hAnsi="Times New Roman" w:cs="Times New Roman"/>
          <w:sz w:val="24"/>
          <w:szCs w:val="24"/>
        </w:rPr>
        <w:t xml:space="preserve">. </w:t>
      </w:r>
      <w:r w:rsidRPr="00E21CAF">
        <w:rPr>
          <w:rFonts w:ascii="Times New Roman" w:hAnsi="Times New Roman" w:cs="Times New Roman"/>
          <w:sz w:val="24"/>
          <w:szCs w:val="24"/>
        </w:rPr>
        <w:t xml:space="preserve">Deze drie soorten motieven zijn: </w:t>
      </w:r>
      <w:r w:rsidR="006F06C4">
        <w:rPr>
          <w:rFonts w:ascii="Times New Roman" w:hAnsi="Times New Roman" w:cs="Times New Roman"/>
          <w:sz w:val="24"/>
          <w:szCs w:val="24"/>
        </w:rPr>
        <w:t>b</w:t>
      </w:r>
      <w:r w:rsidRPr="00E21CAF">
        <w:rPr>
          <w:rFonts w:ascii="Times New Roman" w:hAnsi="Times New Roman" w:cs="Times New Roman"/>
          <w:sz w:val="24"/>
          <w:szCs w:val="24"/>
        </w:rPr>
        <w:t>eursgerelateerde motieven</w:t>
      </w:r>
      <w:r w:rsidR="006F06C4">
        <w:rPr>
          <w:rFonts w:ascii="Times New Roman" w:hAnsi="Times New Roman" w:cs="Times New Roman"/>
          <w:sz w:val="24"/>
          <w:szCs w:val="24"/>
        </w:rPr>
        <w:t>, contractuele motieven en p</w:t>
      </w:r>
      <w:r>
        <w:rPr>
          <w:rFonts w:ascii="Times New Roman" w:hAnsi="Times New Roman" w:cs="Times New Roman"/>
          <w:sz w:val="24"/>
          <w:szCs w:val="24"/>
        </w:rPr>
        <w:t xml:space="preserve">olitieke motieven (Healy &amp; Wahlen, </w:t>
      </w:r>
      <w:r w:rsidRPr="00E21CAF">
        <w:rPr>
          <w:rFonts w:ascii="Times New Roman" w:hAnsi="Times New Roman" w:cs="Times New Roman"/>
          <w:sz w:val="24"/>
          <w:szCs w:val="24"/>
        </w:rPr>
        <w:t>1998)</w:t>
      </w:r>
      <w:r>
        <w:rPr>
          <w:rFonts w:ascii="Times New Roman" w:hAnsi="Times New Roman" w:cs="Times New Roman"/>
          <w:sz w:val="24"/>
          <w:szCs w:val="24"/>
        </w:rPr>
        <w:t xml:space="preserve">. </w:t>
      </w:r>
      <w:r w:rsidR="00781103">
        <w:rPr>
          <w:rFonts w:ascii="Times New Roman" w:hAnsi="Times New Roman" w:cs="Times New Roman"/>
          <w:sz w:val="24"/>
          <w:szCs w:val="24"/>
        </w:rPr>
        <w:t>Wanneer ond</w:t>
      </w:r>
      <w:r w:rsidR="00962489">
        <w:rPr>
          <w:rFonts w:ascii="Times New Roman" w:hAnsi="Times New Roman" w:cs="Times New Roman"/>
          <w:sz w:val="24"/>
          <w:szCs w:val="24"/>
        </w:rPr>
        <w:t>ernemingen hebben gekozen voor w</w:t>
      </w:r>
      <w:r w:rsidR="00781103">
        <w:rPr>
          <w:rFonts w:ascii="Times New Roman" w:hAnsi="Times New Roman" w:cs="Times New Roman"/>
          <w:sz w:val="24"/>
          <w:szCs w:val="24"/>
        </w:rPr>
        <w:t xml:space="preserve">inststuring moeten ze natuurlijk weten welke vorm van Winststuring ze kunnen toepassen. De vormen van Winststuring bestaan uit: </w:t>
      </w:r>
      <w:r w:rsidR="00AD71FA">
        <w:rPr>
          <w:rFonts w:ascii="Times New Roman" w:hAnsi="Times New Roman" w:cs="Times New Roman"/>
          <w:sz w:val="24"/>
          <w:szCs w:val="24"/>
        </w:rPr>
        <w:t>t</w:t>
      </w:r>
      <w:r w:rsidR="00C052D0">
        <w:rPr>
          <w:rFonts w:ascii="Times New Roman" w:hAnsi="Times New Roman" w:cs="Times New Roman"/>
          <w:sz w:val="24"/>
          <w:szCs w:val="24"/>
        </w:rPr>
        <w:t>he Big B</w:t>
      </w:r>
      <w:r w:rsidR="00781103" w:rsidRPr="00781103">
        <w:rPr>
          <w:rFonts w:ascii="Times New Roman" w:hAnsi="Times New Roman" w:cs="Times New Roman"/>
          <w:sz w:val="24"/>
          <w:szCs w:val="24"/>
        </w:rPr>
        <w:t xml:space="preserve">ath, </w:t>
      </w:r>
      <w:r w:rsidR="00C052D0">
        <w:rPr>
          <w:rFonts w:ascii="Times New Roman" w:hAnsi="Times New Roman" w:cs="Times New Roman"/>
          <w:sz w:val="24"/>
          <w:szCs w:val="24"/>
        </w:rPr>
        <w:t>cookie jar reserves, operationele activiteiten, materialiteit</w:t>
      </w:r>
      <w:r w:rsidR="00781103" w:rsidRPr="00B321E9">
        <w:rPr>
          <w:rFonts w:ascii="Times New Roman" w:hAnsi="Times New Roman" w:cs="Times New Roman"/>
          <w:sz w:val="24"/>
          <w:szCs w:val="24"/>
        </w:rPr>
        <w:t xml:space="preserve">, </w:t>
      </w:r>
      <w:r w:rsidR="00C052D0">
        <w:rPr>
          <w:rFonts w:ascii="Times New Roman" w:hAnsi="Times New Roman" w:cs="Times New Roman"/>
          <w:sz w:val="24"/>
          <w:szCs w:val="24"/>
        </w:rPr>
        <w:t>omzet herkenning</w:t>
      </w:r>
      <w:r w:rsidR="00781103" w:rsidRPr="00B321E9">
        <w:rPr>
          <w:rFonts w:ascii="Times New Roman" w:hAnsi="Times New Roman" w:cs="Times New Roman"/>
          <w:sz w:val="24"/>
          <w:szCs w:val="24"/>
        </w:rPr>
        <w:t xml:space="preserve"> en </w:t>
      </w:r>
      <w:r w:rsidR="00C052D0">
        <w:rPr>
          <w:rFonts w:ascii="Times New Roman" w:hAnsi="Times New Roman" w:cs="Times New Roman"/>
          <w:sz w:val="24"/>
          <w:szCs w:val="24"/>
        </w:rPr>
        <w:t>creatieve</w:t>
      </w:r>
      <w:r w:rsidR="00781103" w:rsidRPr="00B321E9">
        <w:rPr>
          <w:rFonts w:ascii="Times New Roman" w:hAnsi="Times New Roman" w:cs="Times New Roman"/>
          <w:sz w:val="24"/>
          <w:szCs w:val="24"/>
        </w:rPr>
        <w:t xml:space="preserve"> </w:t>
      </w:r>
      <w:r w:rsidR="00C052D0">
        <w:rPr>
          <w:rFonts w:ascii="Times New Roman" w:hAnsi="Times New Roman" w:cs="Times New Roman"/>
          <w:sz w:val="24"/>
          <w:szCs w:val="24"/>
        </w:rPr>
        <w:t>aankopen a</w:t>
      </w:r>
      <w:r w:rsidR="00781103" w:rsidRPr="00B321E9">
        <w:rPr>
          <w:rFonts w:ascii="Times New Roman" w:hAnsi="Times New Roman" w:cs="Times New Roman"/>
          <w:sz w:val="24"/>
          <w:szCs w:val="24"/>
        </w:rPr>
        <w:t>ccounting.</w:t>
      </w:r>
      <w:r w:rsidR="00C052D0">
        <w:rPr>
          <w:rFonts w:ascii="Times New Roman" w:hAnsi="Times New Roman" w:cs="Times New Roman"/>
          <w:sz w:val="24"/>
          <w:szCs w:val="24"/>
        </w:rPr>
        <w:t xml:space="preserve"> De verschillende vormen winststuring hebben ook verband met de drie </w:t>
      </w:r>
      <w:r w:rsidR="00AD71FA">
        <w:rPr>
          <w:rFonts w:ascii="Times New Roman" w:hAnsi="Times New Roman" w:cs="Times New Roman"/>
          <w:sz w:val="24"/>
          <w:szCs w:val="24"/>
        </w:rPr>
        <w:t xml:space="preserve">behandelde </w:t>
      </w:r>
      <w:r w:rsidR="00C052D0">
        <w:rPr>
          <w:rFonts w:ascii="Times New Roman" w:hAnsi="Times New Roman" w:cs="Times New Roman"/>
          <w:sz w:val="24"/>
          <w:szCs w:val="24"/>
        </w:rPr>
        <w:t>economische</w:t>
      </w:r>
      <w:r w:rsidR="00AD71FA">
        <w:rPr>
          <w:rFonts w:ascii="Times New Roman" w:hAnsi="Times New Roman" w:cs="Times New Roman"/>
          <w:sz w:val="24"/>
          <w:szCs w:val="24"/>
        </w:rPr>
        <w:t xml:space="preserve"> </w:t>
      </w:r>
      <w:r w:rsidR="00C052D0">
        <w:rPr>
          <w:rFonts w:ascii="Times New Roman" w:hAnsi="Times New Roman" w:cs="Times New Roman"/>
          <w:sz w:val="24"/>
          <w:szCs w:val="24"/>
        </w:rPr>
        <w:t>theorieën.</w:t>
      </w:r>
      <w:r w:rsidR="00AD71FA">
        <w:rPr>
          <w:rFonts w:ascii="Times New Roman" w:hAnsi="Times New Roman" w:cs="Times New Roman"/>
          <w:sz w:val="24"/>
          <w:szCs w:val="24"/>
        </w:rPr>
        <w:t xml:space="preserve"> </w:t>
      </w:r>
      <w:r w:rsidR="00AD71FA" w:rsidRPr="007A48E2">
        <w:rPr>
          <w:rFonts w:ascii="Times New Roman" w:hAnsi="Times New Roman" w:cs="Times New Roman"/>
          <w:sz w:val="24"/>
          <w:szCs w:val="24"/>
        </w:rPr>
        <w:t xml:space="preserve">Volgens the Big Bath hebben de </w:t>
      </w:r>
      <w:r w:rsidR="00AD71FA" w:rsidRPr="007A48E2">
        <w:rPr>
          <w:rFonts w:ascii="Times New Roman" w:hAnsi="Times New Roman" w:cs="Times New Roman"/>
          <w:sz w:val="24"/>
          <w:szCs w:val="24"/>
        </w:rPr>
        <w:lastRenderedPageBreak/>
        <w:t>managers en d</w:t>
      </w:r>
      <w:r w:rsidR="001A2996" w:rsidRPr="007A48E2">
        <w:rPr>
          <w:rFonts w:ascii="Times New Roman" w:hAnsi="Times New Roman" w:cs="Times New Roman"/>
          <w:sz w:val="24"/>
          <w:szCs w:val="24"/>
        </w:rPr>
        <w:t>e belanghebbenden dezelfde belangen; extra verlies op dit moment om in de toekomst extra winst te kunnen behalen.</w:t>
      </w:r>
      <w:r w:rsidR="00A73B2A">
        <w:rPr>
          <w:rFonts w:ascii="Times New Roman" w:hAnsi="Times New Roman" w:cs="Times New Roman"/>
          <w:sz w:val="24"/>
          <w:szCs w:val="24"/>
        </w:rPr>
        <w:t xml:space="preserve"> Volgens de cookie jar reserves wordt er in financieel goede tijden zo veel mogelijk inkomen verkregen, waarbij de ‘koektrommel’ wordt gevuld, zodat het extra inkomen in financieel slechte tijden gebruikt kan worden. Deze twee vormen werken volgens</w:t>
      </w:r>
      <w:r w:rsidR="001A2996" w:rsidRPr="007A48E2">
        <w:rPr>
          <w:rFonts w:ascii="Times New Roman" w:hAnsi="Times New Roman" w:cs="Times New Roman"/>
          <w:sz w:val="24"/>
          <w:szCs w:val="24"/>
        </w:rPr>
        <w:t xml:space="preserve"> de stewardship theorie, omdat bij deze theorie de belangen van de managers en de belanghebbenden samen op één lijn liggen.</w:t>
      </w:r>
      <w:r w:rsidR="007A48E2">
        <w:rPr>
          <w:rFonts w:ascii="Times New Roman" w:hAnsi="Times New Roman" w:cs="Times New Roman"/>
          <w:sz w:val="24"/>
          <w:szCs w:val="24"/>
        </w:rPr>
        <w:t xml:space="preserve"> Daarnaast</w:t>
      </w:r>
      <w:r w:rsidR="00A73B2A">
        <w:rPr>
          <w:rFonts w:ascii="Times New Roman" w:hAnsi="Times New Roman" w:cs="Times New Roman"/>
          <w:sz w:val="24"/>
          <w:szCs w:val="24"/>
        </w:rPr>
        <w:t xml:space="preserve"> hebben de</w:t>
      </w:r>
      <w:r w:rsidR="007A48E2">
        <w:rPr>
          <w:rFonts w:ascii="Times New Roman" w:hAnsi="Times New Roman" w:cs="Times New Roman"/>
          <w:sz w:val="24"/>
          <w:szCs w:val="24"/>
        </w:rPr>
        <w:t xml:space="preserve"> vorm</w:t>
      </w:r>
      <w:r w:rsidR="00A73B2A">
        <w:rPr>
          <w:rFonts w:ascii="Times New Roman" w:hAnsi="Times New Roman" w:cs="Times New Roman"/>
          <w:sz w:val="24"/>
          <w:szCs w:val="24"/>
        </w:rPr>
        <w:t>en</w:t>
      </w:r>
      <w:r w:rsidR="007A48E2">
        <w:rPr>
          <w:rFonts w:ascii="Times New Roman" w:hAnsi="Times New Roman" w:cs="Times New Roman"/>
          <w:sz w:val="24"/>
          <w:szCs w:val="24"/>
        </w:rPr>
        <w:t xml:space="preserve"> operationele activiteiten</w:t>
      </w:r>
      <w:r w:rsidR="00A73B2A">
        <w:rPr>
          <w:rFonts w:ascii="Times New Roman" w:hAnsi="Times New Roman" w:cs="Times New Roman"/>
          <w:sz w:val="24"/>
          <w:szCs w:val="24"/>
        </w:rPr>
        <w:t xml:space="preserve">, materialiteit, omzet herkenning en creatieve aankopen herkenning een relatie met </w:t>
      </w:r>
      <w:r w:rsidR="007A48E2">
        <w:rPr>
          <w:rFonts w:ascii="Times New Roman" w:hAnsi="Times New Roman" w:cs="Times New Roman"/>
          <w:sz w:val="24"/>
          <w:szCs w:val="24"/>
        </w:rPr>
        <w:t>de principaal-agenttheorie</w:t>
      </w:r>
      <w:r w:rsidR="00BF0A3D">
        <w:rPr>
          <w:rFonts w:ascii="Times New Roman" w:hAnsi="Times New Roman" w:cs="Times New Roman"/>
          <w:sz w:val="24"/>
          <w:szCs w:val="24"/>
        </w:rPr>
        <w:t xml:space="preserve">. Bij de vorm operationele activiteiten  </w:t>
      </w:r>
      <w:r w:rsidR="007A48E2">
        <w:rPr>
          <w:rFonts w:ascii="Times New Roman" w:hAnsi="Times New Roman" w:cs="Times New Roman"/>
          <w:sz w:val="24"/>
          <w:szCs w:val="24"/>
        </w:rPr>
        <w:t xml:space="preserve"> </w:t>
      </w:r>
      <w:r w:rsidR="007A48E2" w:rsidRPr="00B05C56">
        <w:rPr>
          <w:rFonts w:ascii="Times New Roman" w:hAnsi="Times New Roman" w:cs="Times New Roman"/>
          <w:sz w:val="24"/>
          <w:szCs w:val="24"/>
        </w:rPr>
        <w:t>hebben</w:t>
      </w:r>
      <w:r w:rsidR="00BF0A3D">
        <w:rPr>
          <w:rFonts w:ascii="Times New Roman" w:hAnsi="Times New Roman" w:cs="Times New Roman"/>
          <w:sz w:val="24"/>
          <w:szCs w:val="24"/>
        </w:rPr>
        <w:t xml:space="preserve"> managers </w:t>
      </w:r>
      <w:r w:rsidR="007A48E2">
        <w:rPr>
          <w:rFonts w:ascii="Times New Roman" w:hAnsi="Times New Roman" w:cs="Times New Roman"/>
          <w:sz w:val="24"/>
          <w:szCs w:val="24"/>
        </w:rPr>
        <w:t>de mogelijkheid om de tijd</w:t>
      </w:r>
      <w:r w:rsidR="007A48E2" w:rsidRPr="00B05C56">
        <w:rPr>
          <w:rFonts w:ascii="Times New Roman" w:hAnsi="Times New Roman" w:cs="Times New Roman"/>
          <w:sz w:val="24"/>
          <w:szCs w:val="24"/>
        </w:rPr>
        <w:t xml:space="preserve"> van gebeurtenissen te kunnen wijzigen, zodat het accounting systeem deze activiteiten opneemt in de periode dat het meest voordelig is voor het management.</w:t>
      </w:r>
      <w:r w:rsidR="00BF0A3D">
        <w:rPr>
          <w:rFonts w:ascii="Times New Roman" w:hAnsi="Times New Roman" w:cs="Times New Roman"/>
          <w:sz w:val="24"/>
          <w:szCs w:val="24"/>
        </w:rPr>
        <w:t xml:space="preserve"> Dit </w:t>
      </w:r>
      <w:r w:rsidR="00565F4A">
        <w:rPr>
          <w:rFonts w:ascii="Times New Roman" w:hAnsi="Times New Roman" w:cs="Times New Roman"/>
          <w:sz w:val="24"/>
          <w:szCs w:val="24"/>
        </w:rPr>
        <w:t xml:space="preserve">wordt gedaan door de manager, terwijl de belanghebbenden </w:t>
      </w:r>
      <w:r w:rsidR="00BF0A3D">
        <w:rPr>
          <w:rFonts w:ascii="Times New Roman" w:hAnsi="Times New Roman" w:cs="Times New Roman"/>
          <w:sz w:val="24"/>
          <w:szCs w:val="24"/>
        </w:rPr>
        <w:t>er meestal niet van op de hoogte</w:t>
      </w:r>
      <w:r w:rsidR="00565F4A">
        <w:rPr>
          <w:rFonts w:ascii="Times New Roman" w:hAnsi="Times New Roman" w:cs="Times New Roman"/>
          <w:sz w:val="24"/>
          <w:szCs w:val="24"/>
        </w:rPr>
        <w:t xml:space="preserve"> zijn</w:t>
      </w:r>
      <w:r w:rsidR="00BF0A3D">
        <w:rPr>
          <w:rFonts w:ascii="Times New Roman" w:hAnsi="Times New Roman" w:cs="Times New Roman"/>
          <w:sz w:val="24"/>
          <w:szCs w:val="24"/>
        </w:rPr>
        <w:t>.</w:t>
      </w:r>
      <w:r w:rsidR="00013D41">
        <w:rPr>
          <w:rFonts w:ascii="Times New Roman" w:hAnsi="Times New Roman" w:cs="Times New Roman"/>
          <w:sz w:val="24"/>
          <w:szCs w:val="24"/>
        </w:rPr>
        <w:t xml:space="preserve"> Bij ma</w:t>
      </w:r>
      <w:r w:rsidR="00565F4A">
        <w:rPr>
          <w:rFonts w:ascii="Times New Roman" w:hAnsi="Times New Roman" w:cs="Times New Roman"/>
          <w:sz w:val="24"/>
          <w:szCs w:val="24"/>
        </w:rPr>
        <w:t xml:space="preserve">terialiteit kunnen managers </w:t>
      </w:r>
      <w:r w:rsidR="00013D41">
        <w:rPr>
          <w:rFonts w:ascii="Times New Roman" w:hAnsi="Times New Roman" w:cs="Times New Roman"/>
          <w:sz w:val="24"/>
          <w:szCs w:val="24"/>
        </w:rPr>
        <w:t xml:space="preserve">winststuring toepassen door belangrijke materiële transacties niet te rapporteren onder het mom van immaterieel. Bij omzet herkenning </w:t>
      </w:r>
      <w:r w:rsidR="00013D41" w:rsidRPr="00FA4B6C">
        <w:rPr>
          <w:rFonts w:ascii="Times New Roman" w:hAnsi="Times New Roman" w:cs="Times New Roman"/>
          <w:sz w:val="24"/>
          <w:szCs w:val="24"/>
        </w:rPr>
        <w:t>worden opbrengsten ongeoorloofd geactiveerd.</w:t>
      </w:r>
      <w:r w:rsidR="00013D41">
        <w:rPr>
          <w:rFonts w:ascii="Times New Roman" w:hAnsi="Times New Roman" w:cs="Times New Roman"/>
          <w:sz w:val="24"/>
          <w:szCs w:val="24"/>
        </w:rPr>
        <w:t xml:space="preserve"> Bij creatieve aankopen herkenning</w:t>
      </w:r>
      <w:r w:rsidR="00013D41" w:rsidRPr="00794CA7">
        <w:rPr>
          <w:rFonts w:ascii="Times New Roman" w:hAnsi="Times New Roman" w:cs="Times New Roman"/>
          <w:sz w:val="24"/>
          <w:szCs w:val="24"/>
        </w:rPr>
        <w:t xml:space="preserve"> wordt een gedeelte van d</w:t>
      </w:r>
      <w:r w:rsidR="00013D41">
        <w:rPr>
          <w:rFonts w:ascii="Times New Roman" w:hAnsi="Times New Roman" w:cs="Times New Roman"/>
          <w:sz w:val="24"/>
          <w:szCs w:val="24"/>
        </w:rPr>
        <w:t>e aankoopprijs geactiveerd als Reseach &amp; D</w:t>
      </w:r>
      <w:r w:rsidR="00013D41" w:rsidRPr="00794CA7">
        <w:rPr>
          <w:rFonts w:ascii="Times New Roman" w:hAnsi="Times New Roman" w:cs="Times New Roman"/>
          <w:sz w:val="24"/>
          <w:szCs w:val="24"/>
        </w:rPr>
        <w:t>evelopment en meteen helemaal afgeschreven</w:t>
      </w:r>
      <w:r w:rsidR="00013D41">
        <w:rPr>
          <w:rFonts w:ascii="Times New Roman" w:hAnsi="Times New Roman" w:cs="Times New Roman"/>
          <w:sz w:val="24"/>
          <w:szCs w:val="24"/>
        </w:rPr>
        <w:t xml:space="preserve">. </w:t>
      </w:r>
      <w:r w:rsidR="00013D41" w:rsidRPr="00794CA7">
        <w:rPr>
          <w:rFonts w:ascii="Times New Roman" w:hAnsi="Times New Roman" w:cs="Times New Roman"/>
          <w:sz w:val="24"/>
          <w:szCs w:val="24"/>
        </w:rPr>
        <w:t xml:space="preserve">Op deze manier wordt het financieel resultaat mooier gemaakt dan het in werkelijkheid is. </w:t>
      </w:r>
      <w:r w:rsidR="00BF0A3D">
        <w:rPr>
          <w:rFonts w:ascii="Times New Roman" w:hAnsi="Times New Roman" w:cs="Times New Roman"/>
          <w:sz w:val="24"/>
          <w:szCs w:val="24"/>
        </w:rPr>
        <w:t>Er is</w:t>
      </w:r>
      <w:r w:rsidR="00013D41">
        <w:rPr>
          <w:rFonts w:ascii="Times New Roman" w:hAnsi="Times New Roman" w:cs="Times New Roman"/>
          <w:sz w:val="24"/>
          <w:szCs w:val="24"/>
        </w:rPr>
        <w:t xml:space="preserve"> bij deze vier vormen van winststuring </w:t>
      </w:r>
      <w:r w:rsidR="00BF0A3D">
        <w:rPr>
          <w:rFonts w:ascii="Times New Roman" w:hAnsi="Times New Roman" w:cs="Times New Roman"/>
          <w:sz w:val="24"/>
          <w:szCs w:val="24"/>
        </w:rPr>
        <w:t xml:space="preserve">sprake van informatieasymmetrie tussen de managers en belanghebbenden net zoals volgens de principaal-agenttheorie.  </w:t>
      </w:r>
      <w:r w:rsidR="001A2996">
        <w:t xml:space="preserve"> </w:t>
      </w:r>
      <w:r w:rsidR="00AD71FA">
        <w:rPr>
          <w:rFonts w:ascii="Times New Roman" w:hAnsi="Times New Roman" w:cs="Times New Roman"/>
          <w:sz w:val="24"/>
          <w:szCs w:val="24"/>
        </w:rPr>
        <w:t xml:space="preserve"> </w:t>
      </w:r>
      <w:r w:rsidR="00C052D0">
        <w:rPr>
          <w:rFonts w:ascii="Times New Roman" w:hAnsi="Times New Roman" w:cs="Times New Roman"/>
          <w:sz w:val="24"/>
          <w:szCs w:val="24"/>
        </w:rPr>
        <w:t xml:space="preserve"> </w:t>
      </w:r>
    </w:p>
    <w:p w:rsidR="008E76D3" w:rsidRPr="004063B2" w:rsidRDefault="00370AFC" w:rsidP="004063B2">
      <w:pPr>
        <w:pStyle w:val="Heading1"/>
        <w:rPr>
          <w:rFonts w:cs="Times New Roman"/>
          <w:sz w:val="24"/>
          <w:szCs w:val="24"/>
        </w:rPr>
      </w:pPr>
      <w:bookmarkStart w:id="47" w:name="_Toc297921711"/>
      <w:bookmarkStart w:id="48" w:name="_Toc298683789"/>
      <w:r w:rsidRPr="001115C4">
        <w:lastRenderedPageBreak/>
        <w:t xml:space="preserve">Hoofdstuk 4 </w:t>
      </w:r>
      <w:bookmarkEnd w:id="47"/>
      <w:r w:rsidR="00B27F8E">
        <w:t>Het p</w:t>
      </w:r>
      <w:r w:rsidR="00BB4AC8">
        <w:t>ositief effect van</w:t>
      </w:r>
      <w:r w:rsidR="00333B9A">
        <w:t xml:space="preserve"> MVO en winststuring </w:t>
      </w:r>
      <w:r w:rsidR="00BB4AC8">
        <w:t>o</w:t>
      </w:r>
      <w:r w:rsidR="00333B9A">
        <w:t>p elkaar</w:t>
      </w:r>
      <w:bookmarkEnd w:id="48"/>
      <w:r w:rsidR="00186B4C" w:rsidRPr="008E76D3">
        <w:t xml:space="preserve"> </w:t>
      </w:r>
    </w:p>
    <w:p w:rsidR="004063B2" w:rsidRPr="004063B2" w:rsidRDefault="004063B2" w:rsidP="004063B2"/>
    <w:p w:rsidR="00F165C5" w:rsidRDefault="002675E9" w:rsidP="00186B4C">
      <w:pPr>
        <w:spacing w:line="360" w:lineRule="auto"/>
        <w:ind w:left="-142"/>
        <w:rPr>
          <w:rFonts w:ascii="Times New Roman" w:hAnsi="Times New Roman" w:cs="Times New Roman"/>
          <w:sz w:val="24"/>
          <w:szCs w:val="24"/>
        </w:rPr>
      </w:pPr>
      <w:r w:rsidRPr="004E710C">
        <w:rPr>
          <w:rFonts w:ascii="Times New Roman" w:hAnsi="Times New Roman" w:cs="Times New Roman"/>
          <w:sz w:val="24"/>
          <w:szCs w:val="24"/>
        </w:rPr>
        <w:t>Hoewel een groot gedeelte van de literatuur heeft gefaald in het uitleggen van</w:t>
      </w:r>
      <w:r w:rsidR="00640829">
        <w:rPr>
          <w:rFonts w:ascii="Times New Roman" w:hAnsi="Times New Roman" w:cs="Times New Roman"/>
          <w:sz w:val="24"/>
          <w:szCs w:val="24"/>
        </w:rPr>
        <w:t xml:space="preserve"> de directe link tussen MVO en w</w:t>
      </w:r>
      <w:r w:rsidRPr="004E710C">
        <w:rPr>
          <w:rFonts w:ascii="Times New Roman" w:hAnsi="Times New Roman" w:cs="Times New Roman"/>
          <w:sz w:val="24"/>
          <w:szCs w:val="24"/>
        </w:rPr>
        <w:t xml:space="preserve">inststuring is er toch enig bewijs over </w:t>
      </w:r>
      <w:r w:rsidR="00333B9A">
        <w:rPr>
          <w:rFonts w:ascii="Times New Roman" w:hAnsi="Times New Roman" w:cs="Times New Roman"/>
          <w:sz w:val="24"/>
          <w:szCs w:val="24"/>
        </w:rPr>
        <w:t>het effect van MVO en winststuring op elkaar</w:t>
      </w:r>
      <w:r w:rsidR="00AD5254">
        <w:rPr>
          <w:rFonts w:ascii="Times New Roman" w:hAnsi="Times New Roman" w:cs="Times New Roman"/>
          <w:sz w:val="24"/>
          <w:szCs w:val="24"/>
        </w:rPr>
        <w:t xml:space="preserve"> (Sun et al.</w:t>
      </w:r>
      <w:r w:rsidRPr="004E710C">
        <w:rPr>
          <w:rFonts w:ascii="Times New Roman" w:hAnsi="Times New Roman" w:cs="Times New Roman"/>
          <w:sz w:val="24"/>
          <w:szCs w:val="24"/>
        </w:rPr>
        <w:t>, 2010).</w:t>
      </w:r>
      <w:r w:rsidR="001A2829">
        <w:rPr>
          <w:rFonts w:ascii="Times New Roman" w:hAnsi="Times New Roman" w:cs="Times New Roman"/>
          <w:sz w:val="24"/>
          <w:szCs w:val="24"/>
        </w:rPr>
        <w:t xml:space="preserve"> Om te beginnen zijn er </w:t>
      </w:r>
      <w:r w:rsidR="00565F4A">
        <w:rPr>
          <w:rFonts w:ascii="Times New Roman" w:hAnsi="Times New Roman" w:cs="Times New Roman"/>
          <w:sz w:val="24"/>
          <w:szCs w:val="24"/>
        </w:rPr>
        <w:t>onderzoeken die uitwijzen dat</w:t>
      </w:r>
      <w:r w:rsidR="00333B9A">
        <w:rPr>
          <w:rFonts w:ascii="Times New Roman" w:hAnsi="Times New Roman" w:cs="Times New Roman"/>
          <w:sz w:val="24"/>
          <w:szCs w:val="24"/>
        </w:rPr>
        <w:t xml:space="preserve"> MVO en winststuring een positief effect hebben op elkaar</w:t>
      </w:r>
      <w:r w:rsidR="00565F4A">
        <w:rPr>
          <w:rFonts w:ascii="Times New Roman" w:hAnsi="Times New Roman" w:cs="Times New Roman"/>
          <w:sz w:val="24"/>
          <w:szCs w:val="24"/>
        </w:rPr>
        <w:t>.</w:t>
      </w:r>
      <w:r w:rsidR="009C5A42">
        <w:rPr>
          <w:rFonts w:ascii="Times New Roman" w:hAnsi="Times New Roman" w:cs="Times New Roman"/>
          <w:sz w:val="24"/>
          <w:szCs w:val="24"/>
        </w:rPr>
        <w:t xml:space="preserve"> In wiskundige termen houdt dit effect in dat er een negatieve relatie is tussen MVO en winststuring. D</w:t>
      </w:r>
      <w:r w:rsidR="006D1B8D">
        <w:rPr>
          <w:rFonts w:ascii="Times New Roman" w:hAnsi="Times New Roman" w:cs="Times New Roman"/>
          <w:sz w:val="24"/>
          <w:szCs w:val="24"/>
        </w:rPr>
        <w:t xml:space="preserve">eze onderzoeken impliceren dat MVO kan leiden tot een afname van winststuring. </w:t>
      </w:r>
      <w:r w:rsidR="00565F4A">
        <w:rPr>
          <w:rFonts w:ascii="Times New Roman" w:hAnsi="Times New Roman" w:cs="Times New Roman"/>
          <w:sz w:val="24"/>
          <w:szCs w:val="24"/>
        </w:rPr>
        <w:t xml:space="preserve"> </w:t>
      </w:r>
    </w:p>
    <w:p w:rsidR="00B43E7A" w:rsidRPr="00B43E7A" w:rsidRDefault="00333B9A" w:rsidP="00B43E7A">
      <w:pPr>
        <w:pStyle w:val="Heading2"/>
      </w:pPr>
      <w:bookmarkStart w:id="49" w:name="_Toc298683790"/>
      <w:r w:rsidRPr="00B43E7A">
        <w:t>4.1 Positief effect van MVO op winststuring</w:t>
      </w:r>
      <w:bookmarkEnd w:id="49"/>
    </w:p>
    <w:p w:rsidR="001D7C35" w:rsidRPr="006D1B8D" w:rsidRDefault="007E5853" w:rsidP="006D1B8D">
      <w:pPr>
        <w:spacing w:line="360" w:lineRule="auto"/>
        <w:ind w:left="-142"/>
        <w:rPr>
          <w:rFonts w:ascii="Times New Roman" w:hAnsi="Times New Roman" w:cs="Times New Roman"/>
          <w:b/>
          <w:sz w:val="28"/>
          <w:szCs w:val="28"/>
        </w:rPr>
      </w:pPr>
      <w:r w:rsidRPr="00256BB3">
        <w:rPr>
          <w:rFonts w:ascii="Times New Roman" w:hAnsi="Times New Roman" w:cs="Times New Roman"/>
          <w:sz w:val="24"/>
          <w:szCs w:val="24"/>
        </w:rPr>
        <w:t xml:space="preserve">Recent is er namelijk een onderzoek uitgevoerd </w:t>
      </w:r>
      <w:r>
        <w:rPr>
          <w:rFonts w:ascii="Times New Roman" w:hAnsi="Times New Roman" w:cs="Times New Roman"/>
          <w:sz w:val="24"/>
          <w:szCs w:val="24"/>
        </w:rPr>
        <w:t xml:space="preserve">(Chih et al., </w:t>
      </w:r>
      <w:r w:rsidRPr="00256BB3">
        <w:rPr>
          <w:rFonts w:ascii="Times New Roman" w:hAnsi="Times New Roman" w:cs="Times New Roman"/>
          <w:sz w:val="24"/>
          <w:szCs w:val="24"/>
        </w:rPr>
        <w:t>2008) waarbij steekproefsgewijs 1653 ondernemingen werden uitgekozen in 46 landen om</w:t>
      </w:r>
      <w:r w:rsidR="006D1B8D">
        <w:rPr>
          <w:rFonts w:ascii="Times New Roman" w:hAnsi="Times New Roman" w:cs="Times New Roman"/>
          <w:sz w:val="24"/>
          <w:szCs w:val="24"/>
        </w:rPr>
        <w:t xml:space="preserve"> het effect van MVO en winststuring op elkaar te onderzoeken</w:t>
      </w:r>
      <w:r w:rsidRPr="00256BB3">
        <w:rPr>
          <w:rFonts w:ascii="Times New Roman" w:hAnsi="Times New Roman" w:cs="Times New Roman"/>
          <w:sz w:val="24"/>
          <w:szCs w:val="24"/>
        </w:rPr>
        <w:t xml:space="preserve">. Één groep bestaat volledig uit ondernemingen die MVO toepassen en een onderdeel zijn van de ‘FTSE All-World Developed Index’ (Global) en de ‘FTSE4Good Global Index’. De andere groep bestaat uit ondernemingen die geen MVO toepassen. </w:t>
      </w:r>
      <w:r w:rsidRPr="00EE7883">
        <w:rPr>
          <w:rFonts w:ascii="Times New Roman" w:hAnsi="Times New Roman" w:cs="Times New Roman"/>
          <w:sz w:val="24"/>
          <w:szCs w:val="24"/>
          <w:lang w:val="en-GB"/>
        </w:rPr>
        <w:t xml:space="preserve">Winststuring werd gecategoriseerd door drie maten, namelijk: earnings smoothing, earnings aggressiveness en earnings losses en earning decreases avoidance (Bhattacharya et al., 2003). </w:t>
      </w:r>
      <w:r w:rsidRPr="00256BB3">
        <w:rPr>
          <w:rFonts w:ascii="Times New Roman" w:hAnsi="Times New Roman" w:cs="Times New Roman"/>
          <w:sz w:val="24"/>
          <w:szCs w:val="24"/>
        </w:rPr>
        <w:t xml:space="preserve">Deze </w:t>
      </w:r>
      <w:r w:rsidR="006B405B">
        <w:rPr>
          <w:rFonts w:ascii="Times New Roman" w:hAnsi="Times New Roman" w:cs="Times New Roman"/>
          <w:sz w:val="24"/>
          <w:szCs w:val="24"/>
        </w:rPr>
        <w:t>begrippen</w:t>
      </w:r>
      <w:r w:rsidRPr="00256BB3">
        <w:rPr>
          <w:rFonts w:ascii="Times New Roman" w:hAnsi="Times New Roman" w:cs="Times New Roman"/>
          <w:sz w:val="24"/>
          <w:szCs w:val="24"/>
        </w:rPr>
        <w:t xml:space="preserve"> worden </w:t>
      </w:r>
      <w:r w:rsidR="006B405B">
        <w:rPr>
          <w:rFonts w:ascii="Times New Roman" w:hAnsi="Times New Roman" w:cs="Times New Roman"/>
          <w:sz w:val="24"/>
          <w:szCs w:val="24"/>
        </w:rPr>
        <w:t>toegelicht</w:t>
      </w:r>
      <w:r w:rsidRPr="00256BB3">
        <w:rPr>
          <w:rFonts w:ascii="Times New Roman" w:hAnsi="Times New Roman" w:cs="Times New Roman"/>
          <w:sz w:val="24"/>
          <w:szCs w:val="24"/>
        </w:rPr>
        <w:t xml:space="preserve"> in paragraaf 3.5. Volgens het onderzoek weerspiegelen deze drie onderdelen de relatie tussen de werkelijke accounting </w:t>
      </w:r>
      <w:r w:rsidRPr="00256BB3">
        <w:rPr>
          <w:rFonts w:ascii="Times New Roman" w:hAnsi="Times New Roman" w:cs="Times New Roman"/>
          <w:sz w:val="24"/>
          <w:szCs w:val="24"/>
        </w:rPr>
        <w:lastRenderedPageBreak/>
        <w:t xml:space="preserve">prestaties en de onderliggende economische prestaties van het bedrijf. In hun model onderzoeken zij of MVO een invloed heeft op de omvang van de toepassing van winststuring. Daarom is winststuring als responsvariabele en MVO als verklarende variabele gebruikt. Om de betrouwbaarheid van het onderzoek te vergroten is er in het model gebruik gemaakt van een aantal controle variabelen: bedrijfsgrootte gemeten door totale bezit, de toekomstige groei van de onderneming gemeten door de verhouding aandelenkoers/boekwaarde en de leveringen van het bedrijf gemeten door de verhouding vreemd vermogen/eigenvermogen. De accounting kwaliteit is in het model toegevoegd als dummy variabel. Aan het einde van de onderzoek komen de onderzoekers tot de conclusie: dat </w:t>
      </w:r>
      <w:r>
        <w:rPr>
          <w:rFonts w:ascii="Times New Roman" w:hAnsi="Times New Roman" w:cs="Times New Roman"/>
          <w:sz w:val="24"/>
          <w:szCs w:val="24"/>
        </w:rPr>
        <w:t xml:space="preserve">MVO </w:t>
      </w:r>
      <w:r w:rsidRPr="00256BB3">
        <w:rPr>
          <w:rFonts w:ascii="Times New Roman" w:hAnsi="Times New Roman" w:cs="Times New Roman"/>
          <w:sz w:val="24"/>
          <w:szCs w:val="24"/>
        </w:rPr>
        <w:t>zowel</w:t>
      </w:r>
      <w:r>
        <w:rPr>
          <w:rFonts w:ascii="Times New Roman" w:hAnsi="Times New Roman" w:cs="Times New Roman"/>
          <w:sz w:val="24"/>
          <w:szCs w:val="24"/>
        </w:rPr>
        <w:t xml:space="preserve"> een</w:t>
      </w:r>
      <w:r w:rsidRPr="00256BB3">
        <w:rPr>
          <w:rFonts w:ascii="Times New Roman" w:hAnsi="Times New Roman" w:cs="Times New Roman"/>
          <w:sz w:val="24"/>
          <w:szCs w:val="24"/>
        </w:rPr>
        <w:t xml:space="preserve"> positief als negatief </w:t>
      </w:r>
      <w:r>
        <w:rPr>
          <w:rFonts w:ascii="Times New Roman" w:hAnsi="Times New Roman" w:cs="Times New Roman"/>
          <w:sz w:val="24"/>
          <w:szCs w:val="24"/>
        </w:rPr>
        <w:t>effect heeft op winststuring</w:t>
      </w:r>
      <w:r w:rsidRPr="00256BB3">
        <w:rPr>
          <w:rFonts w:ascii="Times New Roman" w:hAnsi="Times New Roman" w:cs="Times New Roman"/>
          <w:sz w:val="24"/>
          <w:szCs w:val="24"/>
        </w:rPr>
        <w:t>.</w:t>
      </w:r>
      <w:r>
        <w:rPr>
          <w:rFonts w:ascii="Times New Roman" w:hAnsi="Times New Roman" w:cs="Times New Roman"/>
          <w:sz w:val="24"/>
          <w:szCs w:val="24"/>
        </w:rPr>
        <w:t xml:space="preserve"> Het effect van MVO op winststuring blijkt positief te zijn als winststuring wordt gemeten door earnings smoothing en earnings losse</w:t>
      </w:r>
      <w:r w:rsidR="006B405B">
        <w:rPr>
          <w:rFonts w:ascii="Times New Roman" w:hAnsi="Times New Roman" w:cs="Times New Roman"/>
          <w:sz w:val="24"/>
          <w:szCs w:val="24"/>
        </w:rPr>
        <w:t>s &amp; earnings deceases avoidance</w:t>
      </w:r>
      <w:r w:rsidR="003673BE">
        <w:rPr>
          <w:rFonts w:ascii="Times New Roman" w:hAnsi="Times New Roman" w:cs="Times New Roman"/>
          <w:sz w:val="24"/>
          <w:szCs w:val="24"/>
        </w:rPr>
        <w:t>.</w:t>
      </w:r>
      <w:r>
        <w:rPr>
          <w:rFonts w:ascii="Times New Roman" w:hAnsi="Times New Roman" w:cs="Times New Roman"/>
          <w:sz w:val="24"/>
          <w:szCs w:val="24"/>
        </w:rPr>
        <w:t xml:space="preserve"> Om te beginnen over earnings </w:t>
      </w:r>
      <w:r w:rsidRPr="00F43E1F">
        <w:rPr>
          <w:rFonts w:ascii="Times New Roman" w:hAnsi="Times New Roman" w:cs="Times New Roman"/>
          <w:sz w:val="24"/>
          <w:szCs w:val="24"/>
        </w:rPr>
        <w:t xml:space="preserve">smoothing; een groot gebruik van discretionary accounting accruals om ‘ongewenste’ inkomen schokken weg te stoten resulteert in grote negatieve correlatie tussen </w:t>
      </w:r>
      <w:r w:rsidR="003673BE">
        <w:rPr>
          <w:rFonts w:ascii="Times New Roman" w:hAnsi="Times New Roman" w:cs="Times New Roman"/>
          <w:sz w:val="24"/>
          <w:szCs w:val="24"/>
        </w:rPr>
        <w:t>periodieke herkenningen</w:t>
      </w:r>
      <w:r w:rsidRPr="00F43E1F">
        <w:rPr>
          <w:rFonts w:ascii="Times New Roman" w:hAnsi="Times New Roman" w:cs="Times New Roman"/>
          <w:sz w:val="24"/>
          <w:szCs w:val="24"/>
        </w:rPr>
        <w:t xml:space="preserve"> en operating inkomen.</w:t>
      </w:r>
      <w:r w:rsidR="00F43E1F" w:rsidRPr="00F43E1F">
        <w:rPr>
          <w:rFonts w:ascii="Times New Roman" w:hAnsi="Times New Roman" w:cs="Times New Roman"/>
          <w:sz w:val="24"/>
          <w:szCs w:val="24"/>
        </w:rPr>
        <w:t xml:space="preserve"> Met discretionary accounting accruals worden </w:t>
      </w:r>
      <w:r w:rsidR="00F43E1F">
        <w:rPr>
          <w:rFonts w:ascii="Times New Roman" w:hAnsi="Times New Roman" w:cs="Times New Roman"/>
          <w:sz w:val="24"/>
          <w:szCs w:val="24"/>
        </w:rPr>
        <w:t xml:space="preserve">periodieke </w:t>
      </w:r>
      <w:r w:rsidR="003673BE">
        <w:rPr>
          <w:rFonts w:ascii="Times New Roman" w:hAnsi="Times New Roman" w:cs="Times New Roman"/>
          <w:sz w:val="24"/>
          <w:szCs w:val="24"/>
        </w:rPr>
        <w:t>herkenningen van transacties</w:t>
      </w:r>
      <w:r w:rsidR="00F43E1F" w:rsidRPr="00F43E1F">
        <w:rPr>
          <w:rFonts w:ascii="Times New Roman" w:hAnsi="Times New Roman" w:cs="Times New Roman"/>
          <w:sz w:val="24"/>
          <w:szCs w:val="24"/>
        </w:rPr>
        <w:t xml:space="preserve"> bedoeld die niet het gevolg zijn van normale operationele bedrijfsactiviteiten, maar beïnvloed worden door managers.</w:t>
      </w:r>
      <w:r w:rsidR="00F43E1F">
        <w:rPr>
          <w:rFonts w:ascii="Arial" w:hAnsi="Arial" w:cs="Arial"/>
        </w:rPr>
        <w:t xml:space="preserve"> </w:t>
      </w:r>
      <w:r w:rsidRPr="00215CF2">
        <w:rPr>
          <w:rFonts w:ascii="Times New Roman" w:hAnsi="Times New Roman" w:cs="Times New Roman"/>
          <w:sz w:val="24"/>
          <w:szCs w:val="24"/>
        </w:rPr>
        <w:t xml:space="preserve"> De omvang van deze negatieve correlatie brengt earnings smoothing met zich mee, wat niet de werkelijke bedrijfsprestatie van een onderneming weergeeft. Earnings smoothing wordt gemeten door één min de </w:t>
      </w:r>
      <w:r>
        <w:rPr>
          <w:rFonts w:ascii="Times New Roman" w:hAnsi="Times New Roman" w:cs="Times New Roman"/>
          <w:sz w:val="24"/>
          <w:szCs w:val="24"/>
        </w:rPr>
        <w:t xml:space="preserve">gelijktijdige </w:t>
      </w:r>
      <w:r w:rsidRPr="00215CF2">
        <w:rPr>
          <w:rFonts w:ascii="Times New Roman" w:hAnsi="Times New Roman" w:cs="Times New Roman"/>
          <w:sz w:val="24"/>
          <w:szCs w:val="24"/>
        </w:rPr>
        <w:t xml:space="preserve">correlatie tussen het verschil in accounting </w:t>
      </w:r>
      <w:r w:rsidR="005D0D7C">
        <w:rPr>
          <w:rFonts w:ascii="Times New Roman" w:hAnsi="Times New Roman" w:cs="Times New Roman"/>
          <w:sz w:val="24"/>
          <w:szCs w:val="24"/>
        </w:rPr>
        <w:t>accumulatie</w:t>
      </w:r>
      <w:r w:rsidRPr="00215CF2">
        <w:rPr>
          <w:rFonts w:ascii="Times New Roman" w:hAnsi="Times New Roman" w:cs="Times New Roman"/>
          <w:sz w:val="24"/>
          <w:szCs w:val="24"/>
        </w:rPr>
        <w:t xml:space="preserve"> en het verschil in </w:t>
      </w:r>
      <w:r w:rsidR="0005661C">
        <w:rPr>
          <w:rFonts w:ascii="Times New Roman" w:hAnsi="Times New Roman" w:cs="Times New Roman"/>
          <w:sz w:val="24"/>
          <w:szCs w:val="24"/>
        </w:rPr>
        <w:t xml:space="preserve">operationele </w:t>
      </w:r>
      <w:r>
        <w:rPr>
          <w:rFonts w:ascii="Times New Roman" w:hAnsi="Times New Roman" w:cs="Times New Roman"/>
          <w:sz w:val="24"/>
          <w:szCs w:val="24"/>
        </w:rPr>
        <w:t>inkomen</w:t>
      </w:r>
      <w:r w:rsidRPr="00215CF2">
        <w:rPr>
          <w:rFonts w:ascii="Times New Roman" w:hAnsi="Times New Roman" w:cs="Times New Roman"/>
          <w:sz w:val="24"/>
          <w:szCs w:val="24"/>
        </w:rPr>
        <w:t xml:space="preserve">, waarbij een hoger </w:t>
      </w:r>
      <w:r w:rsidR="005D0D7C">
        <w:rPr>
          <w:rFonts w:ascii="Times New Roman" w:hAnsi="Times New Roman" w:cs="Times New Roman"/>
          <w:sz w:val="24"/>
          <w:szCs w:val="24"/>
        </w:rPr>
        <w:t xml:space="preserve">winststuring een hoger </w:t>
      </w:r>
      <w:r w:rsidRPr="00215CF2">
        <w:rPr>
          <w:rFonts w:ascii="Times New Roman" w:hAnsi="Times New Roman" w:cs="Times New Roman"/>
          <w:sz w:val="24"/>
          <w:szCs w:val="24"/>
        </w:rPr>
        <w:t xml:space="preserve">mate van </w:t>
      </w:r>
      <w:r w:rsidR="005D0D7C">
        <w:rPr>
          <w:rFonts w:ascii="Times New Roman" w:hAnsi="Times New Roman" w:cs="Times New Roman"/>
          <w:sz w:val="24"/>
          <w:szCs w:val="24"/>
        </w:rPr>
        <w:t xml:space="preserve">earnings </w:t>
      </w:r>
      <w:r w:rsidRPr="00215CF2">
        <w:rPr>
          <w:rFonts w:ascii="Times New Roman" w:hAnsi="Times New Roman" w:cs="Times New Roman"/>
          <w:sz w:val="24"/>
          <w:szCs w:val="24"/>
        </w:rPr>
        <w:lastRenderedPageBreak/>
        <w:t>smoot</w:t>
      </w:r>
      <w:r w:rsidR="005D0D7C">
        <w:rPr>
          <w:rFonts w:ascii="Times New Roman" w:hAnsi="Times New Roman" w:cs="Times New Roman"/>
          <w:sz w:val="24"/>
          <w:szCs w:val="24"/>
        </w:rPr>
        <w:t xml:space="preserve">hing voor de onderneming betekent. </w:t>
      </w:r>
      <w:r w:rsidR="005D0D7C" w:rsidRPr="00AD6D05">
        <w:rPr>
          <w:rFonts w:ascii="Times New Roman" w:hAnsi="Times New Roman" w:cs="Times New Roman"/>
          <w:sz w:val="24"/>
          <w:szCs w:val="24"/>
        </w:rPr>
        <w:t>Uit de test met de verschillende control</w:t>
      </w:r>
      <w:r w:rsidR="005D0D7C">
        <w:rPr>
          <w:rFonts w:ascii="Times New Roman" w:hAnsi="Times New Roman" w:cs="Times New Roman"/>
          <w:sz w:val="24"/>
          <w:szCs w:val="24"/>
        </w:rPr>
        <w:t>e</w:t>
      </w:r>
      <w:r w:rsidR="005D0D7C" w:rsidRPr="00AD6D05">
        <w:rPr>
          <w:rFonts w:ascii="Times New Roman" w:hAnsi="Times New Roman" w:cs="Times New Roman"/>
          <w:sz w:val="24"/>
          <w:szCs w:val="24"/>
        </w:rPr>
        <w:t xml:space="preserve"> en dummy variabelen komt naar voren dat </w:t>
      </w:r>
      <w:r w:rsidR="005D0D7C">
        <w:rPr>
          <w:rFonts w:ascii="Times New Roman" w:hAnsi="Times New Roman" w:cs="Times New Roman"/>
          <w:sz w:val="24"/>
          <w:szCs w:val="24"/>
        </w:rPr>
        <w:t>MVO</w:t>
      </w:r>
      <w:r w:rsidR="005D0D7C" w:rsidRPr="00AD6D05">
        <w:rPr>
          <w:rFonts w:ascii="Times New Roman" w:hAnsi="Times New Roman" w:cs="Times New Roman"/>
          <w:sz w:val="24"/>
          <w:szCs w:val="24"/>
        </w:rPr>
        <w:t xml:space="preserve"> significant </w:t>
      </w:r>
      <w:r w:rsidR="005D0D7C">
        <w:rPr>
          <w:rFonts w:ascii="Times New Roman" w:hAnsi="Times New Roman" w:cs="Times New Roman"/>
          <w:sz w:val="24"/>
          <w:szCs w:val="24"/>
        </w:rPr>
        <w:t>negatief</w:t>
      </w:r>
      <w:r w:rsidR="005D0D7C" w:rsidRPr="00AD6D05">
        <w:rPr>
          <w:rFonts w:ascii="Times New Roman" w:hAnsi="Times New Roman" w:cs="Times New Roman"/>
          <w:sz w:val="24"/>
          <w:szCs w:val="24"/>
        </w:rPr>
        <w:t xml:space="preserve"> is gecorreleerd met </w:t>
      </w:r>
      <w:r w:rsidR="005D0D7C">
        <w:rPr>
          <w:rFonts w:ascii="Times New Roman" w:hAnsi="Times New Roman" w:cs="Times New Roman"/>
          <w:sz w:val="24"/>
          <w:szCs w:val="24"/>
        </w:rPr>
        <w:t xml:space="preserve">earnings smoothing. </w:t>
      </w:r>
      <w:r w:rsidR="005D0D7C" w:rsidRPr="00AD6D05">
        <w:rPr>
          <w:rFonts w:ascii="Times New Roman" w:hAnsi="Times New Roman" w:cs="Times New Roman"/>
          <w:sz w:val="24"/>
          <w:szCs w:val="24"/>
        </w:rPr>
        <w:t>Dit resultaat implice</w:t>
      </w:r>
      <w:r w:rsidR="005D0D7C">
        <w:rPr>
          <w:rFonts w:ascii="Times New Roman" w:hAnsi="Times New Roman" w:cs="Times New Roman"/>
          <w:sz w:val="24"/>
          <w:szCs w:val="24"/>
        </w:rPr>
        <w:t>ert dat ondernemingen met aandacht voor</w:t>
      </w:r>
      <w:r w:rsidR="005D0D7C" w:rsidRPr="00AD6D05">
        <w:rPr>
          <w:rFonts w:ascii="Times New Roman" w:hAnsi="Times New Roman" w:cs="Times New Roman"/>
          <w:sz w:val="24"/>
          <w:szCs w:val="24"/>
        </w:rPr>
        <w:t xml:space="preserve"> MVO minder earnings smoothing toepassen. Zoals eerder vermeld </w:t>
      </w:r>
      <w:r w:rsidR="005D0D7C">
        <w:rPr>
          <w:rFonts w:ascii="Times New Roman" w:hAnsi="Times New Roman" w:cs="Times New Roman"/>
          <w:sz w:val="24"/>
          <w:szCs w:val="24"/>
        </w:rPr>
        <w:t xml:space="preserve">kan </w:t>
      </w:r>
      <w:r w:rsidR="005D0D7C" w:rsidRPr="00AD6D05">
        <w:rPr>
          <w:rFonts w:ascii="Times New Roman" w:hAnsi="Times New Roman" w:cs="Times New Roman"/>
          <w:sz w:val="24"/>
          <w:szCs w:val="24"/>
        </w:rPr>
        <w:t>de n</w:t>
      </w:r>
      <w:r w:rsidR="00CA212F">
        <w:rPr>
          <w:rFonts w:ascii="Times New Roman" w:hAnsi="Times New Roman" w:cs="Times New Roman"/>
          <w:sz w:val="24"/>
          <w:szCs w:val="24"/>
        </w:rPr>
        <w:t>egatieve relatie tussen MVO en w</w:t>
      </w:r>
      <w:r w:rsidR="005D0D7C" w:rsidRPr="00AD6D05">
        <w:rPr>
          <w:rFonts w:ascii="Times New Roman" w:hAnsi="Times New Roman" w:cs="Times New Roman"/>
          <w:sz w:val="24"/>
          <w:szCs w:val="24"/>
        </w:rPr>
        <w:t>inststuring ook veroorzaakt door earnings los</w:t>
      </w:r>
      <w:r w:rsidR="005D0D7C">
        <w:rPr>
          <w:rFonts w:ascii="Times New Roman" w:hAnsi="Times New Roman" w:cs="Times New Roman"/>
          <w:sz w:val="24"/>
          <w:szCs w:val="24"/>
        </w:rPr>
        <w:t>ses (Bhattacharya et al, 2003) en</w:t>
      </w:r>
      <w:r w:rsidR="005D0D7C" w:rsidRPr="00AD6D05">
        <w:rPr>
          <w:rFonts w:ascii="Times New Roman" w:hAnsi="Times New Roman" w:cs="Times New Roman"/>
          <w:sz w:val="24"/>
          <w:szCs w:val="24"/>
        </w:rPr>
        <w:t xml:space="preserve"> earnings dec</w:t>
      </w:r>
      <w:r w:rsidR="005D0D7C">
        <w:rPr>
          <w:rFonts w:ascii="Times New Roman" w:hAnsi="Times New Roman" w:cs="Times New Roman"/>
          <w:sz w:val="24"/>
          <w:szCs w:val="24"/>
        </w:rPr>
        <w:t>r</w:t>
      </w:r>
      <w:r w:rsidR="00D86025">
        <w:rPr>
          <w:rFonts w:ascii="Times New Roman" w:hAnsi="Times New Roman" w:cs="Times New Roman"/>
          <w:sz w:val="24"/>
          <w:szCs w:val="24"/>
        </w:rPr>
        <w:t>eases avoidance (Burgstahler &amp;</w:t>
      </w:r>
      <w:r w:rsidR="005D0D7C" w:rsidRPr="00AD6D05">
        <w:rPr>
          <w:rFonts w:ascii="Times New Roman" w:hAnsi="Times New Roman" w:cs="Times New Roman"/>
          <w:sz w:val="24"/>
          <w:szCs w:val="24"/>
        </w:rPr>
        <w:t xml:space="preserve"> Dichev, 1997).</w:t>
      </w:r>
      <w:r w:rsidR="005D0D7C">
        <w:rPr>
          <w:rFonts w:ascii="Times New Roman" w:hAnsi="Times New Roman" w:cs="Times New Roman"/>
          <w:sz w:val="24"/>
          <w:szCs w:val="24"/>
        </w:rPr>
        <w:t xml:space="preserve"> Uit de resultaten blijkt da</w:t>
      </w:r>
      <w:r w:rsidR="003673BE">
        <w:rPr>
          <w:rFonts w:ascii="Times New Roman" w:hAnsi="Times New Roman" w:cs="Times New Roman"/>
          <w:sz w:val="24"/>
          <w:szCs w:val="24"/>
        </w:rPr>
        <w:t xml:space="preserve">t ondernemingen die weinig tot geen MVO activiteiten toepassen </w:t>
      </w:r>
      <w:r w:rsidR="005D0D7C">
        <w:rPr>
          <w:rFonts w:ascii="Times New Roman" w:hAnsi="Times New Roman" w:cs="Times New Roman"/>
          <w:sz w:val="24"/>
          <w:szCs w:val="24"/>
        </w:rPr>
        <w:t xml:space="preserve">een hoge waarde voor earnings losses en earnings decreases avoidance hebben en ondernemingen met veel </w:t>
      </w:r>
      <w:r w:rsidR="003673BE">
        <w:rPr>
          <w:rFonts w:ascii="Times New Roman" w:hAnsi="Times New Roman" w:cs="Times New Roman"/>
          <w:sz w:val="24"/>
          <w:szCs w:val="24"/>
        </w:rPr>
        <w:t xml:space="preserve">MVO activiteiten toepassen </w:t>
      </w:r>
      <w:r w:rsidR="005D0D7C">
        <w:rPr>
          <w:rFonts w:ascii="Times New Roman" w:hAnsi="Times New Roman" w:cs="Times New Roman"/>
          <w:sz w:val="24"/>
          <w:szCs w:val="24"/>
        </w:rPr>
        <w:t>een lage waarde voor</w:t>
      </w:r>
      <w:r w:rsidR="005D0D7C" w:rsidRPr="003C52A0">
        <w:rPr>
          <w:rFonts w:ascii="Times New Roman" w:hAnsi="Times New Roman" w:cs="Times New Roman"/>
          <w:sz w:val="24"/>
          <w:szCs w:val="24"/>
        </w:rPr>
        <w:t xml:space="preserve"> </w:t>
      </w:r>
      <w:r w:rsidR="005D0D7C">
        <w:rPr>
          <w:rFonts w:ascii="Times New Roman" w:hAnsi="Times New Roman" w:cs="Times New Roman"/>
          <w:sz w:val="24"/>
          <w:szCs w:val="24"/>
        </w:rPr>
        <w:t xml:space="preserve">earnings losses en earnings decreases avoidance hebben. </w:t>
      </w:r>
      <w:r w:rsidR="005D0D7C" w:rsidRPr="00CF1768">
        <w:rPr>
          <w:rFonts w:ascii="Times New Roman" w:hAnsi="Times New Roman" w:cs="Times New Roman"/>
          <w:sz w:val="24"/>
          <w:szCs w:val="24"/>
        </w:rPr>
        <w:t>Als</w:t>
      </w:r>
      <w:r w:rsidR="005D0D7C">
        <w:rPr>
          <w:rFonts w:ascii="Times New Roman" w:hAnsi="Times New Roman" w:cs="Times New Roman"/>
          <w:sz w:val="24"/>
          <w:szCs w:val="24"/>
        </w:rPr>
        <w:t xml:space="preserve"> </w:t>
      </w:r>
      <w:r w:rsidR="005D0D7C" w:rsidRPr="00CF1768">
        <w:rPr>
          <w:rFonts w:ascii="Times New Roman" w:hAnsi="Times New Roman" w:cs="Times New Roman"/>
          <w:sz w:val="24"/>
          <w:szCs w:val="24"/>
        </w:rPr>
        <w:t>MVO ondernemingen financiële transparantie willen behouden, moeten zij zo m</w:t>
      </w:r>
      <w:r w:rsidR="005D0D7C">
        <w:rPr>
          <w:rFonts w:ascii="Times New Roman" w:hAnsi="Times New Roman" w:cs="Times New Roman"/>
          <w:sz w:val="24"/>
          <w:szCs w:val="24"/>
        </w:rPr>
        <w:t>in mogelijk w</w:t>
      </w:r>
      <w:r w:rsidR="005D0D7C" w:rsidRPr="00CF1768">
        <w:rPr>
          <w:rFonts w:ascii="Times New Roman" w:hAnsi="Times New Roman" w:cs="Times New Roman"/>
          <w:sz w:val="24"/>
          <w:szCs w:val="24"/>
        </w:rPr>
        <w:t>inststuring toe passen</w:t>
      </w:r>
      <w:r w:rsidR="005D0D7C">
        <w:rPr>
          <w:rFonts w:ascii="Times New Roman" w:hAnsi="Times New Roman" w:cs="Times New Roman"/>
          <w:sz w:val="24"/>
          <w:szCs w:val="24"/>
        </w:rPr>
        <w:t xml:space="preserve"> </w:t>
      </w:r>
      <w:r w:rsidR="00D86025">
        <w:rPr>
          <w:rFonts w:ascii="Times New Roman" w:hAnsi="Times New Roman" w:cs="Times New Roman"/>
          <w:sz w:val="24"/>
          <w:szCs w:val="24"/>
        </w:rPr>
        <w:t xml:space="preserve">(Yip et al., </w:t>
      </w:r>
      <w:r w:rsidR="005D0D7C" w:rsidRPr="003F4E39">
        <w:rPr>
          <w:rFonts w:ascii="Times New Roman" w:hAnsi="Times New Roman" w:cs="Times New Roman"/>
          <w:sz w:val="24"/>
          <w:szCs w:val="24"/>
        </w:rPr>
        <w:t>2011)</w:t>
      </w:r>
      <w:r w:rsidR="005D0D7C">
        <w:rPr>
          <w:rFonts w:ascii="Times New Roman" w:hAnsi="Times New Roman" w:cs="Times New Roman"/>
          <w:sz w:val="24"/>
          <w:szCs w:val="24"/>
        </w:rPr>
        <w:t>. Dit verband voorspelt dat deze MVO ondernemingen zich niet alleen concentreren op activiteiten die leiden tot inkomen stijging, maar ook op belanghebbenden management. Er wordt geconcludeerd dat wanneer winststuring wordt bestuurd door earnings smoothing, er van ondernemingen met meer MVO acties dan wordt verwacht dat ze de kans van earnings smoothing verminderen en dat dit hetzelfde is in ontwikkelingslanden. Bovendien zijn grote ondernemingen met een betere accounting kwaliteit meer geneigd te openbaren van informatie in plaats van w</w:t>
      </w:r>
      <w:r w:rsidR="006D1B8D">
        <w:rPr>
          <w:rFonts w:ascii="Times New Roman" w:hAnsi="Times New Roman" w:cs="Times New Roman"/>
          <w:sz w:val="24"/>
          <w:szCs w:val="24"/>
        </w:rPr>
        <w:t xml:space="preserve">inststuring toe te passen(Chih et al., </w:t>
      </w:r>
      <w:r w:rsidR="005D0D7C" w:rsidRPr="0092256D">
        <w:rPr>
          <w:rFonts w:ascii="Times New Roman" w:hAnsi="Times New Roman" w:cs="Times New Roman"/>
          <w:sz w:val="24"/>
          <w:szCs w:val="24"/>
        </w:rPr>
        <w:t>2008)</w:t>
      </w:r>
      <w:r w:rsidR="005D0D7C">
        <w:rPr>
          <w:rFonts w:ascii="Times New Roman" w:hAnsi="Times New Roman" w:cs="Times New Roman"/>
          <w:sz w:val="24"/>
          <w:szCs w:val="24"/>
        </w:rPr>
        <w:t xml:space="preserve">.       </w:t>
      </w:r>
    </w:p>
    <w:p w:rsidR="00CC07CE" w:rsidRDefault="001D7C35" w:rsidP="001D7C35">
      <w:pPr>
        <w:spacing w:line="360" w:lineRule="auto"/>
        <w:ind w:left="-142"/>
        <w:rPr>
          <w:rFonts w:ascii="Times New Roman" w:hAnsi="Times New Roman" w:cs="Times New Roman"/>
          <w:sz w:val="24"/>
          <w:szCs w:val="24"/>
        </w:rPr>
      </w:pPr>
      <w:r>
        <w:rPr>
          <w:rFonts w:ascii="Times New Roman" w:hAnsi="Times New Roman" w:cs="Times New Roman"/>
          <w:sz w:val="24"/>
          <w:szCs w:val="24"/>
        </w:rPr>
        <w:t>Ook Kim et al. (2012) deed onderzoek naar het effect van MVO op winststuring. Uit dit onderzoek blijkt dat MVO</w:t>
      </w:r>
      <w:r w:rsidR="00743BB1">
        <w:rPr>
          <w:rFonts w:ascii="Times New Roman" w:hAnsi="Times New Roman" w:cs="Times New Roman"/>
          <w:sz w:val="24"/>
          <w:szCs w:val="24"/>
        </w:rPr>
        <w:t xml:space="preserve"> activiteiten winststuring verminderen. Volgens het onderzoek heeft MVO dus een positief effect op winststuring.</w:t>
      </w:r>
      <w:r w:rsidR="0005661C">
        <w:rPr>
          <w:rFonts w:ascii="Times New Roman" w:hAnsi="Times New Roman" w:cs="Times New Roman"/>
          <w:sz w:val="24"/>
          <w:szCs w:val="24"/>
        </w:rPr>
        <w:t xml:space="preserve"> De resultaten </w:t>
      </w:r>
      <w:r w:rsidR="0005661C">
        <w:rPr>
          <w:rFonts w:ascii="Times New Roman" w:hAnsi="Times New Roman" w:cs="Times New Roman"/>
          <w:sz w:val="24"/>
          <w:szCs w:val="24"/>
        </w:rPr>
        <w:lastRenderedPageBreak/>
        <w:t>impliceren dat MVO activiteiten in verschillende dimensies een belangrijke rol spelen in het beperken van winststuring.</w:t>
      </w:r>
      <w:r w:rsidR="00A55449">
        <w:rPr>
          <w:rFonts w:ascii="Times New Roman" w:hAnsi="Times New Roman" w:cs="Times New Roman"/>
          <w:sz w:val="24"/>
          <w:szCs w:val="24"/>
        </w:rPr>
        <w:t xml:space="preserve"> Volgens de onderzoeken worden MVO activiteiten aangemoedigd door de aanzet van managers om eerlijk, vertrouwelijk en ethisch te zijn.</w:t>
      </w:r>
      <w:r w:rsidR="001C0CCD">
        <w:rPr>
          <w:rFonts w:ascii="Times New Roman" w:hAnsi="Times New Roman" w:cs="Times New Roman"/>
          <w:sz w:val="24"/>
          <w:szCs w:val="24"/>
        </w:rPr>
        <w:t xml:space="preserve"> MVO ondernemingen denken lange termijn gericht en willen geen winststuring toepassen, omdat ze bang zijn dat het op den duur hum imago en betrouwbaarheid zal schaden.</w:t>
      </w:r>
      <w:r w:rsidR="00A55449">
        <w:rPr>
          <w:rFonts w:ascii="Times New Roman" w:hAnsi="Times New Roman" w:cs="Times New Roman"/>
          <w:sz w:val="24"/>
          <w:szCs w:val="24"/>
        </w:rPr>
        <w:t xml:space="preserve"> </w:t>
      </w:r>
      <w:r w:rsidR="0005661C">
        <w:rPr>
          <w:rFonts w:ascii="Times New Roman" w:hAnsi="Times New Roman" w:cs="Times New Roman"/>
          <w:sz w:val="24"/>
          <w:szCs w:val="24"/>
        </w:rPr>
        <w:t>Het onderzoek bewijst namelijk dat MVO ondernemingen de neiging hebben om meer conservatief te zijn in accounting en operationele beslissingen om belanghebbenden meer van transparan</w:t>
      </w:r>
      <w:r w:rsidR="00A55449">
        <w:rPr>
          <w:rFonts w:ascii="Times New Roman" w:hAnsi="Times New Roman" w:cs="Times New Roman"/>
          <w:sz w:val="24"/>
          <w:szCs w:val="24"/>
        </w:rPr>
        <w:t>t informatie te kunnen voorzien</w:t>
      </w:r>
      <w:r w:rsidR="003D6A9A">
        <w:rPr>
          <w:rFonts w:ascii="Times New Roman" w:hAnsi="Times New Roman" w:cs="Times New Roman"/>
          <w:sz w:val="24"/>
          <w:szCs w:val="24"/>
        </w:rPr>
        <w:t>. MVO activiteiten kunnen dus gebruikt worden om de toepassing van winststuring te beperken</w:t>
      </w:r>
      <w:r w:rsidR="00A55449">
        <w:rPr>
          <w:rFonts w:ascii="Times New Roman" w:hAnsi="Times New Roman" w:cs="Times New Roman"/>
          <w:sz w:val="24"/>
          <w:szCs w:val="24"/>
        </w:rPr>
        <w:t xml:space="preserve"> (Kim et al., 2012).</w:t>
      </w:r>
    </w:p>
    <w:p w:rsidR="006A302E" w:rsidRDefault="003D6A9A" w:rsidP="006A302E">
      <w:pPr>
        <w:spacing w:line="360" w:lineRule="auto"/>
        <w:ind w:left="-142"/>
        <w:rPr>
          <w:rFonts w:ascii="Times New Roman" w:hAnsi="Times New Roman" w:cs="Times New Roman"/>
          <w:sz w:val="24"/>
          <w:szCs w:val="24"/>
        </w:rPr>
      </w:pPr>
      <w:r>
        <w:rPr>
          <w:rFonts w:ascii="Times New Roman" w:hAnsi="Times New Roman" w:cs="Times New Roman"/>
          <w:sz w:val="24"/>
          <w:szCs w:val="24"/>
        </w:rPr>
        <w:t xml:space="preserve">Ook uit het onderzoek van Scholtens en Kang (2012) blijkt dat MVO een positief effect heeft op winststuring. Dit onderzoek is uitgevoerd onder 139 ondernemingen in Aziatische landen.   </w:t>
      </w:r>
      <w:r w:rsidR="00A55449">
        <w:rPr>
          <w:rFonts w:ascii="Times New Roman" w:hAnsi="Times New Roman" w:cs="Times New Roman"/>
          <w:sz w:val="24"/>
          <w:szCs w:val="24"/>
        </w:rPr>
        <w:t xml:space="preserve">  </w:t>
      </w:r>
      <w:r w:rsidR="00B348E0">
        <w:rPr>
          <w:rFonts w:ascii="Times New Roman" w:hAnsi="Times New Roman" w:cs="Times New Roman"/>
          <w:sz w:val="24"/>
          <w:szCs w:val="24"/>
        </w:rPr>
        <w:t>Volgens het onderzoek is er</w:t>
      </w:r>
      <w:r w:rsidR="009D68D3">
        <w:rPr>
          <w:rFonts w:ascii="Times New Roman" w:hAnsi="Times New Roman" w:cs="Times New Roman"/>
          <w:sz w:val="24"/>
          <w:szCs w:val="24"/>
        </w:rPr>
        <w:t xml:space="preserve"> </w:t>
      </w:r>
      <w:r w:rsidR="00B348E0">
        <w:rPr>
          <w:rFonts w:ascii="Times New Roman" w:hAnsi="Times New Roman" w:cs="Times New Roman"/>
          <w:sz w:val="24"/>
          <w:szCs w:val="24"/>
        </w:rPr>
        <w:t xml:space="preserve">een </w:t>
      </w:r>
      <w:r w:rsidR="009D68D3">
        <w:rPr>
          <w:rFonts w:ascii="Times New Roman" w:hAnsi="Times New Roman" w:cs="Times New Roman"/>
          <w:sz w:val="24"/>
          <w:szCs w:val="24"/>
        </w:rPr>
        <w:t>negatieve relatie tussen investeerderbescherming en winststuring en aan de</w:t>
      </w:r>
      <w:r w:rsidR="00111285">
        <w:rPr>
          <w:rFonts w:ascii="Times New Roman" w:hAnsi="Times New Roman" w:cs="Times New Roman"/>
          <w:sz w:val="24"/>
          <w:szCs w:val="24"/>
        </w:rPr>
        <w:t xml:space="preserve"> andere kant </w:t>
      </w:r>
      <w:r w:rsidR="00B348E0">
        <w:rPr>
          <w:rFonts w:ascii="Times New Roman" w:hAnsi="Times New Roman" w:cs="Times New Roman"/>
          <w:sz w:val="24"/>
          <w:szCs w:val="24"/>
        </w:rPr>
        <w:t>een</w:t>
      </w:r>
      <w:r w:rsidR="00111285">
        <w:rPr>
          <w:rFonts w:ascii="Times New Roman" w:hAnsi="Times New Roman" w:cs="Times New Roman"/>
          <w:sz w:val="24"/>
          <w:szCs w:val="24"/>
        </w:rPr>
        <w:t xml:space="preserve"> </w:t>
      </w:r>
      <w:r w:rsidR="009D68D3">
        <w:rPr>
          <w:rFonts w:ascii="Times New Roman" w:hAnsi="Times New Roman" w:cs="Times New Roman"/>
          <w:sz w:val="24"/>
          <w:szCs w:val="24"/>
        </w:rPr>
        <w:t>positieve relatie tussen MVO en investeerderbescherming.</w:t>
      </w:r>
      <w:r w:rsidR="00B348E0">
        <w:rPr>
          <w:rFonts w:ascii="Times New Roman" w:hAnsi="Times New Roman" w:cs="Times New Roman"/>
          <w:sz w:val="24"/>
          <w:szCs w:val="24"/>
        </w:rPr>
        <w:t xml:space="preserve"> </w:t>
      </w:r>
      <w:r w:rsidR="006A302E">
        <w:rPr>
          <w:rFonts w:ascii="Times New Roman" w:hAnsi="Times New Roman" w:cs="Times New Roman"/>
          <w:sz w:val="24"/>
          <w:szCs w:val="24"/>
        </w:rPr>
        <w:t xml:space="preserve">Het positieve </w:t>
      </w:r>
      <w:r w:rsidR="00B348E0">
        <w:rPr>
          <w:rFonts w:ascii="Times New Roman" w:hAnsi="Times New Roman" w:cs="Times New Roman"/>
          <w:sz w:val="24"/>
          <w:szCs w:val="24"/>
        </w:rPr>
        <w:t>effect</w:t>
      </w:r>
      <w:r w:rsidR="006A302E">
        <w:rPr>
          <w:rFonts w:ascii="Times New Roman" w:hAnsi="Times New Roman" w:cs="Times New Roman"/>
          <w:sz w:val="24"/>
          <w:szCs w:val="24"/>
        </w:rPr>
        <w:t xml:space="preserve"> van MVO op winststuring wordt dus veroorzaakt</w:t>
      </w:r>
      <w:r w:rsidR="00B348E0">
        <w:rPr>
          <w:rFonts w:ascii="Times New Roman" w:hAnsi="Times New Roman" w:cs="Times New Roman"/>
          <w:sz w:val="24"/>
          <w:szCs w:val="24"/>
        </w:rPr>
        <w:t xml:space="preserve"> door het legaal systeem.</w:t>
      </w:r>
      <w:r w:rsidR="006A302E">
        <w:rPr>
          <w:rFonts w:ascii="Times New Roman" w:hAnsi="Times New Roman" w:cs="Times New Roman"/>
          <w:sz w:val="24"/>
          <w:szCs w:val="24"/>
        </w:rPr>
        <w:t xml:space="preserve"> Aziatische ondernemingen in landen met sterker legale handhaving houden zich minder bezig met winststuring en dit effect wordt sterker wanneer de ondernemingen meer aan MVO doen. Er kan dus worden geconcludeerd dat toenemende inspanning in het verbeteren van MVO en investeerderbescherming de toepassing van winststuring verminderd en leidt tot een vooruitgang van de het bedrijfsklimaat en economische en sociale ontwikkeling in Azië (Scholtens &amp; Kang, 2012).    </w:t>
      </w:r>
    </w:p>
    <w:p w:rsidR="004253A0" w:rsidRDefault="00074B1A" w:rsidP="004253A0">
      <w:pPr>
        <w:spacing w:line="360" w:lineRule="auto"/>
        <w:ind w:left="-142"/>
        <w:rPr>
          <w:rFonts w:ascii="Times New Roman" w:hAnsi="Times New Roman" w:cs="Times New Roman"/>
          <w:sz w:val="24"/>
          <w:szCs w:val="24"/>
        </w:rPr>
      </w:pPr>
      <w:r>
        <w:rPr>
          <w:rFonts w:ascii="Times New Roman" w:hAnsi="Times New Roman" w:cs="Times New Roman"/>
          <w:sz w:val="24"/>
          <w:szCs w:val="24"/>
        </w:rPr>
        <w:lastRenderedPageBreak/>
        <w:t>Oo</w:t>
      </w:r>
      <w:r w:rsidR="008D3740" w:rsidRPr="008D3740">
        <w:rPr>
          <w:rFonts w:ascii="Times New Roman" w:hAnsi="Times New Roman" w:cs="Times New Roman"/>
          <w:sz w:val="24"/>
          <w:szCs w:val="24"/>
        </w:rPr>
        <w:t>k uit het onderzoek van Hong en Andersen (2011)</w:t>
      </w:r>
      <w:r>
        <w:rPr>
          <w:rFonts w:ascii="Times New Roman" w:hAnsi="Times New Roman" w:cs="Times New Roman"/>
          <w:sz w:val="24"/>
          <w:szCs w:val="24"/>
        </w:rPr>
        <w:t xml:space="preserve"> blijkt</w:t>
      </w:r>
      <w:r w:rsidR="008D3740" w:rsidRPr="008D3740">
        <w:rPr>
          <w:rFonts w:ascii="Times New Roman" w:hAnsi="Times New Roman" w:cs="Times New Roman"/>
          <w:sz w:val="24"/>
          <w:szCs w:val="24"/>
        </w:rPr>
        <w:t xml:space="preserve"> dat MVO een positief effect heeft op winststuring. Het resultaat is gebaseerd op een onderzoek tussen 1995 en 2005 onder niet financiële Amerikaanse ondernemingen.</w:t>
      </w:r>
      <w:r w:rsidR="008D3740">
        <w:rPr>
          <w:rFonts w:ascii="Times New Roman" w:hAnsi="Times New Roman" w:cs="Times New Roman"/>
          <w:sz w:val="24"/>
          <w:szCs w:val="24"/>
        </w:rPr>
        <w:t xml:space="preserve"> Daarbij is er gebruik gemaakt van de MVO index, dat informatie over de volgende zaken bevat: de maatschappij, leiding van de onderneming, diversiteit, het product, relaties met werknemers, het milieu en de mensenrechten. Uiteindelijk is er ook in dit onderzoek bewijs gevonden dat MVO activiteiten gebruikt kunnen worden om winststuring te verminderen (Hong &amp; Andersen, 2011).  </w:t>
      </w:r>
      <w:r w:rsidR="008D3740" w:rsidRPr="008D3740">
        <w:rPr>
          <w:rFonts w:ascii="Times New Roman" w:hAnsi="Times New Roman" w:cs="Times New Roman"/>
          <w:sz w:val="24"/>
          <w:szCs w:val="24"/>
        </w:rPr>
        <w:t xml:space="preserve"> </w:t>
      </w:r>
    </w:p>
    <w:p w:rsidR="000904C6" w:rsidRDefault="00207F6C" w:rsidP="000904C6">
      <w:pPr>
        <w:spacing w:line="360" w:lineRule="auto"/>
        <w:ind w:left="-142"/>
        <w:rPr>
          <w:rFonts w:ascii="Times New Roman" w:hAnsi="Times New Roman" w:cs="Times New Roman"/>
          <w:sz w:val="24"/>
          <w:szCs w:val="24"/>
        </w:rPr>
      </w:pPr>
      <w:r>
        <w:rPr>
          <w:rFonts w:ascii="Times New Roman" w:hAnsi="Times New Roman" w:cs="Times New Roman"/>
          <w:sz w:val="24"/>
          <w:szCs w:val="24"/>
        </w:rPr>
        <w:t xml:space="preserve">Tot slot ontstaat volgens onderzoekers het positief effect van MVO op winststuring door het vrouwelijk geslacht. </w:t>
      </w:r>
      <w:r w:rsidRPr="005047F6">
        <w:rPr>
          <w:rFonts w:ascii="Times New Roman" w:hAnsi="Times New Roman" w:cs="Times New Roman"/>
          <w:sz w:val="24"/>
          <w:szCs w:val="24"/>
        </w:rPr>
        <w:t>Zo beschrijft Hofstede (1984) mannelijkheid met een prestatiesamenleving en vrouweli</w:t>
      </w:r>
      <w:r>
        <w:rPr>
          <w:rFonts w:ascii="Times New Roman" w:hAnsi="Times New Roman" w:cs="Times New Roman"/>
          <w:sz w:val="24"/>
          <w:szCs w:val="24"/>
        </w:rPr>
        <w:t xml:space="preserve">jkheid met een </w:t>
      </w:r>
      <w:r w:rsidRPr="005047F6">
        <w:rPr>
          <w:rFonts w:ascii="Times New Roman" w:hAnsi="Times New Roman" w:cs="Times New Roman"/>
          <w:sz w:val="24"/>
          <w:szCs w:val="24"/>
        </w:rPr>
        <w:t xml:space="preserve">welzijnsamenleving. Uit onderzoek blijkt dat vrouwelijke directeuren de neiging hebben om gevoeliger te zijn voor MVO dan mannelijke directeuren (Ibrahim &amp; Angelidis, 1994; Webb, 2004). Zo hebben MVO ondernemingen meer vrouwelijke bestuurders en minder CEO vergeleken met niet MVO ondernemingen. Daarmee is er een positieve relatie tussen het vrouwelijke geslacht en MVO (Webb, 2004). Aanvullen hierop blijkt uit onderzoek dat manager van ondernemingen met een hoog aantal aan vrouwelijke bestuurder inkomen daling kiezen boven inkomen stijging met behulp van </w:t>
      </w:r>
      <w:r>
        <w:rPr>
          <w:rFonts w:ascii="Times New Roman" w:hAnsi="Times New Roman" w:cs="Times New Roman"/>
          <w:sz w:val="24"/>
          <w:szCs w:val="24"/>
        </w:rPr>
        <w:t xml:space="preserve">winststuring </w:t>
      </w:r>
      <w:r w:rsidRPr="005047F6">
        <w:rPr>
          <w:rFonts w:ascii="Times New Roman" w:hAnsi="Times New Roman" w:cs="Times New Roman"/>
          <w:sz w:val="24"/>
          <w:szCs w:val="24"/>
        </w:rPr>
        <w:t>(</w:t>
      </w:r>
      <w:r>
        <w:rPr>
          <w:rFonts w:ascii="Times New Roman" w:hAnsi="Times New Roman" w:cs="Times New Roman"/>
          <w:color w:val="000000"/>
          <w:sz w:val="24"/>
          <w:szCs w:val="24"/>
          <w:shd w:val="clear" w:color="auto" w:fill="FFFFFF"/>
        </w:rPr>
        <w:t>Arun et al.</w:t>
      </w:r>
      <w:r w:rsidRPr="005047F6">
        <w:rPr>
          <w:rFonts w:ascii="Times New Roman" w:hAnsi="Times New Roman" w:cs="Times New Roman"/>
          <w:color w:val="000000"/>
          <w:sz w:val="24"/>
          <w:szCs w:val="24"/>
          <w:shd w:val="clear" w:color="auto" w:fill="FFFFFF"/>
        </w:rPr>
        <w:t xml:space="preserve">, 2015). Zo blijkt dat vrouwen meer ethisch zijn op de werkvloer en minder geneigd zijn om onethisch gedrag toe te passen in ruil voor meer winst. </w:t>
      </w:r>
      <w:r w:rsidRPr="005047F6">
        <w:rPr>
          <w:rFonts w:ascii="Times New Roman" w:hAnsi="Times New Roman" w:cs="Times New Roman"/>
          <w:sz w:val="24"/>
          <w:szCs w:val="24"/>
        </w:rPr>
        <w:t>(B</w:t>
      </w:r>
      <w:r>
        <w:rPr>
          <w:rFonts w:ascii="Times New Roman" w:hAnsi="Times New Roman" w:cs="Times New Roman"/>
          <w:sz w:val="24"/>
          <w:szCs w:val="24"/>
        </w:rPr>
        <w:t>etz et al.</w:t>
      </w:r>
      <w:r w:rsidRPr="005047F6">
        <w:rPr>
          <w:rFonts w:ascii="Times New Roman" w:hAnsi="Times New Roman" w:cs="Times New Roman"/>
          <w:sz w:val="24"/>
          <w:szCs w:val="24"/>
        </w:rPr>
        <w:t>, 1989; Khazanchi, 1995). Daarmee zijn vrouwelijke bestuurders meer risico avers dan mannelijke bestuurders</w:t>
      </w:r>
      <w:r>
        <w:rPr>
          <w:rFonts w:ascii="Times New Roman" w:hAnsi="Times New Roman" w:cs="Times New Roman"/>
          <w:sz w:val="24"/>
          <w:szCs w:val="24"/>
        </w:rPr>
        <w:t xml:space="preserve">, maar zijn zij ook beter in </w:t>
      </w:r>
      <w:r>
        <w:rPr>
          <w:rFonts w:ascii="Times New Roman" w:hAnsi="Times New Roman" w:cs="Times New Roman"/>
          <w:sz w:val="24"/>
          <w:szCs w:val="24"/>
        </w:rPr>
        <w:lastRenderedPageBreak/>
        <w:t xml:space="preserve">staat vrijwillige informatie te verkrijgen om zo informatie asymmetrie tussen vrouwelijke bestuurders en managers te verminderen </w:t>
      </w:r>
      <w:r w:rsidR="00E74D25">
        <w:rPr>
          <w:rFonts w:ascii="Times New Roman" w:hAnsi="Times New Roman" w:cs="Times New Roman"/>
          <w:sz w:val="24"/>
          <w:szCs w:val="24"/>
        </w:rPr>
        <w:t>(</w:t>
      </w:r>
      <w:r>
        <w:rPr>
          <w:rFonts w:ascii="Times New Roman" w:hAnsi="Times New Roman" w:cs="Times New Roman"/>
          <w:sz w:val="24"/>
          <w:szCs w:val="24"/>
        </w:rPr>
        <w:t>Gul et al.</w:t>
      </w:r>
      <w:r w:rsidR="00E74D25">
        <w:rPr>
          <w:rFonts w:ascii="Times New Roman" w:hAnsi="Times New Roman" w:cs="Times New Roman"/>
          <w:sz w:val="24"/>
          <w:szCs w:val="24"/>
        </w:rPr>
        <w:t xml:space="preserve">, </w:t>
      </w:r>
      <w:r w:rsidRPr="005047F6">
        <w:rPr>
          <w:rFonts w:ascii="Times New Roman" w:hAnsi="Times New Roman" w:cs="Times New Roman"/>
          <w:sz w:val="24"/>
          <w:szCs w:val="24"/>
        </w:rPr>
        <w:t>2009).</w:t>
      </w:r>
      <w:r>
        <w:rPr>
          <w:rFonts w:ascii="Times New Roman" w:hAnsi="Times New Roman" w:cs="Times New Roman"/>
          <w:sz w:val="24"/>
          <w:szCs w:val="24"/>
        </w:rPr>
        <w:t xml:space="preserve"> Ook uit het onderzoek van Gavious et al. (2012) blijk dat winststuring veel minder is wanneer de CEO of CFO vrouwelijk is. Uit de resultaten van al deze onderzoeken kan met zekerheid geconcludeerd worden dat geslacht effect heeft op de relatie tussen MVO en Winststuring en dat het vrouwelijke geslacht in het bijzonder leidt tot een positieve effect van</w:t>
      </w:r>
      <w:r w:rsidR="00E74D25">
        <w:rPr>
          <w:rFonts w:ascii="Times New Roman" w:hAnsi="Times New Roman" w:cs="Times New Roman"/>
          <w:sz w:val="24"/>
          <w:szCs w:val="24"/>
        </w:rPr>
        <w:t xml:space="preserve"> MVO op </w:t>
      </w:r>
      <w:r>
        <w:rPr>
          <w:rFonts w:ascii="Times New Roman" w:hAnsi="Times New Roman" w:cs="Times New Roman"/>
          <w:sz w:val="24"/>
          <w:szCs w:val="24"/>
        </w:rPr>
        <w:t xml:space="preserve">winststuring </w:t>
      </w:r>
      <w:r w:rsidR="00E74D25">
        <w:rPr>
          <w:rFonts w:ascii="Times New Roman" w:hAnsi="Times New Roman" w:cs="Times New Roman"/>
          <w:sz w:val="24"/>
          <w:szCs w:val="24"/>
        </w:rPr>
        <w:t>(</w:t>
      </w:r>
      <w:r>
        <w:rPr>
          <w:rFonts w:ascii="Times New Roman" w:hAnsi="Times New Roman" w:cs="Times New Roman"/>
          <w:sz w:val="24"/>
          <w:szCs w:val="24"/>
        </w:rPr>
        <w:t>Gavious et al.</w:t>
      </w:r>
      <w:r w:rsidR="00E74D25">
        <w:rPr>
          <w:rFonts w:ascii="Times New Roman" w:hAnsi="Times New Roman" w:cs="Times New Roman"/>
          <w:sz w:val="24"/>
          <w:szCs w:val="24"/>
        </w:rPr>
        <w:t xml:space="preserve">, </w:t>
      </w:r>
      <w:r>
        <w:rPr>
          <w:rFonts w:ascii="Times New Roman" w:hAnsi="Times New Roman" w:cs="Times New Roman"/>
          <w:sz w:val="24"/>
          <w:szCs w:val="24"/>
        </w:rPr>
        <w:t xml:space="preserve">2012).   </w:t>
      </w:r>
      <w:r w:rsidRPr="005047F6">
        <w:rPr>
          <w:rFonts w:ascii="Times New Roman" w:hAnsi="Times New Roman" w:cs="Times New Roman"/>
          <w:sz w:val="24"/>
          <w:szCs w:val="24"/>
        </w:rPr>
        <w:t xml:space="preserve"> </w:t>
      </w:r>
    </w:p>
    <w:p w:rsidR="00B43E7A" w:rsidRPr="00B43E7A" w:rsidRDefault="008A2911" w:rsidP="00B43E7A">
      <w:pPr>
        <w:pStyle w:val="Heading2"/>
      </w:pPr>
      <w:bookmarkStart w:id="50" w:name="_Toc298683791"/>
      <w:r w:rsidRPr="00B43E7A">
        <w:t>4.2 Positief effect van winststuring op MVO</w:t>
      </w:r>
      <w:bookmarkEnd w:id="50"/>
      <w:r w:rsidR="006D1B8D" w:rsidRPr="00B43E7A">
        <w:t xml:space="preserve"> </w:t>
      </w:r>
    </w:p>
    <w:p w:rsidR="00D530E3" w:rsidRPr="004253A0" w:rsidRDefault="006D1B8D" w:rsidP="000904C6">
      <w:pPr>
        <w:spacing w:line="360" w:lineRule="auto"/>
        <w:ind w:left="-142"/>
        <w:rPr>
          <w:rFonts w:ascii="Times New Roman" w:hAnsi="Times New Roman" w:cs="Times New Roman"/>
          <w:sz w:val="24"/>
          <w:szCs w:val="24"/>
        </w:rPr>
      </w:pPr>
      <w:r>
        <w:rPr>
          <w:rFonts w:ascii="Times New Roman" w:hAnsi="Times New Roman" w:cs="Times New Roman"/>
          <w:sz w:val="24"/>
          <w:szCs w:val="24"/>
        </w:rPr>
        <w:t xml:space="preserve">In het onderzoek van het positief effect van MVO en winststuring op elkaar is het ook belangrijk om te onderzoeken of het effect van winststuring op MVO positief is. Uit een aantal onderzoeken blijkt namelijk dat winststuring ook een positief heeft op MVO. </w:t>
      </w:r>
    </w:p>
    <w:p w:rsidR="008A2911" w:rsidRDefault="008A2911" w:rsidP="008A2911">
      <w:pPr>
        <w:spacing w:line="360" w:lineRule="auto"/>
        <w:ind w:left="-142"/>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Ook Prior et al. (2008) deed onderzoek naar het effect van winststuring op MVO. </w:t>
      </w:r>
      <w:r w:rsidRPr="00193035">
        <w:rPr>
          <w:rFonts w:ascii="Times New Roman" w:hAnsi="Times New Roman" w:cs="Times New Roman"/>
          <w:sz w:val="24"/>
          <w:szCs w:val="24"/>
        </w:rPr>
        <w:t>Er wordt gebruik gemaakt van de twee theorieën agency the</w:t>
      </w:r>
      <w:r>
        <w:rPr>
          <w:rFonts w:ascii="Times New Roman" w:hAnsi="Times New Roman" w:cs="Times New Roman"/>
          <w:sz w:val="24"/>
          <w:szCs w:val="24"/>
        </w:rPr>
        <w:t xml:space="preserve">ory en stakeholder theory om het effect van winststuring op MVO </w:t>
      </w:r>
      <w:r w:rsidRPr="00193035">
        <w:rPr>
          <w:rFonts w:ascii="Times New Roman" w:hAnsi="Times New Roman" w:cs="Times New Roman"/>
          <w:sz w:val="24"/>
          <w:szCs w:val="24"/>
        </w:rPr>
        <w:t>te verklaren. Zoals eerder vermeld zijn de agency theorie en de stakeholder theorie zeer effectief bij het onderzoeke</w:t>
      </w:r>
      <w:r>
        <w:rPr>
          <w:rFonts w:ascii="Times New Roman" w:hAnsi="Times New Roman" w:cs="Times New Roman"/>
          <w:sz w:val="24"/>
          <w:szCs w:val="24"/>
        </w:rPr>
        <w:t>n van het effect van MVO en winststuring op elkaar. De relatie tussen MVO en w</w:t>
      </w:r>
      <w:r w:rsidRPr="00193035">
        <w:rPr>
          <w:rFonts w:ascii="Times New Roman" w:hAnsi="Times New Roman" w:cs="Times New Roman"/>
          <w:sz w:val="24"/>
          <w:szCs w:val="24"/>
        </w:rPr>
        <w:t>inststuring is gerelateerd met deze twee theorieën, omdat managers hun gezag kunnen gebruiken om aandelenprijzen op de korte termijn te beïnvloeden strevend naar eigen voordeel.</w:t>
      </w:r>
      <w:r>
        <w:rPr>
          <w:rFonts w:ascii="Times New Roman" w:hAnsi="Times New Roman" w:cs="Times New Roman"/>
          <w:sz w:val="24"/>
          <w:szCs w:val="24"/>
        </w:rPr>
        <w:t xml:space="preserve"> Managers gebruiken w</w:t>
      </w:r>
      <w:r w:rsidRPr="00193035">
        <w:rPr>
          <w:rFonts w:ascii="Times New Roman" w:hAnsi="Times New Roman" w:cs="Times New Roman"/>
          <w:sz w:val="24"/>
          <w:szCs w:val="24"/>
        </w:rPr>
        <w:t xml:space="preserve">inststuring om hun baan in zekerheid te stellen en belanghebbenden tevreden te houden, maar vooral voor hun eigen belang. Geresulteerd van de conflicten tussen managers en ondernemers en tussen </w:t>
      </w:r>
      <w:r w:rsidRPr="00193035">
        <w:rPr>
          <w:rFonts w:ascii="Times New Roman" w:hAnsi="Times New Roman" w:cs="Times New Roman"/>
          <w:sz w:val="24"/>
          <w:szCs w:val="24"/>
        </w:rPr>
        <w:lastRenderedPageBreak/>
        <w:t>managers e</w:t>
      </w:r>
      <w:r>
        <w:rPr>
          <w:rFonts w:ascii="Times New Roman" w:hAnsi="Times New Roman" w:cs="Times New Roman"/>
          <w:sz w:val="24"/>
          <w:szCs w:val="24"/>
        </w:rPr>
        <w:t>n andere belanghebbenden dient w</w:t>
      </w:r>
      <w:r w:rsidRPr="00193035">
        <w:rPr>
          <w:rFonts w:ascii="Times New Roman" w:hAnsi="Times New Roman" w:cs="Times New Roman"/>
          <w:sz w:val="24"/>
          <w:szCs w:val="24"/>
        </w:rPr>
        <w:t xml:space="preserve">inststuring als agency kosten. In dit onderzoek wordt er gebruik gemaakt van twee econometrische modellen:  </w:t>
      </w:r>
      <w:r>
        <w:rPr>
          <w:rFonts w:ascii="Times New Roman" w:hAnsi="Times New Roman" w:cs="Times New Roman"/>
          <w:sz w:val="24"/>
          <w:szCs w:val="24"/>
        </w:rPr>
        <w:t>in beide modellen is w</w:t>
      </w:r>
      <w:r w:rsidRPr="00193035">
        <w:rPr>
          <w:rFonts w:ascii="Times New Roman" w:hAnsi="Times New Roman" w:cs="Times New Roman"/>
          <w:sz w:val="24"/>
          <w:szCs w:val="24"/>
        </w:rPr>
        <w:t>inststuring de onafhankelijke variabel, terwijl bij het eerste model MVO en bij het tweede model corporate financial performance (CFP) de afhankelijke variabel is. Volgens Prior et al.</w:t>
      </w:r>
      <w:r>
        <w:rPr>
          <w:rFonts w:ascii="Times New Roman" w:hAnsi="Times New Roman" w:cs="Times New Roman"/>
          <w:sz w:val="24"/>
          <w:szCs w:val="24"/>
        </w:rPr>
        <w:t xml:space="preserve"> (2008)</w:t>
      </w:r>
      <w:r w:rsidRPr="00193035">
        <w:rPr>
          <w:rFonts w:ascii="Times New Roman" w:hAnsi="Times New Roman" w:cs="Times New Roman"/>
          <w:sz w:val="24"/>
          <w:szCs w:val="24"/>
        </w:rPr>
        <w:t xml:space="preserve"> is CFP een belangrijke control</w:t>
      </w:r>
      <w:r>
        <w:rPr>
          <w:rFonts w:ascii="Times New Roman" w:hAnsi="Times New Roman" w:cs="Times New Roman"/>
          <w:sz w:val="24"/>
          <w:szCs w:val="24"/>
        </w:rPr>
        <w:t>e</w:t>
      </w:r>
      <w:r w:rsidRPr="00193035">
        <w:rPr>
          <w:rFonts w:ascii="Times New Roman" w:hAnsi="Times New Roman" w:cs="Times New Roman"/>
          <w:sz w:val="24"/>
          <w:szCs w:val="24"/>
        </w:rPr>
        <w:t xml:space="preserve"> variabel bij het onderzoeken van de rel</w:t>
      </w:r>
      <w:r>
        <w:rPr>
          <w:rFonts w:ascii="Times New Roman" w:hAnsi="Times New Roman" w:cs="Times New Roman"/>
          <w:sz w:val="24"/>
          <w:szCs w:val="24"/>
        </w:rPr>
        <w:t>atie tussen MVO en w</w:t>
      </w:r>
      <w:r w:rsidRPr="00193035">
        <w:rPr>
          <w:rFonts w:ascii="Times New Roman" w:hAnsi="Times New Roman" w:cs="Times New Roman"/>
          <w:sz w:val="24"/>
          <w:szCs w:val="24"/>
        </w:rPr>
        <w:t>inststuring.</w:t>
      </w:r>
      <w:r>
        <w:rPr>
          <w:rFonts w:ascii="Times New Roman" w:hAnsi="Times New Roman" w:cs="Times New Roman"/>
          <w:sz w:val="24"/>
          <w:szCs w:val="24"/>
        </w:rPr>
        <w:t xml:space="preserve"> </w:t>
      </w:r>
      <w:r w:rsidRPr="00193035">
        <w:rPr>
          <w:rFonts w:ascii="Times New Roman" w:hAnsi="Times New Roman" w:cs="Times New Roman"/>
          <w:sz w:val="24"/>
          <w:szCs w:val="24"/>
        </w:rPr>
        <w:t xml:space="preserve">Aan het einde van het onderzoek is er bewijs </w:t>
      </w:r>
      <w:r>
        <w:rPr>
          <w:rFonts w:ascii="Times New Roman" w:hAnsi="Times New Roman" w:cs="Times New Roman"/>
          <w:sz w:val="24"/>
          <w:szCs w:val="24"/>
        </w:rPr>
        <w:t>gevonden dat de toepassing van w</w:t>
      </w:r>
      <w:r w:rsidRPr="00193035">
        <w:rPr>
          <w:rFonts w:ascii="Times New Roman" w:hAnsi="Times New Roman" w:cs="Times New Roman"/>
          <w:sz w:val="24"/>
          <w:szCs w:val="24"/>
        </w:rPr>
        <w:t>inststuring een positief effect heeft</w:t>
      </w:r>
      <w:r>
        <w:rPr>
          <w:rFonts w:ascii="Times New Roman" w:hAnsi="Times New Roman" w:cs="Times New Roman"/>
          <w:sz w:val="24"/>
          <w:szCs w:val="24"/>
        </w:rPr>
        <w:t xml:space="preserve"> op</w:t>
      </w:r>
      <w:r w:rsidRPr="00193035">
        <w:rPr>
          <w:rFonts w:ascii="Times New Roman" w:hAnsi="Times New Roman" w:cs="Times New Roman"/>
          <w:sz w:val="24"/>
          <w:szCs w:val="24"/>
        </w:rPr>
        <w:t xml:space="preserve"> MVO dat </w:t>
      </w:r>
      <w:r>
        <w:rPr>
          <w:rFonts w:ascii="Times New Roman" w:hAnsi="Times New Roman" w:cs="Times New Roman"/>
          <w:sz w:val="24"/>
          <w:szCs w:val="24"/>
        </w:rPr>
        <w:t>veroorzaakt wordt door een goede financieel prestatie</w:t>
      </w:r>
      <w:r w:rsidRPr="00193035">
        <w:rPr>
          <w:rFonts w:ascii="Times New Roman" w:hAnsi="Times New Roman" w:cs="Times New Roman"/>
          <w:sz w:val="24"/>
          <w:szCs w:val="24"/>
        </w:rPr>
        <w:t>.</w:t>
      </w:r>
      <w:r>
        <w:rPr>
          <w:rFonts w:ascii="Times New Roman" w:hAnsi="Times New Roman" w:cs="Times New Roman"/>
          <w:sz w:val="24"/>
          <w:szCs w:val="24"/>
        </w:rPr>
        <w:t xml:space="preserve"> De resultaten wijzen uit dat het effect van winststuring op MVO zowel significant als positief is met t = 2.37 en p &lt; 0.01. P &lt; 0.01 impliceert dat er met zekerheid en niet per toeval kan worden gezegd dat winststuring een positief effect heeft op MVO. Volgens de onderzoekers hebben managers twee redenen om</w:t>
      </w:r>
      <w:r w:rsidRPr="00193035">
        <w:rPr>
          <w:rFonts w:ascii="Times New Roman" w:hAnsi="Times New Roman" w:cs="Times New Roman"/>
          <w:sz w:val="24"/>
          <w:szCs w:val="24"/>
        </w:rPr>
        <w:t xml:space="preserve"> MVO</w:t>
      </w:r>
      <w:r>
        <w:rPr>
          <w:rFonts w:ascii="Times New Roman" w:hAnsi="Times New Roman" w:cs="Times New Roman"/>
          <w:sz w:val="24"/>
          <w:szCs w:val="24"/>
        </w:rPr>
        <w:t xml:space="preserve"> te gebruiken ter compensatie van winststuring activiteiten. </w:t>
      </w:r>
      <w:r w:rsidRPr="00193035">
        <w:rPr>
          <w:rFonts w:ascii="Times New Roman" w:hAnsi="Times New Roman" w:cs="Times New Roman"/>
          <w:sz w:val="24"/>
          <w:szCs w:val="24"/>
        </w:rPr>
        <w:t>De onderzoekers vinden namelijk dat</w:t>
      </w:r>
      <w:r>
        <w:rPr>
          <w:rFonts w:ascii="Times New Roman" w:hAnsi="Times New Roman" w:cs="Times New Roman"/>
          <w:sz w:val="24"/>
          <w:szCs w:val="24"/>
        </w:rPr>
        <w:t xml:space="preserve"> managers die zich begeven aan w</w:t>
      </w:r>
      <w:r w:rsidRPr="00193035">
        <w:rPr>
          <w:rFonts w:ascii="Times New Roman" w:hAnsi="Times New Roman" w:cs="Times New Roman"/>
          <w:sz w:val="24"/>
          <w:szCs w:val="24"/>
        </w:rPr>
        <w:t>inststuring twee redenen hebben om belanghebbenden tevreden te houden. Ten eerste kan activisme van belanghebbenden</w:t>
      </w:r>
      <w:r>
        <w:rPr>
          <w:rFonts w:ascii="Times New Roman" w:hAnsi="Times New Roman" w:cs="Times New Roman"/>
          <w:sz w:val="24"/>
          <w:szCs w:val="24"/>
        </w:rPr>
        <w:t>, dat</w:t>
      </w:r>
      <w:r w:rsidRPr="00193035">
        <w:rPr>
          <w:rFonts w:ascii="Times New Roman" w:hAnsi="Times New Roman" w:cs="Times New Roman"/>
          <w:sz w:val="24"/>
          <w:szCs w:val="24"/>
        </w:rPr>
        <w:t xml:space="preserve"> veroorzaakt </w:t>
      </w:r>
      <w:r>
        <w:rPr>
          <w:rFonts w:ascii="Times New Roman" w:hAnsi="Times New Roman" w:cs="Times New Roman"/>
          <w:sz w:val="24"/>
          <w:szCs w:val="24"/>
        </w:rPr>
        <w:t>wordt door w</w:t>
      </w:r>
      <w:r w:rsidRPr="00193035">
        <w:rPr>
          <w:rFonts w:ascii="Times New Roman" w:hAnsi="Times New Roman" w:cs="Times New Roman"/>
          <w:sz w:val="24"/>
          <w:szCs w:val="24"/>
        </w:rPr>
        <w:t>inststuring</w:t>
      </w:r>
      <w:r>
        <w:rPr>
          <w:rFonts w:ascii="Times New Roman" w:hAnsi="Times New Roman" w:cs="Times New Roman"/>
          <w:sz w:val="24"/>
          <w:szCs w:val="24"/>
        </w:rPr>
        <w:t xml:space="preserve">, </w:t>
      </w:r>
      <w:r w:rsidRPr="00193035">
        <w:rPr>
          <w:rFonts w:ascii="Times New Roman" w:hAnsi="Times New Roman" w:cs="Times New Roman"/>
          <w:sz w:val="24"/>
          <w:szCs w:val="24"/>
        </w:rPr>
        <w:t>leiden tot een bedreiging van de functie van de manager in de onderneming. T</w:t>
      </w:r>
      <w:r>
        <w:rPr>
          <w:rFonts w:ascii="Times New Roman" w:hAnsi="Times New Roman" w:cs="Times New Roman"/>
          <w:sz w:val="24"/>
          <w:szCs w:val="24"/>
        </w:rPr>
        <w:t>en tweede is de relatie tussen w</w:t>
      </w:r>
      <w:r w:rsidRPr="00193035">
        <w:rPr>
          <w:rFonts w:ascii="Times New Roman" w:hAnsi="Times New Roman" w:cs="Times New Roman"/>
          <w:sz w:val="24"/>
          <w:szCs w:val="24"/>
        </w:rPr>
        <w:t>insturing en MVO sterk gerelateerd aan de meeberekening van variabelen zoals financieel prestatie. De toename van de MVO activiteiten ontstaat niet alleen door groeiende financiële resultaten, maar ook door beschermende activiteiten gericht op het tevreden stellen van belanghebbenden. Het directe bewijs hier</w:t>
      </w:r>
      <w:r w:rsidRPr="00193035">
        <w:rPr>
          <w:rFonts w:ascii="Times New Roman" w:hAnsi="Times New Roman" w:cs="Times New Roman"/>
          <w:sz w:val="24"/>
          <w:szCs w:val="24"/>
        </w:rPr>
        <w:lastRenderedPageBreak/>
        <w:t xml:space="preserve">van is dat in politiek gevoelige sectoren en in strikte </w:t>
      </w:r>
      <w:hyperlink r:id="rId10" w:tooltip="Rechtsstelsel" w:history="1">
        <w:r w:rsidRPr="00193035">
          <w:rPr>
            <w:rStyle w:val="Hyperlink"/>
            <w:rFonts w:ascii="Times New Roman" w:hAnsi="Times New Roman" w:cs="Times New Roman"/>
            <w:color w:val="auto"/>
            <w:sz w:val="24"/>
            <w:szCs w:val="24"/>
            <w:u w:val="none"/>
            <w:shd w:val="clear" w:color="auto" w:fill="FFFFFF"/>
          </w:rPr>
          <w:t>wet- en rechtsvorming</w:t>
        </w:r>
      </w:hyperlink>
      <w:r w:rsidRPr="00193035">
        <w:rPr>
          <w:rFonts w:ascii="Times New Roman" w:hAnsi="Times New Roman" w:cs="Times New Roman"/>
          <w:sz w:val="24"/>
          <w:szCs w:val="24"/>
        </w:rPr>
        <w:t xml:space="preserve"> gerichte landen, waar belanghebbenden activisme meer uitspreekbaar is, de r</w:t>
      </w:r>
      <w:r>
        <w:rPr>
          <w:rFonts w:ascii="Times New Roman" w:hAnsi="Times New Roman" w:cs="Times New Roman"/>
          <w:sz w:val="24"/>
          <w:szCs w:val="24"/>
        </w:rPr>
        <w:t xml:space="preserve">esultaten meer significant zijn </w:t>
      </w:r>
      <w:r w:rsidRPr="00193035">
        <w:rPr>
          <w:rFonts w:ascii="Times New Roman" w:hAnsi="Times New Roman" w:cs="Times New Roman"/>
          <w:sz w:val="24"/>
          <w:szCs w:val="24"/>
        </w:rPr>
        <w:t>(</w:t>
      </w:r>
      <w:r>
        <w:rPr>
          <w:rFonts w:ascii="Times New Roman" w:hAnsi="Times New Roman" w:cs="Times New Roman"/>
          <w:color w:val="000000"/>
          <w:sz w:val="24"/>
          <w:szCs w:val="24"/>
          <w:shd w:val="clear" w:color="auto" w:fill="FFFFFF"/>
        </w:rPr>
        <w:t xml:space="preserve">Prior et al., </w:t>
      </w:r>
      <w:r w:rsidRPr="00193035">
        <w:rPr>
          <w:rFonts w:ascii="Times New Roman" w:hAnsi="Times New Roman" w:cs="Times New Roman"/>
          <w:color w:val="000000"/>
          <w:sz w:val="24"/>
          <w:szCs w:val="24"/>
          <w:shd w:val="clear" w:color="auto" w:fill="FFFFFF"/>
        </w:rPr>
        <w:t>2008)</w:t>
      </w:r>
      <w:r>
        <w:rPr>
          <w:rFonts w:ascii="Times New Roman" w:hAnsi="Times New Roman" w:cs="Times New Roman"/>
          <w:color w:val="000000"/>
          <w:sz w:val="24"/>
          <w:szCs w:val="24"/>
          <w:shd w:val="clear" w:color="auto" w:fill="FFFFFF"/>
        </w:rPr>
        <w:t xml:space="preserve">. </w:t>
      </w:r>
    </w:p>
    <w:p w:rsidR="004253A0" w:rsidRDefault="004253A0" w:rsidP="004253A0">
      <w:pPr>
        <w:spacing w:line="360" w:lineRule="auto"/>
        <w:ind w:left="-142"/>
        <w:rPr>
          <w:rFonts w:ascii="Times New Roman" w:hAnsi="Times New Roman" w:cs="Times New Roman"/>
          <w:sz w:val="24"/>
          <w:szCs w:val="24"/>
        </w:rPr>
      </w:pPr>
      <w:r>
        <w:rPr>
          <w:rFonts w:ascii="Times New Roman" w:hAnsi="Times New Roman" w:cs="Times New Roman"/>
          <w:sz w:val="24"/>
          <w:szCs w:val="24"/>
        </w:rPr>
        <w:t xml:space="preserve">Een tweede onderzoek van Yip et al. </w:t>
      </w:r>
      <w:r w:rsidRPr="00E2387D">
        <w:rPr>
          <w:rFonts w:ascii="Times New Roman" w:hAnsi="Times New Roman" w:cs="Times New Roman"/>
          <w:sz w:val="24"/>
          <w:szCs w:val="24"/>
        </w:rPr>
        <w:t>(2011)</w:t>
      </w:r>
      <w:r>
        <w:rPr>
          <w:rFonts w:ascii="Times New Roman" w:hAnsi="Times New Roman" w:cs="Times New Roman"/>
          <w:sz w:val="24"/>
          <w:szCs w:val="24"/>
        </w:rPr>
        <w:t xml:space="preserve"> gaat over de relatie tussen MVO uitgaven en winststuring. Volgens de onderzoekers wordt de relatie tussen MVO uitgaven en winststuring gestuurd door factoren zoals politieke kosten.  In dit onderzoek wordt daarom de nadruk gelegd op het politieke milieu. Daarom worden er twee industrieën gebruikt om het effect van politieke milieu op de relatie tussen MVO uitgaven en winststuring te onderzoeken; één met hoge politieke zichtbaarheid (olie &amp; gas industrie) en één met lage politieke zichtbaarheid (voedselindustrie). De olie en gas industrie wordt als een industrie met hoge politieke zichtbaarheid genomen, omdat het sterk gereguleerd en onder de loep wordt genomen door de politiek. De voedselindustrie wordt als een industrie met lage politieke zichtbaarheid genomen, omdat het relatief minder politieke aandacht krijgt dan de olie en gas industrie (Yip et al., 2011). Uiteindelijk heeft het onderzoek uitgewezen dat het effect van winststuring op MVO positief</w:t>
      </w:r>
      <w:r w:rsidRPr="00D36304">
        <w:rPr>
          <w:rFonts w:ascii="Times New Roman" w:hAnsi="Times New Roman" w:cs="Times New Roman"/>
          <w:sz w:val="24"/>
          <w:szCs w:val="24"/>
        </w:rPr>
        <w:t xml:space="preserve"> </w:t>
      </w:r>
      <w:r>
        <w:rPr>
          <w:rFonts w:ascii="Times New Roman" w:hAnsi="Times New Roman" w:cs="Times New Roman"/>
          <w:sz w:val="24"/>
          <w:szCs w:val="24"/>
        </w:rPr>
        <w:t>is in de</w:t>
      </w:r>
      <w:r w:rsidRPr="00D36304">
        <w:rPr>
          <w:rFonts w:ascii="Times New Roman" w:hAnsi="Times New Roman" w:cs="Times New Roman"/>
          <w:sz w:val="24"/>
          <w:szCs w:val="24"/>
        </w:rPr>
        <w:t xml:space="preserve"> olie &amp; gasindustrie en</w:t>
      </w:r>
      <w:r>
        <w:rPr>
          <w:rFonts w:ascii="Times New Roman" w:hAnsi="Times New Roman" w:cs="Times New Roman"/>
          <w:sz w:val="24"/>
          <w:szCs w:val="24"/>
        </w:rPr>
        <w:t xml:space="preserve"> negatief</w:t>
      </w:r>
      <w:r w:rsidRPr="00D36304">
        <w:rPr>
          <w:rFonts w:ascii="Times New Roman" w:hAnsi="Times New Roman" w:cs="Times New Roman"/>
          <w:sz w:val="24"/>
          <w:szCs w:val="24"/>
        </w:rPr>
        <w:t xml:space="preserve"> in de voedselindustrie.</w:t>
      </w:r>
      <w:r>
        <w:rPr>
          <w:rFonts w:ascii="Times New Roman" w:hAnsi="Times New Roman" w:cs="Times New Roman"/>
          <w:sz w:val="24"/>
          <w:szCs w:val="24"/>
        </w:rPr>
        <w:t xml:space="preserve"> Nu zal er ingegaan worden op de positief effect en later zal de negatief effect</w:t>
      </w:r>
      <w:r w:rsidR="005713BF">
        <w:rPr>
          <w:rFonts w:ascii="Times New Roman" w:hAnsi="Times New Roman" w:cs="Times New Roman"/>
          <w:sz w:val="24"/>
          <w:szCs w:val="24"/>
        </w:rPr>
        <w:t xml:space="preserve"> behandeld worden in hoofdstuk 5. Er is sprake van een complementaire relatie tussen winststuring en MVO in de olie en gas industrie. Dat wil zeggen als winststuring toeneemt, zullen MVO activiteiten toenemen. Hieruit kan geconcludeerd worden dat grote politieke controle in de olie en gas industrie ervoor zorgt dat ondernemingen die winststuring toe passen meer MVO toepassen ter voorkoming van belanghebbenden activisme en uit angst voor </w:t>
      </w:r>
      <w:r w:rsidR="005713BF">
        <w:rPr>
          <w:rFonts w:ascii="Times New Roman" w:hAnsi="Times New Roman" w:cs="Times New Roman"/>
          <w:sz w:val="24"/>
          <w:szCs w:val="24"/>
        </w:rPr>
        <w:lastRenderedPageBreak/>
        <w:t xml:space="preserve">ontdekking van de toepassing van winststuring door de politieke controle (Yip et al., 2011). </w:t>
      </w:r>
    </w:p>
    <w:p w:rsidR="00713D19" w:rsidRDefault="00713D19" w:rsidP="004063B2">
      <w:pPr>
        <w:pStyle w:val="Heading2"/>
      </w:pPr>
      <w:bookmarkStart w:id="51" w:name="_Toc298683792"/>
      <w:r w:rsidRPr="00713D19">
        <w:t>4.3 Samenvatting</w:t>
      </w:r>
      <w:bookmarkEnd w:id="51"/>
    </w:p>
    <w:p w:rsidR="0052796E" w:rsidRDefault="000D29B3" w:rsidP="0052796E">
      <w:pPr>
        <w:spacing w:line="360" w:lineRule="auto"/>
        <w:ind w:left="-142"/>
        <w:rPr>
          <w:rFonts w:ascii="Times New Roman" w:hAnsi="Times New Roman" w:cs="Times New Roman"/>
          <w:sz w:val="24"/>
          <w:szCs w:val="24"/>
        </w:rPr>
      </w:pPr>
      <w:r>
        <w:rPr>
          <w:rFonts w:ascii="Times New Roman" w:hAnsi="Times New Roman" w:cs="Times New Roman"/>
          <w:sz w:val="24"/>
          <w:szCs w:val="24"/>
        </w:rPr>
        <w:t>Veel onderzoeken wijzen uit dat MVO en winststuring een positief effect hebben op elkaar.</w:t>
      </w:r>
      <w:r w:rsidR="00363B25">
        <w:rPr>
          <w:rFonts w:ascii="Times New Roman" w:hAnsi="Times New Roman" w:cs="Times New Roman"/>
          <w:sz w:val="24"/>
          <w:szCs w:val="24"/>
        </w:rPr>
        <w:t xml:space="preserve"> Een positief effect impliceert in wiskundige termen een negatieve relatie. Daarmee wordt onderzocht of een toename in MVO activiteiten zou kunnen leiden tot een afname in winststuring. </w:t>
      </w:r>
      <w:r>
        <w:rPr>
          <w:rFonts w:ascii="Times New Roman" w:hAnsi="Times New Roman" w:cs="Times New Roman"/>
          <w:sz w:val="24"/>
          <w:szCs w:val="24"/>
        </w:rPr>
        <w:t xml:space="preserve">Om het positief effect te onderzoeken, moet er onderscheid worden gemaakt in het positief effect van MVO op winststuring en positief effect van winststuring op MVO. </w:t>
      </w:r>
      <w:r w:rsidR="00947341">
        <w:rPr>
          <w:rFonts w:ascii="Times New Roman" w:hAnsi="Times New Roman" w:cs="Times New Roman"/>
          <w:sz w:val="24"/>
          <w:szCs w:val="24"/>
        </w:rPr>
        <w:t xml:space="preserve">Er is veel bewijs over het positief effect van MVO op winststuring. </w:t>
      </w:r>
      <w:r>
        <w:rPr>
          <w:rFonts w:ascii="Times New Roman" w:hAnsi="Times New Roman" w:cs="Times New Roman"/>
          <w:sz w:val="24"/>
          <w:szCs w:val="24"/>
        </w:rPr>
        <w:t>Volgens het onderzoek van Chih et al. (2008) is</w:t>
      </w:r>
      <w:r w:rsidR="00947341">
        <w:rPr>
          <w:rFonts w:ascii="Times New Roman" w:hAnsi="Times New Roman" w:cs="Times New Roman"/>
          <w:sz w:val="24"/>
          <w:szCs w:val="24"/>
        </w:rPr>
        <w:t xml:space="preserve"> winststuring positief </w:t>
      </w:r>
      <w:r>
        <w:rPr>
          <w:rFonts w:ascii="Times New Roman" w:hAnsi="Times New Roman" w:cs="Times New Roman"/>
          <w:sz w:val="24"/>
          <w:szCs w:val="24"/>
        </w:rPr>
        <w:t>als winststuring wordt gemeten door earnings smoothing en earnings losses &amp; earnings deceases avoidance.</w:t>
      </w:r>
      <w:r w:rsidR="00947341">
        <w:rPr>
          <w:rFonts w:ascii="Times New Roman" w:hAnsi="Times New Roman" w:cs="Times New Roman"/>
          <w:sz w:val="24"/>
          <w:szCs w:val="24"/>
        </w:rPr>
        <w:t xml:space="preserve"> Volgens Kim et al., (2012) heeft MVO een positief effect op winststuring, omdat MVO ondernemingen de neiging hebben om meer conservatief te zijn in accounting en operationele beslissingen om belanghebbenden meer van transparant informatie te kunnen voorzien. Volgens Scholtens en Kang (2012) ontstaat het positief effect van MVO op winststuring door hoge mate van investeerderbescherming.  Toenemende inspanning in het verbeteren van MVO en investeerderbescherming verminderd de toepassing van winststuring en leidt tot een vooruitgang van de het bedrijfsklimaat en economische en sociale ontwikkeling in Azië. Ook het onderzoek van Hong en Andersen (2011) bevestigd dat MVO een positief effect heeft op winststuring. Bovendien </w:t>
      </w:r>
      <w:r w:rsidR="00947341">
        <w:rPr>
          <w:rFonts w:ascii="Times New Roman" w:hAnsi="Times New Roman" w:cs="Times New Roman"/>
          <w:sz w:val="24"/>
          <w:szCs w:val="24"/>
        </w:rPr>
        <w:lastRenderedPageBreak/>
        <w:t>blijkt geslacht ook een effect te hebben op de positief effect</w:t>
      </w:r>
      <w:r w:rsidR="00977D32">
        <w:rPr>
          <w:rFonts w:ascii="Times New Roman" w:hAnsi="Times New Roman" w:cs="Times New Roman"/>
          <w:sz w:val="24"/>
          <w:szCs w:val="24"/>
        </w:rPr>
        <w:t>; het vrouwelijk geslacht blijkt namelijk te leiden tot een positief effect van MVO op winststuring (Gavious et al., 2012). M</w:t>
      </w:r>
      <w:r w:rsidR="00947341" w:rsidRPr="005047F6">
        <w:rPr>
          <w:rFonts w:ascii="Times New Roman" w:hAnsi="Times New Roman" w:cs="Times New Roman"/>
          <w:sz w:val="24"/>
          <w:szCs w:val="24"/>
        </w:rPr>
        <w:t>anager</w:t>
      </w:r>
      <w:r w:rsidR="00977D32">
        <w:rPr>
          <w:rFonts w:ascii="Times New Roman" w:hAnsi="Times New Roman" w:cs="Times New Roman"/>
          <w:sz w:val="24"/>
          <w:szCs w:val="24"/>
        </w:rPr>
        <w:t>s</w:t>
      </w:r>
      <w:r w:rsidR="00947341" w:rsidRPr="005047F6">
        <w:rPr>
          <w:rFonts w:ascii="Times New Roman" w:hAnsi="Times New Roman" w:cs="Times New Roman"/>
          <w:sz w:val="24"/>
          <w:szCs w:val="24"/>
        </w:rPr>
        <w:t xml:space="preserve"> van ondernemingen met een hoog aantal aan vrouwelijke bestuurder</w:t>
      </w:r>
      <w:r w:rsidR="00977D32">
        <w:rPr>
          <w:rFonts w:ascii="Times New Roman" w:hAnsi="Times New Roman" w:cs="Times New Roman"/>
          <w:sz w:val="24"/>
          <w:szCs w:val="24"/>
        </w:rPr>
        <w:t xml:space="preserve"> blijken namelijk</w:t>
      </w:r>
      <w:r w:rsidR="00947341" w:rsidRPr="005047F6">
        <w:rPr>
          <w:rFonts w:ascii="Times New Roman" w:hAnsi="Times New Roman" w:cs="Times New Roman"/>
          <w:sz w:val="24"/>
          <w:szCs w:val="24"/>
        </w:rPr>
        <w:t xml:space="preserve"> inkomen daling kiezen boven inkomen stijging met behulp van </w:t>
      </w:r>
      <w:r w:rsidR="00947341">
        <w:rPr>
          <w:rFonts w:ascii="Times New Roman" w:hAnsi="Times New Roman" w:cs="Times New Roman"/>
          <w:sz w:val="24"/>
          <w:szCs w:val="24"/>
        </w:rPr>
        <w:t xml:space="preserve">winststuring </w:t>
      </w:r>
      <w:r w:rsidR="00947341" w:rsidRPr="005047F6">
        <w:rPr>
          <w:rFonts w:ascii="Times New Roman" w:hAnsi="Times New Roman" w:cs="Times New Roman"/>
          <w:sz w:val="24"/>
          <w:szCs w:val="24"/>
        </w:rPr>
        <w:t>(</w:t>
      </w:r>
      <w:r w:rsidR="00947341">
        <w:rPr>
          <w:rFonts w:ascii="Times New Roman" w:hAnsi="Times New Roman" w:cs="Times New Roman"/>
          <w:color w:val="000000"/>
          <w:sz w:val="24"/>
          <w:szCs w:val="24"/>
          <w:shd w:val="clear" w:color="auto" w:fill="FFFFFF"/>
        </w:rPr>
        <w:t>Arun et al.</w:t>
      </w:r>
      <w:r w:rsidR="00947341" w:rsidRPr="005047F6">
        <w:rPr>
          <w:rFonts w:ascii="Times New Roman" w:hAnsi="Times New Roman" w:cs="Times New Roman"/>
          <w:color w:val="000000"/>
          <w:sz w:val="24"/>
          <w:szCs w:val="24"/>
          <w:shd w:val="clear" w:color="auto" w:fill="FFFFFF"/>
        </w:rPr>
        <w:t>, 2015).</w:t>
      </w:r>
      <w:r w:rsidR="0052796E">
        <w:rPr>
          <w:rFonts w:ascii="Times New Roman" w:hAnsi="Times New Roman" w:cs="Times New Roman"/>
          <w:color w:val="000000"/>
          <w:sz w:val="24"/>
          <w:szCs w:val="24"/>
          <w:shd w:val="clear" w:color="auto" w:fill="FFFFFF"/>
        </w:rPr>
        <w:t xml:space="preserve"> Tot slot is er ook een onderzoek gedaan naar het positief effect van winststuring op MVO. Volgens </w:t>
      </w:r>
      <w:r w:rsidR="0052796E">
        <w:rPr>
          <w:rFonts w:ascii="Times New Roman" w:hAnsi="Times New Roman" w:cs="Times New Roman"/>
          <w:sz w:val="24"/>
          <w:szCs w:val="24"/>
        </w:rPr>
        <w:t xml:space="preserve">Prior et al. (2008) is het effect van winststuring op MVO positief, omdat managers </w:t>
      </w:r>
      <w:r w:rsidR="0052796E" w:rsidRPr="00193035">
        <w:rPr>
          <w:rFonts w:ascii="Times New Roman" w:hAnsi="Times New Roman" w:cs="Times New Roman"/>
          <w:sz w:val="24"/>
          <w:szCs w:val="24"/>
        </w:rPr>
        <w:t>MVO</w:t>
      </w:r>
      <w:r w:rsidR="0052796E">
        <w:rPr>
          <w:rFonts w:ascii="Times New Roman" w:hAnsi="Times New Roman" w:cs="Times New Roman"/>
          <w:sz w:val="24"/>
          <w:szCs w:val="24"/>
        </w:rPr>
        <w:t xml:space="preserve"> gebruiken ter compensatie van winststuring activiteiten. Tot slot blijkt uit onderzoek dat winststuring een positief effect heeft op MVO in de olie en gas industrie. Hieruit blijkt dat grote politieke controle in de olie en gas industrie ervoor zorgt dat ondernemingen die winststuring toe passen meer MVO toepassen ter voorkoming van belanghebbenden activisme en uit angst voor ontdekking van de toepassing van winststuring door de politieke controle (Yip et al., 2011). </w:t>
      </w:r>
    </w:p>
    <w:p w:rsidR="004063B2" w:rsidRDefault="004063B2" w:rsidP="0052796E">
      <w:pPr>
        <w:spacing w:line="360" w:lineRule="auto"/>
        <w:ind w:left="-142"/>
        <w:rPr>
          <w:rFonts w:ascii="Times New Roman" w:hAnsi="Times New Roman" w:cs="Times New Roman"/>
          <w:sz w:val="24"/>
          <w:szCs w:val="24"/>
        </w:rPr>
      </w:pPr>
    </w:p>
    <w:p w:rsidR="004063B2" w:rsidRDefault="004063B2" w:rsidP="0052796E">
      <w:pPr>
        <w:spacing w:line="360" w:lineRule="auto"/>
        <w:ind w:left="-142"/>
        <w:rPr>
          <w:rFonts w:ascii="Times New Roman" w:hAnsi="Times New Roman" w:cs="Times New Roman"/>
          <w:sz w:val="24"/>
          <w:szCs w:val="24"/>
        </w:rPr>
      </w:pPr>
    </w:p>
    <w:p w:rsidR="004063B2" w:rsidRDefault="004063B2" w:rsidP="0052796E">
      <w:pPr>
        <w:spacing w:line="360" w:lineRule="auto"/>
        <w:ind w:left="-142"/>
        <w:rPr>
          <w:rFonts w:ascii="Times New Roman" w:hAnsi="Times New Roman" w:cs="Times New Roman"/>
          <w:sz w:val="24"/>
          <w:szCs w:val="24"/>
        </w:rPr>
      </w:pPr>
    </w:p>
    <w:p w:rsidR="004063B2" w:rsidRDefault="004063B2" w:rsidP="0052796E">
      <w:pPr>
        <w:spacing w:line="360" w:lineRule="auto"/>
        <w:ind w:left="-142"/>
        <w:rPr>
          <w:rFonts w:ascii="Times New Roman" w:hAnsi="Times New Roman" w:cs="Times New Roman"/>
          <w:sz w:val="24"/>
          <w:szCs w:val="24"/>
        </w:rPr>
      </w:pPr>
    </w:p>
    <w:p w:rsidR="00421388" w:rsidRDefault="00421388" w:rsidP="0052796E">
      <w:pPr>
        <w:spacing w:line="360" w:lineRule="auto"/>
        <w:ind w:left="-142"/>
        <w:rPr>
          <w:rFonts w:ascii="Times New Roman" w:hAnsi="Times New Roman" w:cs="Times New Roman"/>
          <w:sz w:val="24"/>
          <w:szCs w:val="24"/>
        </w:rPr>
      </w:pPr>
    </w:p>
    <w:p w:rsidR="00421388" w:rsidRDefault="00421388" w:rsidP="0052796E">
      <w:pPr>
        <w:spacing w:line="360" w:lineRule="auto"/>
        <w:ind w:left="-142"/>
        <w:rPr>
          <w:rFonts w:ascii="Times New Roman" w:hAnsi="Times New Roman" w:cs="Times New Roman"/>
          <w:sz w:val="24"/>
          <w:szCs w:val="24"/>
        </w:rPr>
      </w:pPr>
    </w:p>
    <w:p w:rsidR="004063B2" w:rsidRDefault="004063B2" w:rsidP="0052796E">
      <w:pPr>
        <w:spacing w:line="360" w:lineRule="auto"/>
        <w:ind w:left="-142"/>
        <w:rPr>
          <w:rFonts w:ascii="Times New Roman" w:hAnsi="Times New Roman" w:cs="Times New Roman"/>
          <w:sz w:val="24"/>
          <w:szCs w:val="24"/>
        </w:rPr>
      </w:pPr>
    </w:p>
    <w:p w:rsidR="004063B2" w:rsidRDefault="004063B2" w:rsidP="0052796E">
      <w:pPr>
        <w:spacing w:line="360" w:lineRule="auto"/>
        <w:ind w:left="-142"/>
        <w:rPr>
          <w:rFonts w:ascii="Times New Roman" w:hAnsi="Times New Roman" w:cs="Times New Roman"/>
          <w:sz w:val="24"/>
          <w:szCs w:val="24"/>
        </w:rPr>
      </w:pPr>
    </w:p>
    <w:p w:rsidR="008A2911" w:rsidRDefault="00D11D7C" w:rsidP="004063B2">
      <w:pPr>
        <w:pStyle w:val="Heading1"/>
      </w:pPr>
      <w:bookmarkStart w:id="52" w:name="_Toc298683793"/>
      <w:r w:rsidRPr="00D11D7C">
        <w:t xml:space="preserve">Hoofdstuk 5 </w:t>
      </w:r>
      <w:r w:rsidR="00B27F8E">
        <w:t>Het n</w:t>
      </w:r>
      <w:r w:rsidRPr="00D11D7C">
        <w:t>egatief effect van MVO en winststuring op elkaar</w:t>
      </w:r>
      <w:bookmarkEnd w:id="52"/>
    </w:p>
    <w:p w:rsidR="004063B2" w:rsidRPr="004063B2" w:rsidRDefault="004063B2" w:rsidP="004063B2"/>
    <w:p w:rsidR="00C027E6" w:rsidRDefault="00C027E6" w:rsidP="00C027E6">
      <w:pPr>
        <w:spacing w:line="360" w:lineRule="auto"/>
        <w:ind w:left="-142"/>
        <w:rPr>
          <w:rFonts w:ascii="Times New Roman" w:hAnsi="Times New Roman" w:cs="Times New Roman"/>
          <w:sz w:val="24"/>
          <w:szCs w:val="24"/>
        </w:rPr>
      </w:pPr>
      <w:r>
        <w:rPr>
          <w:rFonts w:ascii="Times New Roman" w:hAnsi="Times New Roman" w:cs="Times New Roman"/>
          <w:sz w:val="24"/>
          <w:szCs w:val="24"/>
        </w:rPr>
        <w:t>Naast onderzoek naar een positief effect van MVO en winststuring op elkaar is er ook onderzoek gedaan naar een negatief effect van MVO en winststuring op elkaar.</w:t>
      </w:r>
      <w:r w:rsidR="009C5A42">
        <w:rPr>
          <w:rFonts w:ascii="Times New Roman" w:hAnsi="Times New Roman" w:cs="Times New Roman"/>
          <w:sz w:val="24"/>
          <w:szCs w:val="24"/>
        </w:rPr>
        <w:t xml:space="preserve"> In wiskundige termen houdt dit effect in dat er een positieve relatie is tussen MVO en winststuring. Dit impliceert dat toename in de toepassing van MVO zou kunnen leiden tot een toename in de toepassing van winststuring. </w:t>
      </w:r>
      <w:r>
        <w:rPr>
          <w:rFonts w:ascii="Times New Roman" w:hAnsi="Times New Roman" w:cs="Times New Roman"/>
          <w:sz w:val="24"/>
          <w:szCs w:val="24"/>
        </w:rPr>
        <w:t xml:space="preserve"> </w:t>
      </w:r>
    </w:p>
    <w:p w:rsidR="00074B1A" w:rsidRDefault="00C027E6" w:rsidP="004063B2">
      <w:pPr>
        <w:pStyle w:val="Heading2"/>
      </w:pPr>
      <w:bookmarkStart w:id="53" w:name="_Toc298683794"/>
      <w:r w:rsidRPr="00C027E6">
        <w:t>5.1</w:t>
      </w:r>
      <w:r w:rsidR="0077363B">
        <w:t xml:space="preserve"> </w:t>
      </w:r>
      <w:r w:rsidR="00DF4F56">
        <w:t>Het n</w:t>
      </w:r>
      <w:r w:rsidRPr="00C027E6">
        <w:t>egatief effect van MVO op winststuring</w:t>
      </w:r>
      <w:bookmarkEnd w:id="53"/>
      <w:r w:rsidRPr="00C027E6">
        <w:t xml:space="preserve"> </w:t>
      </w:r>
    </w:p>
    <w:p w:rsidR="00074B1A" w:rsidRDefault="00074B1A" w:rsidP="00074B1A">
      <w:pPr>
        <w:spacing w:line="360" w:lineRule="auto"/>
        <w:ind w:left="-142"/>
        <w:rPr>
          <w:rFonts w:ascii="Times New Roman" w:hAnsi="Times New Roman" w:cs="Times New Roman"/>
          <w:sz w:val="24"/>
          <w:szCs w:val="24"/>
        </w:rPr>
      </w:pPr>
      <w:r>
        <w:rPr>
          <w:rFonts w:ascii="Times New Roman" w:hAnsi="Times New Roman" w:cs="Times New Roman"/>
          <w:sz w:val="24"/>
          <w:szCs w:val="24"/>
        </w:rPr>
        <w:t>T</w:t>
      </w:r>
      <w:r w:rsidR="00C93BCE">
        <w:rPr>
          <w:rFonts w:ascii="Times New Roman" w:hAnsi="Times New Roman" w:cs="Times New Roman"/>
          <w:sz w:val="24"/>
          <w:szCs w:val="24"/>
        </w:rPr>
        <w:t>erugkomend op het onderzoek van Chih et al. (2008); uit het onderzoek kwam naar voren dat er zowel een positieve als een negat</w:t>
      </w:r>
      <w:r w:rsidR="006A6B87">
        <w:rPr>
          <w:rFonts w:ascii="Times New Roman" w:hAnsi="Times New Roman" w:cs="Times New Roman"/>
          <w:sz w:val="24"/>
          <w:szCs w:val="24"/>
        </w:rPr>
        <w:t>ieve relatie was tussen MVO en w</w:t>
      </w:r>
      <w:r w:rsidR="00C93BCE">
        <w:rPr>
          <w:rFonts w:ascii="Times New Roman" w:hAnsi="Times New Roman" w:cs="Times New Roman"/>
          <w:sz w:val="24"/>
          <w:szCs w:val="24"/>
        </w:rPr>
        <w:t xml:space="preserve">inststuring. </w:t>
      </w:r>
      <w:r w:rsidR="006A6B87">
        <w:rPr>
          <w:rFonts w:ascii="Times New Roman" w:hAnsi="Times New Roman" w:cs="Times New Roman"/>
          <w:sz w:val="24"/>
          <w:szCs w:val="24"/>
        </w:rPr>
        <w:t>w</w:t>
      </w:r>
      <w:r w:rsidR="00C93BCE" w:rsidRPr="004E710C">
        <w:rPr>
          <w:rFonts w:ascii="Times New Roman" w:hAnsi="Times New Roman" w:cs="Times New Roman"/>
          <w:sz w:val="24"/>
          <w:szCs w:val="24"/>
        </w:rPr>
        <w:t xml:space="preserve">inststuring werd </w:t>
      </w:r>
      <w:r w:rsidR="00C93BCE">
        <w:rPr>
          <w:rFonts w:ascii="Times New Roman" w:hAnsi="Times New Roman" w:cs="Times New Roman"/>
          <w:sz w:val="24"/>
          <w:szCs w:val="24"/>
        </w:rPr>
        <w:t xml:space="preserve">namelijk </w:t>
      </w:r>
      <w:r w:rsidR="00C93BCE" w:rsidRPr="004E710C">
        <w:rPr>
          <w:rFonts w:ascii="Times New Roman" w:hAnsi="Times New Roman" w:cs="Times New Roman"/>
          <w:sz w:val="24"/>
          <w:szCs w:val="24"/>
        </w:rPr>
        <w:t xml:space="preserve">gecategoriseerd door drie maten, namelijk: </w:t>
      </w:r>
      <w:r w:rsidR="00C93BCE" w:rsidRPr="000F28C6">
        <w:rPr>
          <w:rFonts w:ascii="Times New Roman" w:hAnsi="Times New Roman" w:cs="Times New Roman"/>
          <w:sz w:val="24"/>
          <w:szCs w:val="24"/>
        </w:rPr>
        <w:t>earnings smoothing, earnings aggressiveness en earnings losses</w:t>
      </w:r>
      <w:r w:rsidR="00C93BCE">
        <w:rPr>
          <w:rFonts w:ascii="Times New Roman" w:hAnsi="Times New Roman" w:cs="Times New Roman"/>
          <w:sz w:val="24"/>
          <w:szCs w:val="24"/>
        </w:rPr>
        <w:t xml:space="preserve"> en earning decreases avoidance. </w:t>
      </w:r>
      <w:r w:rsidR="00C93BCE" w:rsidRPr="004E710C">
        <w:rPr>
          <w:rFonts w:ascii="Times New Roman" w:hAnsi="Times New Roman" w:cs="Times New Roman"/>
          <w:sz w:val="24"/>
          <w:szCs w:val="24"/>
        </w:rPr>
        <w:t>Volgens het onderzoek weerspiegelen deze drie onderdelen de relatie tussen de werkelijke accounting prestaties en de onderliggende economische prestaties van he</w:t>
      </w:r>
      <w:r w:rsidR="00C93BCE">
        <w:rPr>
          <w:rFonts w:ascii="Times New Roman" w:hAnsi="Times New Roman" w:cs="Times New Roman"/>
          <w:sz w:val="24"/>
          <w:szCs w:val="24"/>
        </w:rPr>
        <w:t>t bedrijf</w:t>
      </w:r>
      <w:r w:rsidR="00C93BCE" w:rsidRPr="004E710C">
        <w:rPr>
          <w:rFonts w:ascii="Times New Roman" w:hAnsi="Times New Roman" w:cs="Times New Roman"/>
          <w:sz w:val="24"/>
          <w:szCs w:val="24"/>
        </w:rPr>
        <w:t>.</w:t>
      </w:r>
      <w:r>
        <w:rPr>
          <w:rFonts w:ascii="Times New Roman" w:hAnsi="Times New Roman" w:cs="Times New Roman"/>
          <w:sz w:val="24"/>
          <w:szCs w:val="24"/>
        </w:rPr>
        <w:t xml:space="preserve"> Het effect van MVO op</w:t>
      </w:r>
      <w:r w:rsidRPr="00256BB3">
        <w:rPr>
          <w:rFonts w:ascii="Times New Roman" w:hAnsi="Times New Roman" w:cs="Times New Roman"/>
          <w:sz w:val="24"/>
          <w:szCs w:val="24"/>
        </w:rPr>
        <w:t xml:space="preserve"> winststuring is positief als winststuring wordt gemeten met earnings aggressiveness.</w:t>
      </w:r>
      <w:r>
        <w:rPr>
          <w:rFonts w:ascii="Times New Roman" w:hAnsi="Times New Roman" w:cs="Times New Roman"/>
          <w:sz w:val="24"/>
          <w:szCs w:val="24"/>
        </w:rPr>
        <w:t xml:space="preserve"> </w:t>
      </w:r>
      <w:r w:rsidRPr="00D662C4">
        <w:rPr>
          <w:rFonts w:ascii="Times New Roman" w:hAnsi="Times New Roman" w:cs="Times New Roman"/>
          <w:sz w:val="24"/>
          <w:szCs w:val="24"/>
        </w:rPr>
        <w:t xml:space="preserve">Dit betekent als </w:t>
      </w:r>
      <w:r>
        <w:rPr>
          <w:rFonts w:ascii="Times New Roman" w:hAnsi="Times New Roman" w:cs="Times New Roman"/>
          <w:sz w:val="24"/>
          <w:szCs w:val="24"/>
        </w:rPr>
        <w:t>inkomen</w:t>
      </w:r>
      <w:r w:rsidRPr="00D662C4">
        <w:rPr>
          <w:rFonts w:ascii="Times New Roman" w:hAnsi="Times New Roman" w:cs="Times New Roman"/>
          <w:sz w:val="24"/>
          <w:szCs w:val="24"/>
        </w:rPr>
        <w:t xml:space="preserve"> realisaties </w:t>
      </w:r>
      <w:r>
        <w:rPr>
          <w:rFonts w:ascii="Times New Roman" w:hAnsi="Times New Roman" w:cs="Times New Roman"/>
          <w:sz w:val="24"/>
          <w:szCs w:val="24"/>
        </w:rPr>
        <w:t xml:space="preserve">een hele tijd constant zijn, </w:t>
      </w:r>
      <w:r w:rsidRPr="00D662C4">
        <w:rPr>
          <w:rFonts w:ascii="Times New Roman" w:hAnsi="Times New Roman" w:cs="Times New Roman"/>
          <w:sz w:val="24"/>
          <w:szCs w:val="24"/>
        </w:rPr>
        <w:t>earnings aggressiveness</w:t>
      </w:r>
      <w:r>
        <w:rPr>
          <w:rFonts w:ascii="Times New Roman" w:hAnsi="Times New Roman" w:cs="Times New Roman"/>
          <w:sz w:val="24"/>
          <w:szCs w:val="24"/>
        </w:rPr>
        <w:t xml:space="preserve"> toeneemt als MVO activiteiten ook toe nemen. </w:t>
      </w:r>
      <w:r w:rsidRPr="00D662C4">
        <w:rPr>
          <w:rFonts w:ascii="Times New Roman" w:hAnsi="Times New Roman" w:cs="Times New Roman"/>
          <w:sz w:val="24"/>
          <w:szCs w:val="24"/>
        </w:rPr>
        <w:t>Gebruik makend van eerder genoemde control</w:t>
      </w:r>
      <w:r>
        <w:rPr>
          <w:rFonts w:ascii="Times New Roman" w:hAnsi="Times New Roman" w:cs="Times New Roman"/>
          <w:sz w:val="24"/>
          <w:szCs w:val="24"/>
        </w:rPr>
        <w:t>e</w:t>
      </w:r>
      <w:r w:rsidRPr="00D662C4">
        <w:rPr>
          <w:rFonts w:ascii="Times New Roman" w:hAnsi="Times New Roman" w:cs="Times New Roman"/>
          <w:sz w:val="24"/>
          <w:szCs w:val="24"/>
        </w:rPr>
        <w:t xml:space="preserve"> en dummy variabelen is er tot het resultaat gekomen</w:t>
      </w:r>
      <w:r>
        <w:rPr>
          <w:rFonts w:ascii="Times New Roman" w:hAnsi="Times New Roman" w:cs="Times New Roman"/>
          <w:sz w:val="24"/>
          <w:szCs w:val="24"/>
        </w:rPr>
        <w:t xml:space="preserve"> </w:t>
      </w:r>
      <w:r w:rsidRPr="00D662C4">
        <w:rPr>
          <w:rFonts w:ascii="Times New Roman" w:hAnsi="Times New Roman" w:cs="Times New Roman"/>
          <w:sz w:val="24"/>
          <w:szCs w:val="24"/>
        </w:rPr>
        <w:t>dat</w:t>
      </w:r>
      <w:r>
        <w:rPr>
          <w:rFonts w:ascii="Times New Roman" w:hAnsi="Times New Roman" w:cs="Times New Roman"/>
          <w:sz w:val="24"/>
          <w:szCs w:val="24"/>
        </w:rPr>
        <w:t xml:space="preserve"> de coëfficiënten van de </w:t>
      </w:r>
      <w:r>
        <w:rPr>
          <w:rFonts w:ascii="Times New Roman" w:hAnsi="Times New Roman" w:cs="Times New Roman"/>
          <w:sz w:val="24"/>
          <w:szCs w:val="24"/>
        </w:rPr>
        <w:lastRenderedPageBreak/>
        <w:t>variabel totaal bezit en de variabel schuld/vermogen verhouding indrukwekkend significant negatief zijn en de verhouding aandelenkoers/boekwaarde</w:t>
      </w:r>
      <w:r w:rsidRPr="004E710C">
        <w:rPr>
          <w:rFonts w:ascii="Times New Roman" w:hAnsi="Times New Roman" w:cs="Times New Roman"/>
          <w:sz w:val="24"/>
          <w:szCs w:val="24"/>
        </w:rPr>
        <w:t xml:space="preserve"> </w:t>
      </w:r>
      <w:r>
        <w:rPr>
          <w:rFonts w:ascii="Times New Roman" w:hAnsi="Times New Roman" w:cs="Times New Roman"/>
          <w:sz w:val="24"/>
          <w:szCs w:val="24"/>
        </w:rPr>
        <w:t xml:space="preserve">indrukwekkend significant positief zijn. Uiteindelijk is er tot de conclusie gekomen dat </w:t>
      </w:r>
      <w:r w:rsidRPr="00D662C4">
        <w:rPr>
          <w:rFonts w:ascii="Times New Roman" w:hAnsi="Times New Roman" w:cs="Times New Roman"/>
          <w:sz w:val="24"/>
          <w:szCs w:val="24"/>
        </w:rPr>
        <w:t xml:space="preserve"> MVO positief is gecorreleerd (0.080) met earnings aggressiveness</w:t>
      </w:r>
      <w:r>
        <w:rPr>
          <w:rFonts w:ascii="Times New Roman" w:hAnsi="Times New Roman" w:cs="Times New Roman"/>
          <w:sz w:val="24"/>
          <w:szCs w:val="24"/>
        </w:rPr>
        <w:t xml:space="preserve">. </w:t>
      </w:r>
      <w:r w:rsidRPr="0063279A">
        <w:rPr>
          <w:rFonts w:ascii="Times New Roman" w:hAnsi="Times New Roman" w:cs="Times New Roman"/>
          <w:sz w:val="24"/>
          <w:szCs w:val="24"/>
        </w:rPr>
        <w:t xml:space="preserve">Als MVO ondernemingen aan de vraag en belangen van verschillende belanghebbenden willen voldoen, </w:t>
      </w:r>
      <w:r>
        <w:rPr>
          <w:rFonts w:ascii="Times New Roman" w:hAnsi="Times New Roman" w:cs="Times New Roman"/>
          <w:sz w:val="24"/>
          <w:szCs w:val="24"/>
        </w:rPr>
        <w:t>zullen ze wel w</w:t>
      </w:r>
      <w:r w:rsidRPr="00400734">
        <w:rPr>
          <w:rFonts w:ascii="Times New Roman" w:hAnsi="Times New Roman" w:cs="Times New Roman"/>
          <w:sz w:val="24"/>
          <w:szCs w:val="24"/>
        </w:rPr>
        <w:t>inststuring moeten toepassen om aan de verwachte resultaten te kunnen voldoen.</w:t>
      </w:r>
      <w:r>
        <w:rPr>
          <w:rFonts w:ascii="Times New Roman" w:hAnsi="Times New Roman" w:cs="Times New Roman"/>
          <w:sz w:val="24"/>
          <w:szCs w:val="24"/>
        </w:rPr>
        <w:t xml:space="preserve"> Kortom, uit dit onderzoek blijkt dat MVO leidt tot een toename van winststuring (Chih et al., 2008).  </w:t>
      </w:r>
    </w:p>
    <w:p w:rsidR="00DF4F56" w:rsidRDefault="00DF4F56" w:rsidP="004063B2">
      <w:pPr>
        <w:pStyle w:val="Heading2"/>
      </w:pPr>
      <w:bookmarkStart w:id="54" w:name="_Toc298683795"/>
      <w:r w:rsidRPr="00DF4F56">
        <w:t xml:space="preserve">5.2 Het negatief effect van </w:t>
      </w:r>
      <w:r>
        <w:t>w</w:t>
      </w:r>
      <w:r w:rsidRPr="00DF4F56">
        <w:t>inststuring op MVO</w:t>
      </w:r>
      <w:bookmarkEnd w:id="54"/>
      <w:r w:rsidRPr="00DF4F56">
        <w:t xml:space="preserve"> </w:t>
      </w:r>
    </w:p>
    <w:p w:rsidR="00DF4F56" w:rsidRPr="00DF4F56" w:rsidRDefault="00DF4F56" w:rsidP="00DF4F56">
      <w:pPr>
        <w:spacing w:line="360" w:lineRule="auto"/>
        <w:ind w:left="-142"/>
        <w:rPr>
          <w:rFonts w:ascii="Times New Roman" w:hAnsi="Times New Roman" w:cs="Times New Roman"/>
          <w:b/>
          <w:sz w:val="28"/>
          <w:szCs w:val="28"/>
        </w:rPr>
      </w:pPr>
      <w:r>
        <w:rPr>
          <w:rFonts w:ascii="Times New Roman" w:hAnsi="Times New Roman" w:cs="Times New Roman"/>
          <w:sz w:val="24"/>
          <w:szCs w:val="24"/>
        </w:rPr>
        <w:t>Het onderzoek van Yip et al. (2011) had uitgewezen dat het effect van winststuring op MVO positief</w:t>
      </w:r>
      <w:r w:rsidRPr="00D36304">
        <w:rPr>
          <w:rFonts w:ascii="Times New Roman" w:hAnsi="Times New Roman" w:cs="Times New Roman"/>
          <w:sz w:val="24"/>
          <w:szCs w:val="24"/>
        </w:rPr>
        <w:t xml:space="preserve"> </w:t>
      </w:r>
      <w:r>
        <w:rPr>
          <w:rFonts w:ascii="Times New Roman" w:hAnsi="Times New Roman" w:cs="Times New Roman"/>
          <w:sz w:val="24"/>
          <w:szCs w:val="24"/>
        </w:rPr>
        <w:t>is in de</w:t>
      </w:r>
      <w:r w:rsidRPr="00D36304">
        <w:rPr>
          <w:rFonts w:ascii="Times New Roman" w:hAnsi="Times New Roman" w:cs="Times New Roman"/>
          <w:sz w:val="24"/>
          <w:szCs w:val="24"/>
        </w:rPr>
        <w:t xml:space="preserve"> olie &amp; gasindustrie en</w:t>
      </w:r>
      <w:r>
        <w:rPr>
          <w:rFonts w:ascii="Times New Roman" w:hAnsi="Times New Roman" w:cs="Times New Roman"/>
          <w:sz w:val="24"/>
          <w:szCs w:val="24"/>
        </w:rPr>
        <w:t xml:space="preserve"> negatief</w:t>
      </w:r>
      <w:r w:rsidRPr="00D36304">
        <w:rPr>
          <w:rFonts w:ascii="Times New Roman" w:hAnsi="Times New Roman" w:cs="Times New Roman"/>
          <w:sz w:val="24"/>
          <w:szCs w:val="24"/>
        </w:rPr>
        <w:t xml:space="preserve"> in de voedselindustrie.</w:t>
      </w:r>
      <w:r>
        <w:rPr>
          <w:rFonts w:ascii="Times New Roman" w:hAnsi="Times New Roman" w:cs="Times New Roman"/>
          <w:b/>
          <w:sz w:val="28"/>
          <w:szCs w:val="28"/>
        </w:rPr>
        <w:t xml:space="preserve"> </w:t>
      </w:r>
      <w:r>
        <w:rPr>
          <w:rFonts w:ascii="Times New Roman" w:hAnsi="Times New Roman" w:cs="Times New Roman"/>
          <w:sz w:val="24"/>
          <w:szCs w:val="24"/>
        </w:rPr>
        <w:t xml:space="preserve">De variabelen zijn hoog positief gecorreleerd (r = 0.657) voor de voedselindustrie. De positieve effect tussen MVO en winststuring in de voedselindustrie impliceert een substitueerbare relatie. Als winststuring toeneemt, nemen MVO activiteiten af in de voedselindustrie. </w:t>
      </w:r>
      <w:r>
        <w:rPr>
          <w:rStyle w:val="Emphasis"/>
          <w:rFonts w:ascii="Times New Roman" w:hAnsi="Times New Roman" w:cs="Times New Roman"/>
          <w:bCs/>
          <w:i w:val="0"/>
          <w:iCs w:val="0"/>
          <w:sz w:val="24"/>
          <w:szCs w:val="24"/>
          <w:shd w:val="clear" w:color="auto" w:fill="FFFFFF"/>
        </w:rPr>
        <w:t>Volgens het onderzoek bepalen dus politieke kosten de relatie tussen MVO en winststuring</w:t>
      </w:r>
      <w:r>
        <w:rPr>
          <w:rFonts w:ascii="Times New Roman" w:hAnsi="Times New Roman" w:cs="Times New Roman"/>
          <w:sz w:val="24"/>
          <w:szCs w:val="24"/>
        </w:rPr>
        <w:t xml:space="preserve">. Terwijl de MVO activiteiten toenamen in de olie en gasindustrie, omdat de ondernemingen bang waren voor politieke controle. Ondernemingen in de voedselindustrie zijn minder bang voor politieke controle, omdat ze minder politiek zichtbaar zijn en hebben daarom minder </w:t>
      </w:r>
      <w:r w:rsidR="00A452E5">
        <w:rPr>
          <w:rFonts w:ascii="Times New Roman" w:hAnsi="Times New Roman" w:cs="Times New Roman"/>
          <w:sz w:val="24"/>
          <w:szCs w:val="24"/>
        </w:rPr>
        <w:t>de drang om MVO toe te passen ter compensatie van winsts</w:t>
      </w:r>
      <w:r w:rsidR="00566214">
        <w:rPr>
          <w:rFonts w:ascii="Times New Roman" w:hAnsi="Times New Roman" w:cs="Times New Roman"/>
          <w:sz w:val="24"/>
          <w:szCs w:val="24"/>
        </w:rPr>
        <w:t>t</w:t>
      </w:r>
      <w:r w:rsidR="00A452E5">
        <w:rPr>
          <w:rFonts w:ascii="Times New Roman" w:hAnsi="Times New Roman" w:cs="Times New Roman"/>
          <w:sz w:val="24"/>
          <w:szCs w:val="24"/>
        </w:rPr>
        <w:t>uring.</w:t>
      </w:r>
      <w:r>
        <w:rPr>
          <w:rFonts w:ascii="Times New Roman" w:hAnsi="Times New Roman" w:cs="Times New Roman"/>
          <w:sz w:val="24"/>
          <w:szCs w:val="24"/>
        </w:rPr>
        <w:t xml:space="preserve"> Dit resultaat </w:t>
      </w:r>
      <w:r>
        <w:rPr>
          <w:rStyle w:val="Emphasis"/>
          <w:rFonts w:ascii="Times New Roman" w:hAnsi="Times New Roman" w:cs="Times New Roman"/>
          <w:bCs/>
          <w:i w:val="0"/>
          <w:iCs w:val="0"/>
          <w:sz w:val="24"/>
          <w:szCs w:val="24"/>
          <w:shd w:val="clear" w:color="auto" w:fill="FFFFFF"/>
        </w:rPr>
        <w:t xml:space="preserve">bewijst dat politieke motieven een grotere invloed hebben op de relatie tussen </w:t>
      </w:r>
      <w:r>
        <w:rPr>
          <w:rStyle w:val="Emphasis"/>
          <w:rFonts w:ascii="Times New Roman" w:hAnsi="Times New Roman" w:cs="Times New Roman"/>
          <w:bCs/>
          <w:i w:val="0"/>
          <w:iCs w:val="0"/>
          <w:sz w:val="24"/>
          <w:szCs w:val="24"/>
          <w:shd w:val="clear" w:color="auto" w:fill="FFFFFF"/>
        </w:rPr>
        <w:lastRenderedPageBreak/>
        <w:t xml:space="preserve">winststuring en MVO dan ethische motieven. De resultaten van dit onderzoek bedoeld om de samenhangend natuur van winststuring en MVO te begrijpen </w:t>
      </w:r>
      <w:r>
        <w:rPr>
          <w:rFonts w:ascii="Times New Roman" w:hAnsi="Times New Roman" w:cs="Times New Roman"/>
          <w:sz w:val="24"/>
          <w:szCs w:val="24"/>
        </w:rPr>
        <w:t>(Yip et al., 2011)</w:t>
      </w:r>
      <w:r>
        <w:rPr>
          <w:rStyle w:val="Emphasis"/>
          <w:rFonts w:ascii="Times New Roman" w:hAnsi="Times New Roman" w:cs="Times New Roman"/>
          <w:bCs/>
          <w:i w:val="0"/>
          <w:iCs w:val="0"/>
          <w:sz w:val="24"/>
          <w:szCs w:val="24"/>
          <w:shd w:val="clear" w:color="auto" w:fill="FFFFFF"/>
        </w:rPr>
        <w:t>.</w:t>
      </w:r>
    </w:p>
    <w:p w:rsidR="00DF4F56" w:rsidRDefault="00D208E3" w:rsidP="004063B2">
      <w:pPr>
        <w:pStyle w:val="Heading2"/>
      </w:pPr>
      <w:bookmarkStart w:id="55" w:name="_Toc298683796"/>
      <w:r>
        <w:t>5.3 Samenvatting</w:t>
      </w:r>
      <w:bookmarkEnd w:id="55"/>
    </w:p>
    <w:p w:rsidR="00D208E3" w:rsidRPr="00D25048" w:rsidRDefault="00D25048" w:rsidP="00074B1A">
      <w:pPr>
        <w:spacing w:line="360" w:lineRule="auto"/>
        <w:ind w:left="-142"/>
        <w:rPr>
          <w:rFonts w:ascii="Times New Roman" w:hAnsi="Times New Roman" w:cs="Times New Roman"/>
          <w:sz w:val="24"/>
          <w:szCs w:val="24"/>
        </w:rPr>
      </w:pPr>
      <w:r>
        <w:rPr>
          <w:rFonts w:ascii="Times New Roman" w:hAnsi="Times New Roman" w:cs="Times New Roman"/>
          <w:sz w:val="24"/>
          <w:szCs w:val="24"/>
        </w:rPr>
        <w:t>Er zijn onderzoeken waaruit blijkt dat MVO en winststuring een negatief effect hebben op elkaar.</w:t>
      </w:r>
      <w:r w:rsidR="00EA4525">
        <w:rPr>
          <w:rFonts w:ascii="Times New Roman" w:hAnsi="Times New Roman" w:cs="Times New Roman"/>
          <w:sz w:val="24"/>
          <w:szCs w:val="24"/>
        </w:rPr>
        <w:t xml:space="preserve"> Een negatief effect impliceert een positieve relatie in wiskundige termen. Daarmee wordt onderzocht of een toename van MVO activiteiten zou kunnen leiden tot een toename in de toepassing van winststuring.</w:t>
      </w:r>
      <w:r w:rsidR="0099433F">
        <w:rPr>
          <w:rFonts w:ascii="Times New Roman" w:hAnsi="Times New Roman" w:cs="Times New Roman"/>
          <w:sz w:val="24"/>
          <w:szCs w:val="24"/>
        </w:rPr>
        <w:t xml:space="preserve"> Om te beginnen blijkt uit het onderzoek van Chih et al. (2011) dat MVO een negatief effect heeft op winststuring als winststuring wordt gemeten door middel van </w:t>
      </w:r>
      <w:r w:rsidR="0099433F" w:rsidRPr="00256BB3">
        <w:rPr>
          <w:rFonts w:ascii="Times New Roman" w:hAnsi="Times New Roman" w:cs="Times New Roman"/>
          <w:sz w:val="24"/>
          <w:szCs w:val="24"/>
        </w:rPr>
        <w:t>earnings aggressiveness</w:t>
      </w:r>
      <w:r w:rsidR="0099433F">
        <w:rPr>
          <w:rFonts w:ascii="Times New Roman" w:hAnsi="Times New Roman" w:cs="Times New Roman"/>
          <w:sz w:val="24"/>
          <w:szCs w:val="24"/>
        </w:rPr>
        <w:t>.</w:t>
      </w:r>
      <w:r w:rsidR="0099433F" w:rsidRPr="0099433F">
        <w:rPr>
          <w:rFonts w:ascii="Times New Roman" w:hAnsi="Times New Roman" w:cs="Times New Roman"/>
          <w:sz w:val="24"/>
          <w:szCs w:val="24"/>
        </w:rPr>
        <w:t xml:space="preserve"> </w:t>
      </w:r>
      <w:r w:rsidR="0099433F">
        <w:rPr>
          <w:rFonts w:ascii="Times New Roman" w:hAnsi="Times New Roman" w:cs="Times New Roman"/>
          <w:sz w:val="24"/>
          <w:szCs w:val="24"/>
        </w:rPr>
        <w:t xml:space="preserve">Volgens het onderzoek zullen </w:t>
      </w:r>
      <w:r w:rsidR="0099433F" w:rsidRPr="0063279A">
        <w:rPr>
          <w:rFonts w:ascii="Times New Roman" w:hAnsi="Times New Roman" w:cs="Times New Roman"/>
          <w:sz w:val="24"/>
          <w:szCs w:val="24"/>
        </w:rPr>
        <w:t xml:space="preserve">MVO ondernemingen </w:t>
      </w:r>
      <w:r w:rsidR="0099433F">
        <w:rPr>
          <w:rFonts w:ascii="Times New Roman" w:hAnsi="Times New Roman" w:cs="Times New Roman"/>
          <w:sz w:val="24"/>
          <w:szCs w:val="24"/>
        </w:rPr>
        <w:t xml:space="preserve">als ze </w:t>
      </w:r>
      <w:r w:rsidR="0099433F" w:rsidRPr="0063279A">
        <w:rPr>
          <w:rFonts w:ascii="Times New Roman" w:hAnsi="Times New Roman" w:cs="Times New Roman"/>
          <w:sz w:val="24"/>
          <w:szCs w:val="24"/>
        </w:rPr>
        <w:t xml:space="preserve">aan de vraag en belangen van verschillende </w:t>
      </w:r>
      <w:r w:rsidR="0099433F">
        <w:rPr>
          <w:rFonts w:ascii="Times New Roman" w:hAnsi="Times New Roman" w:cs="Times New Roman"/>
          <w:sz w:val="24"/>
          <w:szCs w:val="24"/>
        </w:rPr>
        <w:t>belanghebbenden willen voldoen, wel w</w:t>
      </w:r>
      <w:r w:rsidR="0099433F" w:rsidRPr="00400734">
        <w:rPr>
          <w:rFonts w:ascii="Times New Roman" w:hAnsi="Times New Roman" w:cs="Times New Roman"/>
          <w:sz w:val="24"/>
          <w:szCs w:val="24"/>
        </w:rPr>
        <w:t>inststuring moeten toepassen om aan de verwach</w:t>
      </w:r>
      <w:r w:rsidR="0099433F">
        <w:rPr>
          <w:rFonts w:ascii="Times New Roman" w:hAnsi="Times New Roman" w:cs="Times New Roman"/>
          <w:sz w:val="24"/>
          <w:szCs w:val="24"/>
        </w:rPr>
        <w:t>te resultaten te kunnen voldoen (Chih et al., 2011).</w:t>
      </w:r>
      <w:r w:rsidR="00340066">
        <w:rPr>
          <w:rFonts w:ascii="Times New Roman" w:hAnsi="Times New Roman" w:cs="Times New Roman"/>
          <w:sz w:val="24"/>
          <w:szCs w:val="24"/>
        </w:rPr>
        <w:t xml:space="preserve"> Uit het onderzoek van Yip et al (2011) blijkt dat winststuring een negatief effect heeft op MVO. </w:t>
      </w:r>
      <w:r w:rsidR="00340066">
        <w:rPr>
          <w:rStyle w:val="Emphasis"/>
          <w:rFonts w:ascii="Times New Roman" w:hAnsi="Times New Roman" w:cs="Times New Roman"/>
          <w:bCs/>
          <w:i w:val="0"/>
          <w:iCs w:val="0"/>
          <w:sz w:val="24"/>
          <w:szCs w:val="24"/>
          <w:shd w:val="clear" w:color="auto" w:fill="FFFFFF"/>
        </w:rPr>
        <w:t>Volgens het onderzoek bepalen dus politieke kosten de relatie tussen MVO en winststuring</w:t>
      </w:r>
      <w:r w:rsidR="00340066">
        <w:rPr>
          <w:rFonts w:ascii="Times New Roman" w:hAnsi="Times New Roman" w:cs="Times New Roman"/>
          <w:sz w:val="24"/>
          <w:szCs w:val="24"/>
        </w:rPr>
        <w:t>. Als winststuring toeneemt, nemen MVO activiteiten namelijk af in de voedselindustrie. Voedselindustrie staat bekend</w:t>
      </w:r>
      <w:r w:rsidR="00E57D97">
        <w:rPr>
          <w:rFonts w:ascii="Times New Roman" w:hAnsi="Times New Roman" w:cs="Times New Roman"/>
          <w:sz w:val="24"/>
          <w:szCs w:val="24"/>
        </w:rPr>
        <w:t xml:space="preserve"> als industrie met weinig politieke zichtbaarheid. Daarom zal winststuring leiden tot minder MVO activiteiten</w:t>
      </w:r>
      <w:r w:rsidR="00AC1463">
        <w:rPr>
          <w:rFonts w:ascii="Times New Roman" w:hAnsi="Times New Roman" w:cs="Times New Roman"/>
          <w:sz w:val="24"/>
          <w:szCs w:val="24"/>
        </w:rPr>
        <w:t xml:space="preserve"> </w:t>
      </w:r>
      <w:r w:rsidR="00382EDE">
        <w:rPr>
          <w:rFonts w:ascii="Times New Roman" w:hAnsi="Times New Roman" w:cs="Times New Roman"/>
          <w:sz w:val="24"/>
          <w:szCs w:val="24"/>
        </w:rPr>
        <w:t>(Yip et al., 2011).</w:t>
      </w:r>
      <w:r w:rsidR="009D57B3">
        <w:rPr>
          <w:rFonts w:ascii="Times New Roman" w:hAnsi="Times New Roman" w:cs="Times New Roman"/>
          <w:sz w:val="24"/>
          <w:szCs w:val="24"/>
        </w:rPr>
        <w:t xml:space="preserve"> </w:t>
      </w:r>
    </w:p>
    <w:p w:rsidR="00B43E7A" w:rsidRDefault="00074B1A" w:rsidP="00421388">
      <w:pPr>
        <w:spacing w:line="360" w:lineRule="auto"/>
        <w:ind w:left="-142"/>
        <w:rPr>
          <w:rFonts w:ascii="Times New Roman" w:hAnsi="Times New Roman" w:cs="Times New Roman"/>
          <w:b/>
          <w:sz w:val="28"/>
          <w:szCs w:val="28"/>
        </w:rPr>
      </w:pPr>
      <w:r>
        <w:rPr>
          <w:rFonts w:ascii="Times New Roman" w:hAnsi="Times New Roman" w:cs="Times New Roman"/>
          <w:sz w:val="24"/>
          <w:szCs w:val="24"/>
        </w:rPr>
        <w:t xml:space="preserve"> </w:t>
      </w:r>
      <w:r w:rsidR="00C93BCE">
        <w:rPr>
          <w:rFonts w:ascii="Times New Roman" w:hAnsi="Times New Roman" w:cs="Times New Roman"/>
          <w:sz w:val="24"/>
          <w:szCs w:val="24"/>
        </w:rPr>
        <w:t xml:space="preserve"> </w:t>
      </w:r>
    </w:p>
    <w:p w:rsidR="00421388" w:rsidRDefault="00421388" w:rsidP="00421388">
      <w:pPr>
        <w:spacing w:line="360" w:lineRule="auto"/>
        <w:ind w:left="-142"/>
        <w:rPr>
          <w:rFonts w:ascii="Times New Roman" w:hAnsi="Times New Roman" w:cs="Times New Roman"/>
          <w:b/>
          <w:sz w:val="28"/>
          <w:szCs w:val="28"/>
        </w:rPr>
      </w:pPr>
    </w:p>
    <w:p w:rsidR="00421388" w:rsidRDefault="00421388" w:rsidP="00421388">
      <w:pPr>
        <w:spacing w:line="360" w:lineRule="auto"/>
        <w:ind w:left="-142"/>
        <w:rPr>
          <w:rFonts w:ascii="Times New Roman" w:hAnsi="Times New Roman" w:cs="Times New Roman"/>
          <w:b/>
          <w:sz w:val="28"/>
          <w:szCs w:val="28"/>
        </w:rPr>
      </w:pPr>
    </w:p>
    <w:p w:rsidR="00421388" w:rsidRPr="00B43E7A" w:rsidRDefault="00421388" w:rsidP="00421388">
      <w:pPr>
        <w:spacing w:line="360" w:lineRule="auto"/>
        <w:ind w:left="-142"/>
      </w:pPr>
    </w:p>
    <w:p w:rsidR="00DE7A46" w:rsidRPr="00DE7A46" w:rsidRDefault="00DE7A46" w:rsidP="00B43E7A">
      <w:pPr>
        <w:pStyle w:val="Heading1"/>
      </w:pPr>
      <w:bookmarkStart w:id="56" w:name="_Toc298683797"/>
      <w:r w:rsidRPr="00DE7A46">
        <w:t>Hoofdstuk 6 Conclusie</w:t>
      </w:r>
      <w:bookmarkEnd w:id="56"/>
      <w:r w:rsidRPr="00DE7A46">
        <w:t xml:space="preserve"> </w:t>
      </w:r>
    </w:p>
    <w:p w:rsidR="008E76D3" w:rsidRPr="008E76D3" w:rsidRDefault="004B1F70" w:rsidP="004063B2">
      <w:pPr>
        <w:pStyle w:val="Heading2"/>
      </w:pPr>
      <w:bookmarkStart w:id="57" w:name="_Toc298683798"/>
      <w:r w:rsidRPr="008E76D3">
        <w:t>6.1 Conclusie</w:t>
      </w:r>
      <w:bookmarkEnd w:id="57"/>
      <w:r w:rsidR="00A16F8A" w:rsidRPr="008E76D3">
        <w:t xml:space="preserve">   </w:t>
      </w:r>
    </w:p>
    <w:p w:rsidR="001E25B0" w:rsidRDefault="00A16F8A" w:rsidP="001E25B0">
      <w:pPr>
        <w:spacing w:line="360" w:lineRule="auto"/>
        <w:ind w:left="-142"/>
        <w:rPr>
          <w:rFonts w:ascii="Times New Roman" w:hAnsi="Times New Roman" w:cs="Times New Roman"/>
          <w:sz w:val="24"/>
          <w:szCs w:val="24"/>
        </w:rPr>
      </w:pPr>
      <w:r w:rsidRPr="00A834A4">
        <w:rPr>
          <w:rFonts w:ascii="Times New Roman" w:hAnsi="Times New Roman" w:cs="Times New Roman"/>
          <w:sz w:val="24"/>
          <w:szCs w:val="24"/>
        </w:rPr>
        <w:t xml:space="preserve">De hoofdvraag van dit onderzoek luidt: </w:t>
      </w:r>
      <w:r w:rsidRPr="00A834A4">
        <w:rPr>
          <w:rFonts w:ascii="Times New Roman" w:hAnsi="Times New Roman" w:cs="Times New Roman"/>
          <w:i/>
          <w:sz w:val="24"/>
          <w:szCs w:val="24"/>
        </w:rPr>
        <w:t>Hoe is de relatie tussen Maatschappe</w:t>
      </w:r>
      <w:r w:rsidR="00E2512E">
        <w:rPr>
          <w:rFonts w:ascii="Times New Roman" w:hAnsi="Times New Roman" w:cs="Times New Roman"/>
          <w:i/>
          <w:sz w:val="24"/>
          <w:szCs w:val="24"/>
        </w:rPr>
        <w:t>lijk Verantwoord Ondernemen en w</w:t>
      </w:r>
      <w:r w:rsidRPr="00A834A4">
        <w:rPr>
          <w:rFonts w:ascii="Times New Roman" w:hAnsi="Times New Roman" w:cs="Times New Roman"/>
          <w:i/>
          <w:sz w:val="24"/>
          <w:szCs w:val="24"/>
        </w:rPr>
        <w:t xml:space="preserve">inststuring? </w:t>
      </w:r>
      <w:r w:rsidR="00A834A4" w:rsidRPr="00A834A4">
        <w:rPr>
          <w:rFonts w:ascii="Times New Roman" w:hAnsi="Times New Roman" w:cs="Times New Roman"/>
          <w:sz w:val="24"/>
          <w:szCs w:val="24"/>
        </w:rPr>
        <w:t>De theorieën die gebruikt zijn</w:t>
      </w:r>
      <w:r w:rsidR="00CA33CD">
        <w:rPr>
          <w:rFonts w:ascii="Times New Roman" w:hAnsi="Times New Roman" w:cs="Times New Roman"/>
          <w:sz w:val="24"/>
          <w:szCs w:val="24"/>
        </w:rPr>
        <w:t xml:space="preserve"> voor het onderzoek</w:t>
      </w:r>
      <w:r w:rsidR="00A834A4">
        <w:rPr>
          <w:rFonts w:ascii="Times New Roman" w:hAnsi="Times New Roman" w:cs="Times New Roman"/>
          <w:sz w:val="24"/>
          <w:szCs w:val="24"/>
        </w:rPr>
        <w:t xml:space="preserve"> bestaan uit: </w:t>
      </w:r>
      <w:r w:rsidR="00A834A4" w:rsidRPr="00A834A4">
        <w:rPr>
          <w:rFonts w:ascii="Times New Roman" w:hAnsi="Times New Roman" w:cs="Times New Roman"/>
          <w:sz w:val="24"/>
          <w:szCs w:val="24"/>
        </w:rPr>
        <w:t>De Principaal-agenttheorie, Instrumental-stakeholdertheorie en de Stewardshiptheorie</w:t>
      </w:r>
      <w:r w:rsidR="0004358A">
        <w:rPr>
          <w:rFonts w:ascii="Times New Roman" w:hAnsi="Times New Roman" w:cs="Times New Roman"/>
          <w:sz w:val="24"/>
          <w:szCs w:val="24"/>
        </w:rPr>
        <w:t xml:space="preserve">. Om de centrale hoofdvraag te kunnen beantwoorden is er gebruik gemaakt van vier verschillende deelvragen. </w:t>
      </w:r>
      <w:r w:rsidR="00586DCA">
        <w:rPr>
          <w:rFonts w:ascii="Times New Roman" w:hAnsi="Times New Roman" w:cs="Times New Roman"/>
          <w:sz w:val="24"/>
          <w:szCs w:val="24"/>
        </w:rPr>
        <w:t xml:space="preserve">                          </w:t>
      </w:r>
    </w:p>
    <w:p w:rsidR="001E25B0" w:rsidRDefault="00586DCA" w:rsidP="001E25B0">
      <w:pPr>
        <w:spacing w:line="360" w:lineRule="auto"/>
        <w:ind w:left="-142"/>
        <w:rPr>
          <w:rFonts w:ascii="Times New Roman" w:hAnsi="Times New Roman" w:cs="Times New Roman"/>
          <w:sz w:val="24"/>
          <w:szCs w:val="24"/>
        </w:rPr>
      </w:pPr>
      <w:r>
        <w:rPr>
          <w:rFonts w:ascii="Times New Roman" w:hAnsi="Times New Roman" w:cs="Times New Roman"/>
          <w:sz w:val="24"/>
          <w:szCs w:val="24"/>
        </w:rPr>
        <w:t xml:space="preserve"> </w:t>
      </w:r>
      <w:r w:rsidR="0004358A" w:rsidRPr="00D75E6D">
        <w:rPr>
          <w:rFonts w:ascii="Times New Roman" w:hAnsi="Times New Roman" w:cs="Times New Roman"/>
          <w:b/>
          <w:i/>
          <w:sz w:val="24"/>
          <w:szCs w:val="24"/>
        </w:rPr>
        <w:t>Deelvraag 1: Wat is Maatschappelijk Verantwoord Ondernemen</w:t>
      </w:r>
      <w:r w:rsidR="00534580">
        <w:rPr>
          <w:rFonts w:ascii="Times New Roman" w:hAnsi="Times New Roman" w:cs="Times New Roman"/>
          <w:b/>
          <w:i/>
          <w:sz w:val="24"/>
          <w:szCs w:val="24"/>
        </w:rPr>
        <w:t xml:space="preserve">?                                                      </w:t>
      </w:r>
      <w:r w:rsidRPr="00A834A4">
        <w:rPr>
          <w:rFonts w:ascii="Times New Roman" w:hAnsi="Times New Roman" w:cs="Times New Roman"/>
          <w:sz w:val="24"/>
          <w:szCs w:val="24"/>
        </w:rPr>
        <w:t xml:space="preserve">Voor het onderzoek is er gebruik gemaakt van de volgende definitie van MVO afkomstig van </w:t>
      </w:r>
      <w:r w:rsidR="001E25B0">
        <w:rPr>
          <w:rFonts w:ascii="Times New Roman" w:hAnsi="Times New Roman" w:cs="Times New Roman"/>
          <w:sz w:val="24"/>
          <w:szCs w:val="24"/>
        </w:rPr>
        <w:t>WBCSD (1999) Volgens onder andere</w:t>
      </w:r>
      <w:r w:rsidR="00CA5DE2" w:rsidRPr="001B15D9">
        <w:rPr>
          <w:rFonts w:ascii="Times New Roman" w:hAnsi="Times New Roman" w:cs="Times New Roman"/>
          <w:sz w:val="24"/>
          <w:szCs w:val="24"/>
        </w:rPr>
        <w:t xml:space="preserve"> de commissie van de Europese bevolkingsgroepen </w:t>
      </w:r>
      <w:r w:rsidR="00CA5DE2">
        <w:rPr>
          <w:rFonts w:ascii="Times New Roman" w:hAnsi="Times New Roman" w:cs="Times New Roman"/>
          <w:sz w:val="24"/>
          <w:szCs w:val="24"/>
        </w:rPr>
        <w:t xml:space="preserve">wordt er </w:t>
      </w:r>
      <w:r w:rsidR="00CA5DE2" w:rsidRPr="001B15D9">
        <w:rPr>
          <w:rFonts w:ascii="Times New Roman" w:hAnsi="Times New Roman" w:cs="Times New Roman"/>
          <w:sz w:val="24"/>
          <w:szCs w:val="24"/>
        </w:rPr>
        <w:t>met MVO maatschappelijke waarde gecreëerd. Deze maatschappelijke waarde laat zich zien in de vorm van gecreëerde waarde in drie gebieden: Profit (</w:t>
      </w:r>
      <w:r w:rsidR="00CA5DE2">
        <w:rPr>
          <w:rFonts w:ascii="Times New Roman" w:hAnsi="Times New Roman" w:cs="Times New Roman"/>
          <w:sz w:val="24"/>
          <w:szCs w:val="24"/>
        </w:rPr>
        <w:t>Economisch</w:t>
      </w:r>
      <w:r w:rsidR="00CA5DE2" w:rsidRPr="001B15D9">
        <w:rPr>
          <w:rFonts w:ascii="Times New Roman" w:hAnsi="Times New Roman" w:cs="Times New Roman"/>
          <w:sz w:val="24"/>
          <w:szCs w:val="24"/>
        </w:rPr>
        <w:t xml:space="preserve"> aspect), People</w:t>
      </w:r>
      <w:r w:rsidR="00CA5DE2">
        <w:rPr>
          <w:rFonts w:ascii="Times New Roman" w:hAnsi="Times New Roman" w:cs="Times New Roman"/>
          <w:sz w:val="24"/>
          <w:szCs w:val="24"/>
        </w:rPr>
        <w:t xml:space="preserve"> (sociaal</w:t>
      </w:r>
      <w:r w:rsidR="00CA5DE2" w:rsidRPr="001B15D9">
        <w:rPr>
          <w:rFonts w:ascii="Times New Roman" w:hAnsi="Times New Roman" w:cs="Times New Roman"/>
          <w:sz w:val="24"/>
          <w:szCs w:val="24"/>
        </w:rPr>
        <w:t xml:space="preserve"> as</w:t>
      </w:r>
      <w:r w:rsidR="002D4CEE">
        <w:rPr>
          <w:rFonts w:ascii="Times New Roman" w:hAnsi="Times New Roman" w:cs="Times New Roman"/>
          <w:sz w:val="24"/>
          <w:szCs w:val="24"/>
        </w:rPr>
        <w:t>pect) en P</w:t>
      </w:r>
      <w:r w:rsidR="00CA5DE2" w:rsidRPr="001B15D9">
        <w:rPr>
          <w:rFonts w:ascii="Times New Roman" w:hAnsi="Times New Roman" w:cs="Times New Roman"/>
          <w:sz w:val="24"/>
          <w:szCs w:val="24"/>
        </w:rPr>
        <w:t>lanet (ecologisch aspect).</w:t>
      </w:r>
      <w:r w:rsidR="002D4CEE">
        <w:rPr>
          <w:rFonts w:ascii="Times New Roman" w:hAnsi="Times New Roman" w:cs="Times New Roman"/>
          <w:sz w:val="24"/>
          <w:szCs w:val="24"/>
        </w:rPr>
        <w:t xml:space="preserve"> </w:t>
      </w:r>
      <w:r w:rsidR="00737F02" w:rsidRPr="00BC0B06">
        <w:rPr>
          <w:rFonts w:ascii="Times New Roman" w:hAnsi="Times New Roman" w:cs="Times New Roman"/>
          <w:sz w:val="24"/>
          <w:szCs w:val="24"/>
        </w:rPr>
        <w:t>Vóór dit onderzoek zijn er verschillende onderzoeken gedaan naar MVO.</w:t>
      </w:r>
      <w:r w:rsidR="00950363">
        <w:rPr>
          <w:rFonts w:ascii="Times New Roman" w:hAnsi="Times New Roman" w:cs="Times New Roman"/>
          <w:sz w:val="24"/>
          <w:szCs w:val="24"/>
        </w:rPr>
        <w:t xml:space="preserve"> </w:t>
      </w:r>
      <w:r w:rsidR="00950363" w:rsidRPr="00BC0B06">
        <w:rPr>
          <w:rFonts w:ascii="Times New Roman" w:hAnsi="Times New Roman" w:cs="Times New Roman"/>
          <w:sz w:val="24"/>
          <w:szCs w:val="24"/>
        </w:rPr>
        <w:t xml:space="preserve">Concluderend kan er worden gezegd dat het voor ondernemingen lastig is om structureel blijvend aandacht te geven aan MVO. De eerste primaire stappen worden gezet, maar de activiteiten die minder direct aan eigen bedrijfsvoering zijn </w:t>
      </w:r>
      <w:r w:rsidR="00950363" w:rsidRPr="00BC0B06">
        <w:rPr>
          <w:rFonts w:ascii="Times New Roman" w:hAnsi="Times New Roman" w:cs="Times New Roman"/>
          <w:sz w:val="24"/>
          <w:szCs w:val="24"/>
        </w:rPr>
        <w:lastRenderedPageBreak/>
        <w:t>gekoppeld worden vergeten. Meer structurering zou de oplossing kunnen zijn, zodat ondernemingen zich hoger in kunnen zetten bij activiteiten van hogere niveaus.</w:t>
      </w:r>
    </w:p>
    <w:p w:rsidR="001E25B0" w:rsidRDefault="002505DF" w:rsidP="001E25B0">
      <w:pPr>
        <w:spacing w:line="360" w:lineRule="auto"/>
        <w:ind w:left="-142"/>
        <w:rPr>
          <w:rFonts w:ascii="Times New Roman" w:hAnsi="Times New Roman" w:cs="Times New Roman"/>
          <w:sz w:val="24"/>
          <w:szCs w:val="24"/>
        </w:rPr>
      </w:pPr>
      <w:r w:rsidRPr="00EE7883">
        <w:rPr>
          <w:rFonts w:ascii="Times New Roman" w:hAnsi="Times New Roman" w:cs="Times New Roman"/>
          <w:b/>
          <w:i/>
          <w:sz w:val="24"/>
          <w:szCs w:val="24"/>
          <w:lang w:val="en-GB"/>
        </w:rPr>
        <w:t>Deelvraag 2: Wat is w</w:t>
      </w:r>
      <w:r w:rsidR="0004358A" w:rsidRPr="00EE7883">
        <w:rPr>
          <w:rFonts w:ascii="Times New Roman" w:hAnsi="Times New Roman" w:cs="Times New Roman"/>
          <w:b/>
          <w:i/>
          <w:sz w:val="24"/>
          <w:szCs w:val="24"/>
          <w:lang w:val="en-GB"/>
        </w:rPr>
        <w:t>inststuring?</w:t>
      </w:r>
      <w:r w:rsidR="00586DCA" w:rsidRPr="00EE7883">
        <w:rPr>
          <w:rFonts w:ascii="Times New Roman" w:hAnsi="Times New Roman" w:cs="Times New Roman"/>
          <w:b/>
          <w:sz w:val="24"/>
          <w:szCs w:val="24"/>
          <w:lang w:val="en-GB"/>
        </w:rPr>
        <w:t xml:space="preserve"> </w:t>
      </w:r>
      <w:r w:rsidR="001A028F" w:rsidRPr="00EE7883">
        <w:rPr>
          <w:rFonts w:ascii="Times New Roman" w:hAnsi="Times New Roman" w:cs="Times New Roman"/>
          <w:b/>
          <w:sz w:val="24"/>
          <w:szCs w:val="24"/>
          <w:lang w:val="en-GB"/>
        </w:rPr>
        <w:t xml:space="preserve">                                                                                                            </w:t>
      </w:r>
      <w:r w:rsidR="005060DC" w:rsidRPr="00EE7883">
        <w:rPr>
          <w:rFonts w:ascii="Times New Roman" w:hAnsi="Times New Roman" w:cs="Times New Roman"/>
          <w:sz w:val="24"/>
          <w:szCs w:val="24"/>
          <w:lang w:val="en-GB"/>
        </w:rPr>
        <w:t>Er</w:t>
      </w:r>
      <w:r w:rsidR="00586DCA" w:rsidRPr="00EE7883">
        <w:rPr>
          <w:rFonts w:ascii="Times New Roman" w:hAnsi="Times New Roman" w:cs="Times New Roman"/>
          <w:sz w:val="24"/>
          <w:szCs w:val="24"/>
          <w:lang w:val="en-GB"/>
        </w:rPr>
        <w:t xml:space="preserve"> is </w:t>
      </w:r>
      <w:r w:rsidR="005060DC" w:rsidRPr="00EE7883">
        <w:rPr>
          <w:rFonts w:ascii="Times New Roman" w:hAnsi="Times New Roman" w:cs="Times New Roman"/>
          <w:sz w:val="24"/>
          <w:szCs w:val="24"/>
          <w:lang w:val="en-GB"/>
        </w:rPr>
        <w:t xml:space="preserve">gebruik </w:t>
      </w:r>
      <w:r w:rsidR="00586DCA" w:rsidRPr="00EE7883">
        <w:rPr>
          <w:rFonts w:ascii="Times New Roman" w:hAnsi="Times New Roman" w:cs="Times New Roman"/>
          <w:sz w:val="24"/>
          <w:szCs w:val="24"/>
          <w:lang w:val="en-GB"/>
        </w:rPr>
        <w:t>gemaakt van de</w:t>
      </w:r>
      <w:r w:rsidR="005060DC" w:rsidRPr="00EE7883">
        <w:rPr>
          <w:rFonts w:ascii="Times New Roman" w:hAnsi="Times New Roman" w:cs="Times New Roman"/>
          <w:sz w:val="24"/>
          <w:szCs w:val="24"/>
          <w:lang w:val="en-GB"/>
        </w:rPr>
        <w:t xml:space="preserve"> volgende</w:t>
      </w:r>
      <w:r w:rsidR="009C5A42" w:rsidRPr="00EE7883">
        <w:rPr>
          <w:rFonts w:ascii="Times New Roman" w:hAnsi="Times New Roman" w:cs="Times New Roman"/>
          <w:sz w:val="24"/>
          <w:szCs w:val="24"/>
          <w:lang w:val="en-GB"/>
        </w:rPr>
        <w:t xml:space="preserve"> definitie van Schipper voor w</w:t>
      </w:r>
      <w:r w:rsidR="00586DCA" w:rsidRPr="00EE7883">
        <w:rPr>
          <w:rFonts w:ascii="Times New Roman" w:hAnsi="Times New Roman" w:cs="Times New Roman"/>
          <w:sz w:val="24"/>
          <w:szCs w:val="24"/>
          <w:lang w:val="en-GB"/>
        </w:rPr>
        <w:t xml:space="preserve">inststuring: </w:t>
      </w:r>
      <w:r w:rsidR="00586DCA" w:rsidRPr="00EE7883">
        <w:rPr>
          <w:rFonts w:ascii="Times New Roman" w:hAnsi="Times New Roman" w:cs="Times New Roman"/>
          <w:i/>
          <w:sz w:val="24"/>
          <w:szCs w:val="24"/>
          <w:lang w:val="en-GB"/>
        </w:rPr>
        <w:t xml:space="preserve">A purposeful intervention in the external financial reporting process, with the intent of obtaining some private gain (as opposed to, say, merely facilitating the neutral operation of the process) </w:t>
      </w:r>
      <w:r w:rsidR="001E25B0" w:rsidRPr="00EE7883">
        <w:rPr>
          <w:rFonts w:ascii="Times New Roman" w:hAnsi="Times New Roman" w:cs="Times New Roman"/>
          <w:sz w:val="24"/>
          <w:szCs w:val="24"/>
          <w:lang w:val="en-GB"/>
        </w:rPr>
        <w:t>(Schipper, 1999).</w:t>
      </w:r>
      <w:r w:rsidR="001E25B0" w:rsidRPr="00EE7883">
        <w:rPr>
          <w:rFonts w:ascii="Times New Roman" w:eastAsia="Calibri" w:hAnsi="Times New Roman" w:cs="Times New Roman"/>
          <w:sz w:val="24"/>
          <w:szCs w:val="24"/>
          <w:lang w:val="en-GB"/>
        </w:rPr>
        <w:t xml:space="preserve"> </w:t>
      </w:r>
      <w:r w:rsidR="001E25B0">
        <w:rPr>
          <w:rFonts w:ascii="Times New Roman" w:eastAsia="Calibri" w:hAnsi="Times New Roman" w:cs="Times New Roman"/>
          <w:sz w:val="24"/>
          <w:szCs w:val="24"/>
        </w:rPr>
        <w:t>In</w:t>
      </w:r>
      <w:r w:rsidR="006843E8">
        <w:rPr>
          <w:rFonts w:ascii="Times New Roman" w:eastAsia="Calibri" w:hAnsi="Times New Roman" w:cs="Times New Roman"/>
          <w:sz w:val="24"/>
          <w:szCs w:val="24"/>
        </w:rPr>
        <w:t xml:space="preserve"> dit onderzoek zal er</w:t>
      </w:r>
      <w:r w:rsidR="001E25B0">
        <w:rPr>
          <w:rFonts w:ascii="Times New Roman" w:eastAsia="Calibri" w:hAnsi="Times New Roman" w:cs="Times New Roman"/>
          <w:sz w:val="24"/>
          <w:szCs w:val="24"/>
        </w:rPr>
        <w:t>, dus</w:t>
      </w:r>
      <w:r w:rsidR="006843E8">
        <w:rPr>
          <w:rFonts w:ascii="Times New Roman" w:eastAsia="Calibri" w:hAnsi="Times New Roman" w:cs="Times New Roman"/>
          <w:sz w:val="24"/>
          <w:szCs w:val="24"/>
        </w:rPr>
        <w:t xml:space="preserve"> vanuit worden gegaan dat </w:t>
      </w:r>
      <w:r w:rsidR="001E25B0">
        <w:rPr>
          <w:rFonts w:ascii="Times New Roman" w:hAnsi="Times New Roman" w:cs="Times New Roman"/>
          <w:sz w:val="24"/>
          <w:szCs w:val="24"/>
        </w:rPr>
        <w:t>w</w:t>
      </w:r>
      <w:r w:rsidR="006843E8" w:rsidRPr="004F1FAB">
        <w:rPr>
          <w:rFonts w:ascii="Times New Roman" w:hAnsi="Times New Roman" w:cs="Times New Roman"/>
          <w:sz w:val="24"/>
          <w:szCs w:val="24"/>
        </w:rPr>
        <w:t>inststuring het interveniëren van financiële gegevens</w:t>
      </w:r>
      <w:r w:rsidR="006843E8">
        <w:rPr>
          <w:rFonts w:ascii="Times New Roman" w:hAnsi="Times New Roman" w:cs="Times New Roman"/>
          <w:sz w:val="24"/>
          <w:szCs w:val="24"/>
        </w:rPr>
        <w:t xml:space="preserve"> is</w:t>
      </w:r>
      <w:r w:rsidR="006843E8" w:rsidRPr="004F1FAB">
        <w:rPr>
          <w:rFonts w:ascii="Times New Roman" w:hAnsi="Times New Roman" w:cs="Times New Roman"/>
          <w:sz w:val="24"/>
          <w:szCs w:val="24"/>
        </w:rPr>
        <w:t xml:space="preserve"> om een beeld te schetsen dat er meer winst is dan dat er in werkelijkheid is met als doel misleiding van belanghebbende</w:t>
      </w:r>
      <w:r w:rsidR="006843E8">
        <w:rPr>
          <w:rFonts w:ascii="Times New Roman" w:hAnsi="Times New Roman" w:cs="Times New Roman"/>
          <w:sz w:val="24"/>
          <w:szCs w:val="24"/>
        </w:rPr>
        <w:t>n</w:t>
      </w:r>
      <w:r w:rsidR="006843E8" w:rsidRPr="004F1FAB">
        <w:rPr>
          <w:rFonts w:ascii="Times New Roman" w:hAnsi="Times New Roman" w:cs="Times New Roman"/>
          <w:sz w:val="24"/>
          <w:szCs w:val="24"/>
        </w:rPr>
        <w:t>.</w:t>
      </w:r>
      <w:r>
        <w:rPr>
          <w:rFonts w:ascii="Times New Roman" w:hAnsi="Times New Roman" w:cs="Times New Roman"/>
          <w:sz w:val="24"/>
          <w:szCs w:val="24"/>
        </w:rPr>
        <w:t xml:space="preserve"> w</w:t>
      </w:r>
      <w:r w:rsidR="006843E8">
        <w:rPr>
          <w:rFonts w:ascii="Times New Roman" w:hAnsi="Times New Roman" w:cs="Times New Roman"/>
          <w:sz w:val="24"/>
          <w:szCs w:val="24"/>
        </w:rPr>
        <w:t>inststuring heeft voordelen als nadelen. Om te beginne</w:t>
      </w:r>
      <w:r>
        <w:rPr>
          <w:rFonts w:ascii="Times New Roman" w:hAnsi="Times New Roman" w:cs="Times New Roman"/>
          <w:sz w:val="24"/>
          <w:szCs w:val="24"/>
        </w:rPr>
        <w:t>n zorgt w</w:t>
      </w:r>
      <w:r w:rsidR="006843E8">
        <w:rPr>
          <w:rFonts w:ascii="Times New Roman" w:hAnsi="Times New Roman" w:cs="Times New Roman"/>
          <w:sz w:val="24"/>
          <w:szCs w:val="24"/>
        </w:rPr>
        <w:t>inststuring ervoor dat managers hun bonus kunnen maximaliseren en maakt starre contra</w:t>
      </w:r>
      <w:r w:rsidR="001E25B0">
        <w:rPr>
          <w:rFonts w:ascii="Times New Roman" w:hAnsi="Times New Roman" w:cs="Times New Roman"/>
          <w:sz w:val="24"/>
          <w:szCs w:val="24"/>
        </w:rPr>
        <w:t>cten flexibeler. Een belangrijk</w:t>
      </w:r>
      <w:r w:rsidR="006843E8">
        <w:rPr>
          <w:rFonts w:ascii="Times New Roman" w:hAnsi="Times New Roman" w:cs="Times New Roman"/>
          <w:sz w:val="24"/>
          <w:szCs w:val="24"/>
        </w:rPr>
        <w:t xml:space="preserve"> nadeel is dat het een vertekend beeld geeft van de werkelijkheid. Dit kan ervoor zorgen dat investeerders hun vertrouwen verliezen en besluiten niet meer te investering, wat ten koste gaat van de bedrijfswaarde van de onderneming. Verder kunnen ondernemingen veel verschillende mot</w:t>
      </w:r>
      <w:r>
        <w:rPr>
          <w:rFonts w:ascii="Times New Roman" w:hAnsi="Times New Roman" w:cs="Times New Roman"/>
          <w:sz w:val="24"/>
          <w:szCs w:val="24"/>
        </w:rPr>
        <w:t>ieven hebben om te kiezen voor w</w:t>
      </w:r>
      <w:r w:rsidR="006843E8">
        <w:rPr>
          <w:rFonts w:ascii="Times New Roman" w:hAnsi="Times New Roman" w:cs="Times New Roman"/>
          <w:sz w:val="24"/>
          <w:szCs w:val="24"/>
        </w:rPr>
        <w:t xml:space="preserve">inststuring. </w:t>
      </w:r>
      <w:r>
        <w:rPr>
          <w:rFonts w:ascii="Times New Roman" w:hAnsi="Times New Roman" w:cs="Times New Roman"/>
          <w:sz w:val="24"/>
          <w:szCs w:val="24"/>
        </w:rPr>
        <w:t>Er zijn drie soorten motieven: b</w:t>
      </w:r>
      <w:r w:rsidR="006843E8" w:rsidRPr="00E21CAF">
        <w:rPr>
          <w:rFonts w:ascii="Times New Roman" w:hAnsi="Times New Roman" w:cs="Times New Roman"/>
          <w:sz w:val="24"/>
          <w:szCs w:val="24"/>
        </w:rPr>
        <w:t>eursgerelateerde motieven</w:t>
      </w:r>
      <w:r>
        <w:rPr>
          <w:rFonts w:ascii="Times New Roman" w:hAnsi="Times New Roman" w:cs="Times New Roman"/>
          <w:sz w:val="24"/>
          <w:szCs w:val="24"/>
        </w:rPr>
        <w:t>, contractuele motieven en p</w:t>
      </w:r>
      <w:r w:rsidR="006843E8">
        <w:rPr>
          <w:rFonts w:ascii="Times New Roman" w:hAnsi="Times New Roman" w:cs="Times New Roman"/>
          <w:sz w:val="24"/>
          <w:szCs w:val="24"/>
        </w:rPr>
        <w:t xml:space="preserve">olitieke motieven (Healy &amp; Wahlen, </w:t>
      </w:r>
      <w:r w:rsidR="006843E8" w:rsidRPr="00E21CAF">
        <w:rPr>
          <w:rFonts w:ascii="Times New Roman" w:hAnsi="Times New Roman" w:cs="Times New Roman"/>
          <w:sz w:val="24"/>
          <w:szCs w:val="24"/>
        </w:rPr>
        <w:t>1998)</w:t>
      </w:r>
      <w:r w:rsidR="006843E8">
        <w:rPr>
          <w:rFonts w:ascii="Times New Roman" w:hAnsi="Times New Roman" w:cs="Times New Roman"/>
          <w:sz w:val="24"/>
          <w:szCs w:val="24"/>
        </w:rPr>
        <w:t>. Wanneer ond</w:t>
      </w:r>
      <w:r>
        <w:rPr>
          <w:rFonts w:ascii="Times New Roman" w:hAnsi="Times New Roman" w:cs="Times New Roman"/>
          <w:sz w:val="24"/>
          <w:szCs w:val="24"/>
        </w:rPr>
        <w:t>ernemingen hebben gekozen voor w</w:t>
      </w:r>
      <w:r w:rsidR="006843E8">
        <w:rPr>
          <w:rFonts w:ascii="Times New Roman" w:hAnsi="Times New Roman" w:cs="Times New Roman"/>
          <w:sz w:val="24"/>
          <w:szCs w:val="24"/>
        </w:rPr>
        <w:t>inststuring moeten ze n</w:t>
      </w:r>
      <w:r>
        <w:rPr>
          <w:rFonts w:ascii="Times New Roman" w:hAnsi="Times New Roman" w:cs="Times New Roman"/>
          <w:sz w:val="24"/>
          <w:szCs w:val="24"/>
        </w:rPr>
        <w:t>atuurlijk weten welke vorm van w</w:t>
      </w:r>
      <w:r w:rsidR="006843E8">
        <w:rPr>
          <w:rFonts w:ascii="Times New Roman" w:hAnsi="Times New Roman" w:cs="Times New Roman"/>
          <w:sz w:val="24"/>
          <w:szCs w:val="24"/>
        </w:rPr>
        <w:t>inststuring ze k</w:t>
      </w:r>
      <w:r>
        <w:rPr>
          <w:rFonts w:ascii="Times New Roman" w:hAnsi="Times New Roman" w:cs="Times New Roman"/>
          <w:sz w:val="24"/>
          <w:szCs w:val="24"/>
        </w:rPr>
        <w:t>unnen toepassen. De vormen van w</w:t>
      </w:r>
      <w:r w:rsidR="006843E8">
        <w:rPr>
          <w:rFonts w:ascii="Times New Roman" w:hAnsi="Times New Roman" w:cs="Times New Roman"/>
          <w:sz w:val="24"/>
          <w:szCs w:val="24"/>
        </w:rPr>
        <w:t xml:space="preserve">inststuring bestaan uit: </w:t>
      </w:r>
      <w:r w:rsidR="00513ED5">
        <w:rPr>
          <w:rFonts w:ascii="Times New Roman" w:hAnsi="Times New Roman" w:cs="Times New Roman"/>
          <w:sz w:val="24"/>
          <w:szCs w:val="24"/>
        </w:rPr>
        <w:t>The Big B</w:t>
      </w:r>
      <w:r w:rsidR="006843E8" w:rsidRPr="00781103">
        <w:rPr>
          <w:rFonts w:ascii="Times New Roman" w:hAnsi="Times New Roman" w:cs="Times New Roman"/>
          <w:sz w:val="24"/>
          <w:szCs w:val="24"/>
        </w:rPr>
        <w:t xml:space="preserve">ath, </w:t>
      </w:r>
      <w:r w:rsidR="00513ED5">
        <w:rPr>
          <w:rFonts w:ascii="Times New Roman" w:hAnsi="Times New Roman" w:cs="Times New Roman"/>
          <w:sz w:val="24"/>
          <w:szCs w:val="24"/>
        </w:rPr>
        <w:t>C</w:t>
      </w:r>
      <w:r w:rsidR="006843E8" w:rsidRPr="00B321E9">
        <w:rPr>
          <w:rFonts w:ascii="Times New Roman" w:hAnsi="Times New Roman" w:cs="Times New Roman"/>
          <w:sz w:val="24"/>
          <w:szCs w:val="24"/>
        </w:rPr>
        <w:t>ook</w:t>
      </w:r>
      <w:r w:rsidR="00513ED5">
        <w:rPr>
          <w:rFonts w:ascii="Times New Roman" w:hAnsi="Times New Roman" w:cs="Times New Roman"/>
          <w:sz w:val="24"/>
          <w:szCs w:val="24"/>
        </w:rPr>
        <w:t>ie J</w:t>
      </w:r>
      <w:r w:rsidR="006843E8" w:rsidRPr="00B321E9">
        <w:rPr>
          <w:rFonts w:ascii="Times New Roman" w:hAnsi="Times New Roman" w:cs="Times New Roman"/>
          <w:sz w:val="24"/>
          <w:szCs w:val="24"/>
        </w:rPr>
        <w:t xml:space="preserve">ar </w:t>
      </w:r>
      <w:r w:rsidR="00513ED5">
        <w:rPr>
          <w:rFonts w:ascii="Times New Roman" w:hAnsi="Times New Roman" w:cs="Times New Roman"/>
          <w:sz w:val="24"/>
          <w:szCs w:val="24"/>
        </w:rPr>
        <w:t>reserves, operationele activiteiten, materialiteit</w:t>
      </w:r>
      <w:r w:rsidR="006843E8" w:rsidRPr="00B321E9">
        <w:rPr>
          <w:rFonts w:ascii="Times New Roman" w:hAnsi="Times New Roman" w:cs="Times New Roman"/>
          <w:sz w:val="24"/>
          <w:szCs w:val="24"/>
        </w:rPr>
        <w:t xml:space="preserve">, </w:t>
      </w:r>
      <w:r w:rsidR="00513ED5">
        <w:rPr>
          <w:rFonts w:ascii="Times New Roman" w:hAnsi="Times New Roman" w:cs="Times New Roman"/>
          <w:sz w:val="24"/>
          <w:szCs w:val="24"/>
        </w:rPr>
        <w:t>omzet herkenning</w:t>
      </w:r>
      <w:r w:rsidR="006843E8" w:rsidRPr="00B321E9">
        <w:rPr>
          <w:rFonts w:ascii="Times New Roman" w:hAnsi="Times New Roman" w:cs="Times New Roman"/>
          <w:sz w:val="24"/>
          <w:szCs w:val="24"/>
        </w:rPr>
        <w:t xml:space="preserve"> en </w:t>
      </w:r>
      <w:r w:rsidR="00513ED5">
        <w:rPr>
          <w:rFonts w:ascii="Times New Roman" w:hAnsi="Times New Roman" w:cs="Times New Roman"/>
          <w:sz w:val="24"/>
          <w:szCs w:val="24"/>
        </w:rPr>
        <w:t>creatieve aankopen accounting</w:t>
      </w:r>
    </w:p>
    <w:p w:rsidR="008327C6" w:rsidRPr="00421388" w:rsidRDefault="0004358A" w:rsidP="00421388">
      <w:pPr>
        <w:spacing w:line="360" w:lineRule="auto"/>
        <w:ind w:left="-142"/>
        <w:rPr>
          <w:rFonts w:ascii="Times New Roman" w:hAnsi="Times New Roman" w:cs="Times New Roman"/>
          <w:sz w:val="24"/>
          <w:szCs w:val="24"/>
        </w:rPr>
      </w:pPr>
      <w:r w:rsidRPr="00D75E6D">
        <w:rPr>
          <w:rFonts w:ascii="Times New Roman" w:hAnsi="Times New Roman" w:cs="Times New Roman"/>
          <w:b/>
          <w:i/>
          <w:sz w:val="24"/>
          <w:szCs w:val="24"/>
        </w:rPr>
        <w:lastRenderedPageBreak/>
        <w:t xml:space="preserve">Deelvraag 3: </w:t>
      </w:r>
      <w:r w:rsidR="00480AB4">
        <w:rPr>
          <w:rFonts w:ascii="Times New Roman" w:hAnsi="Times New Roman" w:cs="Times New Roman"/>
          <w:b/>
          <w:i/>
          <w:sz w:val="24"/>
          <w:szCs w:val="24"/>
        </w:rPr>
        <w:t>Hebben MVO en winststuring een positief effect op elkaar?</w:t>
      </w:r>
      <w:r w:rsidR="00AB349B">
        <w:rPr>
          <w:rFonts w:ascii="Times New Roman" w:hAnsi="Times New Roman" w:cs="Times New Roman"/>
          <w:b/>
          <w:sz w:val="24"/>
          <w:szCs w:val="24"/>
        </w:rPr>
        <w:t xml:space="preserve">                                           </w:t>
      </w:r>
      <w:r w:rsidR="00363B25">
        <w:rPr>
          <w:rFonts w:ascii="Times New Roman" w:hAnsi="Times New Roman" w:cs="Times New Roman"/>
          <w:sz w:val="24"/>
          <w:szCs w:val="24"/>
        </w:rPr>
        <w:t>Veel onderzoeken wijzen uit dat MVO en winststuring een positief effect hebben op elkaar. Een positief effect impliceert in wiskundige termen een negatieve relatie. Daarmee wordt onderzocht of een toename in MVO activiteiten zou kunnen leiden tot een afname in winststuring. Volgens het onderzoek van Chih et al. (2008) is</w:t>
      </w:r>
      <w:r w:rsidR="008327C6">
        <w:rPr>
          <w:rFonts w:ascii="Times New Roman" w:hAnsi="Times New Roman" w:cs="Times New Roman"/>
          <w:sz w:val="24"/>
          <w:szCs w:val="24"/>
        </w:rPr>
        <w:t xml:space="preserve"> het effect van MVO op</w:t>
      </w:r>
      <w:r w:rsidR="00363B25">
        <w:rPr>
          <w:rFonts w:ascii="Times New Roman" w:hAnsi="Times New Roman" w:cs="Times New Roman"/>
          <w:sz w:val="24"/>
          <w:szCs w:val="24"/>
        </w:rPr>
        <w:t xml:space="preserve"> winststuring positief als winststuring wordt gemeten door earnings smoothing en earnings losses &amp; earnings deceases avoidance. Volgens Kim et al., (2012) heeft MVO een positief effect op winststuring, omdat MVO ondernemingen de neiging hebben om meer conservatief te zijn in accounting en operationele beslissingen om belanghebbenden meer van transparant informatie te kunnen voorzien. Volgens Scholtens en Kang (2012) ontstaat het positief effect van MVO op winststuring door hoge mate van investeerderbescherming.  Toenemende inspanning in het verbeteren van MVO en investeerderbescherming verminderd de toepassing van winststuring en leidt tot een vooruitgang van de het bedrijfsklimaat en economische en sociale ontwikkeling in Azië. Ook het onderzoek van Hong en Andersen (2011) bevestigd dat MVO een positief effect heeft op winststuring. Bovendien blijkt geslacht ook een effect te hebben op de positief effect; het vrouwelijk geslacht blijkt namelijk te leiden tot een positief effect van MVO op winststuring (Gavious et al., 2012). M</w:t>
      </w:r>
      <w:r w:rsidR="00363B25" w:rsidRPr="005047F6">
        <w:rPr>
          <w:rFonts w:ascii="Times New Roman" w:hAnsi="Times New Roman" w:cs="Times New Roman"/>
          <w:sz w:val="24"/>
          <w:szCs w:val="24"/>
        </w:rPr>
        <w:t>anager</w:t>
      </w:r>
      <w:r w:rsidR="00363B25">
        <w:rPr>
          <w:rFonts w:ascii="Times New Roman" w:hAnsi="Times New Roman" w:cs="Times New Roman"/>
          <w:sz w:val="24"/>
          <w:szCs w:val="24"/>
        </w:rPr>
        <w:t>s</w:t>
      </w:r>
      <w:r w:rsidR="00363B25" w:rsidRPr="005047F6">
        <w:rPr>
          <w:rFonts w:ascii="Times New Roman" w:hAnsi="Times New Roman" w:cs="Times New Roman"/>
          <w:sz w:val="24"/>
          <w:szCs w:val="24"/>
        </w:rPr>
        <w:t xml:space="preserve"> van ondernemingen met een hoog aantal aan vrouwelijke bestuurder</w:t>
      </w:r>
      <w:r w:rsidR="00363B25">
        <w:rPr>
          <w:rFonts w:ascii="Times New Roman" w:hAnsi="Times New Roman" w:cs="Times New Roman"/>
          <w:sz w:val="24"/>
          <w:szCs w:val="24"/>
        </w:rPr>
        <w:t xml:space="preserve"> blijken namelijk</w:t>
      </w:r>
      <w:r w:rsidR="00363B25" w:rsidRPr="005047F6">
        <w:rPr>
          <w:rFonts w:ascii="Times New Roman" w:hAnsi="Times New Roman" w:cs="Times New Roman"/>
          <w:sz w:val="24"/>
          <w:szCs w:val="24"/>
        </w:rPr>
        <w:t xml:space="preserve"> inkomen daling kiezen boven inkomen stijging met behulp van </w:t>
      </w:r>
      <w:r w:rsidR="00363B25">
        <w:rPr>
          <w:rFonts w:ascii="Times New Roman" w:hAnsi="Times New Roman" w:cs="Times New Roman"/>
          <w:sz w:val="24"/>
          <w:szCs w:val="24"/>
        </w:rPr>
        <w:t xml:space="preserve">winststuring </w:t>
      </w:r>
      <w:r w:rsidR="00363B25" w:rsidRPr="005047F6">
        <w:rPr>
          <w:rFonts w:ascii="Times New Roman" w:hAnsi="Times New Roman" w:cs="Times New Roman"/>
          <w:sz w:val="24"/>
          <w:szCs w:val="24"/>
        </w:rPr>
        <w:t>(</w:t>
      </w:r>
      <w:r w:rsidR="00363B25">
        <w:rPr>
          <w:rFonts w:ascii="Times New Roman" w:hAnsi="Times New Roman" w:cs="Times New Roman"/>
          <w:color w:val="000000"/>
          <w:sz w:val="24"/>
          <w:szCs w:val="24"/>
          <w:shd w:val="clear" w:color="auto" w:fill="FFFFFF"/>
        </w:rPr>
        <w:t>Arun et al.</w:t>
      </w:r>
      <w:r w:rsidR="00363B25" w:rsidRPr="005047F6">
        <w:rPr>
          <w:rFonts w:ascii="Times New Roman" w:hAnsi="Times New Roman" w:cs="Times New Roman"/>
          <w:color w:val="000000"/>
          <w:sz w:val="24"/>
          <w:szCs w:val="24"/>
          <w:shd w:val="clear" w:color="auto" w:fill="FFFFFF"/>
        </w:rPr>
        <w:t>, 2015).</w:t>
      </w:r>
      <w:r w:rsidR="00363B25">
        <w:rPr>
          <w:rFonts w:ascii="Times New Roman" w:hAnsi="Times New Roman" w:cs="Times New Roman"/>
          <w:color w:val="000000"/>
          <w:sz w:val="24"/>
          <w:szCs w:val="24"/>
          <w:shd w:val="clear" w:color="auto" w:fill="FFFFFF"/>
        </w:rPr>
        <w:t xml:space="preserve"> Tot slot is er ook een onderzoek gedaan naar het positief effect van winststuring op MVO. Volgens </w:t>
      </w:r>
      <w:r w:rsidR="00363B25">
        <w:rPr>
          <w:rFonts w:ascii="Times New Roman" w:hAnsi="Times New Roman" w:cs="Times New Roman"/>
          <w:sz w:val="24"/>
          <w:szCs w:val="24"/>
        </w:rPr>
        <w:t xml:space="preserve">Prior et al. (2008) is het effect van winststuring op </w:t>
      </w:r>
      <w:r w:rsidR="00363B25">
        <w:rPr>
          <w:rFonts w:ascii="Times New Roman" w:hAnsi="Times New Roman" w:cs="Times New Roman"/>
          <w:sz w:val="24"/>
          <w:szCs w:val="24"/>
        </w:rPr>
        <w:lastRenderedPageBreak/>
        <w:t xml:space="preserve">MVO positief, omdat managers </w:t>
      </w:r>
      <w:r w:rsidR="00363B25" w:rsidRPr="00193035">
        <w:rPr>
          <w:rFonts w:ascii="Times New Roman" w:hAnsi="Times New Roman" w:cs="Times New Roman"/>
          <w:sz w:val="24"/>
          <w:szCs w:val="24"/>
        </w:rPr>
        <w:t>MVO</w:t>
      </w:r>
      <w:r w:rsidR="00363B25">
        <w:rPr>
          <w:rFonts w:ascii="Times New Roman" w:hAnsi="Times New Roman" w:cs="Times New Roman"/>
          <w:sz w:val="24"/>
          <w:szCs w:val="24"/>
        </w:rPr>
        <w:t xml:space="preserve"> gebruiken ter compensatie van winststuring activiteiten. Tot slot blijkt uit onderzoek dat winststuring een positief effect heeft op MVO in de olie en gas industrie. Hieruit blijkt dat grote politieke controle in de olie en gas industrie ervoor zorgt dat ondernemingen die winststuring toe passen meer MVO toepassen ter voorkoming van belanghebbenden activisme en uit angst voor ontdekking van de toepassing van winststuring door de politieke controle (Yip et al., 2011). </w:t>
      </w:r>
    </w:p>
    <w:p w:rsidR="008A04D2" w:rsidRDefault="0004358A" w:rsidP="00EA4525">
      <w:pPr>
        <w:spacing w:line="360" w:lineRule="auto"/>
        <w:ind w:left="-142"/>
        <w:rPr>
          <w:rFonts w:ascii="Times New Roman" w:hAnsi="Times New Roman" w:cs="Times New Roman"/>
          <w:sz w:val="24"/>
          <w:szCs w:val="24"/>
        </w:rPr>
      </w:pPr>
      <w:r w:rsidRPr="00D75E6D">
        <w:rPr>
          <w:rFonts w:ascii="Times New Roman" w:hAnsi="Times New Roman" w:cs="Times New Roman"/>
          <w:b/>
          <w:i/>
          <w:sz w:val="24"/>
          <w:szCs w:val="24"/>
        </w:rPr>
        <w:t xml:space="preserve">Deelvraag 4: </w:t>
      </w:r>
      <w:r w:rsidR="00161B16">
        <w:rPr>
          <w:rFonts w:ascii="Times New Roman" w:hAnsi="Times New Roman" w:cs="Times New Roman"/>
          <w:b/>
          <w:i/>
          <w:sz w:val="24"/>
          <w:szCs w:val="24"/>
        </w:rPr>
        <w:t xml:space="preserve">Hebben MVO en winststuring </w:t>
      </w:r>
      <w:r w:rsidR="00480AB4">
        <w:rPr>
          <w:rFonts w:ascii="Times New Roman" w:hAnsi="Times New Roman" w:cs="Times New Roman"/>
          <w:b/>
          <w:i/>
          <w:sz w:val="24"/>
          <w:szCs w:val="24"/>
        </w:rPr>
        <w:t>een negatief effect op elkaar?</w:t>
      </w:r>
      <w:r w:rsidR="00CF470E">
        <w:rPr>
          <w:rFonts w:ascii="Times New Roman" w:hAnsi="Times New Roman" w:cs="Times New Roman"/>
          <w:b/>
          <w:sz w:val="24"/>
          <w:szCs w:val="24"/>
        </w:rPr>
        <w:t xml:space="preserve">                                           </w:t>
      </w:r>
    </w:p>
    <w:p w:rsidR="005C7612" w:rsidRDefault="00EA4525" w:rsidP="005C7612">
      <w:pPr>
        <w:spacing w:line="360" w:lineRule="auto"/>
        <w:ind w:left="-142"/>
        <w:rPr>
          <w:rFonts w:ascii="Times New Roman" w:hAnsi="Times New Roman" w:cs="Times New Roman"/>
          <w:sz w:val="24"/>
          <w:szCs w:val="24"/>
        </w:rPr>
      </w:pPr>
      <w:r>
        <w:rPr>
          <w:rFonts w:ascii="Times New Roman" w:hAnsi="Times New Roman" w:cs="Times New Roman"/>
          <w:sz w:val="24"/>
          <w:szCs w:val="24"/>
        </w:rPr>
        <w:t xml:space="preserve">Er zijn onderzoeken waaruit blijkt dat MVO en winststuring een negatief effect hebben op elkaar. Een negatief effect impliceert een positieve relatie in wiskundige termen. Daarmee wordt onderzocht of een toename van MVO activiteiten zou kunnen leiden tot een toename in de toepassing van winststuring. Om te beginnen blijkt uit het onderzoek van Chih et al. (2011) dat MVO een negatief effect heeft op winststuring als winststuring wordt gemeten door middel van </w:t>
      </w:r>
      <w:r w:rsidRPr="00256BB3">
        <w:rPr>
          <w:rFonts w:ascii="Times New Roman" w:hAnsi="Times New Roman" w:cs="Times New Roman"/>
          <w:sz w:val="24"/>
          <w:szCs w:val="24"/>
        </w:rPr>
        <w:t>earnings aggressiveness</w:t>
      </w:r>
      <w:r>
        <w:rPr>
          <w:rFonts w:ascii="Times New Roman" w:hAnsi="Times New Roman" w:cs="Times New Roman"/>
          <w:sz w:val="24"/>
          <w:szCs w:val="24"/>
        </w:rPr>
        <w:t>.</w:t>
      </w:r>
      <w:r w:rsidRPr="0099433F">
        <w:rPr>
          <w:rFonts w:ascii="Times New Roman" w:hAnsi="Times New Roman" w:cs="Times New Roman"/>
          <w:sz w:val="24"/>
          <w:szCs w:val="24"/>
        </w:rPr>
        <w:t xml:space="preserve"> </w:t>
      </w:r>
      <w:r>
        <w:rPr>
          <w:rFonts w:ascii="Times New Roman" w:hAnsi="Times New Roman" w:cs="Times New Roman"/>
          <w:sz w:val="24"/>
          <w:szCs w:val="24"/>
        </w:rPr>
        <w:t xml:space="preserve">Volgens het onderzoek zullen </w:t>
      </w:r>
      <w:r w:rsidRPr="0063279A">
        <w:rPr>
          <w:rFonts w:ascii="Times New Roman" w:hAnsi="Times New Roman" w:cs="Times New Roman"/>
          <w:sz w:val="24"/>
          <w:szCs w:val="24"/>
        </w:rPr>
        <w:t xml:space="preserve">MVO ondernemingen </w:t>
      </w:r>
      <w:r>
        <w:rPr>
          <w:rFonts w:ascii="Times New Roman" w:hAnsi="Times New Roman" w:cs="Times New Roman"/>
          <w:sz w:val="24"/>
          <w:szCs w:val="24"/>
        </w:rPr>
        <w:t xml:space="preserve">als ze </w:t>
      </w:r>
      <w:r w:rsidRPr="0063279A">
        <w:rPr>
          <w:rFonts w:ascii="Times New Roman" w:hAnsi="Times New Roman" w:cs="Times New Roman"/>
          <w:sz w:val="24"/>
          <w:szCs w:val="24"/>
        </w:rPr>
        <w:t xml:space="preserve">aan de vraag en belangen van verschillende </w:t>
      </w:r>
      <w:r>
        <w:rPr>
          <w:rFonts w:ascii="Times New Roman" w:hAnsi="Times New Roman" w:cs="Times New Roman"/>
          <w:sz w:val="24"/>
          <w:szCs w:val="24"/>
        </w:rPr>
        <w:t>belanghebbenden willen voldoen, wel w</w:t>
      </w:r>
      <w:r w:rsidRPr="00400734">
        <w:rPr>
          <w:rFonts w:ascii="Times New Roman" w:hAnsi="Times New Roman" w:cs="Times New Roman"/>
          <w:sz w:val="24"/>
          <w:szCs w:val="24"/>
        </w:rPr>
        <w:t>inststuring moeten toepassen om aan de verwach</w:t>
      </w:r>
      <w:r>
        <w:rPr>
          <w:rFonts w:ascii="Times New Roman" w:hAnsi="Times New Roman" w:cs="Times New Roman"/>
          <w:sz w:val="24"/>
          <w:szCs w:val="24"/>
        </w:rPr>
        <w:t xml:space="preserve">te resultaten te kunnen voldoen (Chih et al., 2011). Uit het onderzoek van Yip et al (2011) blijkt dat winststuring een negatief effect heeft op MVO. </w:t>
      </w:r>
      <w:r>
        <w:rPr>
          <w:rStyle w:val="Emphasis"/>
          <w:rFonts w:ascii="Times New Roman" w:hAnsi="Times New Roman" w:cs="Times New Roman"/>
          <w:bCs/>
          <w:i w:val="0"/>
          <w:iCs w:val="0"/>
          <w:sz w:val="24"/>
          <w:szCs w:val="24"/>
          <w:shd w:val="clear" w:color="auto" w:fill="FFFFFF"/>
        </w:rPr>
        <w:t>Volgens het onderzoek bepalen dus politieke kosten de relatie tussen MVO en winststuring</w:t>
      </w:r>
      <w:r>
        <w:rPr>
          <w:rFonts w:ascii="Times New Roman" w:hAnsi="Times New Roman" w:cs="Times New Roman"/>
          <w:sz w:val="24"/>
          <w:szCs w:val="24"/>
        </w:rPr>
        <w:t xml:space="preserve">. Als winststuring toeneemt, nemen </w:t>
      </w:r>
      <w:r>
        <w:rPr>
          <w:rFonts w:ascii="Times New Roman" w:hAnsi="Times New Roman" w:cs="Times New Roman"/>
          <w:sz w:val="24"/>
          <w:szCs w:val="24"/>
        </w:rPr>
        <w:lastRenderedPageBreak/>
        <w:t>MVO activiteiten namelijk af in de voedselindustrie. Voedselindustrie staat bekend als industrie met weinig politieke zichtbaarheid. Daarom zal winststuring leiden tot minder MVO activiteiten (Yip et al., 2011</w:t>
      </w:r>
      <w:r w:rsidR="00470477">
        <w:rPr>
          <w:rFonts w:ascii="Times New Roman" w:hAnsi="Times New Roman" w:cs="Times New Roman"/>
          <w:sz w:val="24"/>
          <w:szCs w:val="24"/>
        </w:rPr>
        <w:t>).</w:t>
      </w:r>
    </w:p>
    <w:p w:rsidR="00CF5092" w:rsidRPr="006971C7" w:rsidRDefault="00CF5092" w:rsidP="006971C7">
      <w:pPr>
        <w:spacing w:line="360" w:lineRule="auto"/>
        <w:ind w:left="-142"/>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Met behulp van deze deelvragen zal de hoofdvraag van dit onderzoek beantwoord worden:    </w:t>
      </w:r>
      <w:r w:rsidR="00161B16">
        <w:rPr>
          <w:rFonts w:ascii="Times New Roman" w:hAnsi="Times New Roman" w:cs="Times New Roman"/>
          <w:b/>
          <w:sz w:val="24"/>
          <w:szCs w:val="24"/>
        </w:rPr>
        <w:t>Wat</w:t>
      </w:r>
      <w:r w:rsidR="00EE690B" w:rsidRPr="00D75E6D">
        <w:rPr>
          <w:rFonts w:ascii="Times New Roman" w:hAnsi="Times New Roman" w:cs="Times New Roman"/>
          <w:b/>
          <w:sz w:val="24"/>
          <w:szCs w:val="24"/>
        </w:rPr>
        <w:t xml:space="preserve"> is de relatie tussen Maatschappe</w:t>
      </w:r>
      <w:r w:rsidR="005C7612">
        <w:rPr>
          <w:rFonts w:ascii="Times New Roman" w:hAnsi="Times New Roman" w:cs="Times New Roman"/>
          <w:b/>
          <w:sz w:val="24"/>
          <w:szCs w:val="24"/>
        </w:rPr>
        <w:t>lijk Verantwoord Ondernemen en w</w:t>
      </w:r>
      <w:r w:rsidR="00EE690B" w:rsidRPr="00D75E6D">
        <w:rPr>
          <w:rFonts w:ascii="Times New Roman" w:hAnsi="Times New Roman" w:cs="Times New Roman"/>
          <w:b/>
          <w:sz w:val="24"/>
          <w:szCs w:val="24"/>
        </w:rPr>
        <w:t>inststuring?</w:t>
      </w:r>
      <w:r w:rsidR="005C5B3D">
        <w:rPr>
          <w:rFonts w:ascii="Times New Roman" w:hAnsi="Times New Roman" w:cs="Times New Roman"/>
          <w:b/>
          <w:sz w:val="24"/>
          <w:szCs w:val="24"/>
        </w:rPr>
        <w:t xml:space="preserve">                     </w:t>
      </w:r>
      <w:r w:rsidR="005C7612" w:rsidRPr="005C7612">
        <w:rPr>
          <w:rFonts w:ascii="Times New Roman" w:hAnsi="Times New Roman" w:cs="Times New Roman"/>
          <w:sz w:val="24"/>
          <w:szCs w:val="24"/>
        </w:rPr>
        <w:t>Zoals als er</w:t>
      </w:r>
      <w:r w:rsidR="005C7612">
        <w:rPr>
          <w:rFonts w:ascii="Times New Roman" w:hAnsi="Times New Roman" w:cs="Times New Roman"/>
          <w:sz w:val="24"/>
          <w:szCs w:val="24"/>
        </w:rPr>
        <w:t xml:space="preserve"> al a</w:t>
      </w:r>
      <w:r w:rsidR="005C7612" w:rsidRPr="005C7612">
        <w:rPr>
          <w:rFonts w:ascii="Times New Roman" w:hAnsi="Times New Roman" w:cs="Times New Roman"/>
          <w:sz w:val="24"/>
          <w:szCs w:val="24"/>
        </w:rPr>
        <w:t xml:space="preserve">an het begin van het onderzoek </w:t>
      </w:r>
      <w:r w:rsidR="005C7612">
        <w:rPr>
          <w:rFonts w:ascii="Times New Roman" w:hAnsi="Times New Roman" w:cs="Times New Roman"/>
          <w:sz w:val="24"/>
          <w:szCs w:val="24"/>
        </w:rPr>
        <w:t xml:space="preserve">al is verteld, is het doel om te onderzoeken of winststuring in de vorm van accountingfraude beperkt kan worden door middel van MVO. Om dit te kunnen onderzoeken is de relatie tussen MVO en winststuring bestudeerd. Daarbij is er gekeken naar het effect van MVO en winststuring op elkaar. Om dit effect te onderzoeken is er </w:t>
      </w:r>
      <w:r w:rsidR="00D34861">
        <w:rPr>
          <w:rFonts w:ascii="Times New Roman" w:hAnsi="Times New Roman" w:cs="Times New Roman"/>
          <w:sz w:val="24"/>
          <w:szCs w:val="24"/>
        </w:rPr>
        <w:t xml:space="preserve">gekeken naar het positief effect en negatief effect van MVO en winststuring op elkaar. </w:t>
      </w:r>
      <w:r w:rsidR="005C5B3D">
        <w:rPr>
          <w:rFonts w:ascii="Times New Roman" w:hAnsi="Times New Roman" w:cs="Times New Roman"/>
          <w:sz w:val="24"/>
          <w:szCs w:val="24"/>
        </w:rPr>
        <w:t>Uit alle gevonden resultat</w:t>
      </w:r>
      <w:r w:rsidR="00D34861">
        <w:rPr>
          <w:rFonts w:ascii="Times New Roman" w:hAnsi="Times New Roman" w:cs="Times New Roman"/>
          <w:sz w:val="24"/>
          <w:szCs w:val="24"/>
        </w:rPr>
        <w:t xml:space="preserve">en kan geconcludeerd worden dat </w:t>
      </w:r>
      <w:r>
        <w:rPr>
          <w:rFonts w:ascii="Times New Roman" w:hAnsi="Times New Roman" w:cs="Times New Roman"/>
          <w:sz w:val="24"/>
          <w:szCs w:val="24"/>
        </w:rPr>
        <w:t xml:space="preserve">de meeste </w:t>
      </w:r>
      <w:r w:rsidR="005C5B3D">
        <w:rPr>
          <w:rFonts w:ascii="Times New Roman" w:hAnsi="Times New Roman" w:cs="Times New Roman"/>
          <w:sz w:val="24"/>
          <w:szCs w:val="24"/>
        </w:rPr>
        <w:t xml:space="preserve">onderzoekers erover eens zijn dat </w:t>
      </w:r>
      <w:r>
        <w:rPr>
          <w:rFonts w:ascii="Times New Roman" w:hAnsi="Times New Roman" w:cs="Times New Roman"/>
          <w:sz w:val="24"/>
          <w:szCs w:val="24"/>
        </w:rPr>
        <w:t>MVO en winststuring een positief effect hebben op elkaar.</w:t>
      </w:r>
      <w:r w:rsidR="00D34861">
        <w:rPr>
          <w:rFonts w:ascii="Times New Roman" w:hAnsi="Times New Roman" w:cs="Times New Roman"/>
          <w:sz w:val="24"/>
          <w:szCs w:val="24"/>
        </w:rPr>
        <w:t xml:space="preserve"> Een positief effect impliceert in wiskundige termen juist een negatieve relatie. Dat wil zeggen dat een toename in MVO activiteiten leidt tot een afname in de toepassing van winststuring. Tijdens het onderzoek is er onderscheid gemaakt in het effect van MVO op winststuring en het effect van winststuring op MVO. </w:t>
      </w:r>
      <w:r w:rsidR="005C5B3D">
        <w:rPr>
          <w:rFonts w:ascii="Times New Roman" w:hAnsi="Times New Roman" w:cs="Times New Roman"/>
          <w:sz w:val="24"/>
          <w:szCs w:val="24"/>
        </w:rPr>
        <w:t xml:space="preserve">Er komt duidelijk naar voren dat verschillende belangrijke factoren effect hebben op </w:t>
      </w:r>
      <w:r>
        <w:rPr>
          <w:rFonts w:ascii="Times New Roman" w:hAnsi="Times New Roman" w:cs="Times New Roman"/>
          <w:sz w:val="24"/>
          <w:szCs w:val="24"/>
        </w:rPr>
        <w:t>dit effect</w:t>
      </w:r>
      <w:r w:rsidR="005C5B3D">
        <w:rPr>
          <w:rFonts w:ascii="Times New Roman" w:hAnsi="Times New Roman" w:cs="Times New Roman"/>
          <w:sz w:val="24"/>
          <w:szCs w:val="24"/>
        </w:rPr>
        <w:t>.</w:t>
      </w:r>
      <w:r w:rsidR="00A21094">
        <w:rPr>
          <w:rFonts w:ascii="Times New Roman" w:hAnsi="Times New Roman" w:cs="Times New Roman"/>
          <w:sz w:val="24"/>
          <w:szCs w:val="24"/>
        </w:rPr>
        <w:t xml:space="preserve"> Uit het onderzoek van Chih et al. (2008) , waarbij winststuring is gemeten met behulp van de drie maten earnings losses, earnings smoothing en earnings decreases avoidance, blijkt dat ondernemingen die weinig tot geen MVO activiteiten toepassen een hoge waarde voor earnings losses, earnings smoothing en earnings decreases avoidance dan ondernemingen die veel </w:t>
      </w:r>
      <w:r w:rsidR="00A21094">
        <w:rPr>
          <w:rFonts w:ascii="Times New Roman" w:hAnsi="Times New Roman" w:cs="Times New Roman"/>
          <w:sz w:val="24"/>
          <w:szCs w:val="24"/>
        </w:rPr>
        <w:lastRenderedPageBreak/>
        <w:t>MVO activiteiten toepassen (Chih et al., 2008).</w:t>
      </w:r>
      <w:r w:rsidR="008327C6">
        <w:rPr>
          <w:rFonts w:ascii="Times New Roman" w:hAnsi="Times New Roman" w:cs="Times New Roman"/>
          <w:sz w:val="24"/>
          <w:szCs w:val="24"/>
        </w:rPr>
        <w:t xml:space="preserve"> Volgens een ander recent onderzoek van Kim et al., (2012) zijn MVO ondernemingen bang dat hun imago en betrouwbaarheid zal schaden door winststuring, omdat deze ondernemingen zich voornamelijk richten op de lange termijn. Het onderzoek bewijst namelijk dat MVO ondernemingen de neiging hebben om meer conservatief te zijn in accounting en operationele beslissingen om belanghebbenden meer van transparant informatie te kunnen voorzien (Kim</w:t>
      </w:r>
      <w:r w:rsidR="00CA212F">
        <w:rPr>
          <w:rFonts w:ascii="Times New Roman" w:hAnsi="Times New Roman" w:cs="Times New Roman"/>
          <w:sz w:val="24"/>
          <w:szCs w:val="24"/>
        </w:rPr>
        <w:t xml:space="preserve"> et al., </w:t>
      </w:r>
      <w:r w:rsidR="00CA212F" w:rsidRPr="003F4E39">
        <w:rPr>
          <w:rFonts w:ascii="Times New Roman" w:hAnsi="Times New Roman" w:cs="Times New Roman"/>
          <w:sz w:val="24"/>
          <w:szCs w:val="24"/>
        </w:rPr>
        <w:t>2011)</w:t>
      </w:r>
      <w:r w:rsidR="008327C6">
        <w:rPr>
          <w:rFonts w:ascii="Times New Roman" w:hAnsi="Times New Roman" w:cs="Times New Roman"/>
          <w:sz w:val="24"/>
          <w:szCs w:val="24"/>
        </w:rPr>
        <w:t xml:space="preserve">. Volgens een onderzoek van Scholtens en Kang (2012) leidt investeerderbescherming tot een positief effect van MVO op winststuring, omdat </w:t>
      </w:r>
      <w:r w:rsidR="00CE15BA">
        <w:rPr>
          <w:rFonts w:ascii="Times New Roman" w:hAnsi="Times New Roman" w:cs="Times New Roman"/>
          <w:sz w:val="24"/>
          <w:szCs w:val="24"/>
        </w:rPr>
        <w:t>de toepassing van winststuring in dat geval in strijd zal zijn met de regels van investeerderbescherming (Scholtens &amp; Kang, 2012).</w:t>
      </w:r>
      <w:r w:rsidR="006971C7">
        <w:rPr>
          <w:rFonts w:ascii="Times New Roman" w:hAnsi="Times New Roman" w:cs="Times New Roman"/>
          <w:sz w:val="24"/>
          <w:szCs w:val="24"/>
        </w:rPr>
        <w:t xml:space="preserve"> </w:t>
      </w:r>
      <w:r>
        <w:rPr>
          <w:rFonts w:ascii="Times New Roman" w:hAnsi="Times New Roman" w:cs="Times New Roman"/>
          <w:sz w:val="24"/>
          <w:szCs w:val="24"/>
        </w:rPr>
        <w:t>Ook het onderzoek van Hong en Andersen (2011) bevestigd dat MVO een positief effect heeft op winststuring. Bovendien blijkt geslacht ook een effect te hebben op de</w:t>
      </w:r>
      <w:r w:rsidR="006971C7">
        <w:rPr>
          <w:rFonts w:ascii="Times New Roman" w:hAnsi="Times New Roman" w:cs="Times New Roman"/>
          <w:sz w:val="24"/>
          <w:szCs w:val="24"/>
        </w:rPr>
        <w:t xml:space="preserve"> effect van MVO op winststuring. Onderzoek wijst namelijk uit dat </w:t>
      </w:r>
      <w:r>
        <w:rPr>
          <w:rFonts w:ascii="Times New Roman" w:hAnsi="Times New Roman" w:cs="Times New Roman"/>
          <w:sz w:val="24"/>
          <w:szCs w:val="24"/>
        </w:rPr>
        <w:t xml:space="preserve">het vrouwelijk geslacht </w:t>
      </w:r>
      <w:r w:rsidR="006971C7">
        <w:rPr>
          <w:rFonts w:ascii="Times New Roman" w:hAnsi="Times New Roman" w:cs="Times New Roman"/>
          <w:sz w:val="24"/>
          <w:szCs w:val="24"/>
        </w:rPr>
        <w:t>leidt</w:t>
      </w:r>
      <w:r>
        <w:rPr>
          <w:rFonts w:ascii="Times New Roman" w:hAnsi="Times New Roman" w:cs="Times New Roman"/>
          <w:sz w:val="24"/>
          <w:szCs w:val="24"/>
        </w:rPr>
        <w:t xml:space="preserve"> tot een positief effect van MVO op winststuring (Gavious et al., 2012). M</w:t>
      </w:r>
      <w:r w:rsidRPr="005047F6">
        <w:rPr>
          <w:rFonts w:ascii="Times New Roman" w:hAnsi="Times New Roman" w:cs="Times New Roman"/>
          <w:sz w:val="24"/>
          <w:szCs w:val="24"/>
        </w:rPr>
        <w:t>anager</w:t>
      </w:r>
      <w:r>
        <w:rPr>
          <w:rFonts w:ascii="Times New Roman" w:hAnsi="Times New Roman" w:cs="Times New Roman"/>
          <w:sz w:val="24"/>
          <w:szCs w:val="24"/>
        </w:rPr>
        <w:t>s</w:t>
      </w:r>
      <w:r w:rsidRPr="005047F6">
        <w:rPr>
          <w:rFonts w:ascii="Times New Roman" w:hAnsi="Times New Roman" w:cs="Times New Roman"/>
          <w:sz w:val="24"/>
          <w:szCs w:val="24"/>
        </w:rPr>
        <w:t xml:space="preserve"> van ondernemingen met een hoog aantal aan vrouwelijke bestuurder</w:t>
      </w:r>
      <w:r>
        <w:rPr>
          <w:rFonts w:ascii="Times New Roman" w:hAnsi="Times New Roman" w:cs="Times New Roman"/>
          <w:sz w:val="24"/>
          <w:szCs w:val="24"/>
        </w:rPr>
        <w:t xml:space="preserve"> blijken namelijk</w:t>
      </w:r>
      <w:r w:rsidRPr="005047F6">
        <w:rPr>
          <w:rFonts w:ascii="Times New Roman" w:hAnsi="Times New Roman" w:cs="Times New Roman"/>
          <w:sz w:val="24"/>
          <w:szCs w:val="24"/>
        </w:rPr>
        <w:t xml:space="preserve"> inkomen daling kiezen boven inkomen stijging met behulp van </w:t>
      </w:r>
      <w:r>
        <w:rPr>
          <w:rFonts w:ascii="Times New Roman" w:hAnsi="Times New Roman" w:cs="Times New Roman"/>
          <w:sz w:val="24"/>
          <w:szCs w:val="24"/>
        </w:rPr>
        <w:t xml:space="preserve">winststuring </w:t>
      </w:r>
      <w:r w:rsidRPr="005047F6">
        <w:rPr>
          <w:rFonts w:ascii="Times New Roman" w:hAnsi="Times New Roman" w:cs="Times New Roman"/>
          <w:sz w:val="24"/>
          <w:szCs w:val="24"/>
        </w:rPr>
        <w:t>(</w:t>
      </w:r>
      <w:r>
        <w:rPr>
          <w:rFonts w:ascii="Times New Roman" w:hAnsi="Times New Roman" w:cs="Times New Roman"/>
          <w:color w:val="000000"/>
          <w:sz w:val="24"/>
          <w:szCs w:val="24"/>
          <w:shd w:val="clear" w:color="auto" w:fill="FFFFFF"/>
        </w:rPr>
        <w:t>Arun et al.</w:t>
      </w:r>
      <w:r w:rsidRPr="005047F6">
        <w:rPr>
          <w:rFonts w:ascii="Times New Roman" w:hAnsi="Times New Roman" w:cs="Times New Roman"/>
          <w:color w:val="000000"/>
          <w:sz w:val="24"/>
          <w:szCs w:val="24"/>
          <w:shd w:val="clear" w:color="auto" w:fill="FFFFFF"/>
        </w:rPr>
        <w:t>, 2015).</w:t>
      </w:r>
      <w:r w:rsidR="006971C7">
        <w:rPr>
          <w:rFonts w:ascii="Times New Roman" w:hAnsi="Times New Roman" w:cs="Times New Roman"/>
          <w:color w:val="000000"/>
          <w:sz w:val="24"/>
          <w:szCs w:val="24"/>
          <w:shd w:val="clear" w:color="auto" w:fill="FFFFFF"/>
        </w:rPr>
        <w:t xml:space="preserve"> </w:t>
      </w:r>
      <w:r w:rsidR="006971C7" w:rsidRPr="005047F6">
        <w:rPr>
          <w:rFonts w:ascii="Times New Roman" w:hAnsi="Times New Roman" w:cs="Times New Roman"/>
          <w:color w:val="000000"/>
          <w:sz w:val="24"/>
          <w:szCs w:val="24"/>
          <w:shd w:val="clear" w:color="auto" w:fill="FFFFFF"/>
        </w:rPr>
        <w:t xml:space="preserve">Zo blijkt dat vrouwen meer ethisch zijn op de werkvloer en minder geneigd zijn om onethisch gedrag toe te passen in ruil voor meer winst. </w:t>
      </w:r>
      <w:r w:rsidR="006971C7" w:rsidRPr="005047F6">
        <w:rPr>
          <w:rFonts w:ascii="Times New Roman" w:hAnsi="Times New Roman" w:cs="Times New Roman"/>
          <w:sz w:val="24"/>
          <w:szCs w:val="24"/>
        </w:rPr>
        <w:t>(B</w:t>
      </w:r>
      <w:r w:rsidR="006971C7">
        <w:rPr>
          <w:rFonts w:ascii="Times New Roman" w:hAnsi="Times New Roman" w:cs="Times New Roman"/>
          <w:sz w:val="24"/>
          <w:szCs w:val="24"/>
        </w:rPr>
        <w:t>etz et al.</w:t>
      </w:r>
      <w:r w:rsidR="006971C7" w:rsidRPr="005047F6">
        <w:rPr>
          <w:rFonts w:ascii="Times New Roman" w:hAnsi="Times New Roman" w:cs="Times New Roman"/>
          <w:sz w:val="24"/>
          <w:szCs w:val="24"/>
        </w:rPr>
        <w:t>, 1989; Khazanchi, 1995)</w:t>
      </w:r>
      <w:r w:rsidR="006971C7">
        <w:rPr>
          <w:rFonts w:ascii="Times New Roman" w:hAnsi="Times New Roman" w:cs="Times New Roman"/>
          <w:color w:val="000000"/>
          <w:sz w:val="24"/>
          <w:szCs w:val="24"/>
          <w:shd w:val="clear" w:color="auto" w:fill="FFFFFF"/>
        </w:rPr>
        <w:t>. Uit onderzoeken blijkt ook dat winststuring een positief effect heeft op winststuring. Zo kan v</w:t>
      </w:r>
      <w:r>
        <w:rPr>
          <w:rFonts w:ascii="Times New Roman" w:hAnsi="Times New Roman" w:cs="Times New Roman"/>
          <w:color w:val="000000"/>
          <w:sz w:val="24"/>
          <w:szCs w:val="24"/>
          <w:shd w:val="clear" w:color="auto" w:fill="FFFFFF"/>
        </w:rPr>
        <w:t xml:space="preserve">olgens </w:t>
      </w:r>
      <w:r>
        <w:rPr>
          <w:rFonts w:ascii="Times New Roman" w:hAnsi="Times New Roman" w:cs="Times New Roman"/>
          <w:sz w:val="24"/>
          <w:szCs w:val="24"/>
        </w:rPr>
        <w:t>Prior et al. (2008)</w:t>
      </w:r>
      <w:r w:rsidR="006971C7">
        <w:rPr>
          <w:rFonts w:ascii="Times New Roman" w:hAnsi="Times New Roman" w:cs="Times New Roman"/>
          <w:sz w:val="24"/>
          <w:szCs w:val="24"/>
        </w:rPr>
        <w:t xml:space="preserve"> het positieve effect van winststuring op MVO verklaard worden door dat </w:t>
      </w:r>
      <w:r>
        <w:rPr>
          <w:rFonts w:ascii="Times New Roman" w:hAnsi="Times New Roman" w:cs="Times New Roman"/>
          <w:sz w:val="24"/>
          <w:szCs w:val="24"/>
        </w:rPr>
        <w:t xml:space="preserve">managers </w:t>
      </w:r>
      <w:r w:rsidRPr="00193035">
        <w:rPr>
          <w:rFonts w:ascii="Times New Roman" w:hAnsi="Times New Roman" w:cs="Times New Roman"/>
          <w:sz w:val="24"/>
          <w:szCs w:val="24"/>
        </w:rPr>
        <w:t>MVO</w:t>
      </w:r>
      <w:r>
        <w:rPr>
          <w:rFonts w:ascii="Times New Roman" w:hAnsi="Times New Roman" w:cs="Times New Roman"/>
          <w:sz w:val="24"/>
          <w:szCs w:val="24"/>
        </w:rPr>
        <w:t xml:space="preserve"> gebruiken ter compensatie van winststuring activiteiten.</w:t>
      </w:r>
      <w:r w:rsidR="006971C7">
        <w:rPr>
          <w:rFonts w:ascii="Times New Roman" w:hAnsi="Times New Roman" w:cs="Times New Roman"/>
          <w:sz w:val="24"/>
          <w:szCs w:val="24"/>
        </w:rPr>
        <w:t xml:space="preserve"> Op deze manier proberen ze belanghebbenden activisme te beperken (Prior et al., </w:t>
      </w:r>
      <w:r w:rsidR="006971C7">
        <w:rPr>
          <w:rFonts w:ascii="Times New Roman" w:hAnsi="Times New Roman" w:cs="Times New Roman"/>
          <w:sz w:val="24"/>
          <w:szCs w:val="24"/>
        </w:rPr>
        <w:lastRenderedPageBreak/>
        <w:t>2008).</w:t>
      </w:r>
      <w:r>
        <w:rPr>
          <w:rFonts w:ascii="Times New Roman" w:hAnsi="Times New Roman" w:cs="Times New Roman"/>
          <w:sz w:val="24"/>
          <w:szCs w:val="24"/>
        </w:rPr>
        <w:t xml:space="preserve"> Tot slot blijkt uit onderzoek dat winststuring een positief effect heeft op MVO in de </w:t>
      </w:r>
      <w:r w:rsidR="006971C7">
        <w:rPr>
          <w:rFonts w:ascii="Times New Roman" w:hAnsi="Times New Roman" w:cs="Times New Roman"/>
          <w:sz w:val="24"/>
          <w:szCs w:val="24"/>
        </w:rPr>
        <w:t xml:space="preserve">olie en gas industrie. Grote </w:t>
      </w:r>
      <w:r>
        <w:rPr>
          <w:rFonts w:ascii="Times New Roman" w:hAnsi="Times New Roman" w:cs="Times New Roman"/>
          <w:sz w:val="24"/>
          <w:szCs w:val="24"/>
        </w:rPr>
        <w:t xml:space="preserve">politieke controle in de olie en gas industrie </w:t>
      </w:r>
      <w:r w:rsidR="006971C7">
        <w:rPr>
          <w:rFonts w:ascii="Times New Roman" w:hAnsi="Times New Roman" w:cs="Times New Roman"/>
          <w:sz w:val="24"/>
          <w:szCs w:val="24"/>
        </w:rPr>
        <w:t>zorgt ervoor</w:t>
      </w:r>
      <w:r>
        <w:rPr>
          <w:rFonts w:ascii="Times New Roman" w:hAnsi="Times New Roman" w:cs="Times New Roman"/>
          <w:sz w:val="24"/>
          <w:szCs w:val="24"/>
        </w:rPr>
        <w:t xml:space="preserve"> dat ondernemingen die winststuring toe passen meer MVO toepassen ter voorkoming van belanghebbenden activisme en uit angst voor ontdekking van de toepassing van winststuring door de politieke controle</w:t>
      </w:r>
      <w:r w:rsidR="006971C7">
        <w:rPr>
          <w:rFonts w:ascii="Times New Roman" w:hAnsi="Times New Roman" w:cs="Times New Roman"/>
          <w:sz w:val="24"/>
          <w:szCs w:val="24"/>
        </w:rPr>
        <w:t>. Hieruit blijkt dat politieke betrokkenheid ook een groot effect heeft op het effect van winststuring op MVO</w:t>
      </w:r>
      <w:r>
        <w:rPr>
          <w:rFonts w:ascii="Times New Roman" w:hAnsi="Times New Roman" w:cs="Times New Roman"/>
          <w:sz w:val="24"/>
          <w:szCs w:val="24"/>
        </w:rPr>
        <w:t xml:space="preserve"> (Yip et al., 2011).</w:t>
      </w:r>
      <w:r w:rsidR="00886195">
        <w:rPr>
          <w:rFonts w:ascii="Times New Roman" w:hAnsi="Times New Roman" w:cs="Times New Roman"/>
          <w:sz w:val="24"/>
          <w:szCs w:val="24"/>
        </w:rPr>
        <w:t xml:space="preserve"> Door middel van deze resultaten die bewijzen dat de toename in de toepassing van MVO leidt tot een afname in de toepassing van winststuring kan er geconcludeerd worden dat MVO inderdaad als een middel gebruikt kan worden om winststuring en daarmee accountingfraude te beperken.    </w:t>
      </w:r>
    </w:p>
    <w:p w:rsidR="008E76D3" w:rsidRPr="00B65118" w:rsidRDefault="007F2EB3" w:rsidP="004063B2">
      <w:pPr>
        <w:pStyle w:val="Heading2"/>
      </w:pPr>
      <w:bookmarkStart w:id="58" w:name="_Toc298683799"/>
      <w:r w:rsidRPr="00B65118">
        <w:t>6.2 Beperkingen</w:t>
      </w:r>
      <w:bookmarkEnd w:id="58"/>
      <w:r w:rsidR="00D531B6" w:rsidRPr="00B65118">
        <w:t xml:space="preserve">  </w:t>
      </w:r>
    </w:p>
    <w:p w:rsidR="00716CA9" w:rsidRPr="00BB2807" w:rsidRDefault="000F252E" w:rsidP="008E76D3">
      <w:pPr>
        <w:spacing w:before="100" w:beforeAutospacing="1" w:after="100" w:afterAutospacing="1" w:line="360" w:lineRule="auto"/>
        <w:ind w:left="-142"/>
        <w:rPr>
          <w:rFonts w:ascii="Times New Roman" w:hAnsi="Times New Roman" w:cs="Times New Roman"/>
          <w:b/>
          <w:sz w:val="28"/>
          <w:szCs w:val="28"/>
        </w:rPr>
      </w:pPr>
      <w:r>
        <w:rPr>
          <w:rFonts w:ascii="Times New Roman" w:hAnsi="Times New Roman" w:cs="Times New Roman"/>
          <w:sz w:val="24"/>
          <w:szCs w:val="24"/>
        </w:rPr>
        <w:t>Een belangrijke beperking was dat er weinig literatuuronderzoeken waren om te kunnen gebruiken voor dit onderzoek in tegenstelling tot empirische onderzoeken.</w:t>
      </w:r>
      <w:r w:rsidR="00716CA9" w:rsidRPr="00BB2807">
        <w:rPr>
          <w:rFonts w:ascii="Times New Roman" w:hAnsi="Times New Roman" w:cs="Times New Roman"/>
          <w:sz w:val="24"/>
          <w:szCs w:val="24"/>
        </w:rPr>
        <w:t xml:space="preserve"> </w:t>
      </w:r>
      <w:r>
        <w:rPr>
          <w:rFonts w:ascii="Times New Roman" w:hAnsi="Times New Roman" w:cs="Times New Roman"/>
          <w:sz w:val="24"/>
          <w:szCs w:val="24"/>
        </w:rPr>
        <w:t xml:space="preserve">Bovendien is er bij dit onderzoek niet een systematisch onderzoek uitgevoerd, maar gebruik gemaakt van snowballing. Dit kan ervoor zorgen dat belangrijk literatuur over het hoofd is gezien. </w:t>
      </w:r>
      <w:r w:rsidR="00716CA9" w:rsidRPr="00BB2807">
        <w:rPr>
          <w:rFonts w:ascii="Times New Roman" w:hAnsi="Times New Roman" w:cs="Times New Roman"/>
          <w:sz w:val="24"/>
          <w:szCs w:val="24"/>
        </w:rPr>
        <w:t>Daarnaast wordt er niet gefocust op landen waar de onderzoeken zijn gedaan, want het verschil in resultaten van verschillende landen zou interessant kunnen zijn om te verwerken in dit onderzoek. Tot slot zijn de resultaten soms minder duidelijk, omdat er in elk wetenschappelijk onderzoek een andere def</w:t>
      </w:r>
      <w:r w:rsidR="00DF0BA4">
        <w:rPr>
          <w:rFonts w:ascii="Times New Roman" w:hAnsi="Times New Roman" w:cs="Times New Roman"/>
          <w:sz w:val="24"/>
          <w:szCs w:val="24"/>
        </w:rPr>
        <w:t>initie van de begrippen MVO en w</w:t>
      </w:r>
      <w:r w:rsidR="00716CA9" w:rsidRPr="00BB2807">
        <w:rPr>
          <w:rFonts w:ascii="Times New Roman" w:hAnsi="Times New Roman" w:cs="Times New Roman"/>
          <w:sz w:val="24"/>
          <w:szCs w:val="24"/>
        </w:rPr>
        <w:t>inststuring wordt gehanteerd. De definitie wordt namelijk bepaald door de visie van de onderzoekers.</w:t>
      </w:r>
      <w:r>
        <w:rPr>
          <w:rFonts w:ascii="Times New Roman" w:hAnsi="Times New Roman" w:cs="Times New Roman"/>
          <w:sz w:val="24"/>
          <w:szCs w:val="24"/>
        </w:rPr>
        <w:t xml:space="preserve"> Elke definities </w:t>
      </w:r>
      <w:r>
        <w:rPr>
          <w:rFonts w:ascii="Times New Roman" w:hAnsi="Times New Roman" w:cs="Times New Roman"/>
          <w:sz w:val="24"/>
          <w:szCs w:val="24"/>
        </w:rPr>
        <w:lastRenderedPageBreak/>
        <w:t>focust zich op een ander gebied.</w:t>
      </w:r>
      <w:r w:rsidR="00716CA9" w:rsidRPr="00BB2807">
        <w:rPr>
          <w:rFonts w:ascii="Times New Roman" w:hAnsi="Times New Roman" w:cs="Times New Roman"/>
          <w:sz w:val="24"/>
          <w:szCs w:val="24"/>
        </w:rPr>
        <w:t xml:space="preserve"> Dit maakt het lastig om onderzoeken met elkaar te vergelijken. </w:t>
      </w:r>
      <w:r w:rsidR="00716CA9" w:rsidRPr="00BB2807">
        <w:rPr>
          <w:rFonts w:ascii="Times New Roman" w:hAnsi="Times New Roman" w:cs="Times New Roman"/>
          <w:b/>
          <w:sz w:val="28"/>
          <w:szCs w:val="28"/>
        </w:rPr>
        <w:t xml:space="preserve"> </w:t>
      </w:r>
    </w:p>
    <w:p w:rsidR="008E76D3" w:rsidRPr="00964F9E" w:rsidRDefault="00123718" w:rsidP="004063B2">
      <w:pPr>
        <w:pStyle w:val="Heading2"/>
      </w:pPr>
      <w:bookmarkStart w:id="59" w:name="_Toc298683800"/>
      <w:r w:rsidRPr="00964F9E">
        <w:t>6.3 Aanbevelingen</w:t>
      </w:r>
      <w:bookmarkEnd w:id="59"/>
      <w:r w:rsidR="00D531B6" w:rsidRPr="00964F9E">
        <w:t xml:space="preserve">  </w:t>
      </w:r>
    </w:p>
    <w:p w:rsidR="00123718" w:rsidRPr="00BB2807" w:rsidRDefault="00123718" w:rsidP="008E76D3">
      <w:pPr>
        <w:spacing w:before="100" w:beforeAutospacing="1" w:after="100" w:afterAutospacing="1" w:line="360" w:lineRule="auto"/>
        <w:ind w:left="-142"/>
        <w:rPr>
          <w:rFonts w:ascii="Times New Roman" w:hAnsi="Times New Roman" w:cs="Times New Roman"/>
          <w:b/>
          <w:sz w:val="28"/>
          <w:szCs w:val="28"/>
        </w:rPr>
      </w:pPr>
      <w:r w:rsidRPr="00BB2807">
        <w:rPr>
          <w:rFonts w:ascii="Times New Roman" w:hAnsi="Times New Roman" w:cs="Times New Roman"/>
          <w:sz w:val="24"/>
          <w:szCs w:val="24"/>
        </w:rPr>
        <w:t>Tot heden zijn er nog beperkte onderzoeken</w:t>
      </w:r>
      <w:r w:rsidR="00DF0BA4">
        <w:rPr>
          <w:rFonts w:ascii="Times New Roman" w:hAnsi="Times New Roman" w:cs="Times New Roman"/>
          <w:sz w:val="24"/>
          <w:szCs w:val="24"/>
        </w:rPr>
        <w:t xml:space="preserve"> over de relatie tussen MVO en w</w:t>
      </w:r>
      <w:r w:rsidRPr="00BB2807">
        <w:rPr>
          <w:rFonts w:ascii="Times New Roman" w:hAnsi="Times New Roman" w:cs="Times New Roman"/>
          <w:sz w:val="24"/>
          <w:szCs w:val="24"/>
        </w:rPr>
        <w:t>inststuring. Er zou onderzoek gedaan kunnen worden naar het effect van verschillende uiteenlopende factor</w:t>
      </w:r>
      <w:r w:rsidR="00DF0BA4">
        <w:rPr>
          <w:rFonts w:ascii="Times New Roman" w:hAnsi="Times New Roman" w:cs="Times New Roman"/>
          <w:sz w:val="24"/>
          <w:szCs w:val="24"/>
        </w:rPr>
        <w:t>en op de relatie tussen MVO en w</w:t>
      </w:r>
      <w:r w:rsidRPr="00BB2807">
        <w:rPr>
          <w:rFonts w:ascii="Times New Roman" w:hAnsi="Times New Roman" w:cs="Times New Roman"/>
          <w:sz w:val="24"/>
          <w:szCs w:val="24"/>
        </w:rPr>
        <w:t>inststuring. Zo zou er bijvoorbeeld onderzoek gedaan kunnen worden naar het effect van de economische situatie van het binnenland of juist buitenland op de relatie tussen MVO</w:t>
      </w:r>
      <w:r w:rsidR="00DF0BA4">
        <w:rPr>
          <w:rFonts w:ascii="Times New Roman" w:hAnsi="Times New Roman" w:cs="Times New Roman"/>
          <w:sz w:val="24"/>
          <w:szCs w:val="24"/>
        </w:rPr>
        <w:t xml:space="preserve"> en w</w:t>
      </w:r>
      <w:r w:rsidRPr="00BB2807">
        <w:rPr>
          <w:rFonts w:ascii="Times New Roman" w:hAnsi="Times New Roman" w:cs="Times New Roman"/>
          <w:sz w:val="24"/>
          <w:szCs w:val="24"/>
        </w:rPr>
        <w:t>inststuring.  Bovendien zou er onderzoek kunnen worden gedaan naar de reactie van de ma</w:t>
      </w:r>
      <w:r w:rsidR="00DF0BA4">
        <w:rPr>
          <w:rFonts w:ascii="Times New Roman" w:hAnsi="Times New Roman" w:cs="Times New Roman"/>
          <w:sz w:val="24"/>
          <w:szCs w:val="24"/>
        </w:rPr>
        <w:t>rkt op MVO in het bijzonder en w</w:t>
      </w:r>
      <w:r w:rsidRPr="00BB2807">
        <w:rPr>
          <w:rFonts w:ascii="Times New Roman" w:hAnsi="Times New Roman" w:cs="Times New Roman"/>
          <w:sz w:val="24"/>
          <w:szCs w:val="24"/>
        </w:rPr>
        <w:t>inststuring in het bijzonder, om op deze manier de relatie te kunnen verklaren. Een ander belangrijk aanbeveling is de relatie tusse</w:t>
      </w:r>
      <w:r w:rsidR="003C61E1">
        <w:rPr>
          <w:rFonts w:ascii="Times New Roman" w:hAnsi="Times New Roman" w:cs="Times New Roman"/>
          <w:sz w:val="24"/>
          <w:szCs w:val="24"/>
        </w:rPr>
        <w:t xml:space="preserve">n MVO en </w:t>
      </w:r>
      <w:r w:rsidR="00DF0BA4">
        <w:rPr>
          <w:rFonts w:ascii="Times New Roman" w:hAnsi="Times New Roman" w:cs="Times New Roman"/>
          <w:sz w:val="24"/>
          <w:szCs w:val="24"/>
        </w:rPr>
        <w:t>w</w:t>
      </w:r>
      <w:r w:rsidR="003C61E1">
        <w:rPr>
          <w:rFonts w:ascii="Times New Roman" w:hAnsi="Times New Roman" w:cs="Times New Roman"/>
          <w:sz w:val="24"/>
          <w:szCs w:val="24"/>
        </w:rPr>
        <w:t>i</w:t>
      </w:r>
      <w:r w:rsidRPr="00BB2807">
        <w:rPr>
          <w:rFonts w:ascii="Times New Roman" w:hAnsi="Times New Roman" w:cs="Times New Roman"/>
          <w:sz w:val="24"/>
          <w:szCs w:val="24"/>
        </w:rPr>
        <w:t xml:space="preserve">nststuring proberen te verklaren vanuit cultuur. Dus onderzoeken wat het effect van een bedrijfscultuur, maar ook het cultuur van een land </w:t>
      </w:r>
      <w:r w:rsidR="00DF0BA4">
        <w:rPr>
          <w:rFonts w:ascii="Times New Roman" w:hAnsi="Times New Roman" w:cs="Times New Roman"/>
          <w:sz w:val="24"/>
          <w:szCs w:val="24"/>
        </w:rPr>
        <w:t>is op de relatie tussen MVO en w</w:t>
      </w:r>
      <w:r w:rsidRPr="00BB2807">
        <w:rPr>
          <w:rFonts w:ascii="Times New Roman" w:hAnsi="Times New Roman" w:cs="Times New Roman"/>
          <w:sz w:val="24"/>
          <w:szCs w:val="24"/>
        </w:rPr>
        <w:t>inststuring. Op deze manier zouden bijvoorbeeld bedrijfsculturen van totaal verschillende landen zoals China en Engeland met elkaar vergeleken kunnen worden.</w:t>
      </w:r>
      <w:r w:rsidR="004C432E" w:rsidRPr="00BB2807">
        <w:rPr>
          <w:rFonts w:ascii="Times New Roman" w:hAnsi="Times New Roman" w:cs="Times New Roman"/>
          <w:sz w:val="24"/>
          <w:szCs w:val="24"/>
        </w:rPr>
        <w:t xml:space="preserve"> Dit kan in verband worden gebracht met bijvoorbeeld normen, waarden en ethiek.</w:t>
      </w:r>
      <w:r w:rsidR="000503A5">
        <w:rPr>
          <w:rFonts w:ascii="Times New Roman" w:hAnsi="Times New Roman" w:cs="Times New Roman"/>
          <w:sz w:val="24"/>
          <w:szCs w:val="24"/>
        </w:rPr>
        <w:t xml:space="preserve"> Tot slot kan er onderzoek gedaan worden naar het effect van de grootte van ondernemingen op de relatie tussen MVO en winststuring. </w:t>
      </w:r>
      <w:r w:rsidR="00DB05B0">
        <w:rPr>
          <w:rFonts w:ascii="Times New Roman" w:hAnsi="Times New Roman" w:cs="Times New Roman"/>
          <w:sz w:val="24"/>
          <w:szCs w:val="24"/>
        </w:rPr>
        <w:t xml:space="preserve">Er kan gekeken worden of er verschil is in het resultaat wanneer er een onderscheid wordt gemaakt in MKB en grote ondernemingen. </w:t>
      </w:r>
      <w:r w:rsidR="004C432E" w:rsidRPr="00BB2807">
        <w:rPr>
          <w:rFonts w:ascii="Times New Roman" w:hAnsi="Times New Roman" w:cs="Times New Roman"/>
          <w:sz w:val="24"/>
          <w:szCs w:val="24"/>
        </w:rPr>
        <w:t xml:space="preserve"> </w:t>
      </w:r>
      <w:r w:rsidRPr="00BB2807">
        <w:rPr>
          <w:rFonts w:ascii="Times New Roman" w:hAnsi="Times New Roman" w:cs="Times New Roman"/>
          <w:sz w:val="24"/>
          <w:szCs w:val="24"/>
        </w:rPr>
        <w:t xml:space="preserve"> </w:t>
      </w:r>
    </w:p>
    <w:p w:rsidR="0063279A" w:rsidRDefault="0063279A" w:rsidP="00DF1C47">
      <w:pPr>
        <w:spacing w:line="360" w:lineRule="auto"/>
      </w:pPr>
    </w:p>
    <w:p w:rsidR="0063279A" w:rsidRDefault="0063279A" w:rsidP="00DF1C47">
      <w:pPr>
        <w:spacing w:line="360" w:lineRule="auto"/>
      </w:pPr>
    </w:p>
    <w:p w:rsidR="00421388" w:rsidRDefault="00421388" w:rsidP="00DF1C47">
      <w:pPr>
        <w:spacing w:line="360" w:lineRule="auto"/>
      </w:pPr>
    </w:p>
    <w:p w:rsidR="00421388" w:rsidRDefault="00421388" w:rsidP="00DF1C47">
      <w:pPr>
        <w:spacing w:line="360" w:lineRule="auto"/>
      </w:pPr>
    </w:p>
    <w:p w:rsidR="00421388" w:rsidRDefault="00421388" w:rsidP="00DF1C47">
      <w:pPr>
        <w:spacing w:line="360" w:lineRule="auto"/>
      </w:pPr>
    </w:p>
    <w:p w:rsidR="00421388" w:rsidRDefault="00421388" w:rsidP="00DF1C47">
      <w:pPr>
        <w:spacing w:line="360" w:lineRule="auto"/>
      </w:pPr>
    </w:p>
    <w:p w:rsidR="00830EC9" w:rsidRDefault="00830EC9" w:rsidP="004063B2">
      <w:pPr>
        <w:pStyle w:val="Heading1"/>
      </w:pPr>
      <w:bookmarkStart w:id="60" w:name="_Toc297921715"/>
    </w:p>
    <w:p w:rsidR="00830EC9" w:rsidRDefault="00830EC9" w:rsidP="004063B2">
      <w:pPr>
        <w:pStyle w:val="Heading1"/>
      </w:pPr>
    </w:p>
    <w:p w:rsidR="00830EC9" w:rsidRDefault="00830EC9" w:rsidP="00830EC9"/>
    <w:p w:rsidR="00830EC9" w:rsidRPr="00830EC9" w:rsidRDefault="00830EC9" w:rsidP="00830EC9"/>
    <w:p w:rsidR="00544817" w:rsidRDefault="00A775B4" w:rsidP="00544817">
      <w:pPr>
        <w:pStyle w:val="Heading1"/>
      </w:pPr>
      <w:bookmarkStart w:id="61" w:name="_Toc298683801"/>
      <w:r w:rsidRPr="008E76D3">
        <w:t>Literatuur</w:t>
      </w:r>
      <w:bookmarkEnd w:id="60"/>
      <w:bookmarkEnd w:id="61"/>
    </w:p>
    <w:p w:rsidR="00544817" w:rsidRPr="00544817" w:rsidRDefault="00544817" w:rsidP="00544817">
      <w:pPr>
        <w:pStyle w:val="Heading1"/>
        <w:rPr>
          <w:b w:val="0"/>
        </w:rPr>
      </w:pPr>
      <w:r w:rsidRPr="00544817">
        <w:rPr>
          <w:rFonts w:cs="Times New Roman"/>
          <w:b w:val="0"/>
          <w:sz w:val="24"/>
          <w:szCs w:val="24"/>
        </w:rPr>
        <w:t>A.G. Castermans en J.A. van der Weijde, De juridische verantwoordelijkheid van Nederlandse moederbedrijven voor de betrokkenheid van dochters bij schendingen van fundamentele, internationaal erkende rechten, in opdracht van Universiteit Leiden, Den Haag: Sdu uitgevers 2009.</w:t>
      </w:r>
    </w:p>
    <w:p w:rsidR="00544817" w:rsidRPr="00B91D63" w:rsidRDefault="00544817" w:rsidP="00A775B4">
      <w:pPr>
        <w:shd w:val="clear" w:color="auto" w:fill="FFFFFF"/>
        <w:spacing w:after="167" w:line="419" w:lineRule="atLeast"/>
        <w:ind w:left="-142"/>
        <w:rPr>
          <w:rFonts w:ascii="Times New Roman" w:hAnsi="Times New Roman" w:cs="Times New Roman"/>
          <w:sz w:val="24"/>
          <w:szCs w:val="24"/>
        </w:rPr>
      </w:pPr>
      <w:r w:rsidRPr="00B91D63">
        <w:rPr>
          <w:rFonts w:ascii="Times New Roman" w:hAnsi="Times New Roman" w:cs="Times New Roman"/>
          <w:sz w:val="24"/>
          <w:szCs w:val="24"/>
        </w:rPr>
        <w:t>A.G. Castermans, De burger in het burgerlijk recht, Den Haag: Boom Juridische uitgevers 2009</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Aljifri, K. (2007). Measurement and Motivations of Earnings Management: A Critical Perspective.</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Journal of Accounting, Business &amp; Management</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14</w:t>
      </w:r>
      <w:r w:rsidRPr="00EE7883">
        <w:rPr>
          <w:rFonts w:ascii="Times New Roman" w:hAnsi="Times New Roman" w:cs="Times New Roman"/>
          <w:sz w:val="24"/>
          <w:szCs w:val="24"/>
          <w:shd w:val="clear" w:color="auto" w:fill="FFFFFF"/>
          <w:lang w:val="en-GB"/>
        </w:rPr>
        <w:t>.</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lastRenderedPageBreak/>
        <w:t>Angelidis, J., &amp; Ibrahim, N. (2004). An exploratory study of the impact of degree of religiousness upon an individual's corporate social responsiveness orientation.</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Journal of business ethics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51</w:t>
      </w:r>
      <w:r w:rsidRPr="00EE7883">
        <w:rPr>
          <w:rFonts w:ascii="Times New Roman" w:hAnsi="Times New Roman" w:cs="Times New Roman"/>
          <w:sz w:val="24"/>
          <w:szCs w:val="24"/>
          <w:shd w:val="clear" w:color="auto" w:fill="FFFFFF"/>
          <w:lang w:val="en-GB"/>
        </w:rPr>
        <w:t>(2), 119-128.</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Arun, T. G., Almahrog, Y. E., &amp; Aribi, Z. A. (2015). Female directors and earnings management: Evidence from UK companies.</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International Review of Financial Analysis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39</w:t>
      </w:r>
      <w:r w:rsidRPr="00EE7883">
        <w:rPr>
          <w:rFonts w:ascii="Times New Roman" w:hAnsi="Times New Roman" w:cs="Times New Roman"/>
          <w:sz w:val="24"/>
          <w:szCs w:val="24"/>
          <w:shd w:val="clear" w:color="auto" w:fill="FFFFFF"/>
          <w:lang w:val="en-GB"/>
        </w:rPr>
        <w:t>, 137-146.</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Arya, A., Glover, J., &amp; Sunder, S. (1998). Earnings management and the revelation principle.</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Review of Accounting Studies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3</w:t>
      </w:r>
      <w:r w:rsidRPr="00EE7883">
        <w:rPr>
          <w:rFonts w:ascii="Times New Roman" w:hAnsi="Times New Roman" w:cs="Times New Roman"/>
          <w:sz w:val="24"/>
          <w:szCs w:val="24"/>
          <w:shd w:val="clear" w:color="auto" w:fill="FFFFFF"/>
          <w:lang w:val="en-GB"/>
        </w:rPr>
        <w:t>(1-2), 7-34.</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Babbie, E. (1998). The Practice of.</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Betz, M., O'Connell, L., &amp; Shepard, J. M. (1989). Gender differences in proclivity for unethical behavior.</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Journal of Business Ethics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8</w:t>
      </w:r>
      <w:r w:rsidRPr="00EE7883">
        <w:rPr>
          <w:rFonts w:ascii="Times New Roman" w:hAnsi="Times New Roman" w:cs="Times New Roman"/>
          <w:sz w:val="24"/>
          <w:szCs w:val="24"/>
          <w:shd w:val="clear" w:color="auto" w:fill="FFFFFF"/>
          <w:lang w:val="en-GB"/>
        </w:rPr>
        <w:t>(5), 321-324.</w:t>
      </w:r>
    </w:p>
    <w:p w:rsidR="00544817" w:rsidRPr="00EE7883" w:rsidRDefault="00544817" w:rsidP="00A775B4">
      <w:pPr>
        <w:spacing w:after="0" w:line="240" w:lineRule="auto"/>
        <w:ind w:left="-142"/>
        <w:rPr>
          <w:rFonts w:ascii="Times New Roman" w:eastAsia="Times New Roman" w:hAnsi="Times New Roman" w:cs="Times New Roman"/>
          <w:sz w:val="24"/>
          <w:szCs w:val="24"/>
          <w:lang w:val="en-GB" w:eastAsia="nl-NL"/>
        </w:rPr>
      </w:pPr>
      <w:r w:rsidRPr="00EE7883">
        <w:rPr>
          <w:rFonts w:ascii="Times New Roman" w:hAnsi="Times New Roman" w:cs="Times New Roman"/>
          <w:sz w:val="24"/>
          <w:szCs w:val="24"/>
          <w:shd w:val="clear" w:color="auto" w:fill="FFFFFF"/>
          <w:lang w:val="en-GB"/>
        </w:rPr>
        <w:t>Bhasin, M. L. (2013). Corporate accounting fraud: A case study of Satyam Computers Limited.</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Bhattacharya, U., Daouk, H., &amp; Welker, M. (2003). The world price of earnings opacity.</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The Accounting Review</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78</w:t>
      </w:r>
      <w:r w:rsidRPr="00EE7883">
        <w:rPr>
          <w:rFonts w:ascii="Times New Roman" w:hAnsi="Times New Roman" w:cs="Times New Roman"/>
          <w:sz w:val="24"/>
          <w:szCs w:val="24"/>
          <w:shd w:val="clear" w:color="auto" w:fill="FFFFFF"/>
          <w:lang w:val="en-GB"/>
        </w:rPr>
        <w:t>(3), 641-678.</w:t>
      </w:r>
    </w:p>
    <w:p w:rsidR="00544817" w:rsidRPr="00EE7883" w:rsidRDefault="00544817" w:rsidP="00282B2B">
      <w:pPr>
        <w:ind w:left="-142"/>
        <w:rPr>
          <w:rFonts w:ascii="Times New Roman" w:hAnsi="Times New Roman" w:cs="Times New Roman"/>
          <w:sz w:val="24"/>
          <w:szCs w:val="24"/>
          <w:lang w:val="en-GB"/>
        </w:rPr>
      </w:pPr>
      <w:r w:rsidRPr="00EE7883">
        <w:rPr>
          <w:rFonts w:ascii="Times New Roman" w:hAnsi="Times New Roman" w:cs="Times New Roman"/>
          <w:sz w:val="24"/>
          <w:szCs w:val="24"/>
          <w:lang w:val="en-GB"/>
        </w:rPr>
        <w:t>Bonini, S., Brun, N., Rosenthal, M., (2009), Valuing social corporate responsibility, McKinsey Global Survey Results.</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Bowen, H. R., &amp; Johnson, F. E. (1953).</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Social responsibility of the businessman</w:t>
      </w:r>
      <w:r w:rsidRPr="00EE7883">
        <w:rPr>
          <w:rFonts w:ascii="Times New Roman" w:hAnsi="Times New Roman" w:cs="Times New Roman"/>
          <w:sz w:val="24"/>
          <w:szCs w:val="24"/>
          <w:shd w:val="clear" w:color="auto" w:fill="FFFFFF"/>
          <w:lang w:val="en-GB"/>
        </w:rPr>
        <w:t>. Harper.</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Brown, T. J., &amp; Dacin, P. A. (1997). The company and the product: Corporate associations and consumer product responses.</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The Journal of Marketing</w:t>
      </w:r>
      <w:r w:rsidRPr="00EE7883">
        <w:rPr>
          <w:rFonts w:ascii="Times New Roman" w:hAnsi="Times New Roman" w:cs="Times New Roman"/>
          <w:sz w:val="24"/>
          <w:szCs w:val="24"/>
          <w:shd w:val="clear" w:color="auto" w:fill="FFFFFF"/>
          <w:lang w:val="en-GB"/>
        </w:rPr>
        <w:t>, 68-84.</w:t>
      </w:r>
    </w:p>
    <w:p w:rsidR="00544817" w:rsidRPr="00EE7883" w:rsidRDefault="00544817" w:rsidP="00DB67FF">
      <w:pPr>
        <w:ind w:left="-142"/>
        <w:rPr>
          <w:rFonts w:ascii="Times New Roman" w:hAnsi="Times New Roman" w:cs="Times New Roman"/>
          <w:color w:val="222222"/>
          <w:sz w:val="24"/>
          <w:szCs w:val="24"/>
          <w:shd w:val="clear" w:color="auto" w:fill="FFFFFF"/>
          <w:lang w:val="en-GB"/>
        </w:rPr>
      </w:pPr>
      <w:r w:rsidRPr="00EE7883">
        <w:rPr>
          <w:rFonts w:ascii="Times New Roman" w:hAnsi="Times New Roman" w:cs="Times New Roman"/>
          <w:color w:val="222222"/>
          <w:sz w:val="24"/>
          <w:szCs w:val="24"/>
          <w:shd w:val="clear" w:color="auto" w:fill="FFFFFF"/>
          <w:lang w:val="en-GB"/>
        </w:rPr>
        <w:t>Burgstahler, D., &amp; Dichev, I. (1997). Earnings management to avoid earnings decreases and losses.</w:t>
      </w:r>
      <w:r w:rsidRPr="00EE7883">
        <w:rPr>
          <w:rStyle w:val="apple-converted-space"/>
          <w:rFonts w:ascii="Times New Roman" w:hAnsi="Times New Roman" w:cs="Times New Roman"/>
          <w:color w:val="222222"/>
          <w:sz w:val="24"/>
          <w:szCs w:val="24"/>
          <w:shd w:val="clear" w:color="auto" w:fill="FFFFFF"/>
          <w:lang w:val="en-GB"/>
        </w:rPr>
        <w:t> </w:t>
      </w:r>
      <w:r w:rsidRPr="00EE7883">
        <w:rPr>
          <w:rFonts w:ascii="Times New Roman" w:hAnsi="Times New Roman" w:cs="Times New Roman"/>
          <w:i/>
          <w:iCs/>
          <w:color w:val="222222"/>
          <w:sz w:val="24"/>
          <w:szCs w:val="24"/>
          <w:shd w:val="clear" w:color="auto" w:fill="FFFFFF"/>
          <w:lang w:val="en-GB"/>
        </w:rPr>
        <w:t>Journal of accounting and economics</w:t>
      </w:r>
      <w:r w:rsidRPr="00EE7883">
        <w:rPr>
          <w:rFonts w:ascii="Times New Roman" w:hAnsi="Times New Roman" w:cs="Times New Roman"/>
          <w:color w:val="222222"/>
          <w:sz w:val="24"/>
          <w:szCs w:val="24"/>
          <w:shd w:val="clear" w:color="auto" w:fill="FFFFFF"/>
          <w:lang w:val="en-GB"/>
        </w:rPr>
        <w:t>,</w:t>
      </w:r>
      <w:r w:rsidRPr="00EE7883">
        <w:rPr>
          <w:rStyle w:val="apple-converted-space"/>
          <w:rFonts w:ascii="Times New Roman" w:hAnsi="Times New Roman" w:cs="Times New Roman"/>
          <w:color w:val="222222"/>
          <w:sz w:val="24"/>
          <w:szCs w:val="24"/>
          <w:shd w:val="clear" w:color="auto" w:fill="FFFFFF"/>
          <w:lang w:val="en-GB"/>
        </w:rPr>
        <w:t> </w:t>
      </w:r>
      <w:r w:rsidRPr="00EE7883">
        <w:rPr>
          <w:rFonts w:ascii="Times New Roman" w:hAnsi="Times New Roman" w:cs="Times New Roman"/>
          <w:i/>
          <w:iCs/>
          <w:color w:val="222222"/>
          <w:sz w:val="24"/>
          <w:szCs w:val="24"/>
          <w:shd w:val="clear" w:color="auto" w:fill="FFFFFF"/>
          <w:lang w:val="en-GB"/>
        </w:rPr>
        <w:t>24</w:t>
      </w:r>
      <w:r w:rsidRPr="00EE7883">
        <w:rPr>
          <w:rFonts w:ascii="Times New Roman" w:hAnsi="Times New Roman" w:cs="Times New Roman"/>
          <w:color w:val="222222"/>
          <w:sz w:val="24"/>
          <w:szCs w:val="24"/>
          <w:shd w:val="clear" w:color="auto" w:fill="FFFFFF"/>
          <w:lang w:val="en-GB"/>
        </w:rPr>
        <w:t>(1), 99-126.</w:t>
      </w:r>
    </w:p>
    <w:p w:rsidR="00544817" w:rsidRPr="00EE7883" w:rsidRDefault="00544817" w:rsidP="00A775B4">
      <w:pPr>
        <w:ind w:left="-142"/>
        <w:rPr>
          <w:rFonts w:ascii="Times New Roman" w:hAnsi="Times New Roman" w:cs="Times New Roman"/>
          <w:sz w:val="24"/>
          <w:szCs w:val="24"/>
          <w:lang w:val="en-GB"/>
        </w:rPr>
      </w:pPr>
      <w:r w:rsidRPr="00EE7883">
        <w:rPr>
          <w:rFonts w:ascii="Times New Roman" w:hAnsi="Times New Roman" w:cs="Times New Roman"/>
          <w:sz w:val="24"/>
          <w:szCs w:val="24"/>
          <w:lang w:val="en-GB"/>
        </w:rPr>
        <w:t>Burgstahler, D., Eames, M., 1998. Management of earnings and analysts’ forecasts. Working Paper, University of Washington, Seattle, WA.</w:t>
      </w:r>
    </w:p>
    <w:p w:rsidR="00544817" w:rsidRPr="00B91D63" w:rsidRDefault="00544817" w:rsidP="00A775B4">
      <w:pPr>
        <w:ind w:left="-142"/>
        <w:rPr>
          <w:rFonts w:ascii="Times New Roman" w:hAnsi="Times New Roman" w:cs="Times New Roman"/>
          <w:sz w:val="24"/>
          <w:szCs w:val="24"/>
          <w:shd w:val="clear" w:color="auto" w:fill="FFFFFF"/>
        </w:rPr>
      </w:pPr>
      <w:r w:rsidRPr="00EE7883">
        <w:rPr>
          <w:rFonts w:ascii="Times New Roman" w:hAnsi="Times New Roman" w:cs="Times New Roman"/>
          <w:sz w:val="24"/>
          <w:szCs w:val="24"/>
          <w:shd w:val="clear" w:color="auto" w:fill="FFFFFF"/>
          <w:lang w:val="en-GB"/>
        </w:rPr>
        <w:lastRenderedPageBreak/>
        <w:t>Bushee, B. J. (1998). The influence of institutional investors on myopic R&amp;D investment behavior.</w:t>
      </w:r>
      <w:r w:rsidRPr="00EE7883">
        <w:rPr>
          <w:rStyle w:val="apple-converted-space"/>
          <w:rFonts w:ascii="Times New Roman" w:hAnsi="Times New Roman" w:cs="Times New Roman"/>
          <w:sz w:val="24"/>
          <w:szCs w:val="24"/>
          <w:shd w:val="clear" w:color="auto" w:fill="FFFFFF"/>
          <w:lang w:val="en-GB"/>
        </w:rPr>
        <w:t> </w:t>
      </w:r>
      <w:r w:rsidRPr="00B91D63">
        <w:rPr>
          <w:rFonts w:ascii="Times New Roman" w:hAnsi="Times New Roman" w:cs="Times New Roman"/>
          <w:iCs/>
          <w:sz w:val="24"/>
          <w:szCs w:val="24"/>
          <w:shd w:val="clear" w:color="auto" w:fill="FFFFFF"/>
        </w:rPr>
        <w:t>Accounting review</w:t>
      </w:r>
      <w:r w:rsidRPr="00B91D63">
        <w:rPr>
          <w:rFonts w:ascii="Times New Roman" w:hAnsi="Times New Roman" w:cs="Times New Roman"/>
          <w:sz w:val="24"/>
          <w:szCs w:val="24"/>
          <w:shd w:val="clear" w:color="auto" w:fill="FFFFFF"/>
        </w:rPr>
        <w:t>, 305-333.</w:t>
      </w:r>
    </w:p>
    <w:p w:rsidR="00544817" w:rsidRPr="00B91D63" w:rsidRDefault="00544817" w:rsidP="00A775B4">
      <w:pPr>
        <w:ind w:left="-142"/>
        <w:rPr>
          <w:rFonts w:ascii="Times New Roman" w:hAnsi="Times New Roman" w:cs="Times New Roman"/>
          <w:sz w:val="24"/>
          <w:szCs w:val="24"/>
          <w:shd w:val="clear" w:color="auto" w:fill="FFFFFF"/>
        </w:rPr>
      </w:pPr>
      <w:r w:rsidRPr="00B91D63">
        <w:rPr>
          <w:rFonts w:ascii="Times New Roman" w:hAnsi="Times New Roman" w:cs="Times New Roman"/>
          <w:sz w:val="24"/>
          <w:szCs w:val="24"/>
          <w:shd w:val="clear" w:color="auto" w:fill="FFFFFF"/>
        </w:rPr>
        <w:t>Buyens, D., De Vos, A., &amp; De Stobbeleir, K. Mainstreaming van maatschappelijk verantwoord ondernemen.</w:t>
      </w:r>
      <w:r w:rsidRPr="00B91D63">
        <w:rPr>
          <w:rStyle w:val="apple-converted-space"/>
          <w:rFonts w:ascii="Times New Roman" w:hAnsi="Times New Roman" w:cs="Times New Roman"/>
          <w:sz w:val="24"/>
          <w:szCs w:val="24"/>
          <w:shd w:val="clear" w:color="auto" w:fill="FFFFFF"/>
        </w:rPr>
        <w:t> </w:t>
      </w:r>
      <w:r w:rsidRPr="00B91D63">
        <w:rPr>
          <w:rFonts w:ascii="Times New Roman" w:hAnsi="Times New Roman" w:cs="Times New Roman"/>
          <w:iCs/>
          <w:sz w:val="24"/>
          <w:szCs w:val="24"/>
          <w:shd w:val="clear" w:color="auto" w:fill="FFFFFF"/>
        </w:rPr>
        <w:t>Vlerick Leuven Gent Management School</w:t>
      </w:r>
      <w:r w:rsidRPr="00B91D63">
        <w:rPr>
          <w:rFonts w:ascii="Times New Roman" w:hAnsi="Times New Roman" w:cs="Times New Roman"/>
          <w:sz w:val="24"/>
          <w:szCs w:val="24"/>
          <w:shd w:val="clear" w:color="auto" w:fill="FFFFFF"/>
        </w:rPr>
        <w:t>.</w:t>
      </w:r>
    </w:p>
    <w:p w:rsidR="00544817" w:rsidRPr="00B91D63" w:rsidRDefault="00544817" w:rsidP="00A775B4">
      <w:pPr>
        <w:shd w:val="clear" w:color="auto" w:fill="FFFFFF"/>
        <w:spacing w:after="167" w:line="419" w:lineRule="atLeast"/>
        <w:ind w:left="-142"/>
        <w:rPr>
          <w:rFonts w:ascii="Times New Roman" w:hAnsi="Times New Roman" w:cs="Times New Roman"/>
          <w:sz w:val="24"/>
          <w:szCs w:val="24"/>
        </w:rPr>
      </w:pPr>
      <w:r w:rsidRPr="00B91D63">
        <w:rPr>
          <w:rFonts w:ascii="Times New Roman" w:hAnsi="Times New Roman" w:cs="Times New Roman"/>
          <w:sz w:val="24"/>
          <w:szCs w:val="24"/>
        </w:rPr>
        <w:t>C. Van Dam (2008), Onderneming en mensenrechten (oratie Utrecht), Den Haag: Boom Juridische uitgevers.</w:t>
      </w:r>
    </w:p>
    <w:p w:rsidR="00544817" w:rsidRPr="00EE7883" w:rsidRDefault="00544817" w:rsidP="00A775B4">
      <w:pPr>
        <w:shd w:val="clear" w:color="auto" w:fill="FFFFFF"/>
        <w:spacing w:after="167" w:line="419" w:lineRule="atLeast"/>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Carroll, A. B. (1979). A three-dimensional conceptual model of corporate performance.</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Academy of management review</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4</w:t>
      </w:r>
      <w:r w:rsidRPr="00EE7883">
        <w:rPr>
          <w:rFonts w:ascii="Times New Roman" w:hAnsi="Times New Roman" w:cs="Times New Roman"/>
          <w:sz w:val="24"/>
          <w:szCs w:val="24"/>
          <w:shd w:val="clear" w:color="auto" w:fill="FFFFFF"/>
          <w:lang w:val="en-GB"/>
        </w:rPr>
        <w:t>(4), 497-505.</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Carroll, J. B. (1993).</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Human cognitive abilities: A survey of factor-analytic studies</w:t>
      </w:r>
      <w:r w:rsidRPr="00EE7883">
        <w:rPr>
          <w:rFonts w:ascii="Times New Roman" w:hAnsi="Times New Roman" w:cs="Times New Roman"/>
          <w:sz w:val="24"/>
          <w:szCs w:val="24"/>
          <w:shd w:val="clear" w:color="auto" w:fill="FFFFFF"/>
          <w:lang w:val="en-GB"/>
        </w:rPr>
        <w:t>. Cambridge University Press.</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Chan, K. C., Karolyi, G. A., Longstaff, F. A., &amp; Sanders, A. B. (1992). An empirical comparison of alternative models of the short</w:t>
      </w:r>
      <w:r w:rsidRPr="00EE7883">
        <w:rPr>
          <w:rFonts w:ascii="Cambria Math" w:hAnsi="Cambria Math" w:cs="Times New Roman"/>
          <w:sz w:val="24"/>
          <w:szCs w:val="24"/>
          <w:shd w:val="clear" w:color="auto" w:fill="FFFFFF"/>
          <w:lang w:val="en-GB"/>
        </w:rPr>
        <w:t>‐</w:t>
      </w:r>
      <w:r w:rsidRPr="00EE7883">
        <w:rPr>
          <w:rFonts w:ascii="Times New Roman" w:hAnsi="Times New Roman" w:cs="Times New Roman"/>
          <w:sz w:val="24"/>
          <w:szCs w:val="24"/>
          <w:shd w:val="clear" w:color="auto" w:fill="FFFFFF"/>
          <w:lang w:val="en-GB"/>
        </w:rPr>
        <w:t>term interest rate.</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The journal of finance</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47</w:t>
      </w:r>
      <w:r w:rsidRPr="00EE7883">
        <w:rPr>
          <w:rFonts w:ascii="Times New Roman" w:hAnsi="Times New Roman" w:cs="Times New Roman"/>
          <w:sz w:val="24"/>
          <w:szCs w:val="24"/>
          <w:shd w:val="clear" w:color="auto" w:fill="FFFFFF"/>
          <w:lang w:val="en-GB"/>
        </w:rPr>
        <w:t>(3), 1209-1227.</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Chih, H. L., Shen, C. H., &amp; Kang, F. C. (2008). Corporate social responsibility, investor protection, and earnings management: Some international evidence.</w:t>
      </w:r>
      <w:r w:rsidRPr="00EE7883">
        <w:rPr>
          <w:rFonts w:ascii="Times New Roman" w:hAnsi="Times New Roman" w:cs="Times New Roman"/>
          <w:iCs/>
          <w:sz w:val="24"/>
          <w:szCs w:val="24"/>
          <w:shd w:val="clear" w:color="auto" w:fill="FFFFFF"/>
          <w:lang w:val="en-GB"/>
        </w:rPr>
        <w:t>Journal of Business Ethics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79</w:t>
      </w:r>
      <w:r w:rsidRPr="00EE7883">
        <w:rPr>
          <w:rFonts w:ascii="Times New Roman" w:hAnsi="Times New Roman" w:cs="Times New Roman"/>
          <w:sz w:val="24"/>
          <w:szCs w:val="24"/>
          <w:shd w:val="clear" w:color="auto" w:fill="FFFFFF"/>
          <w:lang w:val="en-GB"/>
        </w:rPr>
        <w:t>(1-2), 179-198.</w:t>
      </w:r>
    </w:p>
    <w:p w:rsidR="00544817" w:rsidRPr="00EE7883" w:rsidRDefault="00544817" w:rsidP="00A775B4">
      <w:pPr>
        <w:ind w:left="-142"/>
        <w:rPr>
          <w:rFonts w:ascii="Times New Roman" w:hAnsi="Times New Roman" w:cs="Times New Roman"/>
          <w:sz w:val="24"/>
          <w:szCs w:val="24"/>
          <w:lang w:val="en-GB"/>
        </w:rPr>
      </w:pPr>
      <w:r w:rsidRPr="00B91D63">
        <w:rPr>
          <w:rFonts w:ascii="Times New Roman" w:hAnsi="Times New Roman" w:cs="Times New Roman"/>
          <w:sz w:val="24"/>
          <w:szCs w:val="24"/>
        </w:rPr>
        <w:t xml:space="preserve">Chih, H. L., Shen, C. H., &amp; Kang, F. C. (2008). </w:t>
      </w:r>
      <w:r w:rsidRPr="00EE7883">
        <w:rPr>
          <w:rFonts w:ascii="Times New Roman" w:hAnsi="Times New Roman" w:cs="Times New Roman"/>
          <w:sz w:val="24"/>
          <w:szCs w:val="24"/>
          <w:lang w:val="en-GB"/>
        </w:rPr>
        <w:t>Corporate social responsibility, investor protection, and earnings management: Some international evidence</w:t>
      </w:r>
      <w:r w:rsidRPr="00EE7883">
        <w:rPr>
          <w:rFonts w:ascii="Times New Roman" w:hAnsi="Times New Roman" w:cs="Times New Roman"/>
          <w:i/>
          <w:sz w:val="24"/>
          <w:szCs w:val="24"/>
          <w:lang w:val="en-GB"/>
        </w:rPr>
        <w:t xml:space="preserve">. </w:t>
      </w:r>
      <w:r w:rsidRPr="00EE7883">
        <w:rPr>
          <w:rFonts w:ascii="Times New Roman" w:hAnsi="Times New Roman" w:cs="Times New Roman"/>
          <w:i/>
          <w:iCs/>
          <w:sz w:val="24"/>
          <w:szCs w:val="24"/>
          <w:lang w:val="en-GB"/>
        </w:rPr>
        <w:t>Journal of Business Ethics</w:t>
      </w:r>
      <w:r w:rsidRPr="00EE7883">
        <w:rPr>
          <w:rFonts w:ascii="Times New Roman" w:hAnsi="Times New Roman" w:cs="Times New Roman"/>
          <w:sz w:val="24"/>
          <w:szCs w:val="24"/>
          <w:lang w:val="en-GB"/>
        </w:rPr>
        <w:t xml:space="preserve">, </w:t>
      </w:r>
      <w:r w:rsidRPr="00EE7883">
        <w:rPr>
          <w:rFonts w:ascii="Times New Roman" w:hAnsi="Times New Roman" w:cs="Times New Roman"/>
          <w:iCs/>
          <w:sz w:val="24"/>
          <w:szCs w:val="24"/>
          <w:lang w:val="en-GB"/>
        </w:rPr>
        <w:t>79</w:t>
      </w:r>
      <w:r w:rsidRPr="00EE7883">
        <w:rPr>
          <w:rFonts w:ascii="Times New Roman" w:hAnsi="Times New Roman" w:cs="Times New Roman"/>
          <w:sz w:val="24"/>
          <w:szCs w:val="24"/>
          <w:lang w:val="en-GB"/>
        </w:rPr>
        <w:t>(1-2), 179-198.</w:t>
      </w:r>
    </w:p>
    <w:p w:rsidR="00544817" w:rsidRPr="00B91D63" w:rsidRDefault="00544817" w:rsidP="00A775B4">
      <w:pPr>
        <w:ind w:left="-142"/>
        <w:rPr>
          <w:rFonts w:ascii="Times New Roman" w:hAnsi="Times New Roman" w:cs="Times New Roman"/>
          <w:sz w:val="24"/>
          <w:szCs w:val="24"/>
          <w:shd w:val="clear" w:color="auto" w:fill="FFFFFF"/>
        </w:rPr>
      </w:pPr>
      <w:r w:rsidRPr="00EE7883">
        <w:rPr>
          <w:rFonts w:ascii="Times New Roman" w:hAnsi="Times New Roman" w:cs="Times New Roman"/>
          <w:sz w:val="24"/>
          <w:szCs w:val="24"/>
          <w:shd w:val="clear" w:color="auto" w:fill="FFFFFF"/>
          <w:lang w:val="en-GB"/>
        </w:rPr>
        <w:t>Corbey, M. (2010). Agent of Steward? Over mensbeeld en management control.</w:t>
      </w:r>
      <w:r w:rsidRPr="00EE7883">
        <w:rPr>
          <w:rStyle w:val="apple-converted-space"/>
          <w:rFonts w:ascii="Times New Roman" w:hAnsi="Times New Roman" w:cs="Times New Roman"/>
          <w:sz w:val="24"/>
          <w:szCs w:val="24"/>
          <w:shd w:val="clear" w:color="auto" w:fill="FFFFFF"/>
          <w:lang w:val="en-GB"/>
        </w:rPr>
        <w:t> </w:t>
      </w:r>
      <w:r w:rsidRPr="00B91D63">
        <w:rPr>
          <w:rFonts w:ascii="Times New Roman" w:hAnsi="Times New Roman" w:cs="Times New Roman"/>
          <w:iCs/>
          <w:sz w:val="24"/>
          <w:szCs w:val="24"/>
          <w:shd w:val="clear" w:color="auto" w:fill="FFFFFF"/>
        </w:rPr>
        <w:t>Maandblad Accountancy en Bedrijfseconomie</w:t>
      </w:r>
      <w:r w:rsidRPr="00B91D63">
        <w:rPr>
          <w:rFonts w:ascii="Times New Roman" w:hAnsi="Times New Roman" w:cs="Times New Roman"/>
          <w:sz w:val="24"/>
          <w:szCs w:val="24"/>
          <w:shd w:val="clear" w:color="auto" w:fill="FFFFFF"/>
        </w:rPr>
        <w:t>,</w:t>
      </w:r>
      <w:r w:rsidRPr="00B91D63">
        <w:rPr>
          <w:rStyle w:val="apple-converted-space"/>
          <w:rFonts w:ascii="Times New Roman" w:hAnsi="Times New Roman" w:cs="Times New Roman"/>
          <w:sz w:val="24"/>
          <w:szCs w:val="24"/>
          <w:shd w:val="clear" w:color="auto" w:fill="FFFFFF"/>
        </w:rPr>
        <w:t> </w:t>
      </w:r>
      <w:r w:rsidRPr="00B91D63">
        <w:rPr>
          <w:rFonts w:ascii="Times New Roman" w:hAnsi="Times New Roman" w:cs="Times New Roman"/>
          <w:iCs/>
          <w:sz w:val="24"/>
          <w:szCs w:val="24"/>
          <w:shd w:val="clear" w:color="auto" w:fill="FFFFFF"/>
        </w:rPr>
        <w:t>84</w:t>
      </w:r>
      <w:r w:rsidRPr="00B91D63">
        <w:rPr>
          <w:rFonts w:ascii="Times New Roman" w:hAnsi="Times New Roman" w:cs="Times New Roman"/>
          <w:sz w:val="24"/>
          <w:szCs w:val="24"/>
          <w:shd w:val="clear" w:color="auto" w:fill="FFFFFF"/>
        </w:rPr>
        <w:t>(10), 487-492.</w:t>
      </w:r>
    </w:p>
    <w:p w:rsidR="00544817" w:rsidRPr="00EE7883" w:rsidRDefault="00544817" w:rsidP="00A775B4">
      <w:pPr>
        <w:ind w:left="-142"/>
        <w:rPr>
          <w:rFonts w:ascii="Times New Roman" w:hAnsi="Times New Roman" w:cs="Times New Roman"/>
          <w:sz w:val="24"/>
          <w:szCs w:val="24"/>
          <w:shd w:val="clear" w:color="auto" w:fill="FFFFFF"/>
          <w:lang w:val="en-GB"/>
        </w:rPr>
      </w:pPr>
      <w:r w:rsidRPr="00B91D63">
        <w:rPr>
          <w:rFonts w:ascii="Times New Roman" w:hAnsi="Times New Roman" w:cs="Times New Roman"/>
          <w:sz w:val="24"/>
          <w:szCs w:val="24"/>
          <w:shd w:val="clear" w:color="auto" w:fill="FFFFFF"/>
        </w:rPr>
        <w:t xml:space="preserve">Dechow, P. M., Sloan, R. G., &amp; Sweeney, A. P. (1996). </w:t>
      </w:r>
      <w:r w:rsidRPr="00EE7883">
        <w:rPr>
          <w:rFonts w:ascii="Times New Roman" w:hAnsi="Times New Roman" w:cs="Times New Roman"/>
          <w:sz w:val="24"/>
          <w:szCs w:val="24"/>
          <w:shd w:val="clear" w:color="auto" w:fill="FFFFFF"/>
          <w:lang w:val="en-GB"/>
        </w:rPr>
        <w:t>Causes and consequences of earnings manipulation: An analysis of firms subject to enforcement actions by the sec*.</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Contemporary accounting research</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13</w:t>
      </w:r>
      <w:r w:rsidRPr="00EE7883">
        <w:rPr>
          <w:rFonts w:ascii="Times New Roman" w:hAnsi="Times New Roman" w:cs="Times New Roman"/>
          <w:sz w:val="24"/>
          <w:szCs w:val="24"/>
          <w:shd w:val="clear" w:color="auto" w:fill="FFFFFF"/>
          <w:lang w:val="en-GB"/>
        </w:rPr>
        <w:t>(1), 1-36.</w:t>
      </w:r>
    </w:p>
    <w:p w:rsidR="00544817" w:rsidRPr="00EE7883" w:rsidRDefault="00544817" w:rsidP="00A775B4">
      <w:pPr>
        <w:ind w:left="-142"/>
        <w:rPr>
          <w:rFonts w:ascii="Times New Roman" w:hAnsi="Times New Roman" w:cs="Times New Roman"/>
          <w:sz w:val="24"/>
          <w:szCs w:val="24"/>
          <w:lang w:val="en-GB"/>
        </w:rPr>
      </w:pPr>
      <w:r w:rsidRPr="00EE7883">
        <w:rPr>
          <w:rFonts w:ascii="Times New Roman" w:hAnsi="Times New Roman" w:cs="Times New Roman"/>
          <w:sz w:val="24"/>
          <w:szCs w:val="24"/>
          <w:lang w:val="en-GB"/>
        </w:rPr>
        <w:t>Deegan, C. and Unerman, J. (2011), Financial Accounting Theory, 2nd European ed., McGraw-Hill, Maidenhead.</w:t>
      </w:r>
    </w:p>
    <w:p w:rsidR="00544817" w:rsidRPr="00EE7883" w:rsidRDefault="00544817" w:rsidP="00A775B4">
      <w:pPr>
        <w:ind w:left="-142"/>
        <w:rPr>
          <w:rFonts w:ascii="Times New Roman" w:hAnsi="Times New Roman" w:cs="Times New Roman"/>
          <w:sz w:val="24"/>
          <w:szCs w:val="24"/>
          <w:lang w:val="en-GB"/>
        </w:rPr>
      </w:pPr>
      <w:r w:rsidRPr="00B91D63">
        <w:rPr>
          <w:rFonts w:ascii="Times New Roman" w:hAnsi="Times New Roman" w:cs="Times New Roman"/>
          <w:sz w:val="24"/>
          <w:szCs w:val="24"/>
        </w:rPr>
        <w:lastRenderedPageBreak/>
        <w:t xml:space="preserve">Dentchev, N. A., Heene, A., &amp; Van de Peer, S. 2003. Expertrapport: Mainstreaming van maatschappelijk verantwoord ondernemen. </w:t>
      </w:r>
      <w:r w:rsidRPr="00EE7883">
        <w:rPr>
          <w:rFonts w:ascii="Times New Roman" w:hAnsi="Times New Roman" w:cs="Times New Roman"/>
          <w:sz w:val="24"/>
          <w:szCs w:val="24"/>
          <w:lang w:val="en-GB"/>
        </w:rPr>
        <w:t>Brussel: VIONA.</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Dichev, I. D., &amp; Skinner, D. J. (2002). Large–sample evidence on the debt covenant hypothesis.</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Journal of accounting research</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40</w:t>
      </w:r>
      <w:r w:rsidRPr="00EE7883">
        <w:rPr>
          <w:rFonts w:ascii="Times New Roman" w:hAnsi="Times New Roman" w:cs="Times New Roman"/>
          <w:sz w:val="24"/>
          <w:szCs w:val="24"/>
          <w:shd w:val="clear" w:color="auto" w:fill="FFFFFF"/>
          <w:lang w:val="en-GB"/>
        </w:rPr>
        <w:t>(4), 1091-1123.</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Donaldson, L. (1985).</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In defence of organization theory: A reply to the critics</w:t>
      </w:r>
      <w:r w:rsidRPr="00EE7883">
        <w:rPr>
          <w:rFonts w:ascii="Times New Roman" w:hAnsi="Times New Roman" w:cs="Times New Roman"/>
          <w:sz w:val="24"/>
          <w:szCs w:val="24"/>
          <w:shd w:val="clear" w:color="auto" w:fill="FFFFFF"/>
          <w:lang w:val="en-GB"/>
        </w:rPr>
        <w:t>(Vol. 9). CUP Archive.</w:t>
      </w:r>
    </w:p>
    <w:p w:rsidR="00544817" w:rsidRPr="00B91D63" w:rsidRDefault="00544817" w:rsidP="00A775B4">
      <w:pPr>
        <w:ind w:left="-142"/>
        <w:rPr>
          <w:rFonts w:ascii="Times New Roman" w:hAnsi="Times New Roman" w:cs="Times New Roman"/>
          <w:sz w:val="24"/>
          <w:szCs w:val="24"/>
          <w:shd w:val="clear" w:color="auto" w:fill="FFFFFF"/>
        </w:rPr>
      </w:pPr>
      <w:r w:rsidRPr="00EE7883">
        <w:rPr>
          <w:rFonts w:ascii="Times New Roman" w:hAnsi="Times New Roman" w:cs="Times New Roman"/>
          <w:sz w:val="24"/>
          <w:szCs w:val="24"/>
          <w:shd w:val="clear" w:color="auto" w:fill="FFFFFF"/>
          <w:lang w:val="en-GB"/>
        </w:rPr>
        <w:t>Donaldson, T., &amp; Preston, L. E. (1995). The stakeholder theory of the corporation: Concepts, evidence, and implications.</w:t>
      </w:r>
      <w:r w:rsidRPr="00EE7883">
        <w:rPr>
          <w:rStyle w:val="apple-converted-space"/>
          <w:rFonts w:ascii="Times New Roman" w:hAnsi="Times New Roman" w:cs="Times New Roman"/>
          <w:sz w:val="24"/>
          <w:szCs w:val="24"/>
          <w:shd w:val="clear" w:color="auto" w:fill="FFFFFF"/>
          <w:lang w:val="en-GB"/>
        </w:rPr>
        <w:t> </w:t>
      </w:r>
      <w:r w:rsidRPr="00B91D63">
        <w:rPr>
          <w:rFonts w:ascii="Times New Roman" w:hAnsi="Times New Roman" w:cs="Times New Roman"/>
          <w:iCs/>
          <w:sz w:val="24"/>
          <w:szCs w:val="24"/>
          <w:shd w:val="clear" w:color="auto" w:fill="FFFFFF"/>
        </w:rPr>
        <w:t>Academy of management Review</w:t>
      </w:r>
      <w:r w:rsidRPr="00B91D63">
        <w:rPr>
          <w:rFonts w:ascii="Times New Roman" w:hAnsi="Times New Roman" w:cs="Times New Roman"/>
          <w:sz w:val="24"/>
          <w:szCs w:val="24"/>
          <w:shd w:val="clear" w:color="auto" w:fill="FFFFFF"/>
        </w:rPr>
        <w:t>,</w:t>
      </w:r>
      <w:r w:rsidRPr="00B91D63">
        <w:rPr>
          <w:rStyle w:val="apple-converted-space"/>
          <w:rFonts w:ascii="Times New Roman" w:hAnsi="Times New Roman" w:cs="Times New Roman"/>
          <w:sz w:val="24"/>
          <w:szCs w:val="24"/>
          <w:shd w:val="clear" w:color="auto" w:fill="FFFFFF"/>
        </w:rPr>
        <w:t> </w:t>
      </w:r>
      <w:r w:rsidRPr="00B91D63">
        <w:rPr>
          <w:rFonts w:ascii="Times New Roman" w:hAnsi="Times New Roman" w:cs="Times New Roman"/>
          <w:iCs/>
          <w:sz w:val="24"/>
          <w:szCs w:val="24"/>
          <w:shd w:val="clear" w:color="auto" w:fill="FFFFFF"/>
        </w:rPr>
        <w:t>20</w:t>
      </w:r>
      <w:r w:rsidRPr="00B91D63">
        <w:rPr>
          <w:rFonts w:ascii="Times New Roman" w:hAnsi="Times New Roman" w:cs="Times New Roman"/>
          <w:sz w:val="24"/>
          <w:szCs w:val="24"/>
          <w:shd w:val="clear" w:color="auto" w:fill="FFFFFF"/>
        </w:rPr>
        <w:t>(1), 65-91.</w:t>
      </w:r>
    </w:p>
    <w:p w:rsidR="00544817" w:rsidRPr="00B91D63" w:rsidRDefault="00544817" w:rsidP="00A775B4">
      <w:pPr>
        <w:shd w:val="clear" w:color="auto" w:fill="FFFFFF"/>
        <w:spacing w:after="167" w:line="419" w:lineRule="atLeast"/>
        <w:ind w:left="-142"/>
        <w:rPr>
          <w:rFonts w:ascii="Times New Roman" w:hAnsi="Times New Roman" w:cs="Times New Roman"/>
          <w:sz w:val="24"/>
          <w:szCs w:val="24"/>
        </w:rPr>
      </w:pPr>
      <w:r w:rsidRPr="00B91D63">
        <w:rPr>
          <w:rFonts w:ascii="Times New Roman" w:hAnsi="Times New Roman" w:cs="Times New Roman"/>
          <w:sz w:val="24"/>
          <w:szCs w:val="24"/>
        </w:rPr>
        <w:t>Eghe Osagie, Wageningen UR, Nelleke Jacobs en José van der Klauw, MVO Nederland</w:t>
      </w:r>
    </w:p>
    <w:p w:rsidR="00544817" w:rsidRPr="00B91D63" w:rsidRDefault="00544817" w:rsidP="00A775B4">
      <w:pPr>
        <w:ind w:left="-142"/>
        <w:rPr>
          <w:rFonts w:ascii="Times New Roman" w:hAnsi="Times New Roman" w:cs="Times New Roman"/>
          <w:sz w:val="24"/>
          <w:szCs w:val="24"/>
          <w:shd w:val="clear" w:color="auto" w:fill="FFFFFF"/>
        </w:rPr>
      </w:pPr>
      <w:r w:rsidRPr="00EE7883">
        <w:rPr>
          <w:rFonts w:ascii="Times New Roman" w:hAnsi="Times New Roman" w:cs="Times New Roman"/>
          <w:sz w:val="24"/>
          <w:szCs w:val="24"/>
          <w:shd w:val="clear" w:color="auto" w:fill="FFFFFF"/>
          <w:lang w:val="en-GB"/>
        </w:rPr>
        <w:t>Eijsbouts, A. J. A. J. (2010).</w:t>
      </w:r>
      <w:r w:rsidRPr="00EE7883">
        <w:rPr>
          <w:rStyle w:val="apple-converted-space"/>
          <w:rFonts w:ascii="Times New Roman" w:hAnsi="Times New Roman" w:cs="Times New Roman"/>
          <w:sz w:val="24"/>
          <w:szCs w:val="24"/>
          <w:shd w:val="clear" w:color="auto" w:fill="FFFFFF"/>
          <w:lang w:val="en-GB"/>
        </w:rPr>
        <w:t> </w:t>
      </w:r>
      <w:r w:rsidRPr="00B91D63">
        <w:rPr>
          <w:rFonts w:ascii="Times New Roman" w:hAnsi="Times New Roman" w:cs="Times New Roman"/>
          <w:iCs/>
          <w:sz w:val="24"/>
          <w:szCs w:val="24"/>
          <w:shd w:val="clear" w:color="auto" w:fill="FFFFFF"/>
        </w:rPr>
        <w:t>Maatschappelijk verantwoord ondernemen</w:t>
      </w:r>
      <w:r w:rsidRPr="00B91D63">
        <w:rPr>
          <w:rStyle w:val="apple-converted-space"/>
          <w:rFonts w:ascii="Times New Roman" w:hAnsi="Times New Roman" w:cs="Times New Roman"/>
          <w:sz w:val="24"/>
          <w:szCs w:val="24"/>
          <w:shd w:val="clear" w:color="auto" w:fill="FFFFFF"/>
        </w:rPr>
        <w:t> </w:t>
      </w:r>
      <w:r w:rsidRPr="00B91D63">
        <w:rPr>
          <w:rFonts w:ascii="Times New Roman" w:hAnsi="Times New Roman" w:cs="Times New Roman"/>
          <w:sz w:val="24"/>
          <w:szCs w:val="24"/>
          <w:shd w:val="clear" w:color="auto" w:fill="FFFFFF"/>
        </w:rPr>
        <w:t>(Vol. 140). Kluwer.</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Elkington, J. (2004). Enter the triple bottom line.</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The triple bottom line: Does it all add up</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11</w:t>
      </w:r>
      <w:r w:rsidRPr="00EE7883">
        <w:rPr>
          <w:rFonts w:ascii="Times New Roman" w:hAnsi="Times New Roman" w:cs="Times New Roman"/>
          <w:sz w:val="24"/>
          <w:szCs w:val="24"/>
          <w:shd w:val="clear" w:color="auto" w:fill="FFFFFF"/>
          <w:lang w:val="en-GB"/>
        </w:rPr>
        <w:t>(12), 1-16.</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Elliott, J. A., &amp; Shaw, W. H. (1988). Write-offs as accounting procedures to manage perceptions.</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Journal of Accounting Research</w:t>
      </w:r>
      <w:r w:rsidRPr="00EE7883">
        <w:rPr>
          <w:rFonts w:ascii="Times New Roman" w:hAnsi="Times New Roman" w:cs="Times New Roman"/>
          <w:sz w:val="24"/>
          <w:szCs w:val="24"/>
          <w:shd w:val="clear" w:color="auto" w:fill="FFFFFF"/>
          <w:lang w:val="en-GB"/>
        </w:rPr>
        <w:t>, 91-119.</w:t>
      </w:r>
    </w:p>
    <w:p w:rsidR="00544817" w:rsidRPr="00EE7883" w:rsidRDefault="00544817" w:rsidP="00A775B4">
      <w:pPr>
        <w:shd w:val="clear" w:color="auto" w:fill="FFFFFF"/>
        <w:spacing w:after="167" w:line="419" w:lineRule="atLeast"/>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Francis, J., &amp; Schipper, K. (1999). Have financial statements lost their relevance?.</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Journal of accounting Research</w:t>
      </w:r>
      <w:r w:rsidRPr="00EE7883">
        <w:rPr>
          <w:rFonts w:ascii="Times New Roman" w:hAnsi="Times New Roman" w:cs="Times New Roman"/>
          <w:sz w:val="24"/>
          <w:szCs w:val="24"/>
          <w:shd w:val="clear" w:color="auto" w:fill="FFFFFF"/>
          <w:lang w:val="en-GB"/>
        </w:rPr>
        <w:t>, 319-352.</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Frankforter, S. A., Davis, J. H., Vollrath, D. A., &amp; Hill, V. (2007). Determinants of governance structure among companies: A test of agency theory predictions.</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International Journal of Management</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24</w:t>
      </w:r>
      <w:r w:rsidRPr="00EE7883">
        <w:rPr>
          <w:rFonts w:ascii="Times New Roman" w:hAnsi="Times New Roman" w:cs="Times New Roman"/>
          <w:sz w:val="24"/>
          <w:szCs w:val="24"/>
          <w:shd w:val="clear" w:color="auto" w:fill="FFFFFF"/>
          <w:lang w:val="en-GB"/>
        </w:rPr>
        <w:t>(3), 454.</w:t>
      </w:r>
    </w:p>
    <w:p w:rsidR="00544817" w:rsidRPr="00EE7883" w:rsidRDefault="00544817" w:rsidP="00A775B4">
      <w:pPr>
        <w:shd w:val="clear" w:color="auto" w:fill="FFFFFF"/>
        <w:spacing w:after="167" w:line="419" w:lineRule="atLeast"/>
        <w:ind w:left="-142"/>
        <w:rPr>
          <w:rFonts w:ascii="Times New Roman" w:hAnsi="Times New Roman" w:cs="Times New Roman"/>
          <w:sz w:val="24"/>
          <w:szCs w:val="24"/>
          <w:lang w:val="en-GB"/>
        </w:rPr>
      </w:pPr>
      <w:r w:rsidRPr="00EE7883">
        <w:rPr>
          <w:rFonts w:ascii="Times New Roman" w:hAnsi="Times New Roman" w:cs="Times New Roman"/>
          <w:sz w:val="24"/>
          <w:szCs w:val="24"/>
          <w:lang w:val="en-GB"/>
        </w:rPr>
        <w:t>Freeman, R. E. 1984. Strategic management: A stakeholder approach. Boston: Pitman</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lastRenderedPageBreak/>
        <w:t>Gavious, I., Segev, E., &amp; Yosef, R. (2012). Female directors and earnings management in high-technology firms.</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Pacific Accounting Review</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24</w:t>
      </w:r>
      <w:r w:rsidRPr="00EE7883">
        <w:rPr>
          <w:rFonts w:ascii="Times New Roman" w:hAnsi="Times New Roman" w:cs="Times New Roman"/>
          <w:sz w:val="24"/>
          <w:szCs w:val="24"/>
          <w:shd w:val="clear" w:color="auto" w:fill="FFFFFF"/>
          <w:lang w:val="en-GB"/>
        </w:rPr>
        <w:t>(1), 4-32.</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Goddijn, S. T., &amp; De Vlieger, J. J. (2004).</w:t>
      </w:r>
      <w:r w:rsidRPr="00EE7883">
        <w:rPr>
          <w:rStyle w:val="apple-converted-space"/>
          <w:rFonts w:ascii="Times New Roman" w:hAnsi="Times New Roman" w:cs="Times New Roman"/>
          <w:sz w:val="24"/>
          <w:szCs w:val="24"/>
          <w:shd w:val="clear" w:color="auto" w:fill="FFFFFF"/>
          <w:lang w:val="en-GB"/>
        </w:rPr>
        <w:t> </w:t>
      </w:r>
      <w:r w:rsidRPr="00B91D63">
        <w:rPr>
          <w:rFonts w:ascii="Times New Roman" w:hAnsi="Times New Roman" w:cs="Times New Roman"/>
          <w:iCs/>
          <w:sz w:val="24"/>
          <w:szCs w:val="24"/>
          <w:shd w:val="clear" w:color="auto" w:fill="FFFFFF"/>
        </w:rPr>
        <w:t>MVO in ketens: een MVO-ketensamenwerkingsmodel en een voorstel tot ontwikkeling van een GRI-jaarrapport voor de foodsector</w:t>
      </w:r>
      <w:r w:rsidRPr="00B91D63">
        <w:rPr>
          <w:rFonts w:ascii="Times New Roman" w:hAnsi="Times New Roman" w:cs="Times New Roman"/>
          <w:sz w:val="24"/>
          <w:szCs w:val="24"/>
          <w:shd w:val="clear" w:color="auto" w:fill="FFFFFF"/>
        </w:rPr>
        <w:t xml:space="preserve">. </w:t>
      </w:r>
      <w:r w:rsidRPr="00EE7883">
        <w:rPr>
          <w:rFonts w:ascii="Times New Roman" w:hAnsi="Times New Roman" w:cs="Times New Roman"/>
          <w:sz w:val="24"/>
          <w:szCs w:val="24"/>
          <w:shd w:val="clear" w:color="auto" w:fill="FFFFFF"/>
          <w:lang w:val="en-GB"/>
        </w:rPr>
        <w:t>LEI.</w:t>
      </w:r>
    </w:p>
    <w:p w:rsidR="00544817" w:rsidRPr="00B91D63" w:rsidRDefault="00544817" w:rsidP="00A775B4">
      <w:pPr>
        <w:shd w:val="clear" w:color="auto" w:fill="FFFFFF"/>
        <w:spacing w:after="135" w:line="240" w:lineRule="auto"/>
        <w:ind w:left="-142"/>
        <w:textAlignment w:val="baseline"/>
        <w:rPr>
          <w:rFonts w:ascii="Times New Roman" w:hAnsi="Times New Roman" w:cs="Times New Roman"/>
          <w:sz w:val="24"/>
          <w:szCs w:val="24"/>
          <w:lang w:val="en-GB"/>
        </w:rPr>
      </w:pPr>
      <w:r w:rsidRPr="00B91D63">
        <w:rPr>
          <w:rFonts w:ascii="Times New Roman" w:eastAsia="Calibri" w:hAnsi="Times New Roman" w:cs="Times New Roman"/>
          <w:sz w:val="24"/>
          <w:szCs w:val="24"/>
          <w:lang w:val="en-GB"/>
        </w:rPr>
        <w:t>Goncharov, I. and J. Zimmermann. 2006. Do Accounting Standards Influence the Level of Earnings Management? Evidence from Germany.</w:t>
      </w:r>
    </w:p>
    <w:p w:rsidR="00544817" w:rsidRPr="00EE7883" w:rsidRDefault="00544817" w:rsidP="00A775B4">
      <w:pPr>
        <w:shd w:val="clear" w:color="auto" w:fill="FFFFFF"/>
        <w:spacing w:after="135" w:line="240" w:lineRule="auto"/>
        <w:ind w:left="-142"/>
        <w:textAlignment w:val="baseline"/>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Gowthorpe, C., &amp; Amat, O. (2005). Creative accounting: Some ethical issues of macro-and micro-manipulation.</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Journal of Business Ethics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57</w:t>
      </w:r>
      <w:r w:rsidRPr="00EE7883">
        <w:rPr>
          <w:rFonts w:ascii="Times New Roman" w:hAnsi="Times New Roman" w:cs="Times New Roman"/>
          <w:sz w:val="24"/>
          <w:szCs w:val="24"/>
          <w:shd w:val="clear" w:color="auto" w:fill="FFFFFF"/>
          <w:lang w:val="en-GB"/>
        </w:rPr>
        <w:t>(1), 55-64.</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Gul, F. A., Fung, S. Y. K., &amp; Jaggi, B. (2009). Earnings quality: Some evidence on the role of auditor tenure and auditors’ industry expertise</w:t>
      </w:r>
      <w:r w:rsidRPr="00EE7883">
        <w:rPr>
          <w:rFonts w:ascii="Times New Roman" w:hAnsi="Times New Roman" w:cs="Times New Roman"/>
          <w:i/>
          <w:sz w:val="24"/>
          <w:szCs w:val="24"/>
          <w:shd w:val="clear" w:color="auto" w:fill="FFFFFF"/>
          <w:lang w:val="en-GB"/>
        </w:rPr>
        <w:t>.</w:t>
      </w:r>
      <w:r w:rsidRPr="00EE7883">
        <w:rPr>
          <w:rStyle w:val="apple-converted-space"/>
          <w:rFonts w:ascii="Times New Roman" w:hAnsi="Times New Roman" w:cs="Times New Roman"/>
          <w:i/>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Journal of Accounting and Economics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47</w:t>
      </w:r>
      <w:r w:rsidRPr="00EE7883">
        <w:rPr>
          <w:rFonts w:ascii="Times New Roman" w:hAnsi="Times New Roman" w:cs="Times New Roman"/>
          <w:sz w:val="24"/>
          <w:szCs w:val="24"/>
          <w:shd w:val="clear" w:color="auto" w:fill="FFFFFF"/>
          <w:lang w:val="en-GB"/>
        </w:rPr>
        <w:t>(3), 265-287.</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Hannan, M. T., &amp; Freeman, J. (1984). Structural inertia and organizational change.</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American sociological review</w:t>
      </w:r>
      <w:r w:rsidRPr="00EE7883">
        <w:rPr>
          <w:rFonts w:ascii="Times New Roman" w:hAnsi="Times New Roman" w:cs="Times New Roman"/>
          <w:sz w:val="24"/>
          <w:szCs w:val="24"/>
          <w:shd w:val="clear" w:color="auto" w:fill="FFFFFF"/>
          <w:lang w:val="en-GB"/>
        </w:rPr>
        <w:t>, 149-164.</w:t>
      </w:r>
    </w:p>
    <w:p w:rsidR="00544817" w:rsidRPr="00EE7883" w:rsidRDefault="00544817" w:rsidP="00A775B4">
      <w:pPr>
        <w:shd w:val="clear" w:color="auto" w:fill="FFFFFF"/>
        <w:spacing w:after="167" w:line="419" w:lineRule="atLeast"/>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Healy, P. M., &amp; Wahlen, J. M. (1999). A review of the earnings management literature and its implications for standard setting.</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Accounting horizons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13</w:t>
      </w:r>
      <w:r w:rsidRPr="00EE7883">
        <w:rPr>
          <w:rFonts w:ascii="Times New Roman" w:hAnsi="Times New Roman" w:cs="Times New Roman"/>
          <w:sz w:val="24"/>
          <w:szCs w:val="24"/>
          <w:shd w:val="clear" w:color="auto" w:fill="FFFFFF"/>
          <w:lang w:val="en-GB"/>
        </w:rPr>
        <w:t>(4), 365-383.</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Hibbitt, C., &amp; Kamp-Roelands, N. (2002). Europe's (mild) greening of corporate environmental management.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Corporate Environmental Strategy</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9</w:t>
      </w:r>
      <w:r w:rsidRPr="00EE7883">
        <w:rPr>
          <w:rFonts w:ascii="Times New Roman" w:hAnsi="Times New Roman" w:cs="Times New Roman"/>
          <w:sz w:val="24"/>
          <w:szCs w:val="24"/>
          <w:shd w:val="clear" w:color="auto" w:fill="FFFFFF"/>
          <w:lang w:val="en-GB"/>
        </w:rPr>
        <w:t>(2), 172-182.</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Hill, C. W., &amp; Jones, T. M. (1992). Stakeholder-agency theory.</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Journal of management studies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29</w:t>
      </w:r>
      <w:r w:rsidRPr="00EE7883">
        <w:rPr>
          <w:rFonts w:ascii="Times New Roman" w:hAnsi="Times New Roman" w:cs="Times New Roman"/>
          <w:sz w:val="24"/>
          <w:szCs w:val="24"/>
          <w:shd w:val="clear" w:color="auto" w:fill="FFFFFF"/>
          <w:lang w:val="en-GB"/>
        </w:rPr>
        <w:t>(2), 131-154.</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Hillman, A. J., &amp; Keim, G. D. (2001). Shareholder value, stakeholder management, and social issues: what's the bottom line?.</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Strategic management journal</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22</w:t>
      </w:r>
      <w:r w:rsidRPr="00EE7883">
        <w:rPr>
          <w:rFonts w:ascii="Times New Roman" w:hAnsi="Times New Roman" w:cs="Times New Roman"/>
          <w:sz w:val="24"/>
          <w:szCs w:val="24"/>
          <w:shd w:val="clear" w:color="auto" w:fill="FFFFFF"/>
          <w:lang w:val="en-GB"/>
        </w:rPr>
        <w:t>(2), 125-139.</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lastRenderedPageBreak/>
        <w:t>Hofstede, G., &amp; Bond, M. H. (1984). Hofstede's culture dimensions an independent validation using rokeach's value survey.</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Journal of cross-cultural psychology</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15</w:t>
      </w:r>
      <w:r w:rsidRPr="00EE7883">
        <w:rPr>
          <w:rFonts w:ascii="Times New Roman" w:hAnsi="Times New Roman" w:cs="Times New Roman"/>
          <w:sz w:val="24"/>
          <w:szCs w:val="24"/>
          <w:shd w:val="clear" w:color="auto" w:fill="FFFFFF"/>
          <w:lang w:val="en-GB"/>
        </w:rPr>
        <w:t>(4), 417-433.</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Hoogendoorn, M. N. (2002). Boekhoudschandalen.</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MAB</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76</w:t>
      </w:r>
      <w:r w:rsidRPr="00EE7883">
        <w:rPr>
          <w:rFonts w:ascii="Times New Roman" w:hAnsi="Times New Roman" w:cs="Times New Roman"/>
          <w:sz w:val="24"/>
          <w:szCs w:val="24"/>
          <w:shd w:val="clear" w:color="auto" w:fill="FFFFFF"/>
          <w:lang w:val="en-GB"/>
        </w:rPr>
        <w:t>(11), 487-488.</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Iatridis, G., &amp; Kadorinis, G. (2009). Earnings management and firm financial motives: A financial investigation of UK listed firms.</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International Review of Financial Analysis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18</w:t>
      </w:r>
      <w:r w:rsidRPr="00EE7883">
        <w:rPr>
          <w:rFonts w:ascii="Times New Roman" w:hAnsi="Times New Roman" w:cs="Times New Roman"/>
          <w:sz w:val="24"/>
          <w:szCs w:val="24"/>
          <w:shd w:val="clear" w:color="auto" w:fill="FFFFFF"/>
          <w:lang w:val="en-GB"/>
        </w:rPr>
        <w:t>(4), 164-173.</w:t>
      </w:r>
    </w:p>
    <w:p w:rsidR="00544817" w:rsidRPr="00EE7883" w:rsidRDefault="00544817" w:rsidP="00A775B4">
      <w:pPr>
        <w:shd w:val="clear" w:color="auto" w:fill="FFFFFF"/>
        <w:spacing w:after="135" w:line="240" w:lineRule="auto"/>
        <w:ind w:left="-142"/>
        <w:textAlignment w:val="baseline"/>
        <w:rPr>
          <w:rFonts w:ascii="Times New Roman" w:eastAsia="Times New Roman" w:hAnsi="Times New Roman" w:cs="Times New Roman"/>
          <w:sz w:val="24"/>
          <w:szCs w:val="24"/>
          <w:lang w:val="en-GB" w:eastAsia="nl-NL"/>
        </w:rPr>
      </w:pPr>
      <w:r w:rsidRPr="00EE7883">
        <w:rPr>
          <w:rFonts w:ascii="Times New Roman" w:eastAsia="Times New Roman" w:hAnsi="Times New Roman" w:cs="Times New Roman"/>
          <w:sz w:val="24"/>
          <w:szCs w:val="24"/>
          <w:lang w:val="en-GB" w:eastAsia="nl-NL"/>
        </w:rPr>
        <w:t>International Journal of Information Technology and Business Management, 11 (1) (2013), pp. 26–31</w:t>
      </w:r>
    </w:p>
    <w:p w:rsidR="00544817" w:rsidRPr="00B91D63" w:rsidRDefault="00544817" w:rsidP="00A775B4">
      <w:pPr>
        <w:ind w:left="-142"/>
        <w:rPr>
          <w:rFonts w:ascii="Times New Roman" w:hAnsi="Times New Roman" w:cs="Times New Roman"/>
          <w:sz w:val="24"/>
          <w:szCs w:val="24"/>
          <w:shd w:val="clear" w:color="auto" w:fill="FFFFFF"/>
        </w:rPr>
      </w:pPr>
      <w:r w:rsidRPr="00B91D63">
        <w:rPr>
          <w:rFonts w:ascii="Times New Roman" w:hAnsi="Times New Roman" w:cs="Times New Roman"/>
          <w:sz w:val="24"/>
          <w:szCs w:val="24"/>
          <w:shd w:val="clear" w:color="auto" w:fill="FFFFFF"/>
        </w:rPr>
        <w:t>Jonker, J. (2001).</w:t>
      </w:r>
      <w:r w:rsidRPr="00B91D63">
        <w:rPr>
          <w:rStyle w:val="apple-converted-space"/>
          <w:rFonts w:ascii="Times New Roman" w:hAnsi="Times New Roman" w:cs="Times New Roman"/>
          <w:sz w:val="24"/>
          <w:szCs w:val="24"/>
          <w:shd w:val="clear" w:color="auto" w:fill="FFFFFF"/>
        </w:rPr>
        <w:t> </w:t>
      </w:r>
      <w:r w:rsidRPr="00B91D63">
        <w:rPr>
          <w:rFonts w:ascii="Times New Roman" w:hAnsi="Times New Roman" w:cs="Times New Roman"/>
          <w:iCs/>
          <w:sz w:val="24"/>
          <w:szCs w:val="24"/>
          <w:shd w:val="clear" w:color="auto" w:fill="FFFFFF"/>
        </w:rPr>
        <w:t>AA1000 standaard: richtlijn voor maatschappelijk verantwoord ondernemen</w:t>
      </w:r>
      <w:r w:rsidRPr="00B91D63">
        <w:rPr>
          <w:rFonts w:ascii="Times New Roman" w:hAnsi="Times New Roman" w:cs="Times New Roman"/>
          <w:sz w:val="24"/>
          <w:szCs w:val="24"/>
          <w:shd w:val="clear" w:color="auto" w:fill="FFFFFF"/>
        </w:rPr>
        <w:t>. Uitgeverij Van Gorcum.</w:t>
      </w:r>
    </w:p>
    <w:p w:rsidR="00544817" w:rsidRPr="00B91D63" w:rsidRDefault="00544817" w:rsidP="00A775B4">
      <w:pPr>
        <w:ind w:left="-142"/>
        <w:rPr>
          <w:rFonts w:ascii="Times New Roman" w:hAnsi="Times New Roman" w:cs="Times New Roman"/>
          <w:sz w:val="24"/>
          <w:szCs w:val="24"/>
          <w:shd w:val="clear" w:color="auto" w:fill="FFFFFF"/>
        </w:rPr>
      </w:pPr>
      <w:r w:rsidRPr="00B91D63">
        <w:rPr>
          <w:rFonts w:ascii="Times New Roman" w:hAnsi="Times New Roman" w:cs="Times New Roman"/>
          <w:sz w:val="24"/>
          <w:szCs w:val="24"/>
          <w:shd w:val="clear" w:color="auto" w:fill="FFFFFF"/>
        </w:rPr>
        <w:t>Jonker, J., &amp; Roome, N. (2005). MVO integreren in de bedrijfsvoering.</w:t>
      </w:r>
    </w:p>
    <w:p w:rsidR="00544817" w:rsidRPr="00B91D63" w:rsidRDefault="00544817" w:rsidP="00A775B4">
      <w:pPr>
        <w:shd w:val="clear" w:color="auto" w:fill="FFFFFF"/>
        <w:spacing w:after="167" w:line="419" w:lineRule="atLeast"/>
        <w:ind w:left="-142"/>
        <w:rPr>
          <w:rFonts w:ascii="Times New Roman" w:hAnsi="Times New Roman" w:cs="Times New Roman"/>
          <w:sz w:val="24"/>
          <w:szCs w:val="24"/>
        </w:rPr>
      </w:pPr>
      <w:r w:rsidRPr="00B91D63">
        <w:rPr>
          <w:rFonts w:ascii="Times New Roman" w:eastAsia="Times New Roman" w:hAnsi="Times New Roman" w:cs="Times New Roman"/>
          <w:sz w:val="24"/>
          <w:szCs w:val="24"/>
          <w:shd w:val="clear" w:color="auto" w:fill="FFFFFF"/>
          <w:lang w:eastAsia="nl-NL"/>
        </w:rPr>
        <w:t>josé van der Klauw MVO Netwerk BraNcheOrgaNisatie</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Khazanchi, D. (1995). Unethical behavior in information systems: the gender factor</w:t>
      </w:r>
      <w:r w:rsidRPr="00EE7883">
        <w:rPr>
          <w:rFonts w:ascii="Times New Roman" w:hAnsi="Times New Roman" w:cs="Times New Roman"/>
          <w:i/>
          <w:sz w:val="24"/>
          <w:szCs w:val="24"/>
          <w:shd w:val="clear" w:color="auto" w:fill="FFFFFF"/>
          <w:lang w:val="en-GB"/>
        </w:rPr>
        <w:t>.</w:t>
      </w:r>
      <w:r w:rsidRPr="00EE7883">
        <w:rPr>
          <w:rStyle w:val="apple-converted-space"/>
          <w:rFonts w:ascii="Times New Roman" w:hAnsi="Times New Roman" w:cs="Times New Roman"/>
          <w:i/>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Journal of Business Ethics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14</w:t>
      </w:r>
      <w:r w:rsidRPr="00EE7883">
        <w:rPr>
          <w:rFonts w:ascii="Times New Roman" w:hAnsi="Times New Roman" w:cs="Times New Roman"/>
          <w:sz w:val="24"/>
          <w:szCs w:val="24"/>
          <w:shd w:val="clear" w:color="auto" w:fill="FFFFFF"/>
          <w:lang w:val="en-GB"/>
        </w:rPr>
        <w:t>(9), 741-749.</w:t>
      </w:r>
    </w:p>
    <w:p w:rsidR="00544817" w:rsidRPr="00EE7883" w:rsidRDefault="00544817" w:rsidP="00DB67FF">
      <w:pPr>
        <w:ind w:left="-142"/>
        <w:rPr>
          <w:rFonts w:ascii="Times New Roman" w:hAnsi="Times New Roman" w:cs="Times New Roman"/>
          <w:color w:val="222222"/>
          <w:sz w:val="24"/>
          <w:szCs w:val="24"/>
          <w:shd w:val="clear" w:color="auto" w:fill="FFFFFF"/>
          <w:lang w:val="en-GB"/>
        </w:rPr>
      </w:pPr>
      <w:r w:rsidRPr="00EE7883">
        <w:rPr>
          <w:rFonts w:ascii="Times New Roman" w:hAnsi="Times New Roman" w:cs="Times New Roman"/>
          <w:color w:val="222222"/>
          <w:sz w:val="24"/>
          <w:szCs w:val="24"/>
          <w:shd w:val="clear" w:color="auto" w:fill="FFFFFF"/>
          <w:lang w:val="en-GB"/>
        </w:rPr>
        <w:t>Kim, Y., Park, M. S., &amp; Wier, B. (2012). Is earnings quality associated with corporate social responsibility?.</w:t>
      </w:r>
      <w:r w:rsidRPr="00EE7883">
        <w:rPr>
          <w:rStyle w:val="apple-converted-space"/>
          <w:rFonts w:ascii="Times New Roman" w:hAnsi="Times New Roman" w:cs="Times New Roman"/>
          <w:color w:val="222222"/>
          <w:sz w:val="24"/>
          <w:szCs w:val="24"/>
          <w:shd w:val="clear" w:color="auto" w:fill="FFFFFF"/>
          <w:lang w:val="en-GB"/>
        </w:rPr>
        <w:t> </w:t>
      </w:r>
      <w:r w:rsidRPr="00EE7883">
        <w:rPr>
          <w:rFonts w:ascii="Times New Roman" w:hAnsi="Times New Roman" w:cs="Times New Roman"/>
          <w:i/>
          <w:iCs/>
          <w:color w:val="222222"/>
          <w:sz w:val="24"/>
          <w:szCs w:val="24"/>
          <w:shd w:val="clear" w:color="auto" w:fill="FFFFFF"/>
          <w:lang w:val="en-GB"/>
        </w:rPr>
        <w:t>The Accounting Review</w:t>
      </w:r>
      <w:r w:rsidRPr="00EE7883">
        <w:rPr>
          <w:rFonts w:ascii="Times New Roman" w:hAnsi="Times New Roman" w:cs="Times New Roman"/>
          <w:color w:val="222222"/>
          <w:sz w:val="24"/>
          <w:szCs w:val="24"/>
          <w:shd w:val="clear" w:color="auto" w:fill="FFFFFF"/>
          <w:lang w:val="en-GB"/>
        </w:rPr>
        <w:t>,</w:t>
      </w:r>
      <w:r w:rsidRPr="00EE7883">
        <w:rPr>
          <w:rStyle w:val="apple-converted-space"/>
          <w:rFonts w:ascii="Times New Roman" w:hAnsi="Times New Roman" w:cs="Times New Roman"/>
          <w:color w:val="222222"/>
          <w:sz w:val="24"/>
          <w:szCs w:val="24"/>
          <w:shd w:val="clear" w:color="auto" w:fill="FFFFFF"/>
          <w:lang w:val="en-GB"/>
        </w:rPr>
        <w:t> </w:t>
      </w:r>
      <w:r w:rsidRPr="00EE7883">
        <w:rPr>
          <w:rFonts w:ascii="Times New Roman" w:hAnsi="Times New Roman" w:cs="Times New Roman"/>
          <w:i/>
          <w:iCs/>
          <w:color w:val="222222"/>
          <w:sz w:val="24"/>
          <w:szCs w:val="24"/>
          <w:shd w:val="clear" w:color="auto" w:fill="FFFFFF"/>
          <w:lang w:val="en-GB"/>
        </w:rPr>
        <w:t>87</w:t>
      </w:r>
      <w:r w:rsidRPr="00EE7883">
        <w:rPr>
          <w:rFonts w:ascii="Times New Roman" w:hAnsi="Times New Roman" w:cs="Times New Roman"/>
          <w:color w:val="222222"/>
          <w:sz w:val="24"/>
          <w:szCs w:val="24"/>
          <w:shd w:val="clear" w:color="auto" w:fill="FFFFFF"/>
          <w:lang w:val="en-GB"/>
        </w:rPr>
        <w:t>(3), 761-796.</w:t>
      </w:r>
    </w:p>
    <w:p w:rsidR="00544817" w:rsidRPr="00EE7883" w:rsidRDefault="00544817" w:rsidP="00301861">
      <w:pPr>
        <w:spacing w:after="0"/>
        <w:ind w:left="-142"/>
        <w:rPr>
          <w:rFonts w:ascii="Times New Roman" w:hAnsi="Times New Roman" w:cs="Times New Roman"/>
          <w:sz w:val="24"/>
          <w:szCs w:val="24"/>
          <w:lang w:val="en-GB"/>
        </w:rPr>
      </w:pPr>
      <w:r w:rsidRPr="00EE7883">
        <w:rPr>
          <w:rFonts w:ascii="Times New Roman" w:hAnsi="Times New Roman" w:cs="Times New Roman"/>
          <w:sz w:val="24"/>
          <w:szCs w:val="24"/>
          <w:lang w:val="en-GB" w:eastAsia="nl-NL"/>
        </w:rPr>
        <w:t>Knoops, Drs. C.D.</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Kotler, P., &amp; Lee, N. (2005). Corporate social responsibility.</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Doing the Most Good for Your Company and Your Cause, New Jersey</w:t>
      </w:r>
      <w:r w:rsidRPr="00EE7883">
        <w:rPr>
          <w:rFonts w:ascii="Times New Roman" w:hAnsi="Times New Roman" w:cs="Times New Roman"/>
          <w:sz w:val="24"/>
          <w:szCs w:val="24"/>
          <w:shd w:val="clear" w:color="auto" w:fill="FFFFFF"/>
          <w:lang w:val="en-GB"/>
        </w:rPr>
        <w:t>.</w:t>
      </w:r>
    </w:p>
    <w:p w:rsidR="00544817" w:rsidRPr="00B91D63" w:rsidRDefault="00544817" w:rsidP="00A775B4">
      <w:pPr>
        <w:ind w:left="-142"/>
        <w:rPr>
          <w:rFonts w:ascii="Times New Roman" w:hAnsi="Times New Roman" w:cs="Times New Roman"/>
          <w:sz w:val="24"/>
          <w:szCs w:val="24"/>
          <w:shd w:val="clear" w:color="auto" w:fill="FFFFFF"/>
        </w:rPr>
      </w:pPr>
      <w:r w:rsidRPr="00B91D63">
        <w:rPr>
          <w:rFonts w:ascii="Times New Roman" w:hAnsi="Times New Roman" w:cs="Times New Roman"/>
          <w:sz w:val="24"/>
          <w:szCs w:val="24"/>
          <w:shd w:val="clear" w:color="auto" w:fill="FFFFFF"/>
        </w:rPr>
        <w:t xml:space="preserve">Krackhardt, D., &amp; Porter, L. W. (1986). </w:t>
      </w:r>
      <w:r w:rsidRPr="00EE7883">
        <w:rPr>
          <w:rFonts w:ascii="Times New Roman" w:hAnsi="Times New Roman" w:cs="Times New Roman"/>
          <w:sz w:val="24"/>
          <w:szCs w:val="24"/>
          <w:shd w:val="clear" w:color="auto" w:fill="FFFFFF"/>
          <w:lang w:val="en-GB"/>
        </w:rPr>
        <w:t>The snowball effect: Turnover embedded in communication networks.</w:t>
      </w:r>
      <w:r w:rsidRPr="00EE7883">
        <w:rPr>
          <w:rStyle w:val="apple-converted-space"/>
          <w:rFonts w:ascii="Times New Roman" w:hAnsi="Times New Roman" w:cs="Times New Roman"/>
          <w:sz w:val="24"/>
          <w:szCs w:val="24"/>
          <w:shd w:val="clear" w:color="auto" w:fill="FFFFFF"/>
          <w:lang w:val="en-GB"/>
        </w:rPr>
        <w:t> </w:t>
      </w:r>
      <w:r w:rsidRPr="00B91D63">
        <w:rPr>
          <w:rFonts w:ascii="Times New Roman" w:hAnsi="Times New Roman" w:cs="Times New Roman"/>
          <w:iCs/>
          <w:sz w:val="24"/>
          <w:szCs w:val="24"/>
          <w:shd w:val="clear" w:color="auto" w:fill="FFFFFF"/>
        </w:rPr>
        <w:t>Journal of Applied Psychology</w:t>
      </w:r>
      <w:r w:rsidRPr="00B91D63">
        <w:rPr>
          <w:rFonts w:ascii="Times New Roman" w:hAnsi="Times New Roman" w:cs="Times New Roman"/>
          <w:sz w:val="24"/>
          <w:szCs w:val="24"/>
          <w:shd w:val="clear" w:color="auto" w:fill="FFFFFF"/>
        </w:rPr>
        <w:t>,</w:t>
      </w:r>
      <w:r w:rsidRPr="00B91D63">
        <w:rPr>
          <w:rStyle w:val="apple-converted-space"/>
          <w:rFonts w:ascii="Times New Roman" w:hAnsi="Times New Roman" w:cs="Times New Roman"/>
          <w:sz w:val="24"/>
          <w:szCs w:val="24"/>
          <w:shd w:val="clear" w:color="auto" w:fill="FFFFFF"/>
        </w:rPr>
        <w:t> </w:t>
      </w:r>
      <w:r w:rsidRPr="00B91D63">
        <w:rPr>
          <w:rFonts w:ascii="Times New Roman" w:hAnsi="Times New Roman" w:cs="Times New Roman"/>
          <w:iCs/>
          <w:sz w:val="24"/>
          <w:szCs w:val="24"/>
          <w:shd w:val="clear" w:color="auto" w:fill="FFFFFF"/>
        </w:rPr>
        <w:t>71</w:t>
      </w:r>
      <w:r w:rsidRPr="00B91D63">
        <w:rPr>
          <w:rFonts w:ascii="Times New Roman" w:hAnsi="Times New Roman" w:cs="Times New Roman"/>
          <w:sz w:val="24"/>
          <w:szCs w:val="24"/>
          <w:shd w:val="clear" w:color="auto" w:fill="FFFFFF"/>
        </w:rPr>
        <w:t>(1), 50.</w:t>
      </w:r>
    </w:p>
    <w:p w:rsidR="00544817" w:rsidRPr="00B91D63" w:rsidRDefault="00544817" w:rsidP="00A775B4">
      <w:pPr>
        <w:pStyle w:val="Bibliography"/>
        <w:ind w:left="-142"/>
        <w:rPr>
          <w:rFonts w:ascii="Times New Roman" w:hAnsi="Times New Roman" w:cs="Times New Roman"/>
          <w:noProof/>
          <w:sz w:val="24"/>
          <w:szCs w:val="24"/>
          <w:lang w:val="en-US"/>
        </w:rPr>
      </w:pPr>
      <w:r w:rsidRPr="00B91D63">
        <w:rPr>
          <w:rFonts w:ascii="Times New Roman" w:hAnsi="Times New Roman" w:cs="Times New Roman"/>
          <w:noProof/>
          <w:sz w:val="24"/>
          <w:szCs w:val="24"/>
        </w:rPr>
        <w:t xml:space="preserve">Langendijk, H. (1998). </w:t>
      </w:r>
      <w:r w:rsidRPr="00B91D63">
        <w:rPr>
          <w:rFonts w:ascii="Times New Roman" w:hAnsi="Times New Roman" w:cs="Times New Roman"/>
          <w:iCs/>
          <w:noProof/>
          <w:sz w:val="24"/>
          <w:szCs w:val="24"/>
        </w:rPr>
        <w:t>De kwaliteit van de winst.</w:t>
      </w:r>
      <w:r w:rsidRPr="00B91D63">
        <w:rPr>
          <w:rFonts w:ascii="Times New Roman" w:hAnsi="Times New Roman" w:cs="Times New Roman"/>
          <w:noProof/>
          <w:sz w:val="24"/>
          <w:szCs w:val="24"/>
        </w:rPr>
        <w:t xml:space="preserve"> </w:t>
      </w:r>
      <w:r w:rsidRPr="00B91D63">
        <w:rPr>
          <w:rFonts w:ascii="Times New Roman" w:hAnsi="Times New Roman" w:cs="Times New Roman"/>
          <w:noProof/>
          <w:sz w:val="24"/>
          <w:szCs w:val="24"/>
          <w:lang w:val="en-US"/>
        </w:rPr>
        <w:t>Universiteit Nyenrode.</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Levitt, A. (1998). The numbers game.</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The CPA Journal</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68</w:t>
      </w:r>
      <w:r w:rsidRPr="00EE7883">
        <w:rPr>
          <w:rFonts w:ascii="Times New Roman" w:hAnsi="Times New Roman" w:cs="Times New Roman"/>
          <w:sz w:val="24"/>
          <w:szCs w:val="24"/>
          <w:shd w:val="clear" w:color="auto" w:fill="FFFFFF"/>
          <w:lang w:val="en-GB"/>
        </w:rPr>
        <w:t>(12), 14-19.</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lastRenderedPageBreak/>
        <w:t>Lindgreen, A., &amp; Swaen, V. (2010). Corporate social responsibility.</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International Journal of Management Reviews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12</w:t>
      </w:r>
      <w:r w:rsidRPr="00EE7883">
        <w:rPr>
          <w:rFonts w:ascii="Times New Roman" w:hAnsi="Times New Roman" w:cs="Times New Roman"/>
          <w:sz w:val="24"/>
          <w:szCs w:val="24"/>
          <w:shd w:val="clear" w:color="auto" w:fill="FFFFFF"/>
          <w:lang w:val="en-GB"/>
        </w:rPr>
        <w:t>(1), 1-7.</w:t>
      </w:r>
    </w:p>
    <w:p w:rsidR="00544817" w:rsidRPr="00B91D63" w:rsidRDefault="00544817" w:rsidP="00A775B4">
      <w:pPr>
        <w:ind w:left="-142"/>
        <w:rPr>
          <w:rFonts w:ascii="Times New Roman" w:hAnsi="Times New Roman" w:cs="Times New Roman"/>
          <w:sz w:val="24"/>
          <w:szCs w:val="24"/>
          <w:shd w:val="clear" w:color="auto" w:fill="FFFFFF"/>
        </w:rPr>
      </w:pPr>
      <w:r w:rsidRPr="00B91D63">
        <w:rPr>
          <w:rFonts w:ascii="Times New Roman" w:hAnsi="Times New Roman" w:cs="Times New Roman"/>
          <w:sz w:val="24"/>
          <w:szCs w:val="24"/>
          <w:shd w:val="clear" w:color="auto" w:fill="FFFFFF"/>
        </w:rPr>
        <w:t>LYBAERT, N., &amp; JANS, M. (2006). Winststuring Door Belgische Ondernemingen Via Het Voorzieningenbeleid.</w:t>
      </w:r>
    </w:p>
    <w:p w:rsidR="00544817" w:rsidRDefault="00544817" w:rsidP="00301861">
      <w:pPr>
        <w:spacing w:after="0"/>
        <w:ind w:left="-142"/>
        <w:rPr>
          <w:rFonts w:ascii="Times New Roman" w:hAnsi="Times New Roman" w:cs="Times New Roman"/>
          <w:sz w:val="24"/>
          <w:szCs w:val="24"/>
          <w:lang w:eastAsia="nl-NL"/>
        </w:rPr>
      </w:pPr>
      <w:r w:rsidRPr="00301861">
        <w:rPr>
          <w:rFonts w:ascii="Times New Roman" w:hAnsi="Times New Roman" w:cs="Times New Roman"/>
          <w:sz w:val="24"/>
          <w:szCs w:val="24"/>
          <w:lang w:eastAsia="nl-NL"/>
        </w:rPr>
        <w:t>Maandblad voor Accountancy en Bedrijfseconomie, 2007</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McWilliams, A. (2000). Corporate Social Responsibility.</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Wiley Encyclopedia of Management</w:t>
      </w:r>
      <w:r w:rsidRPr="00EE7883">
        <w:rPr>
          <w:rFonts w:ascii="Times New Roman" w:hAnsi="Times New Roman" w:cs="Times New Roman"/>
          <w:sz w:val="24"/>
          <w:szCs w:val="24"/>
          <w:shd w:val="clear" w:color="auto" w:fill="FFFFFF"/>
          <w:lang w:val="en-GB"/>
        </w:rPr>
        <w:t>.</w:t>
      </w:r>
    </w:p>
    <w:p w:rsidR="00544817" w:rsidRPr="00EE7883" w:rsidRDefault="00544817" w:rsidP="00A775B4">
      <w:pPr>
        <w:shd w:val="clear" w:color="auto" w:fill="FFFFFF"/>
        <w:spacing w:after="0" w:line="240" w:lineRule="auto"/>
        <w:ind w:left="-142"/>
        <w:textAlignment w:val="baseline"/>
        <w:rPr>
          <w:rFonts w:ascii="Times New Roman" w:eastAsia="Times New Roman" w:hAnsi="Times New Roman" w:cs="Times New Roman"/>
          <w:sz w:val="24"/>
          <w:szCs w:val="24"/>
          <w:lang w:val="en-GB" w:eastAsia="nl-NL"/>
        </w:rPr>
      </w:pPr>
      <w:r w:rsidRPr="00EE7883">
        <w:rPr>
          <w:rFonts w:ascii="Times New Roman" w:eastAsia="Times New Roman" w:hAnsi="Times New Roman" w:cs="Times New Roman"/>
          <w:sz w:val="24"/>
          <w:szCs w:val="24"/>
          <w:lang w:val="en-GB" w:eastAsia="nl-NL"/>
        </w:rPr>
        <w:t>Md. Musfiqur Rahman, Md. Mohammad Moniruzzaman, Jamil Sharif</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Meadows, D. H., Meadows, D. L., Randers, J., &amp; Behrens, W. W. (1972). The limits to growth.</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New York</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102</w:t>
      </w:r>
      <w:r w:rsidRPr="00EE7883">
        <w:rPr>
          <w:rFonts w:ascii="Times New Roman" w:hAnsi="Times New Roman" w:cs="Times New Roman"/>
          <w:sz w:val="24"/>
          <w:szCs w:val="24"/>
          <w:shd w:val="clear" w:color="auto" w:fill="FFFFFF"/>
          <w:lang w:val="en-GB"/>
        </w:rPr>
        <w:t>.</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Nelling, E., &amp; Webb, E. (2009). Corporate social responsibility and financial performance: the “virtuous circle” revisited.</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Review of Quantitative Finance and Accounting</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32</w:t>
      </w:r>
      <w:r w:rsidRPr="00EE7883">
        <w:rPr>
          <w:rFonts w:ascii="Times New Roman" w:hAnsi="Times New Roman" w:cs="Times New Roman"/>
          <w:sz w:val="24"/>
          <w:szCs w:val="24"/>
          <w:shd w:val="clear" w:color="auto" w:fill="FFFFFF"/>
          <w:lang w:val="en-GB"/>
        </w:rPr>
        <w:t>(2), 197-209.</w:t>
      </w:r>
    </w:p>
    <w:p w:rsidR="00544817" w:rsidRPr="00B91D63" w:rsidRDefault="00544817" w:rsidP="00A775B4">
      <w:pPr>
        <w:shd w:val="clear" w:color="auto" w:fill="FFFFFF"/>
        <w:spacing w:after="167" w:line="419" w:lineRule="atLeast"/>
        <w:ind w:left="-142"/>
        <w:rPr>
          <w:rFonts w:ascii="Times New Roman" w:hAnsi="Times New Roman" w:cs="Times New Roman"/>
          <w:sz w:val="24"/>
          <w:szCs w:val="24"/>
        </w:rPr>
      </w:pPr>
      <w:r w:rsidRPr="00EE7883">
        <w:rPr>
          <w:rFonts w:ascii="Times New Roman" w:hAnsi="Times New Roman" w:cs="Times New Roman"/>
          <w:sz w:val="24"/>
          <w:szCs w:val="24"/>
          <w:lang w:val="en-GB"/>
        </w:rPr>
        <w:t xml:space="preserve">Noordegraaf, M., Lierop, K., van. </w:t>
      </w:r>
      <w:r w:rsidRPr="00B91D63">
        <w:rPr>
          <w:rFonts w:ascii="Times New Roman" w:hAnsi="Times New Roman" w:cs="Times New Roman"/>
          <w:sz w:val="24"/>
          <w:szCs w:val="24"/>
        </w:rPr>
        <w:t>(2004). Management van maatschappelijk verantwoord ondernemen. Holland Management Review. 98: p. 74-84</w:t>
      </w:r>
    </w:p>
    <w:p w:rsidR="00544817" w:rsidRPr="00B91D63" w:rsidRDefault="00544817" w:rsidP="00A775B4">
      <w:pPr>
        <w:ind w:left="-142"/>
        <w:rPr>
          <w:rFonts w:ascii="Times New Roman" w:hAnsi="Times New Roman" w:cs="Times New Roman"/>
          <w:sz w:val="24"/>
          <w:szCs w:val="24"/>
        </w:rPr>
      </w:pPr>
      <w:r w:rsidRPr="00B91D63">
        <w:rPr>
          <w:rFonts w:ascii="Times New Roman" w:hAnsi="Times New Roman" w:cs="Times New Roman"/>
          <w:sz w:val="24"/>
          <w:szCs w:val="24"/>
        </w:rPr>
        <w:t>Offeren, D. van, en S. de Bruijn (2007), Strijdende of complementaire doelstelling van de jaarrekening?, Maandblad voor Accountancy en Bedrijfseconomie, pp. 455-461</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Orlitzky, M., Schmidt, F. L., &amp; Rynes, S. L. (2003). Corporate social and financial performance: A meta-analysis.</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Organization studies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24</w:t>
      </w:r>
      <w:r w:rsidRPr="00EE7883">
        <w:rPr>
          <w:rFonts w:ascii="Times New Roman" w:hAnsi="Times New Roman" w:cs="Times New Roman"/>
          <w:sz w:val="24"/>
          <w:szCs w:val="24"/>
          <w:shd w:val="clear" w:color="auto" w:fill="FFFFFF"/>
          <w:lang w:val="en-GB"/>
        </w:rPr>
        <w:t>(3), 403-441.</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Phillips, R., Freeman, R. E., &amp; Wicks, A. C. (2003). What stakeholder theory is not.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Business Ethics Quarterly</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13</w:t>
      </w:r>
      <w:r w:rsidRPr="00EE7883">
        <w:rPr>
          <w:rFonts w:ascii="Times New Roman" w:hAnsi="Times New Roman" w:cs="Times New Roman"/>
          <w:sz w:val="24"/>
          <w:szCs w:val="24"/>
          <w:shd w:val="clear" w:color="auto" w:fill="FFFFFF"/>
          <w:lang w:val="en-GB"/>
        </w:rPr>
        <w:t>(04), 479-502.</w:t>
      </w:r>
    </w:p>
    <w:p w:rsidR="00544817" w:rsidRPr="00EE7883" w:rsidRDefault="00544817" w:rsidP="00E9756B">
      <w:pPr>
        <w:shd w:val="clear" w:color="auto" w:fill="FFFFFF"/>
        <w:spacing w:after="167" w:line="419" w:lineRule="atLeast"/>
        <w:ind w:left="-142"/>
        <w:rPr>
          <w:rFonts w:ascii="Times New Roman" w:hAnsi="Times New Roman" w:cs="Times New Roman"/>
          <w:color w:val="222222"/>
          <w:sz w:val="24"/>
          <w:szCs w:val="24"/>
          <w:shd w:val="clear" w:color="auto" w:fill="FFFFFF"/>
          <w:lang w:val="en-GB"/>
        </w:rPr>
      </w:pPr>
      <w:r w:rsidRPr="00EE7883">
        <w:rPr>
          <w:rFonts w:ascii="Times New Roman" w:hAnsi="Times New Roman" w:cs="Times New Roman"/>
          <w:sz w:val="24"/>
          <w:szCs w:val="24"/>
          <w:lang w:val="en-GB"/>
        </w:rPr>
        <w:t>Praag,, B.J. van, (2001), Earnings management; empirical evidence on value relevance andand income smoothing, Tinbergen Institute Research Series, No 2</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lastRenderedPageBreak/>
        <w:t>Prior, D., Surroca, J., &amp; Tribó, J. A. (2008). Are socially responsible managers really ethical? Exploring the relationship between earnings management and corporate social responsibility.</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Corporate Governance: An International Review</w:t>
      </w:r>
      <w:r w:rsidRPr="00EE7883">
        <w:rPr>
          <w:rFonts w:ascii="Times New Roman" w:hAnsi="Times New Roman" w:cs="Times New Roman"/>
          <w:sz w:val="24"/>
          <w:szCs w:val="24"/>
          <w:shd w:val="clear" w:color="auto" w:fill="FFFFFF"/>
          <w:lang w:val="en-GB"/>
        </w:rPr>
        <w:t>,</w:t>
      </w:r>
      <w:r w:rsidRPr="00EE7883">
        <w:rPr>
          <w:rFonts w:ascii="Times New Roman" w:hAnsi="Times New Roman" w:cs="Times New Roman"/>
          <w:iCs/>
          <w:sz w:val="24"/>
          <w:szCs w:val="24"/>
          <w:shd w:val="clear" w:color="auto" w:fill="FFFFFF"/>
          <w:lang w:val="en-GB"/>
        </w:rPr>
        <w:t>16</w:t>
      </w:r>
      <w:r w:rsidRPr="00EE7883">
        <w:rPr>
          <w:rFonts w:ascii="Times New Roman" w:hAnsi="Times New Roman" w:cs="Times New Roman"/>
          <w:sz w:val="24"/>
          <w:szCs w:val="24"/>
          <w:shd w:val="clear" w:color="auto" w:fill="FFFFFF"/>
          <w:lang w:val="en-GB"/>
        </w:rPr>
        <w:t>(3), 160-177.</w:t>
      </w:r>
    </w:p>
    <w:p w:rsidR="00544817" w:rsidRPr="00EE7883" w:rsidRDefault="00544817" w:rsidP="00A775B4">
      <w:pPr>
        <w:ind w:left="-142"/>
        <w:rPr>
          <w:rFonts w:ascii="Times New Roman" w:hAnsi="Times New Roman" w:cs="Times New Roman"/>
          <w:sz w:val="24"/>
          <w:szCs w:val="24"/>
          <w:lang w:val="en-GB"/>
        </w:rPr>
      </w:pPr>
      <w:r w:rsidRPr="00EE7883">
        <w:rPr>
          <w:rFonts w:ascii="Times New Roman" w:hAnsi="Times New Roman" w:cs="Times New Roman"/>
          <w:sz w:val="24"/>
          <w:szCs w:val="24"/>
          <w:lang w:val="en-GB"/>
        </w:rPr>
        <w:t>ROBBINS, S. en COULTER, M. (2008), Management, Amsterdam: Pearson Education Benelux, 547 p.</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Robins, F. (2008). Why corporate social responsibility should be popularised but not imposed.</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Corporate Governance: The international journal of business in society</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8</w:t>
      </w:r>
      <w:r w:rsidRPr="00EE7883">
        <w:rPr>
          <w:rFonts w:ascii="Times New Roman" w:hAnsi="Times New Roman" w:cs="Times New Roman"/>
          <w:sz w:val="24"/>
          <w:szCs w:val="24"/>
          <w:shd w:val="clear" w:color="auto" w:fill="FFFFFF"/>
          <w:lang w:val="en-GB"/>
        </w:rPr>
        <w:t>(3), 330-341.</w:t>
      </w:r>
    </w:p>
    <w:p w:rsidR="00544817" w:rsidRPr="00EE7883" w:rsidRDefault="00544817" w:rsidP="00A775B4">
      <w:pPr>
        <w:shd w:val="clear" w:color="auto" w:fill="FFFFFF"/>
        <w:spacing w:after="167" w:line="419" w:lineRule="atLeast"/>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Ronen, J., &amp; Yaari, V. (2008).</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Earnings management</w:t>
      </w:r>
      <w:r w:rsidRPr="00EE7883">
        <w:rPr>
          <w:rFonts w:ascii="Times New Roman" w:hAnsi="Times New Roman" w:cs="Times New Roman"/>
          <w:sz w:val="24"/>
          <w:szCs w:val="24"/>
          <w:shd w:val="clear" w:color="auto" w:fill="FFFFFF"/>
          <w:lang w:val="en-GB"/>
        </w:rPr>
        <w:t>. Springer US.</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Ross, S. A. (1973). The economic theory of agency: The principal's problem.</w:t>
      </w:r>
      <w:r w:rsidRPr="00EE7883">
        <w:rPr>
          <w:rFonts w:ascii="Times New Roman" w:hAnsi="Times New Roman" w:cs="Times New Roman"/>
          <w:iCs/>
          <w:sz w:val="24"/>
          <w:szCs w:val="24"/>
          <w:shd w:val="clear" w:color="auto" w:fill="FFFFFF"/>
          <w:lang w:val="en-GB"/>
        </w:rPr>
        <w:t>The American Economic Review</w:t>
      </w:r>
      <w:r w:rsidRPr="00EE7883">
        <w:rPr>
          <w:rFonts w:ascii="Times New Roman" w:hAnsi="Times New Roman" w:cs="Times New Roman"/>
          <w:sz w:val="24"/>
          <w:szCs w:val="24"/>
          <w:shd w:val="clear" w:color="auto" w:fill="FFFFFF"/>
          <w:lang w:val="en-GB"/>
        </w:rPr>
        <w:t>, 134-139.</w:t>
      </w:r>
    </w:p>
    <w:p w:rsidR="00544817" w:rsidRPr="00EE7883" w:rsidRDefault="00544817" w:rsidP="00A775B4">
      <w:pPr>
        <w:shd w:val="clear" w:color="auto" w:fill="FFFFFF"/>
        <w:spacing w:after="167" w:line="419" w:lineRule="atLeast"/>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Ruggie, J. (2008). Protect, respect and remedy: a framework for business and human rights.</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Innovations</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3</w:t>
      </w:r>
      <w:r w:rsidRPr="00EE7883">
        <w:rPr>
          <w:rFonts w:ascii="Times New Roman" w:hAnsi="Times New Roman" w:cs="Times New Roman"/>
          <w:sz w:val="24"/>
          <w:szCs w:val="24"/>
          <w:shd w:val="clear" w:color="auto" w:fill="FFFFFF"/>
          <w:lang w:val="en-GB"/>
        </w:rPr>
        <w:t>(2), 189-212.</w:t>
      </w:r>
    </w:p>
    <w:p w:rsidR="00544817" w:rsidRPr="00EE7883" w:rsidRDefault="00544817" w:rsidP="00E9756B">
      <w:pPr>
        <w:shd w:val="clear" w:color="auto" w:fill="FFFFFF"/>
        <w:spacing w:after="167" w:line="419" w:lineRule="atLeast"/>
        <w:ind w:left="-142"/>
        <w:rPr>
          <w:rFonts w:ascii="Times New Roman" w:hAnsi="Times New Roman" w:cs="Times New Roman"/>
          <w:color w:val="222222"/>
          <w:sz w:val="24"/>
          <w:szCs w:val="24"/>
          <w:shd w:val="clear" w:color="auto" w:fill="FFFFFF"/>
          <w:lang w:val="en-GB"/>
        </w:rPr>
      </w:pPr>
      <w:r w:rsidRPr="00EE7883">
        <w:rPr>
          <w:rFonts w:ascii="Times New Roman" w:hAnsi="Times New Roman" w:cs="Times New Roman"/>
          <w:color w:val="222222"/>
          <w:sz w:val="24"/>
          <w:szCs w:val="24"/>
          <w:shd w:val="clear" w:color="auto" w:fill="FFFFFF"/>
          <w:lang w:val="en-GB"/>
        </w:rPr>
        <w:t>Schipper, K. (1989). Commentary on earnings management.</w:t>
      </w:r>
      <w:r w:rsidRPr="00EE7883">
        <w:rPr>
          <w:rStyle w:val="apple-converted-space"/>
          <w:rFonts w:ascii="Times New Roman" w:hAnsi="Times New Roman" w:cs="Times New Roman"/>
          <w:color w:val="222222"/>
          <w:sz w:val="24"/>
          <w:szCs w:val="24"/>
          <w:shd w:val="clear" w:color="auto" w:fill="FFFFFF"/>
          <w:lang w:val="en-GB"/>
        </w:rPr>
        <w:t> </w:t>
      </w:r>
      <w:r w:rsidRPr="00EE7883">
        <w:rPr>
          <w:rFonts w:ascii="Times New Roman" w:hAnsi="Times New Roman" w:cs="Times New Roman"/>
          <w:i/>
          <w:iCs/>
          <w:color w:val="222222"/>
          <w:sz w:val="24"/>
          <w:szCs w:val="24"/>
          <w:shd w:val="clear" w:color="auto" w:fill="FFFFFF"/>
          <w:lang w:val="en-GB"/>
        </w:rPr>
        <w:t>Accounting horizons</w:t>
      </w:r>
      <w:r w:rsidRPr="00EE7883">
        <w:rPr>
          <w:rFonts w:ascii="Times New Roman" w:hAnsi="Times New Roman" w:cs="Times New Roman"/>
          <w:color w:val="222222"/>
          <w:sz w:val="24"/>
          <w:szCs w:val="24"/>
          <w:shd w:val="clear" w:color="auto" w:fill="FFFFFF"/>
          <w:lang w:val="en-GB"/>
        </w:rPr>
        <w:t>,</w:t>
      </w:r>
      <w:r w:rsidRPr="00EE7883">
        <w:rPr>
          <w:rStyle w:val="apple-converted-space"/>
          <w:rFonts w:ascii="Times New Roman" w:hAnsi="Times New Roman" w:cs="Times New Roman"/>
          <w:color w:val="222222"/>
          <w:sz w:val="24"/>
          <w:szCs w:val="24"/>
          <w:shd w:val="clear" w:color="auto" w:fill="FFFFFF"/>
          <w:lang w:val="en-GB"/>
        </w:rPr>
        <w:t> </w:t>
      </w:r>
      <w:r w:rsidRPr="00EE7883">
        <w:rPr>
          <w:rFonts w:ascii="Times New Roman" w:hAnsi="Times New Roman" w:cs="Times New Roman"/>
          <w:i/>
          <w:iCs/>
          <w:color w:val="222222"/>
          <w:sz w:val="24"/>
          <w:szCs w:val="24"/>
          <w:shd w:val="clear" w:color="auto" w:fill="FFFFFF"/>
          <w:lang w:val="en-GB"/>
        </w:rPr>
        <w:t>3</w:t>
      </w:r>
      <w:r w:rsidRPr="00EE7883">
        <w:rPr>
          <w:rFonts w:ascii="Times New Roman" w:hAnsi="Times New Roman" w:cs="Times New Roman"/>
          <w:color w:val="222222"/>
          <w:sz w:val="24"/>
          <w:szCs w:val="24"/>
          <w:shd w:val="clear" w:color="auto" w:fill="FFFFFF"/>
          <w:lang w:val="en-GB"/>
        </w:rPr>
        <w:t>(4), 91-102.</w:t>
      </w:r>
    </w:p>
    <w:p w:rsidR="00544817" w:rsidRPr="00EE7883" w:rsidRDefault="00544817" w:rsidP="00DB67FF">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color w:val="222222"/>
          <w:sz w:val="24"/>
          <w:szCs w:val="24"/>
          <w:shd w:val="clear" w:color="auto" w:fill="FFFFFF"/>
          <w:lang w:val="en-GB"/>
        </w:rPr>
        <w:t>Scholtens, B., &amp; Kang, F. C. (2013). Corporate social responsibility and earnings management: Evidence from Asian economies.</w:t>
      </w:r>
      <w:r w:rsidRPr="00EE7883">
        <w:rPr>
          <w:rStyle w:val="apple-converted-space"/>
          <w:rFonts w:ascii="Times New Roman" w:hAnsi="Times New Roman" w:cs="Times New Roman"/>
          <w:color w:val="222222"/>
          <w:sz w:val="24"/>
          <w:szCs w:val="24"/>
          <w:shd w:val="clear" w:color="auto" w:fill="FFFFFF"/>
          <w:lang w:val="en-GB"/>
        </w:rPr>
        <w:t> </w:t>
      </w:r>
      <w:r w:rsidRPr="00EE7883">
        <w:rPr>
          <w:rFonts w:ascii="Times New Roman" w:hAnsi="Times New Roman" w:cs="Times New Roman"/>
          <w:i/>
          <w:iCs/>
          <w:color w:val="222222"/>
          <w:sz w:val="24"/>
          <w:szCs w:val="24"/>
          <w:shd w:val="clear" w:color="auto" w:fill="FFFFFF"/>
          <w:lang w:val="en-GB"/>
        </w:rPr>
        <w:t>Corporate Social Responsibility and Environmental Management</w:t>
      </w:r>
      <w:r w:rsidRPr="00EE7883">
        <w:rPr>
          <w:rFonts w:ascii="Times New Roman" w:hAnsi="Times New Roman" w:cs="Times New Roman"/>
          <w:color w:val="222222"/>
          <w:sz w:val="24"/>
          <w:szCs w:val="24"/>
          <w:shd w:val="clear" w:color="auto" w:fill="FFFFFF"/>
          <w:lang w:val="en-GB"/>
        </w:rPr>
        <w:t>,</w:t>
      </w:r>
      <w:r w:rsidRPr="00EE7883">
        <w:rPr>
          <w:rStyle w:val="apple-converted-space"/>
          <w:rFonts w:ascii="Times New Roman" w:hAnsi="Times New Roman" w:cs="Times New Roman"/>
          <w:color w:val="222222"/>
          <w:sz w:val="24"/>
          <w:szCs w:val="24"/>
          <w:shd w:val="clear" w:color="auto" w:fill="FFFFFF"/>
          <w:lang w:val="en-GB"/>
        </w:rPr>
        <w:t> </w:t>
      </w:r>
      <w:r w:rsidRPr="00EE7883">
        <w:rPr>
          <w:rFonts w:ascii="Times New Roman" w:hAnsi="Times New Roman" w:cs="Times New Roman"/>
          <w:i/>
          <w:iCs/>
          <w:color w:val="222222"/>
          <w:sz w:val="24"/>
          <w:szCs w:val="24"/>
          <w:shd w:val="clear" w:color="auto" w:fill="FFFFFF"/>
          <w:lang w:val="en-GB"/>
        </w:rPr>
        <w:t>20</w:t>
      </w:r>
      <w:r w:rsidRPr="00EE7883">
        <w:rPr>
          <w:rFonts w:ascii="Times New Roman" w:hAnsi="Times New Roman" w:cs="Times New Roman"/>
          <w:color w:val="222222"/>
          <w:sz w:val="24"/>
          <w:szCs w:val="24"/>
          <w:shd w:val="clear" w:color="auto" w:fill="FFFFFF"/>
          <w:lang w:val="en-GB"/>
        </w:rPr>
        <w:t>(2), 95-112.</w:t>
      </w:r>
    </w:p>
    <w:p w:rsidR="00544817" w:rsidRPr="00B91D63" w:rsidRDefault="00544817" w:rsidP="00A775B4">
      <w:pPr>
        <w:pStyle w:val="Bibliography"/>
        <w:ind w:left="-142"/>
        <w:rPr>
          <w:rFonts w:ascii="Times New Roman" w:hAnsi="Times New Roman" w:cs="Times New Roman"/>
          <w:noProof/>
          <w:sz w:val="24"/>
          <w:szCs w:val="24"/>
          <w:lang w:val="en-US"/>
        </w:rPr>
      </w:pPr>
      <w:r w:rsidRPr="00B91D63">
        <w:rPr>
          <w:rFonts w:ascii="Times New Roman" w:hAnsi="Times New Roman" w:cs="Times New Roman"/>
          <w:noProof/>
          <w:sz w:val="24"/>
          <w:szCs w:val="24"/>
          <w:lang w:val="en-US"/>
        </w:rPr>
        <w:t xml:space="preserve">Scott, W. R. (2011). </w:t>
      </w:r>
      <w:r w:rsidRPr="00B91D63">
        <w:rPr>
          <w:rFonts w:ascii="Times New Roman" w:hAnsi="Times New Roman" w:cs="Times New Roman"/>
          <w:iCs/>
          <w:noProof/>
          <w:sz w:val="24"/>
          <w:szCs w:val="24"/>
          <w:lang w:val="en-US"/>
        </w:rPr>
        <w:t>Financial Accounting Theory.</w:t>
      </w:r>
      <w:r w:rsidRPr="00B91D63">
        <w:rPr>
          <w:rFonts w:ascii="Times New Roman" w:hAnsi="Times New Roman" w:cs="Times New Roman"/>
          <w:noProof/>
          <w:sz w:val="24"/>
          <w:szCs w:val="24"/>
          <w:lang w:val="en-US"/>
        </w:rPr>
        <w:t xml:space="preserve"> Pearson Education Canada.</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Shuto, A. (2007). Executive compensation and earnings management: Empirical evidence from Japan.</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
          <w:iCs/>
          <w:sz w:val="24"/>
          <w:szCs w:val="24"/>
          <w:shd w:val="clear" w:color="auto" w:fill="FFFFFF"/>
          <w:lang w:val="en-GB"/>
        </w:rPr>
        <w:t>Journal of International Accounting, Auditing and Taxation</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16</w:t>
      </w:r>
      <w:r w:rsidRPr="00EE7883">
        <w:rPr>
          <w:rFonts w:ascii="Times New Roman" w:hAnsi="Times New Roman" w:cs="Times New Roman"/>
          <w:sz w:val="24"/>
          <w:szCs w:val="24"/>
          <w:shd w:val="clear" w:color="auto" w:fill="FFFFFF"/>
          <w:lang w:val="en-GB"/>
        </w:rPr>
        <w:t>(1), 1-26.</w:t>
      </w:r>
    </w:p>
    <w:p w:rsidR="00544817" w:rsidRPr="00B91D63" w:rsidRDefault="00544817" w:rsidP="00282B2B">
      <w:pPr>
        <w:ind w:left="-142"/>
        <w:rPr>
          <w:rFonts w:ascii="Times New Roman" w:hAnsi="Times New Roman" w:cs="Times New Roman"/>
          <w:sz w:val="24"/>
          <w:szCs w:val="24"/>
        </w:rPr>
      </w:pPr>
      <w:r w:rsidRPr="00EE7883">
        <w:rPr>
          <w:rFonts w:ascii="Times New Roman" w:hAnsi="Times New Roman" w:cs="Times New Roman"/>
          <w:sz w:val="24"/>
          <w:szCs w:val="24"/>
          <w:lang w:val="en-GB"/>
        </w:rPr>
        <w:lastRenderedPageBreak/>
        <w:t xml:space="preserve">Sociaal Economische Raad (2000). </w:t>
      </w:r>
      <w:r w:rsidRPr="00B91D63">
        <w:rPr>
          <w:rFonts w:ascii="Times New Roman" w:hAnsi="Times New Roman" w:cs="Times New Roman"/>
          <w:sz w:val="24"/>
          <w:szCs w:val="24"/>
        </w:rPr>
        <w:t xml:space="preserve">De winst van waarden. Advies over maatschappelijk ondernemen, uitgebracht aan Staatssecretaris  van Economische Zaken. Publicatienummer 11. Ontleend aan https://www.ser.nl/~/media/db_adviezen/2000_2009/2000/b19054.ashx </w:t>
      </w:r>
    </w:p>
    <w:p w:rsidR="00544817" w:rsidRPr="00EE7883" w:rsidRDefault="00544817" w:rsidP="00A775B4">
      <w:pPr>
        <w:shd w:val="clear" w:color="auto" w:fill="FFFFFF"/>
        <w:spacing w:after="135" w:line="240" w:lineRule="auto"/>
        <w:ind w:left="-142"/>
        <w:textAlignment w:val="baseline"/>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Sun, N., Salama, A., Hussainey, K., &amp; Habbash, M. (2010). Corporate environmental disclosure, corporate governance and earnings management.</w:t>
      </w:r>
      <w:r w:rsidRPr="00EE7883">
        <w:rPr>
          <w:rFonts w:ascii="Times New Roman" w:hAnsi="Times New Roman" w:cs="Times New Roman"/>
          <w:i/>
          <w:iCs/>
          <w:sz w:val="24"/>
          <w:szCs w:val="24"/>
          <w:shd w:val="clear" w:color="auto" w:fill="FFFFFF"/>
          <w:lang w:val="en-GB"/>
        </w:rPr>
        <w:t>Managerial Auditing Journal</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25</w:t>
      </w:r>
      <w:r w:rsidRPr="00EE7883">
        <w:rPr>
          <w:rFonts w:ascii="Times New Roman" w:hAnsi="Times New Roman" w:cs="Times New Roman"/>
          <w:sz w:val="24"/>
          <w:szCs w:val="24"/>
          <w:shd w:val="clear" w:color="auto" w:fill="FFFFFF"/>
          <w:lang w:val="en-GB"/>
        </w:rPr>
        <w:t>(7), 679-700.</w:t>
      </w:r>
    </w:p>
    <w:p w:rsidR="00544817" w:rsidRPr="00EE7883" w:rsidRDefault="00544817" w:rsidP="00A775B4">
      <w:pPr>
        <w:shd w:val="clear" w:color="auto" w:fill="FFFFFF"/>
        <w:spacing w:after="135" w:line="240" w:lineRule="auto"/>
        <w:ind w:left="-142"/>
        <w:textAlignment w:val="baseline"/>
        <w:rPr>
          <w:rFonts w:ascii="Times New Roman" w:eastAsia="Times New Roman" w:hAnsi="Times New Roman" w:cs="Times New Roman"/>
          <w:bCs/>
          <w:sz w:val="24"/>
          <w:szCs w:val="24"/>
          <w:lang w:val="en-GB" w:eastAsia="nl-NL"/>
        </w:rPr>
      </w:pPr>
      <w:r w:rsidRPr="00EE7883">
        <w:rPr>
          <w:rFonts w:ascii="Times New Roman" w:eastAsia="Times New Roman" w:hAnsi="Times New Roman" w:cs="Times New Roman"/>
          <w:bCs/>
          <w:sz w:val="24"/>
          <w:szCs w:val="24"/>
          <w:lang w:val="en-GB" w:eastAsia="nl-NL"/>
        </w:rPr>
        <w:t>Techniques, motives and controls of earnings management</w:t>
      </w:r>
    </w:p>
    <w:p w:rsidR="00544817" w:rsidRPr="00544817" w:rsidRDefault="00544817" w:rsidP="00A775B4">
      <w:pPr>
        <w:ind w:left="-142"/>
        <w:rPr>
          <w:rFonts w:ascii="Times New Roman" w:hAnsi="Times New Roman" w:cs="Times New Roman"/>
          <w:sz w:val="24"/>
          <w:szCs w:val="24"/>
          <w:shd w:val="clear" w:color="auto" w:fill="FFFFFF"/>
        </w:rPr>
      </w:pPr>
      <w:r w:rsidRPr="00EE7883">
        <w:rPr>
          <w:rFonts w:ascii="Times New Roman" w:hAnsi="Times New Roman" w:cs="Times New Roman"/>
          <w:iCs/>
          <w:sz w:val="24"/>
          <w:szCs w:val="24"/>
          <w:shd w:val="clear" w:color="auto" w:fill="FFFFFF"/>
          <w:lang w:val="en-GB"/>
        </w:rPr>
        <w:t xml:space="preserve">The Limits to Growth: A Report for the Club of Rome's Project on the Predicament of Mankind [By] Donella H. Meadows [And Others]. </w:t>
      </w:r>
      <w:r w:rsidRPr="00544817">
        <w:rPr>
          <w:rFonts w:ascii="Times New Roman" w:hAnsi="Times New Roman" w:cs="Times New Roman"/>
          <w:iCs/>
          <w:sz w:val="24"/>
          <w:szCs w:val="24"/>
          <w:shd w:val="clear" w:color="auto" w:fill="FFFFFF"/>
        </w:rPr>
        <w:t>2d Ed</w:t>
      </w:r>
      <w:r w:rsidRPr="00544817">
        <w:rPr>
          <w:rFonts w:ascii="Times New Roman" w:hAnsi="Times New Roman" w:cs="Times New Roman"/>
          <w:sz w:val="24"/>
          <w:szCs w:val="24"/>
          <w:shd w:val="clear" w:color="auto" w:fill="FFFFFF"/>
        </w:rPr>
        <w:t>. Universe Books, 1974.</w:t>
      </w:r>
    </w:p>
    <w:p w:rsidR="00544817" w:rsidRPr="00B91D63" w:rsidRDefault="00544817" w:rsidP="00A775B4">
      <w:pPr>
        <w:shd w:val="clear" w:color="auto" w:fill="FFFFFF"/>
        <w:spacing w:after="167" w:line="419" w:lineRule="atLeast"/>
        <w:ind w:left="-142"/>
        <w:rPr>
          <w:rFonts w:ascii="Times New Roman" w:eastAsia="Times New Roman" w:hAnsi="Times New Roman" w:cs="Times New Roman"/>
          <w:sz w:val="24"/>
          <w:szCs w:val="24"/>
          <w:lang w:eastAsia="nl-NL"/>
        </w:rPr>
      </w:pPr>
      <w:r w:rsidRPr="00B91D63">
        <w:rPr>
          <w:rFonts w:ascii="Times New Roman" w:eastAsia="Times New Roman" w:hAnsi="Times New Roman" w:cs="Times New Roman"/>
          <w:sz w:val="24"/>
          <w:szCs w:val="24"/>
          <w:lang w:eastAsia="nl-NL"/>
        </w:rPr>
        <w:t>Tulder, R.J.M. van &amp; Zwart, A. van der (2003). Verantwoord Ondernemen in een Onderhandelingssamenleving. </w:t>
      </w:r>
      <w:r w:rsidRPr="00B91D63">
        <w:rPr>
          <w:rFonts w:ascii="Times New Roman" w:eastAsia="Times New Roman" w:hAnsi="Times New Roman" w:cs="Times New Roman"/>
          <w:iCs/>
          <w:sz w:val="24"/>
          <w:szCs w:val="24"/>
          <w:lang w:eastAsia="nl-NL"/>
        </w:rPr>
        <w:t>Manager en Literatuur, 9</w:t>
      </w:r>
      <w:r w:rsidRPr="00B91D63">
        <w:rPr>
          <w:rFonts w:ascii="Times New Roman" w:eastAsia="Times New Roman" w:hAnsi="Times New Roman" w:cs="Times New Roman"/>
          <w:sz w:val="24"/>
          <w:szCs w:val="24"/>
          <w:lang w:eastAsia="nl-NL"/>
        </w:rPr>
        <w:t> (April), 8-9.</w:t>
      </w:r>
    </w:p>
    <w:p w:rsidR="00544817" w:rsidRPr="00B91D63" w:rsidRDefault="00544817" w:rsidP="00A775B4">
      <w:pPr>
        <w:ind w:left="-142"/>
        <w:rPr>
          <w:rFonts w:ascii="Times New Roman" w:hAnsi="Times New Roman" w:cs="Times New Roman"/>
          <w:sz w:val="24"/>
          <w:szCs w:val="24"/>
          <w:shd w:val="clear" w:color="auto" w:fill="FFFFFF"/>
        </w:rPr>
      </w:pPr>
      <w:r w:rsidRPr="00B91D63">
        <w:rPr>
          <w:rFonts w:ascii="Times New Roman" w:hAnsi="Times New Roman" w:cs="Times New Roman"/>
          <w:sz w:val="24"/>
          <w:szCs w:val="24"/>
          <w:shd w:val="clear" w:color="auto" w:fill="FFFFFF"/>
        </w:rPr>
        <w:t>van Bokhoven, M. A., Dinant, G. J., &amp; Hopstaken, R. Implementatie van diagnostisch onderzoek in de dagelijkse praktijk.</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Verburg, J., &amp; Gilbert, S. (2006). Drawing the Lines in Value Chain Responsibility. In</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Management Models for Corporate Social Responsibility</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sz w:val="24"/>
          <w:szCs w:val="24"/>
          <w:shd w:val="clear" w:color="auto" w:fill="FFFFFF"/>
          <w:lang w:val="en-GB"/>
        </w:rPr>
        <w:t>(pp. 265-273). Springer Berlin Heidelberg.</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Waddock, S. A., &amp; Graves, S. B. (1997). The corporate social performance-financial performance link.</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Strategic management journal</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18</w:t>
      </w:r>
      <w:r w:rsidRPr="00EE7883">
        <w:rPr>
          <w:rFonts w:ascii="Times New Roman" w:hAnsi="Times New Roman" w:cs="Times New Roman"/>
          <w:sz w:val="24"/>
          <w:szCs w:val="24"/>
          <w:shd w:val="clear" w:color="auto" w:fill="FFFFFF"/>
          <w:lang w:val="en-GB"/>
        </w:rPr>
        <w:t>(4), 303-319.</w:t>
      </w:r>
    </w:p>
    <w:p w:rsidR="00544817" w:rsidRPr="00EE7883" w:rsidRDefault="00544817" w:rsidP="00A775B4">
      <w:pPr>
        <w:ind w:left="-142"/>
        <w:rPr>
          <w:rFonts w:ascii="Times New Roman" w:hAnsi="Times New Roman" w:cs="Times New Roman"/>
          <w:sz w:val="24"/>
          <w:szCs w:val="24"/>
          <w:lang w:val="en-GB"/>
        </w:rPr>
      </w:pPr>
      <w:r w:rsidRPr="00EE7883">
        <w:rPr>
          <w:rFonts w:ascii="Times New Roman" w:hAnsi="Times New Roman" w:cs="Times New Roman"/>
          <w:sz w:val="24"/>
          <w:szCs w:val="24"/>
          <w:lang w:val="en-GB"/>
        </w:rPr>
        <w:t xml:space="preserve">World Business Council for Sustainable Development. 1999. Corporate Social Responsibility: Meeting Changing Expectations. World Business Council for Sustainable Development: Geneva. </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t>Yang, Z. (2002). Inference of selection from multiple species alignments.</w:t>
      </w:r>
      <w:r w:rsidRPr="00EE7883">
        <w:rPr>
          <w:rFonts w:ascii="Times New Roman" w:hAnsi="Times New Roman" w:cs="Times New Roman"/>
          <w:iCs/>
          <w:sz w:val="24"/>
          <w:szCs w:val="24"/>
          <w:shd w:val="clear" w:color="auto" w:fill="FFFFFF"/>
          <w:lang w:val="en-GB"/>
        </w:rPr>
        <w:t>Current opinion in genetics &amp; development</w:t>
      </w:r>
      <w:r w:rsidRPr="00EE7883">
        <w:rPr>
          <w:rFonts w:ascii="Times New Roman" w:hAnsi="Times New Roman" w:cs="Times New Roman"/>
          <w:sz w:val="24"/>
          <w:szCs w:val="24"/>
          <w:shd w:val="clear" w:color="auto" w:fill="FFFFFF"/>
          <w:lang w:val="en-GB"/>
        </w:rPr>
        <w:t>,</w:t>
      </w:r>
      <w:r w:rsidRPr="00EE7883">
        <w:rPr>
          <w:rStyle w:val="apple-converted-space"/>
          <w:rFonts w:ascii="Times New Roman" w:hAnsi="Times New Roman" w:cs="Times New Roman"/>
          <w:sz w:val="24"/>
          <w:szCs w:val="24"/>
          <w:shd w:val="clear" w:color="auto" w:fill="FFFFFF"/>
          <w:lang w:val="en-GB"/>
        </w:rPr>
        <w:t> </w:t>
      </w:r>
      <w:r w:rsidRPr="00EE7883">
        <w:rPr>
          <w:rFonts w:ascii="Times New Roman" w:hAnsi="Times New Roman" w:cs="Times New Roman"/>
          <w:iCs/>
          <w:sz w:val="24"/>
          <w:szCs w:val="24"/>
          <w:shd w:val="clear" w:color="auto" w:fill="FFFFFF"/>
          <w:lang w:val="en-GB"/>
        </w:rPr>
        <w:t>12</w:t>
      </w:r>
      <w:r w:rsidRPr="00EE7883">
        <w:rPr>
          <w:rFonts w:ascii="Times New Roman" w:hAnsi="Times New Roman" w:cs="Times New Roman"/>
          <w:sz w:val="24"/>
          <w:szCs w:val="24"/>
          <w:shd w:val="clear" w:color="auto" w:fill="FFFFFF"/>
          <w:lang w:val="en-GB"/>
        </w:rPr>
        <w:t>(6), 688-694.</w:t>
      </w:r>
    </w:p>
    <w:p w:rsidR="00544817" w:rsidRPr="00EE7883" w:rsidRDefault="00544817" w:rsidP="00A775B4">
      <w:pPr>
        <w:ind w:left="-142"/>
        <w:rPr>
          <w:rFonts w:ascii="Times New Roman" w:hAnsi="Times New Roman" w:cs="Times New Roman"/>
          <w:sz w:val="24"/>
          <w:szCs w:val="24"/>
          <w:shd w:val="clear" w:color="auto" w:fill="FFFFFF"/>
          <w:lang w:val="en-GB"/>
        </w:rPr>
      </w:pPr>
      <w:r w:rsidRPr="00EE7883">
        <w:rPr>
          <w:rFonts w:ascii="Times New Roman" w:hAnsi="Times New Roman" w:cs="Times New Roman"/>
          <w:sz w:val="24"/>
          <w:szCs w:val="24"/>
          <w:shd w:val="clear" w:color="auto" w:fill="FFFFFF"/>
          <w:lang w:val="en-GB"/>
        </w:rPr>
        <w:lastRenderedPageBreak/>
        <w:t xml:space="preserve">Yip, Erica; Van Staden, Chris; and Cahan, Steven, Corporate Social Responsibility Reporting and Earnings Management: </w:t>
      </w:r>
      <w:r w:rsidRPr="00EE7883">
        <w:rPr>
          <w:rFonts w:ascii="Times New Roman" w:hAnsi="Times New Roman" w:cs="Times New Roman"/>
          <w:i/>
          <w:sz w:val="24"/>
          <w:szCs w:val="24"/>
          <w:shd w:val="clear" w:color="auto" w:fill="FFFFFF"/>
          <w:lang w:val="en-GB"/>
        </w:rPr>
        <w:t>The Role of Political Costs,</w:t>
      </w:r>
      <w:r w:rsidRPr="00EE7883">
        <w:rPr>
          <w:rStyle w:val="apple-converted-space"/>
          <w:rFonts w:ascii="Times New Roman" w:hAnsi="Times New Roman" w:cs="Times New Roman"/>
          <w:i/>
          <w:sz w:val="24"/>
          <w:szCs w:val="24"/>
          <w:shd w:val="clear" w:color="auto" w:fill="FFFFFF"/>
          <w:lang w:val="en-GB"/>
        </w:rPr>
        <w:t> </w:t>
      </w:r>
      <w:r w:rsidRPr="00EE7883">
        <w:rPr>
          <w:rStyle w:val="Emphasis"/>
          <w:rFonts w:ascii="Times New Roman" w:hAnsi="Times New Roman" w:cs="Times New Roman"/>
          <w:sz w:val="24"/>
          <w:szCs w:val="24"/>
          <w:bdr w:val="none" w:sz="0" w:space="0" w:color="auto" w:frame="1"/>
          <w:shd w:val="clear" w:color="auto" w:fill="FFFFFF"/>
          <w:lang w:val="en-GB"/>
        </w:rPr>
        <w:t>Australasian Accounting, Business and Finance Journal</w:t>
      </w:r>
      <w:r w:rsidRPr="00EE7883">
        <w:rPr>
          <w:rFonts w:ascii="Times New Roman" w:hAnsi="Times New Roman" w:cs="Times New Roman"/>
          <w:sz w:val="24"/>
          <w:szCs w:val="24"/>
          <w:shd w:val="clear" w:color="auto" w:fill="FFFFFF"/>
          <w:lang w:val="en-GB"/>
        </w:rPr>
        <w:t>, 5(3), 2011, 17-34.</w:t>
      </w:r>
    </w:p>
    <w:sectPr w:rsidR="00544817" w:rsidRPr="00EE7883" w:rsidSect="00F3070F">
      <w:footerReference w:type="default" r:id="rId11"/>
      <w:pgSz w:w="11906" w:h="16838"/>
      <w:pgMar w:top="1134" w:right="1417" w:bottom="1276"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01E6" w:rsidRDefault="007B01E6" w:rsidP="00DA220B">
      <w:pPr>
        <w:spacing w:after="0" w:line="240" w:lineRule="auto"/>
      </w:pPr>
      <w:r>
        <w:separator/>
      </w:r>
    </w:p>
  </w:endnote>
  <w:endnote w:type="continuationSeparator" w:id="0">
    <w:p w:rsidR="007B01E6" w:rsidRDefault="007B01E6" w:rsidP="00DA22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4053763"/>
      <w:docPartObj>
        <w:docPartGallery w:val="Page Numbers (Bottom of Page)"/>
        <w:docPartUnique/>
      </w:docPartObj>
    </w:sdtPr>
    <w:sdtEndPr/>
    <w:sdtContent>
      <w:p w:rsidR="00544817" w:rsidRDefault="00EE7883">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544817" w:rsidRDefault="005448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01E6" w:rsidRDefault="007B01E6" w:rsidP="00DA220B">
      <w:pPr>
        <w:spacing w:after="0" w:line="240" w:lineRule="auto"/>
      </w:pPr>
      <w:r>
        <w:separator/>
      </w:r>
    </w:p>
  </w:footnote>
  <w:footnote w:type="continuationSeparator" w:id="0">
    <w:p w:rsidR="007B01E6" w:rsidRDefault="007B01E6" w:rsidP="00DA220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537A3"/>
    <w:multiLevelType w:val="hybridMultilevel"/>
    <w:tmpl w:val="521EC2E4"/>
    <w:lvl w:ilvl="0" w:tplc="A22CDA40">
      <w:start w:val="2"/>
      <w:numFmt w:val="bullet"/>
      <w:lvlText w:val="-"/>
      <w:lvlJc w:val="left"/>
      <w:pPr>
        <w:ind w:left="720" w:hanging="360"/>
      </w:pPr>
      <w:rPr>
        <w:rFonts w:ascii="Verdana" w:eastAsiaTheme="minorHAnsi" w:hAnsi="Verdana" w:cs="Helvetica" w:hint="default"/>
        <w:color w:val="00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EF75E8D"/>
    <w:multiLevelType w:val="multilevel"/>
    <w:tmpl w:val="418AC310"/>
    <w:lvl w:ilvl="0">
      <w:start w:val="1"/>
      <w:numFmt w:val="decimal"/>
      <w:lvlText w:val="%1."/>
      <w:lvlJc w:val="left"/>
      <w:pPr>
        <w:ind w:left="360" w:hanging="360"/>
      </w:pPr>
      <w:rPr>
        <w:rFonts w:hint="default"/>
        <w:sz w:val="24"/>
      </w:rPr>
    </w:lvl>
    <w:lvl w:ilvl="1">
      <w:start w:val="1"/>
      <w:numFmt w:val="decimal"/>
      <w:lvlText w:val="%1.%2."/>
      <w:lvlJc w:val="left"/>
      <w:pPr>
        <w:ind w:left="720" w:hanging="720"/>
      </w:pPr>
      <w:rPr>
        <w:rFonts w:hint="default"/>
        <w:sz w:val="24"/>
      </w:rPr>
    </w:lvl>
    <w:lvl w:ilvl="2">
      <w:start w:val="1"/>
      <w:numFmt w:val="decimal"/>
      <w:lvlText w:val="%1.%2.%3."/>
      <w:lvlJc w:val="left"/>
      <w:pPr>
        <w:ind w:left="1080" w:hanging="108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800" w:hanging="180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2160" w:hanging="2160"/>
      </w:pPr>
      <w:rPr>
        <w:rFonts w:hint="default"/>
        <w:sz w:val="24"/>
      </w:rPr>
    </w:lvl>
    <w:lvl w:ilvl="8">
      <w:start w:val="1"/>
      <w:numFmt w:val="decimal"/>
      <w:lvlText w:val="%1.%2.%3.%4.%5.%6.%7.%8.%9."/>
      <w:lvlJc w:val="left"/>
      <w:pPr>
        <w:ind w:left="2520" w:hanging="2520"/>
      </w:pPr>
      <w:rPr>
        <w:rFonts w:hint="default"/>
        <w:sz w:val="24"/>
      </w:rPr>
    </w:lvl>
  </w:abstractNum>
  <w:abstractNum w:abstractNumId="2" w15:restartNumberingAfterBreak="0">
    <w:nsid w:val="12D11EB2"/>
    <w:multiLevelType w:val="multilevel"/>
    <w:tmpl w:val="8FAAF0E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41A5163"/>
    <w:multiLevelType w:val="hybridMultilevel"/>
    <w:tmpl w:val="86084056"/>
    <w:lvl w:ilvl="0" w:tplc="A5645A96">
      <w:start w:val="2"/>
      <w:numFmt w:val="bullet"/>
      <w:lvlText w:val="-"/>
      <w:lvlJc w:val="left"/>
      <w:pPr>
        <w:ind w:left="720" w:hanging="360"/>
      </w:pPr>
      <w:rPr>
        <w:rFonts w:ascii="Verdana" w:eastAsiaTheme="minorHAnsi" w:hAnsi="Verdana" w:cs="Helvetica" w:hint="default"/>
        <w:color w:val="00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19D44B5"/>
    <w:multiLevelType w:val="hybridMultilevel"/>
    <w:tmpl w:val="31FE22D4"/>
    <w:lvl w:ilvl="0" w:tplc="1D72E7F4">
      <w:start w:val="2"/>
      <w:numFmt w:val="bullet"/>
      <w:lvlText w:val="-"/>
      <w:lvlJc w:val="left"/>
      <w:pPr>
        <w:ind w:left="720" w:hanging="360"/>
      </w:pPr>
      <w:rPr>
        <w:rFonts w:ascii="Verdana" w:eastAsiaTheme="minorHAnsi" w:hAnsi="Verdana" w:cs="Helvetica" w:hint="default"/>
        <w:color w:val="00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A9E1980"/>
    <w:multiLevelType w:val="hybridMultilevel"/>
    <w:tmpl w:val="4E56D1D6"/>
    <w:lvl w:ilvl="0" w:tplc="EC4EECD6">
      <w:start w:val="2"/>
      <w:numFmt w:val="bullet"/>
      <w:lvlText w:val="-"/>
      <w:lvlJc w:val="left"/>
      <w:pPr>
        <w:ind w:left="720" w:hanging="360"/>
      </w:pPr>
      <w:rPr>
        <w:rFonts w:ascii="Verdana" w:eastAsiaTheme="minorHAnsi" w:hAnsi="Verdana" w:cs="Helvetica" w:hint="default"/>
        <w:color w:val="00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E245BA0"/>
    <w:multiLevelType w:val="multilevel"/>
    <w:tmpl w:val="B8F07872"/>
    <w:lvl w:ilvl="0">
      <w:start w:val="1"/>
      <w:numFmt w:val="decimal"/>
      <w:lvlText w:val="%1"/>
      <w:lvlJc w:val="left"/>
      <w:pPr>
        <w:ind w:left="600" w:hanging="600"/>
      </w:pPr>
      <w:rPr>
        <w:rFonts w:hint="default"/>
      </w:rPr>
    </w:lvl>
    <w:lvl w:ilvl="1">
      <w:start w:val="9"/>
      <w:numFmt w:val="decimal"/>
      <w:lvlText w:val="%1.%2"/>
      <w:lvlJc w:val="left"/>
      <w:pPr>
        <w:ind w:left="529" w:hanging="600"/>
      </w:pPr>
      <w:rPr>
        <w:rFonts w:hint="default"/>
      </w:rPr>
    </w:lvl>
    <w:lvl w:ilvl="2">
      <w:start w:val="2"/>
      <w:numFmt w:val="decimal"/>
      <w:lvlText w:val="%1.%2.%3"/>
      <w:lvlJc w:val="left"/>
      <w:pPr>
        <w:ind w:left="578" w:hanging="720"/>
      </w:pPr>
      <w:rPr>
        <w:rFonts w:hint="default"/>
      </w:rPr>
    </w:lvl>
    <w:lvl w:ilvl="3">
      <w:start w:val="1"/>
      <w:numFmt w:val="decimal"/>
      <w:lvlText w:val="%1.%2.%3.%4"/>
      <w:lvlJc w:val="left"/>
      <w:pPr>
        <w:ind w:left="867" w:hanging="1080"/>
      </w:pPr>
      <w:rPr>
        <w:rFonts w:hint="default"/>
      </w:rPr>
    </w:lvl>
    <w:lvl w:ilvl="4">
      <w:start w:val="1"/>
      <w:numFmt w:val="decimal"/>
      <w:lvlText w:val="%1.%2.%3.%4.%5"/>
      <w:lvlJc w:val="left"/>
      <w:pPr>
        <w:ind w:left="796" w:hanging="1080"/>
      </w:pPr>
      <w:rPr>
        <w:rFonts w:hint="default"/>
      </w:rPr>
    </w:lvl>
    <w:lvl w:ilvl="5">
      <w:start w:val="1"/>
      <w:numFmt w:val="decimal"/>
      <w:lvlText w:val="%1.%2.%3.%4.%5.%6"/>
      <w:lvlJc w:val="left"/>
      <w:pPr>
        <w:ind w:left="1085" w:hanging="1440"/>
      </w:pPr>
      <w:rPr>
        <w:rFonts w:hint="default"/>
      </w:rPr>
    </w:lvl>
    <w:lvl w:ilvl="6">
      <w:start w:val="1"/>
      <w:numFmt w:val="decimal"/>
      <w:lvlText w:val="%1.%2.%3.%4.%5.%6.%7"/>
      <w:lvlJc w:val="left"/>
      <w:pPr>
        <w:ind w:left="1014" w:hanging="1440"/>
      </w:pPr>
      <w:rPr>
        <w:rFonts w:hint="default"/>
      </w:rPr>
    </w:lvl>
    <w:lvl w:ilvl="7">
      <w:start w:val="1"/>
      <w:numFmt w:val="decimal"/>
      <w:lvlText w:val="%1.%2.%3.%4.%5.%6.%7.%8"/>
      <w:lvlJc w:val="left"/>
      <w:pPr>
        <w:ind w:left="1303" w:hanging="1800"/>
      </w:pPr>
      <w:rPr>
        <w:rFonts w:hint="default"/>
      </w:rPr>
    </w:lvl>
    <w:lvl w:ilvl="8">
      <w:start w:val="1"/>
      <w:numFmt w:val="decimal"/>
      <w:lvlText w:val="%1.%2.%3.%4.%5.%6.%7.%8.%9"/>
      <w:lvlJc w:val="left"/>
      <w:pPr>
        <w:ind w:left="1592" w:hanging="2160"/>
      </w:pPr>
      <w:rPr>
        <w:rFonts w:hint="default"/>
      </w:rPr>
    </w:lvl>
  </w:abstractNum>
  <w:abstractNum w:abstractNumId="7" w15:restartNumberingAfterBreak="0">
    <w:nsid w:val="3CCD5519"/>
    <w:multiLevelType w:val="multilevel"/>
    <w:tmpl w:val="D248B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5D65B1C"/>
    <w:multiLevelType w:val="multilevel"/>
    <w:tmpl w:val="F836E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72E673F"/>
    <w:multiLevelType w:val="multilevel"/>
    <w:tmpl w:val="52BEC6AC"/>
    <w:lvl w:ilvl="0">
      <w:start w:val="1"/>
      <w:numFmt w:val="decimal"/>
      <w:lvlText w:val="%1"/>
      <w:lvlJc w:val="left"/>
      <w:pPr>
        <w:ind w:left="375" w:hanging="375"/>
      </w:pPr>
      <w:rPr>
        <w:rFonts w:hint="default"/>
      </w:rPr>
    </w:lvl>
    <w:lvl w:ilvl="1">
      <w:start w:val="1"/>
      <w:numFmt w:val="decimal"/>
      <w:lvlText w:val="%1.%2"/>
      <w:lvlJc w:val="left"/>
      <w:pPr>
        <w:ind w:left="233" w:hanging="375"/>
      </w:pPr>
      <w:rPr>
        <w:rFonts w:hint="default"/>
      </w:rPr>
    </w:lvl>
    <w:lvl w:ilvl="2">
      <w:start w:val="1"/>
      <w:numFmt w:val="decimal"/>
      <w:lvlText w:val="%1.%2.%3"/>
      <w:lvlJc w:val="left"/>
      <w:pPr>
        <w:ind w:left="436" w:hanging="720"/>
      </w:pPr>
      <w:rPr>
        <w:rFonts w:hint="default"/>
      </w:rPr>
    </w:lvl>
    <w:lvl w:ilvl="3">
      <w:start w:val="1"/>
      <w:numFmt w:val="decimal"/>
      <w:lvlText w:val="%1.%2.%3.%4"/>
      <w:lvlJc w:val="left"/>
      <w:pPr>
        <w:ind w:left="654" w:hanging="1080"/>
      </w:pPr>
      <w:rPr>
        <w:rFonts w:hint="default"/>
      </w:rPr>
    </w:lvl>
    <w:lvl w:ilvl="4">
      <w:start w:val="1"/>
      <w:numFmt w:val="decimal"/>
      <w:lvlText w:val="%1.%2.%3.%4.%5"/>
      <w:lvlJc w:val="left"/>
      <w:pPr>
        <w:ind w:left="512" w:hanging="1080"/>
      </w:pPr>
      <w:rPr>
        <w:rFonts w:hint="default"/>
      </w:rPr>
    </w:lvl>
    <w:lvl w:ilvl="5">
      <w:start w:val="1"/>
      <w:numFmt w:val="decimal"/>
      <w:lvlText w:val="%1.%2.%3.%4.%5.%6"/>
      <w:lvlJc w:val="left"/>
      <w:pPr>
        <w:ind w:left="730" w:hanging="1440"/>
      </w:pPr>
      <w:rPr>
        <w:rFonts w:hint="default"/>
      </w:rPr>
    </w:lvl>
    <w:lvl w:ilvl="6">
      <w:start w:val="1"/>
      <w:numFmt w:val="decimal"/>
      <w:lvlText w:val="%1.%2.%3.%4.%5.%6.%7"/>
      <w:lvlJc w:val="left"/>
      <w:pPr>
        <w:ind w:left="588" w:hanging="1440"/>
      </w:pPr>
      <w:rPr>
        <w:rFonts w:hint="default"/>
      </w:rPr>
    </w:lvl>
    <w:lvl w:ilvl="7">
      <w:start w:val="1"/>
      <w:numFmt w:val="decimal"/>
      <w:lvlText w:val="%1.%2.%3.%4.%5.%6.%7.%8"/>
      <w:lvlJc w:val="left"/>
      <w:pPr>
        <w:ind w:left="806" w:hanging="1800"/>
      </w:pPr>
      <w:rPr>
        <w:rFonts w:hint="default"/>
      </w:rPr>
    </w:lvl>
    <w:lvl w:ilvl="8">
      <w:start w:val="1"/>
      <w:numFmt w:val="decimal"/>
      <w:lvlText w:val="%1.%2.%3.%4.%5.%6.%7.%8.%9"/>
      <w:lvlJc w:val="left"/>
      <w:pPr>
        <w:ind w:left="1024" w:hanging="2160"/>
      </w:pPr>
      <w:rPr>
        <w:rFonts w:hint="default"/>
      </w:rPr>
    </w:lvl>
  </w:abstractNum>
  <w:abstractNum w:abstractNumId="10" w15:restartNumberingAfterBreak="0">
    <w:nsid w:val="60D171BD"/>
    <w:multiLevelType w:val="multilevel"/>
    <w:tmpl w:val="34B2D8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62CB5B69"/>
    <w:multiLevelType w:val="multilevel"/>
    <w:tmpl w:val="12F0BE46"/>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733F12B4"/>
    <w:multiLevelType w:val="multilevel"/>
    <w:tmpl w:val="12F0BE46"/>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1"/>
  </w:num>
  <w:num w:numId="3">
    <w:abstractNumId w:val="10"/>
  </w:num>
  <w:num w:numId="4">
    <w:abstractNumId w:val="11"/>
  </w:num>
  <w:num w:numId="5">
    <w:abstractNumId w:val="8"/>
  </w:num>
  <w:num w:numId="6">
    <w:abstractNumId w:val="0"/>
  </w:num>
  <w:num w:numId="7">
    <w:abstractNumId w:val="3"/>
  </w:num>
  <w:num w:numId="8">
    <w:abstractNumId w:val="4"/>
  </w:num>
  <w:num w:numId="9">
    <w:abstractNumId w:val="5"/>
  </w:num>
  <w:num w:numId="10">
    <w:abstractNumId w:val="9"/>
  </w:num>
  <w:num w:numId="11">
    <w:abstractNumId w:val="6"/>
  </w:num>
  <w:num w:numId="12">
    <w:abstractNumId w:val="7"/>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D62"/>
    <w:rsid w:val="00000442"/>
    <w:rsid w:val="000033D5"/>
    <w:rsid w:val="0000709D"/>
    <w:rsid w:val="00010FF7"/>
    <w:rsid w:val="00012DDD"/>
    <w:rsid w:val="0001309C"/>
    <w:rsid w:val="00013D41"/>
    <w:rsid w:val="000145E2"/>
    <w:rsid w:val="000155B8"/>
    <w:rsid w:val="0002073E"/>
    <w:rsid w:val="00022208"/>
    <w:rsid w:val="00022755"/>
    <w:rsid w:val="00022A70"/>
    <w:rsid w:val="00023290"/>
    <w:rsid w:val="0002590B"/>
    <w:rsid w:val="00025D7F"/>
    <w:rsid w:val="00030D45"/>
    <w:rsid w:val="0003505F"/>
    <w:rsid w:val="00037115"/>
    <w:rsid w:val="000415E0"/>
    <w:rsid w:val="00042018"/>
    <w:rsid w:val="0004358A"/>
    <w:rsid w:val="00044843"/>
    <w:rsid w:val="000449F3"/>
    <w:rsid w:val="00045291"/>
    <w:rsid w:val="00046C76"/>
    <w:rsid w:val="00046F57"/>
    <w:rsid w:val="000503A5"/>
    <w:rsid w:val="00050FB8"/>
    <w:rsid w:val="000529C2"/>
    <w:rsid w:val="00052D2E"/>
    <w:rsid w:val="00053E49"/>
    <w:rsid w:val="00054D29"/>
    <w:rsid w:val="0005661C"/>
    <w:rsid w:val="00060813"/>
    <w:rsid w:val="00061E79"/>
    <w:rsid w:val="0006207A"/>
    <w:rsid w:val="00062518"/>
    <w:rsid w:val="000641ED"/>
    <w:rsid w:val="00064361"/>
    <w:rsid w:val="000706F4"/>
    <w:rsid w:val="00070B18"/>
    <w:rsid w:val="00073B44"/>
    <w:rsid w:val="00074B1A"/>
    <w:rsid w:val="00074B30"/>
    <w:rsid w:val="00080DE3"/>
    <w:rsid w:val="00080E75"/>
    <w:rsid w:val="00082521"/>
    <w:rsid w:val="000879BE"/>
    <w:rsid w:val="000904C6"/>
    <w:rsid w:val="0009399B"/>
    <w:rsid w:val="00093B3D"/>
    <w:rsid w:val="0009574E"/>
    <w:rsid w:val="00095A6E"/>
    <w:rsid w:val="00097FF1"/>
    <w:rsid w:val="000A0362"/>
    <w:rsid w:val="000A33EC"/>
    <w:rsid w:val="000A63DF"/>
    <w:rsid w:val="000A641C"/>
    <w:rsid w:val="000A6FB0"/>
    <w:rsid w:val="000B76A7"/>
    <w:rsid w:val="000C3237"/>
    <w:rsid w:val="000C451A"/>
    <w:rsid w:val="000C71E0"/>
    <w:rsid w:val="000C7238"/>
    <w:rsid w:val="000C7497"/>
    <w:rsid w:val="000D017F"/>
    <w:rsid w:val="000D021A"/>
    <w:rsid w:val="000D29B3"/>
    <w:rsid w:val="000D5F36"/>
    <w:rsid w:val="000D6556"/>
    <w:rsid w:val="000D6945"/>
    <w:rsid w:val="000D6D03"/>
    <w:rsid w:val="000D78E6"/>
    <w:rsid w:val="000E0428"/>
    <w:rsid w:val="000E14FA"/>
    <w:rsid w:val="000F1177"/>
    <w:rsid w:val="000F1E89"/>
    <w:rsid w:val="000F252E"/>
    <w:rsid w:val="000F28C6"/>
    <w:rsid w:val="000F31AE"/>
    <w:rsid w:val="000F5A40"/>
    <w:rsid w:val="001020DE"/>
    <w:rsid w:val="00105061"/>
    <w:rsid w:val="001110F8"/>
    <w:rsid w:val="00111285"/>
    <w:rsid w:val="001115C4"/>
    <w:rsid w:val="0011524D"/>
    <w:rsid w:val="00123718"/>
    <w:rsid w:val="00124438"/>
    <w:rsid w:val="0012488A"/>
    <w:rsid w:val="001258ED"/>
    <w:rsid w:val="0012765F"/>
    <w:rsid w:val="00131E57"/>
    <w:rsid w:val="0013213F"/>
    <w:rsid w:val="00132D2D"/>
    <w:rsid w:val="0013471E"/>
    <w:rsid w:val="001367FB"/>
    <w:rsid w:val="00140110"/>
    <w:rsid w:val="00145440"/>
    <w:rsid w:val="0014718D"/>
    <w:rsid w:val="00151638"/>
    <w:rsid w:val="001516A7"/>
    <w:rsid w:val="001519DF"/>
    <w:rsid w:val="0015372A"/>
    <w:rsid w:val="00154EFD"/>
    <w:rsid w:val="00157265"/>
    <w:rsid w:val="00161A7E"/>
    <w:rsid w:val="00161B16"/>
    <w:rsid w:val="00161B30"/>
    <w:rsid w:val="0016520A"/>
    <w:rsid w:val="00165855"/>
    <w:rsid w:val="00171252"/>
    <w:rsid w:val="00172E27"/>
    <w:rsid w:val="00175086"/>
    <w:rsid w:val="00176B53"/>
    <w:rsid w:val="00181A3E"/>
    <w:rsid w:val="00182ACB"/>
    <w:rsid w:val="001830E4"/>
    <w:rsid w:val="001847E6"/>
    <w:rsid w:val="00185747"/>
    <w:rsid w:val="00186B4C"/>
    <w:rsid w:val="00190101"/>
    <w:rsid w:val="00190267"/>
    <w:rsid w:val="00191229"/>
    <w:rsid w:val="00193035"/>
    <w:rsid w:val="001A028F"/>
    <w:rsid w:val="001A2829"/>
    <w:rsid w:val="001A2996"/>
    <w:rsid w:val="001A3A5C"/>
    <w:rsid w:val="001A62AF"/>
    <w:rsid w:val="001A7262"/>
    <w:rsid w:val="001B15D9"/>
    <w:rsid w:val="001C0CCD"/>
    <w:rsid w:val="001C1A41"/>
    <w:rsid w:val="001C21BB"/>
    <w:rsid w:val="001C4376"/>
    <w:rsid w:val="001D2F4F"/>
    <w:rsid w:val="001D539B"/>
    <w:rsid w:val="001D582D"/>
    <w:rsid w:val="001D5F94"/>
    <w:rsid w:val="001D633B"/>
    <w:rsid w:val="001D7C35"/>
    <w:rsid w:val="001E23FA"/>
    <w:rsid w:val="001E25B0"/>
    <w:rsid w:val="001E2E81"/>
    <w:rsid w:val="001E68F6"/>
    <w:rsid w:val="001E6E2D"/>
    <w:rsid w:val="001E7BAD"/>
    <w:rsid w:val="001F26C8"/>
    <w:rsid w:val="001F4E66"/>
    <w:rsid w:val="001F5DBA"/>
    <w:rsid w:val="001F7818"/>
    <w:rsid w:val="001F781A"/>
    <w:rsid w:val="002004B1"/>
    <w:rsid w:val="00204889"/>
    <w:rsid w:val="00207F6C"/>
    <w:rsid w:val="0021109E"/>
    <w:rsid w:val="00212D62"/>
    <w:rsid w:val="00214BF3"/>
    <w:rsid w:val="00215CF2"/>
    <w:rsid w:val="0022177A"/>
    <w:rsid w:val="00222F73"/>
    <w:rsid w:val="00223D3A"/>
    <w:rsid w:val="00226E0F"/>
    <w:rsid w:val="0023247B"/>
    <w:rsid w:val="00237F57"/>
    <w:rsid w:val="002441BA"/>
    <w:rsid w:val="00245981"/>
    <w:rsid w:val="00247F81"/>
    <w:rsid w:val="002505DF"/>
    <w:rsid w:val="002511F3"/>
    <w:rsid w:val="00251285"/>
    <w:rsid w:val="00256BB3"/>
    <w:rsid w:val="00260EB5"/>
    <w:rsid w:val="00262C3D"/>
    <w:rsid w:val="002647EC"/>
    <w:rsid w:val="00266ABA"/>
    <w:rsid w:val="002675E9"/>
    <w:rsid w:val="0027018F"/>
    <w:rsid w:val="002715BD"/>
    <w:rsid w:val="00271699"/>
    <w:rsid w:val="002753B6"/>
    <w:rsid w:val="00282B2B"/>
    <w:rsid w:val="002834C7"/>
    <w:rsid w:val="002849A4"/>
    <w:rsid w:val="0028619B"/>
    <w:rsid w:val="002909F3"/>
    <w:rsid w:val="002917FB"/>
    <w:rsid w:val="00293559"/>
    <w:rsid w:val="00296B6F"/>
    <w:rsid w:val="002A1AA9"/>
    <w:rsid w:val="002A2C0D"/>
    <w:rsid w:val="002A411C"/>
    <w:rsid w:val="002A716B"/>
    <w:rsid w:val="002A7B04"/>
    <w:rsid w:val="002B0C0C"/>
    <w:rsid w:val="002B2285"/>
    <w:rsid w:val="002B64DD"/>
    <w:rsid w:val="002C06D0"/>
    <w:rsid w:val="002C284F"/>
    <w:rsid w:val="002C4B88"/>
    <w:rsid w:val="002C5131"/>
    <w:rsid w:val="002C5243"/>
    <w:rsid w:val="002C5C23"/>
    <w:rsid w:val="002C76E4"/>
    <w:rsid w:val="002D1C91"/>
    <w:rsid w:val="002D32EF"/>
    <w:rsid w:val="002D33B2"/>
    <w:rsid w:val="002D4CEE"/>
    <w:rsid w:val="002D4E79"/>
    <w:rsid w:val="002D5042"/>
    <w:rsid w:val="002D54EC"/>
    <w:rsid w:val="002D54FE"/>
    <w:rsid w:val="002E243F"/>
    <w:rsid w:val="002E4EA1"/>
    <w:rsid w:val="002E52D0"/>
    <w:rsid w:val="002E634B"/>
    <w:rsid w:val="002E7817"/>
    <w:rsid w:val="002F049D"/>
    <w:rsid w:val="002F093A"/>
    <w:rsid w:val="002F5FD3"/>
    <w:rsid w:val="00300525"/>
    <w:rsid w:val="00301861"/>
    <w:rsid w:val="00307C15"/>
    <w:rsid w:val="00311407"/>
    <w:rsid w:val="00320D2F"/>
    <w:rsid w:val="003211FE"/>
    <w:rsid w:val="00323A8B"/>
    <w:rsid w:val="00323CC3"/>
    <w:rsid w:val="00325AFB"/>
    <w:rsid w:val="00333B9A"/>
    <w:rsid w:val="0033493E"/>
    <w:rsid w:val="003373D2"/>
    <w:rsid w:val="00340066"/>
    <w:rsid w:val="00340E72"/>
    <w:rsid w:val="003473F5"/>
    <w:rsid w:val="00351B9F"/>
    <w:rsid w:val="00357E2D"/>
    <w:rsid w:val="00363B25"/>
    <w:rsid w:val="003673BE"/>
    <w:rsid w:val="003675A6"/>
    <w:rsid w:val="00370AFC"/>
    <w:rsid w:val="00371BAC"/>
    <w:rsid w:val="00371C42"/>
    <w:rsid w:val="00372583"/>
    <w:rsid w:val="003727D7"/>
    <w:rsid w:val="00373CAE"/>
    <w:rsid w:val="003812D8"/>
    <w:rsid w:val="003829BB"/>
    <w:rsid w:val="00382B67"/>
    <w:rsid w:val="00382EDE"/>
    <w:rsid w:val="00384DBF"/>
    <w:rsid w:val="00385546"/>
    <w:rsid w:val="003855FE"/>
    <w:rsid w:val="003877F2"/>
    <w:rsid w:val="00387FA7"/>
    <w:rsid w:val="00391486"/>
    <w:rsid w:val="003973AA"/>
    <w:rsid w:val="003A2195"/>
    <w:rsid w:val="003A21F4"/>
    <w:rsid w:val="003A5118"/>
    <w:rsid w:val="003A6243"/>
    <w:rsid w:val="003A6980"/>
    <w:rsid w:val="003B04C5"/>
    <w:rsid w:val="003B6740"/>
    <w:rsid w:val="003C0968"/>
    <w:rsid w:val="003C52A0"/>
    <w:rsid w:val="003C61E1"/>
    <w:rsid w:val="003D04B0"/>
    <w:rsid w:val="003D14D3"/>
    <w:rsid w:val="003D1A8A"/>
    <w:rsid w:val="003D31A3"/>
    <w:rsid w:val="003D33A9"/>
    <w:rsid w:val="003D6A9A"/>
    <w:rsid w:val="003D6F3E"/>
    <w:rsid w:val="003D76F8"/>
    <w:rsid w:val="003D7EB4"/>
    <w:rsid w:val="003E1EE2"/>
    <w:rsid w:val="003E2CA2"/>
    <w:rsid w:val="003E455D"/>
    <w:rsid w:val="003E5AF0"/>
    <w:rsid w:val="003E6860"/>
    <w:rsid w:val="003E6D5A"/>
    <w:rsid w:val="003F393A"/>
    <w:rsid w:val="003F4E39"/>
    <w:rsid w:val="003F5C18"/>
    <w:rsid w:val="00400734"/>
    <w:rsid w:val="004022D3"/>
    <w:rsid w:val="004063B2"/>
    <w:rsid w:val="004075E4"/>
    <w:rsid w:val="00410737"/>
    <w:rsid w:val="00411836"/>
    <w:rsid w:val="00413316"/>
    <w:rsid w:val="004155AB"/>
    <w:rsid w:val="004161F1"/>
    <w:rsid w:val="00421388"/>
    <w:rsid w:val="00424709"/>
    <w:rsid w:val="004253A0"/>
    <w:rsid w:val="00426985"/>
    <w:rsid w:val="00427D84"/>
    <w:rsid w:val="004318BA"/>
    <w:rsid w:val="00436603"/>
    <w:rsid w:val="0044035B"/>
    <w:rsid w:val="00440FCF"/>
    <w:rsid w:val="00445321"/>
    <w:rsid w:val="0045114A"/>
    <w:rsid w:val="00456488"/>
    <w:rsid w:val="00456C0D"/>
    <w:rsid w:val="0046787E"/>
    <w:rsid w:val="00470477"/>
    <w:rsid w:val="00470E6E"/>
    <w:rsid w:val="00472D31"/>
    <w:rsid w:val="00476FA2"/>
    <w:rsid w:val="004802AC"/>
    <w:rsid w:val="00480A12"/>
    <w:rsid w:val="00480AB4"/>
    <w:rsid w:val="004869A3"/>
    <w:rsid w:val="00490686"/>
    <w:rsid w:val="0049272D"/>
    <w:rsid w:val="004969C5"/>
    <w:rsid w:val="004A2F04"/>
    <w:rsid w:val="004A5813"/>
    <w:rsid w:val="004A5DEB"/>
    <w:rsid w:val="004A6605"/>
    <w:rsid w:val="004A6943"/>
    <w:rsid w:val="004B1F70"/>
    <w:rsid w:val="004B3224"/>
    <w:rsid w:val="004B5723"/>
    <w:rsid w:val="004B581C"/>
    <w:rsid w:val="004B5AD2"/>
    <w:rsid w:val="004C0137"/>
    <w:rsid w:val="004C06F6"/>
    <w:rsid w:val="004C1509"/>
    <w:rsid w:val="004C287D"/>
    <w:rsid w:val="004C432E"/>
    <w:rsid w:val="004D074A"/>
    <w:rsid w:val="004D0F62"/>
    <w:rsid w:val="004D17B8"/>
    <w:rsid w:val="004D550B"/>
    <w:rsid w:val="004D7B0E"/>
    <w:rsid w:val="004E11C0"/>
    <w:rsid w:val="004E2727"/>
    <w:rsid w:val="004E710C"/>
    <w:rsid w:val="004F0105"/>
    <w:rsid w:val="004F06B2"/>
    <w:rsid w:val="004F1FAB"/>
    <w:rsid w:val="004F5240"/>
    <w:rsid w:val="004F5A7C"/>
    <w:rsid w:val="004F76CD"/>
    <w:rsid w:val="00500A3E"/>
    <w:rsid w:val="00502F58"/>
    <w:rsid w:val="0050417E"/>
    <w:rsid w:val="005047F6"/>
    <w:rsid w:val="00505C3B"/>
    <w:rsid w:val="005060DC"/>
    <w:rsid w:val="005061DD"/>
    <w:rsid w:val="005132C8"/>
    <w:rsid w:val="00513ED5"/>
    <w:rsid w:val="00514364"/>
    <w:rsid w:val="00515A34"/>
    <w:rsid w:val="00516FC1"/>
    <w:rsid w:val="00517D7D"/>
    <w:rsid w:val="00521011"/>
    <w:rsid w:val="005213E7"/>
    <w:rsid w:val="00525AE4"/>
    <w:rsid w:val="0052796E"/>
    <w:rsid w:val="005335FA"/>
    <w:rsid w:val="00534580"/>
    <w:rsid w:val="00534695"/>
    <w:rsid w:val="00535CF9"/>
    <w:rsid w:val="00541FC9"/>
    <w:rsid w:val="00542A0E"/>
    <w:rsid w:val="00544817"/>
    <w:rsid w:val="005448C2"/>
    <w:rsid w:val="00550173"/>
    <w:rsid w:val="00550B04"/>
    <w:rsid w:val="00552D82"/>
    <w:rsid w:val="0055437D"/>
    <w:rsid w:val="005543BD"/>
    <w:rsid w:val="00556F6F"/>
    <w:rsid w:val="00561B12"/>
    <w:rsid w:val="00562BDA"/>
    <w:rsid w:val="00565B2D"/>
    <w:rsid w:val="00565F4A"/>
    <w:rsid w:val="00566214"/>
    <w:rsid w:val="005713BF"/>
    <w:rsid w:val="0057165C"/>
    <w:rsid w:val="00575522"/>
    <w:rsid w:val="00575D25"/>
    <w:rsid w:val="00580094"/>
    <w:rsid w:val="005840D8"/>
    <w:rsid w:val="00586DCA"/>
    <w:rsid w:val="005877EF"/>
    <w:rsid w:val="00594838"/>
    <w:rsid w:val="00595974"/>
    <w:rsid w:val="00596D99"/>
    <w:rsid w:val="005A07E1"/>
    <w:rsid w:val="005A0853"/>
    <w:rsid w:val="005A1FFF"/>
    <w:rsid w:val="005A4A79"/>
    <w:rsid w:val="005A7516"/>
    <w:rsid w:val="005B0849"/>
    <w:rsid w:val="005B5758"/>
    <w:rsid w:val="005B716B"/>
    <w:rsid w:val="005B7C76"/>
    <w:rsid w:val="005C02FD"/>
    <w:rsid w:val="005C12BB"/>
    <w:rsid w:val="005C3210"/>
    <w:rsid w:val="005C5B3D"/>
    <w:rsid w:val="005C7612"/>
    <w:rsid w:val="005D041D"/>
    <w:rsid w:val="005D0D7C"/>
    <w:rsid w:val="005D11D0"/>
    <w:rsid w:val="005D311C"/>
    <w:rsid w:val="005D3264"/>
    <w:rsid w:val="005D3BD3"/>
    <w:rsid w:val="005D646B"/>
    <w:rsid w:val="005E5B6E"/>
    <w:rsid w:val="005E6A4E"/>
    <w:rsid w:val="005F5957"/>
    <w:rsid w:val="005F7EC4"/>
    <w:rsid w:val="00601639"/>
    <w:rsid w:val="00607E2B"/>
    <w:rsid w:val="00621C85"/>
    <w:rsid w:val="0062797D"/>
    <w:rsid w:val="00627BA4"/>
    <w:rsid w:val="0063279A"/>
    <w:rsid w:val="00640829"/>
    <w:rsid w:val="00640E90"/>
    <w:rsid w:val="006421C4"/>
    <w:rsid w:val="00642FEA"/>
    <w:rsid w:val="00643DFB"/>
    <w:rsid w:val="006515E0"/>
    <w:rsid w:val="00652DDC"/>
    <w:rsid w:val="0065453A"/>
    <w:rsid w:val="006579AE"/>
    <w:rsid w:val="00663331"/>
    <w:rsid w:val="00666A89"/>
    <w:rsid w:val="006706A8"/>
    <w:rsid w:val="006720A4"/>
    <w:rsid w:val="00673AD1"/>
    <w:rsid w:val="00675429"/>
    <w:rsid w:val="0068023D"/>
    <w:rsid w:val="00680C9B"/>
    <w:rsid w:val="0068410A"/>
    <w:rsid w:val="006843E8"/>
    <w:rsid w:val="006853F5"/>
    <w:rsid w:val="0068554F"/>
    <w:rsid w:val="00685DA1"/>
    <w:rsid w:val="00685E2A"/>
    <w:rsid w:val="00686463"/>
    <w:rsid w:val="00690540"/>
    <w:rsid w:val="00690F36"/>
    <w:rsid w:val="0069104E"/>
    <w:rsid w:val="00693C7D"/>
    <w:rsid w:val="006971C7"/>
    <w:rsid w:val="00697ABB"/>
    <w:rsid w:val="006A302E"/>
    <w:rsid w:val="006A6B87"/>
    <w:rsid w:val="006B16D1"/>
    <w:rsid w:val="006B1C87"/>
    <w:rsid w:val="006B3EA6"/>
    <w:rsid w:val="006B3FCC"/>
    <w:rsid w:val="006B405B"/>
    <w:rsid w:val="006B78A5"/>
    <w:rsid w:val="006C3AB8"/>
    <w:rsid w:val="006C401E"/>
    <w:rsid w:val="006C46C0"/>
    <w:rsid w:val="006C487A"/>
    <w:rsid w:val="006C542F"/>
    <w:rsid w:val="006C6514"/>
    <w:rsid w:val="006D1B8D"/>
    <w:rsid w:val="006D27FE"/>
    <w:rsid w:val="006D2970"/>
    <w:rsid w:val="006D5546"/>
    <w:rsid w:val="006E1F7E"/>
    <w:rsid w:val="006E29E2"/>
    <w:rsid w:val="006E517A"/>
    <w:rsid w:val="006E6FA6"/>
    <w:rsid w:val="006E77BD"/>
    <w:rsid w:val="006E7D99"/>
    <w:rsid w:val="006F06C4"/>
    <w:rsid w:val="006F1268"/>
    <w:rsid w:val="006F167D"/>
    <w:rsid w:val="00700AD9"/>
    <w:rsid w:val="00701A45"/>
    <w:rsid w:val="007045B5"/>
    <w:rsid w:val="0070565D"/>
    <w:rsid w:val="00707549"/>
    <w:rsid w:val="00712042"/>
    <w:rsid w:val="0071359A"/>
    <w:rsid w:val="00713D19"/>
    <w:rsid w:val="00716389"/>
    <w:rsid w:val="0071644A"/>
    <w:rsid w:val="0071662B"/>
    <w:rsid w:val="00716CA9"/>
    <w:rsid w:val="00717281"/>
    <w:rsid w:val="00717E56"/>
    <w:rsid w:val="00721A22"/>
    <w:rsid w:val="007221A6"/>
    <w:rsid w:val="00724E61"/>
    <w:rsid w:val="00727268"/>
    <w:rsid w:val="0073007F"/>
    <w:rsid w:val="00735758"/>
    <w:rsid w:val="00735A20"/>
    <w:rsid w:val="007365E4"/>
    <w:rsid w:val="00737114"/>
    <w:rsid w:val="00737F02"/>
    <w:rsid w:val="00742008"/>
    <w:rsid w:val="0074306A"/>
    <w:rsid w:val="00743BB1"/>
    <w:rsid w:val="00743F3D"/>
    <w:rsid w:val="00745BA0"/>
    <w:rsid w:val="007514DC"/>
    <w:rsid w:val="0075272F"/>
    <w:rsid w:val="00752F35"/>
    <w:rsid w:val="00760BFB"/>
    <w:rsid w:val="007633C0"/>
    <w:rsid w:val="0076543C"/>
    <w:rsid w:val="00770913"/>
    <w:rsid w:val="00772C71"/>
    <w:rsid w:val="0077363B"/>
    <w:rsid w:val="007759CF"/>
    <w:rsid w:val="00780D1E"/>
    <w:rsid w:val="00781103"/>
    <w:rsid w:val="00783A73"/>
    <w:rsid w:val="0078551C"/>
    <w:rsid w:val="00791A71"/>
    <w:rsid w:val="00793163"/>
    <w:rsid w:val="00794CA7"/>
    <w:rsid w:val="007952BA"/>
    <w:rsid w:val="00796B19"/>
    <w:rsid w:val="007A258F"/>
    <w:rsid w:val="007A48E2"/>
    <w:rsid w:val="007A4C16"/>
    <w:rsid w:val="007B01E6"/>
    <w:rsid w:val="007B02C1"/>
    <w:rsid w:val="007B05D3"/>
    <w:rsid w:val="007B2093"/>
    <w:rsid w:val="007B627D"/>
    <w:rsid w:val="007C0521"/>
    <w:rsid w:val="007C3AA4"/>
    <w:rsid w:val="007C3EBE"/>
    <w:rsid w:val="007C4AAA"/>
    <w:rsid w:val="007C7462"/>
    <w:rsid w:val="007D0CDE"/>
    <w:rsid w:val="007D4DFC"/>
    <w:rsid w:val="007D5A8B"/>
    <w:rsid w:val="007D6EA3"/>
    <w:rsid w:val="007E5853"/>
    <w:rsid w:val="007F06E1"/>
    <w:rsid w:val="007F2EB3"/>
    <w:rsid w:val="007F358F"/>
    <w:rsid w:val="007F674C"/>
    <w:rsid w:val="007F75FB"/>
    <w:rsid w:val="008017EA"/>
    <w:rsid w:val="00804328"/>
    <w:rsid w:val="00805CDC"/>
    <w:rsid w:val="00806FB4"/>
    <w:rsid w:val="00807819"/>
    <w:rsid w:val="00820704"/>
    <w:rsid w:val="0082331B"/>
    <w:rsid w:val="00830EC9"/>
    <w:rsid w:val="00831607"/>
    <w:rsid w:val="008327C6"/>
    <w:rsid w:val="0083466F"/>
    <w:rsid w:val="0084120B"/>
    <w:rsid w:val="00841BD2"/>
    <w:rsid w:val="008436FE"/>
    <w:rsid w:val="00845DE4"/>
    <w:rsid w:val="00853B97"/>
    <w:rsid w:val="00854F2D"/>
    <w:rsid w:val="008603C9"/>
    <w:rsid w:val="00861AEE"/>
    <w:rsid w:val="00862CF1"/>
    <w:rsid w:val="008826A8"/>
    <w:rsid w:val="008858CF"/>
    <w:rsid w:val="00886195"/>
    <w:rsid w:val="00886C98"/>
    <w:rsid w:val="008A04D2"/>
    <w:rsid w:val="008A0568"/>
    <w:rsid w:val="008A0CE4"/>
    <w:rsid w:val="008A190D"/>
    <w:rsid w:val="008A2911"/>
    <w:rsid w:val="008A4002"/>
    <w:rsid w:val="008A5227"/>
    <w:rsid w:val="008A53B6"/>
    <w:rsid w:val="008A604C"/>
    <w:rsid w:val="008A74E5"/>
    <w:rsid w:val="008B6752"/>
    <w:rsid w:val="008B73F8"/>
    <w:rsid w:val="008C1993"/>
    <w:rsid w:val="008C20D9"/>
    <w:rsid w:val="008C25B4"/>
    <w:rsid w:val="008C414C"/>
    <w:rsid w:val="008C6E04"/>
    <w:rsid w:val="008C7C01"/>
    <w:rsid w:val="008D036E"/>
    <w:rsid w:val="008D1AD7"/>
    <w:rsid w:val="008D3740"/>
    <w:rsid w:val="008D7AD1"/>
    <w:rsid w:val="008E1B8C"/>
    <w:rsid w:val="008E68A3"/>
    <w:rsid w:val="008E6F40"/>
    <w:rsid w:val="008E76D3"/>
    <w:rsid w:val="008F2261"/>
    <w:rsid w:val="008F2CD7"/>
    <w:rsid w:val="008F48BE"/>
    <w:rsid w:val="00902CD8"/>
    <w:rsid w:val="009034AD"/>
    <w:rsid w:val="00905B6D"/>
    <w:rsid w:val="009068A7"/>
    <w:rsid w:val="00907C0D"/>
    <w:rsid w:val="00913AD0"/>
    <w:rsid w:val="0091640C"/>
    <w:rsid w:val="00917B20"/>
    <w:rsid w:val="00921E5B"/>
    <w:rsid w:val="0092256D"/>
    <w:rsid w:val="00922E85"/>
    <w:rsid w:val="009255B9"/>
    <w:rsid w:val="00930445"/>
    <w:rsid w:val="00934B34"/>
    <w:rsid w:val="0093526F"/>
    <w:rsid w:val="00937818"/>
    <w:rsid w:val="00943618"/>
    <w:rsid w:val="0094468D"/>
    <w:rsid w:val="00945249"/>
    <w:rsid w:val="00945A59"/>
    <w:rsid w:val="00947341"/>
    <w:rsid w:val="00947481"/>
    <w:rsid w:val="00950363"/>
    <w:rsid w:val="0095185C"/>
    <w:rsid w:val="00953F86"/>
    <w:rsid w:val="009555E7"/>
    <w:rsid w:val="00956134"/>
    <w:rsid w:val="00962489"/>
    <w:rsid w:val="00964646"/>
    <w:rsid w:val="00964F9E"/>
    <w:rsid w:val="009652CB"/>
    <w:rsid w:val="00965606"/>
    <w:rsid w:val="00965B2B"/>
    <w:rsid w:val="009667B4"/>
    <w:rsid w:val="00966B2E"/>
    <w:rsid w:val="00972199"/>
    <w:rsid w:val="00977D32"/>
    <w:rsid w:val="00981889"/>
    <w:rsid w:val="00982006"/>
    <w:rsid w:val="00982936"/>
    <w:rsid w:val="00983A4D"/>
    <w:rsid w:val="0099029E"/>
    <w:rsid w:val="00991946"/>
    <w:rsid w:val="0099433F"/>
    <w:rsid w:val="00994623"/>
    <w:rsid w:val="009954AA"/>
    <w:rsid w:val="009965C0"/>
    <w:rsid w:val="0099735E"/>
    <w:rsid w:val="009A07FD"/>
    <w:rsid w:val="009A095F"/>
    <w:rsid w:val="009A4F5F"/>
    <w:rsid w:val="009A576D"/>
    <w:rsid w:val="009B1E4D"/>
    <w:rsid w:val="009B31D3"/>
    <w:rsid w:val="009B3AF1"/>
    <w:rsid w:val="009B7757"/>
    <w:rsid w:val="009C37E5"/>
    <w:rsid w:val="009C3B3F"/>
    <w:rsid w:val="009C50EE"/>
    <w:rsid w:val="009C5A42"/>
    <w:rsid w:val="009C5DD6"/>
    <w:rsid w:val="009D57B3"/>
    <w:rsid w:val="009D5862"/>
    <w:rsid w:val="009D68D3"/>
    <w:rsid w:val="009E57E2"/>
    <w:rsid w:val="009F28C0"/>
    <w:rsid w:val="009F483E"/>
    <w:rsid w:val="009F4AA0"/>
    <w:rsid w:val="009F7B45"/>
    <w:rsid w:val="00A01A63"/>
    <w:rsid w:val="00A07AE7"/>
    <w:rsid w:val="00A07DBD"/>
    <w:rsid w:val="00A10235"/>
    <w:rsid w:val="00A13F49"/>
    <w:rsid w:val="00A140BB"/>
    <w:rsid w:val="00A14C99"/>
    <w:rsid w:val="00A16F8A"/>
    <w:rsid w:val="00A1762A"/>
    <w:rsid w:val="00A21094"/>
    <w:rsid w:val="00A2131D"/>
    <w:rsid w:val="00A219D8"/>
    <w:rsid w:val="00A257DC"/>
    <w:rsid w:val="00A367F3"/>
    <w:rsid w:val="00A36823"/>
    <w:rsid w:val="00A379AF"/>
    <w:rsid w:val="00A40F7B"/>
    <w:rsid w:val="00A44E16"/>
    <w:rsid w:val="00A452E5"/>
    <w:rsid w:val="00A47875"/>
    <w:rsid w:val="00A55449"/>
    <w:rsid w:val="00A6030C"/>
    <w:rsid w:val="00A60356"/>
    <w:rsid w:val="00A608D6"/>
    <w:rsid w:val="00A617B6"/>
    <w:rsid w:val="00A61D05"/>
    <w:rsid w:val="00A63724"/>
    <w:rsid w:val="00A64BE0"/>
    <w:rsid w:val="00A663FE"/>
    <w:rsid w:val="00A6769C"/>
    <w:rsid w:val="00A7059D"/>
    <w:rsid w:val="00A72BDE"/>
    <w:rsid w:val="00A73B2A"/>
    <w:rsid w:val="00A775B4"/>
    <w:rsid w:val="00A834A4"/>
    <w:rsid w:val="00A834FE"/>
    <w:rsid w:val="00A8427F"/>
    <w:rsid w:val="00A85115"/>
    <w:rsid w:val="00A85A18"/>
    <w:rsid w:val="00A86891"/>
    <w:rsid w:val="00A93006"/>
    <w:rsid w:val="00A9356D"/>
    <w:rsid w:val="00A9448B"/>
    <w:rsid w:val="00A955EB"/>
    <w:rsid w:val="00AA0CF9"/>
    <w:rsid w:val="00AA1139"/>
    <w:rsid w:val="00AB349B"/>
    <w:rsid w:val="00AB38D0"/>
    <w:rsid w:val="00AB3A5D"/>
    <w:rsid w:val="00AB5969"/>
    <w:rsid w:val="00AC1463"/>
    <w:rsid w:val="00AC6DF1"/>
    <w:rsid w:val="00AC7E22"/>
    <w:rsid w:val="00AD155C"/>
    <w:rsid w:val="00AD5254"/>
    <w:rsid w:val="00AD6159"/>
    <w:rsid w:val="00AD6D05"/>
    <w:rsid w:val="00AD71FA"/>
    <w:rsid w:val="00AE71B0"/>
    <w:rsid w:val="00AF05A3"/>
    <w:rsid w:val="00AF4330"/>
    <w:rsid w:val="00AF501A"/>
    <w:rsid w:val="00AF67AB"/>
    <w:rsid w:val="00AF76E9"/>
    <w:rsid w:val="00B01510"/>
    <w:rsid w:val="00B05C56"/>
    <w:rsid w:val="00B079CC"/>
    <w:rsid w:val="00B11353"/>
    <w:rsid w:val="00B113E2"/>
    <w:rsid w:val="00B124DE"/>
    <w:rsid w:val="00B13358"/>
    <w:rsid w:val="00B154CF"/>
    <w:rsid w:val="00B16560"/>
    <w:rsid w:val="00B16C0A"/>
    <w:rsid w:val="00B20126"/>
    <w:rsid w:val="00B20EEF"/>
    <w:rsid w:val="00B219F7"/>
    <w:rsid w:val="00B22E12"/>
    <w:rsid w:val="00B27932"/>
    <w:rsid w:val="00B27F8E"/>
    <w:rsid w:val="00B321E9"/>
    <w:rsid w:val="00B32287"/>
    <w:rsid w:val="00B33B1B"/>
    <w:rsid w:val="00B348E0"/>
    <w:rsid w:val="00B35FB3"/>
    <w:rsid w:val="00B360CA"/>
    <w:rsid w:val="00B4167A"/>
    <w:rsid w:val="00B42503"/>
    <w:rsid w:val="00B43E7A"/>
    <w:rsid w:val="00B44DC6"/>
    <w:rsid w:val="00B46873"/>
    <w:rsid w:val="00B478AD"/>
    <w:rsid w:val="00B516E8"/>
    <w:rsid w:val="00B51BF6"/>
    <w:rsid w:val="00B5331F"/>
    <w:rsid w:val="00B53CBA"/>
    <w:rsid w:val="00B54719"/>
    <w:rsid w:val="00B564D0"/>
    <w:rsid w:val="00B56DB3"/>
    <w:rsid w:val="00B60857"/>
    <w:rsid w:val="00B60EA1"/>
    <w:rsid w:val="00B62AF1"/>
    <w:rsid w:val="00B65118"/>
    <w:rsid w:val="00B65326"/>
    <w:rsid w:val="00B6634F"/>
    <w:rsid w:val="00B67B77"/>
    <w:rsid w:val="00B70335"/>
    <w:rsid w:val="00B70385"/>
    <w:rsid w:val="00B711DA"/>
    <w:rsid w:val="00B715C5"/>
    <w:rsid w:val="00B725C5"/>
    <w:rsid w:val="00B74099"/>
    <w:rsid w:val="00B84157"/>
    <w:rsid w:val="00B85D29"/>
    <w:rsid w:val="00B8600A"/>
    <w:rsid w:val="00B908AA"/>
    <w:rsid w:val="00B91D63"/>
    <w:rsid w:val="00B92B42"/>
    <w:rsid w:val="00B96ABD"/>
    <w:rsid w:val="00B96FAE"/>
    <w:rsid w:val="00B97BFB"/>
    <w:rsid w:val="00BA0093"/>
    <w:rsid w:val="00BA03D4"/>
    <w:rsid w:val="00BA095E"/>
    <w:rsid w:val="00BA0CC5"/>
    <w:rsid w:val="00BA50F6"/>
    <w:rsid w:val="00BA6BEF"/>
    <w:rsid w:val="00BA7920"/>
    <w:rsid w:val="00BB0D23"/>
    <w:rsid w:val="00BB1D80"/>
    <w:rsid w:val="00BB2807"/>
    <w:rsid w:val="00BB388C"/>
    <w:rsid w:val="00BB4AC8"/>
    <w:rsid w:val="00BB579C"/>
    <w:rsid w:val="00BB7AD9"/>
    <w:rsid w:val="00BC0B06"/>
    <w:rsid w:val="00BC7B7B"/>
    <w:rsid w:val="00BD0969"/>
    <w:rsid w:val="00BD13CF"/>
    <w:rsid w:val="00BD17AD"/>
    <w:rsid w:val="00BD196F"/>
    <w:rsid w:val="00BD3A4B"/>
    <w:rsid w:val="00BD5307"/>
    <w:rsid w:val="00BE2CD6"/>
    <w:rsid w:val="00BE34E1"/>
    <w:rsid w:val="00BE5EDA"/>
    <w:rsid w:val="00BE70F8"/>
    <w:rsid w:val="00BE7EE1"/>
    <w:rsid w:val="00BF0A3D"/>
    <w:rsid w:val="00BF0E8C"/>
    <w:rsid w:val="00BF0F52"/>
    <w:rsid w:val="00BF2C1A"/>
    <w:rsid w:val="00BF3C33"/>
    <w:rsid w:val="00BF519F"/>
    <w:rsid w:val="00BF56B8"/>
    <w:rsid w:val="00BF69FF"/>
    <w:rsid w:val="00C01482"/>
    <w:rsid w:val="00C027E6"/>
    <w:rsid w:val="00C052D0"/>
    <w:rsid w:val="00C06069"/>
    <w:rsid w:val="00C070A5"/>
    <w:rsid w:val="00C10599"/>
    <w:rsid w:val="00C1583B"/>
    <w:rsid w:val="00C20DF8"/>
    <w:rsid w:val="00C22289"/>
    <w:rsid w:val="00C23132"/>
    <w:rsid w:val="00C31B75"/>
    <w:rsid w:val="00C4208F"/>
    <w:rsid w:val="00C44869"/>
    <w:rsid w:val="00C44E87"/>
    <w:rsid w:val="00C45872"/>
    <w:rsid w:val="00C57A20"/>
    <w:rsid w:val="00C62034"/>
    <w:rsid w:val="00C62E70"/>
    <w:rsid w:val="00C62E8B"/>
    <w:rsid w:val="00C64FD4"/>
    <w:rsid w:val="00C71766"/>
    <w:rsid w:val="00C7177E"/>
    <w:rsid w:val="00C71D9C"/>
    <w:rsid w:val="00C762EC"/>
    <w:rsid w:val="00C819F8"/>
    <w:rsid w:val="00C859E3"/>
    <w:rsid w:val="00C861ED"/>
    <w:rsid w:val="00C867DB"/>
    <w:rsid w:val="00C8717A"/>
    <w:rsid w:val="00C872FE"/>
    <w:rsid w:val="00C91FCD"/>
    <w:rsid w:val="00C92CC5"/>
    <w:rsid w:val="00C93BCE"/>
    <w:rsid w:val="00C956FB"/>
    <w:rsid w:val="00CA1170"/>
    <w:rsid w:val="00CA212F"/>
    <w:rsid w:val="00CA2504"/>
    <w:rsid w:val="00CA33CD"/>
    <w:rsid w:val="00CA46C1"/>
    <w:rsid w:val="00CA56F0"/>
    <w:rsid w:val="00CA5B95"/>
    <w:rsid w:val="00CA5DE2"/>
    <w:rsid w:val="00CA7B05"/>
    <w:rsid w:val="00CB1F12"/>
    <w:rsid w:val="00CB2217"/>
    <w:rsid w:val="00CB5E3D"/>
    <w:rsid w:val="00CB7686"/>
    <w:rsid w:val="00CC07CE"/>
    <w:rsid w:val="00CC24A7"/>
    <w:rsid w:val="00CC2DB3"/>
    <w:rsid w:val="00CC44C7"/>
    <w:rsid w:val="00CC45B4"/>
    <w:rsid w:val="00CC628B"/>
    <w:rsid w:val="00CC6618"/>
    <w:rsid w:val="00CC6FF4"/>
    <w:rsid w:val="00CC7E42"/>
    <w:rsid w:val="00CD7E52"/>
    <w:rsid w:val="00CE0223"/>
    <w:rsid w:val="00CE0B72"/>
    <w:rsid w:val="00CE142C"/>
    <w:rsid w:val="00CE15BA"/>
    <w:rsid w:val="00CE1887"/>
    <w:rsid w:val="00CE61EA"/>
    <w:rsid w:val="00CE66CC"/>
    <w:rsid w:val="00CF1768"/>
    <w:rsid w:val="00CF43BB"/>
    <w:rsid w:val="00CF470E"/>
    <w:rsid w:val="00CF5092"/>
    <w:rsid w:val="00CF5921"/>
    <w:rsid w:val="00CF6A3C"/>
    <w:rsid w:val="00CF748E"/>
    <w:rsid w:val="00D00BD9"/>
    <w:rsid w:val="00D01245"/>
    <w:rsid w:val="00D05075"/>
    <w:rsid w:val="00D05B7A"/>
    <w:rsid w:val="00D11D7C"/>
    <w:rsid w:val="00D11E67"/>
    <w:rsid w:val="00D13222"/>
    <w:rsid w:val="00D208E3"/>
    <w:rsid w:val="00D230CC"/>
    <w:rsid w:val="00D23E29"/>
    <w:rsid w:val="00D25048"/>
    <w:rsid w:val="00D27921"/>
    <w:rsid w:val="00D27FE5"/>
    <w:rsid w:val="00D32D22"/>
    <w:rsid w:val="00D32FEB"/>
    <w:rsid w:val="00D34861"/>
    <w:rsid w:val="00D34AD4"/>
    <w:rsid w:val="00D351AF"/>
    <w:rsid w:val="00D36304"/>
    <w:rsid w:val="00D36D8E"/>
    <w:rsid w:val="00D37B4C"/>
    <w:rsid w:val="00D401AC"/>
    <w:rsid w:val="00D4428E"/>
    <w:rsid w:val="00D4475B"/>
    <w:rsid w:val="00D530E3"/>
    <w:rsid w:val="00D531B6"/>
    <w:rsid w:val="00D5410B"/>
    <w:rsid w:val="00D57C28"/>
    <w:rsid w:val="00D60D0E"/>
    <w:rsid w:val="00D6154D"/>
    <w:rsid w:val="00D6549D"/>
    <w:rsid w:val="00D662C4"/>
    <w:rsid w:val="00D6786E"/>
    <w:rsid w:val="00D678A7"/>
    <w:rsid w:val="00D71C08"/>
    <w:rsid w:val="00D755F5"/>
    <w:rsid w:val="00D75953"/>
    <w:rsid w:val="00D75E6D"/>
    <w:rsid w:val="00D817A8"/>
    <w:rsid w:val="00D83694"/>
    <w:rsid w:val="00D85613"/>
    <w:rsid w:val="00D856B2"/>
    <w:rsid w:val="00D8592E"/>
    <w:rsid w:val="00D86025"/>
    <w:rsid w:val="00D866DF"/>
    <w:rsid w:val="00D90068"/>
    <w:rsid w:val="00D92E6B"/>
    <w:rsid w:val="00D96F4A"/>
    <w:rsid w:val="00D97394"/>
    <w:rsid w:val="00D9743D"/>
    <w:rsid w:val="00DA1A2D"/>
    <w:rsid w:val="00DA220B"/>
    <w:rsid w:val="00DA5367"/>
    <w:rsid w:val="00DB05B0"/>
    <w:rsid w:val="00DB205C"/>
    <w:rsid w:val="00DB2491"/>
    <w:rsid w:val="00DB4B04"/>
    <w:rsid w:val="00DB5E5C"/>
    <w:rsid w:val="00DB67FF"/>
    <w:rsid w:val="00DC0738"/>
    <w:rsid w:val="00DC0B06"/>
    <w:rsid w:val="00DC5161"/>
    <w:rsid w:val="00DC5CB4"/>
    <w:rsid w:val="00DC6B12"/>
    <w:rsid w:val="00DD200E"/>
    <w:rsid w:val="00DD3B3B"/>
    <w:rsid w:val="00DD4757"/>
    <w:rsid w:val="00DE2B41"/>
    <w:rsid w:val="00DE794F"/>
    <w:rsid w:val="00DE7A46"/>
    <w:rsid w:val="00DF0BA4"/>
    <w:rsid w:val="00DF15EC"/>
    <w:rsid w:val="00DF1C47"/>
    <w:rsid w:val="00DF4F56"/>
    <w:rsid w:val="00DF5E91"/>
    <w:rsid w:val="00E009CE"/>
    <w:rsid w:val="00E024AD"/>
    <w:rsid w:val="00E03E59"/>
    <w:rsid w:val="00E107D5"/>
    <w:rsid w:val="00E11D15"/>
    <w:rsid w:val="00E1360B"/>
    <w:rsid w:val="00E14047"/>
    <w:rsid w:val="00E215B5"/>
    <w:rsid w:val="00E21CAF"/>
    <w:rsid w:val="00E23473"/>
    <w:rsid w:val="00E2387D"/>
    <w:rsid w:val="00E2512E"/>
    <w:rsid w:val="00E27182"/>
    <w:rsid w:val="00E27DB3"/>
    <w:rsid w:val="00E3094A"/>
    <w:rsid w:val="00E30AEA"/>
    <w:rsid w:val="00E31901"/>
    <w:rsid w:val="00E32469"/>
    <w:rsid w:val="00E3419B"/>
    <w:rsid w:val="00E36900"/>
    <w:rsid w:val="00E37104"/>
    <w:rsid w:val="00E430F3"/>
    <w:rsid w:val="00E4485A"/>
    <w:rsid w:val="00E44D79"/>
    <w:rsid w:val="00E53FBF"/>
    <w:rsid w:val="00E57529"/>
    <w:rsid w:val="00E57D97"/>
    <w:rsid w:val="00E6197A"/>
    <w:rsid w:val="00E634C9"/>
    <w:rsid w:val="00E648A3"/>
    <w:rsid w:val="00E66D17"/>
    <w:rsid w:val="00E7417C"/>
    <w:rsid w:val="00E74AC4"/>
    <w:rsid w:val="00E74D25"/>
    <w:rsid w:val="00E75F4B"/>
    <w:rsid w:val="00E80F26"/>
    <w:rsid w:val="00E8438C"/>
    <w:rsid w:val="00E84525"/>
    <w:rsid w:val="00E84A5C"/>
    <w:rsid w:val="00E8635D"/>
    <w:rsid w:val="00E9179C"/>
    <w:rsid w:val="00E92606"/>
    <w:rsid w:val="00E92716"/>
    <w:rsid w:val="00E9756B"/>
    <w:rsid w:val="00EA44EA"/>
    <w:rsid w:val="00EA4525"/>
    <w:rsid w:val="00EA5CA9"/>
    <w:rsid w:val="00EB08F3"/>
    <w:rsid w:val="00EB2570"/>
    <w:rsid w:val="00EB310C"/>
    <w:rsid w:val="00EB3503"/>
    <w:rsid w:val="00EB71B3"/>
    <w:rsid w:val="00EB74A8"/>
    <w:rsid w:val="00EC4652"/>
    <w:rsid w:val="00EC50DA"/>
    <w:rsid w:val="00EC798D"/>
    <w:rsid w:val="00ED642E"/>
    <w:rsid w:val="00ED6645"/>
    <w:rsid w:val="00ED737D"/>
    <w:rsid w:val="00EE1460"/>
    <w:rsid w:val="00EE3A05"/>
    <w:rsid w:val="00EE3DB2"/>
    <w:rsid w:val="00EE58EE"/>
    <w:rsid w:val="00EE690B"/>
    <w:rsid w:val="00EE7883"/>
    <w:rsid w:val="00EF1191"/>
    <w:rsid w:val="00EF605B"/>
    <w:rsid w:val="00F007CD"/>
    <w:rsid w:val="00F00E48"/>
    <w:rsid w:val="00F012CC"/>
    <w:rsid w:val="00F038C6"/>
    <w:rsid w:val="00F06FCB"/>
    <w:rsid w:val="00F0734A"/>
    <w:rsid w:val="00F076CB"/>
    <w:rsid w:val="00F10E16"/>
    <w:rsid w:val="00F13AA8"/>
    <w:rsid w:val="00F14333"/>
    <w:rsid w:val="00F165C5"/>
    <w:rsid w:val="00F266B5"/>
    <w:rsid w:val="00F2670F"/>
    <w:rsid w:val="00F2784F"/>
    <w:rsid w:val="00F300F9"/>
    <w:rsid w:val="00F3070F"/>
    <w:rsid w:val="00F342A5"/>
    <w:rsid w:val="00F35142"/>
    <w:rsid w:val="00F3668E"/>
    <w:rsid w:val="00F37A79"/>
    <w:rsid w:val="00F413B0"/>
    <w:rsid w:val="00F43E1F"/>
    <w:rsid w:val="00F4452D"/>
    <w:rsid w:val="00F453A8"/>
    <w:rsid w:val="00F51D4C"/>
    <w:rsid w:val="00F55A5C"/>
    <w:rsid w:val="00F67702"/>
    <w:rsid w:val="00F70C2F"/>
    <w:rsid w:val="00F70D8F"/>
    <w:rsid w:val="00F72029"/>
    <w:rsid w:val="00F74BC6"/>
    <w:rsid w:val="00F74CFB"/>
    <w:rsid w:val="00F765A3"/>
    <w:rsid w:val="00F81656"/>
    <w:rsid w:val="00F866AE"/>
    <w:rsid w:val="00F870D2"/>
    <w:rsid w:val="00F94268"/>
    <w:rsid w:val="00FA4B6C"/>
    <w:rsid w:val="00FC2C8D"/>
    <w:rsid w:val="00FC5BCD"/>
    <w:rsid w:val="00FC5EC0"/>
    <w:rsid w:val="00FD03B1"/>
    <w:rsid w:val="00FD11B0"/>
    <w:rsid w:val="00FD39D8"/>
    <w:rsid w:val="00FE1A2E"/>
    <w:rsid w:val="00FE4268"/>
    <w:rsid w:val="00FE5852"/>
    <w:rsid w:val="00FE627F"/>
    <w:rsid w:val="00FE766E"/>
    <w:rsid w:val="00FE7CFF"/>
    <w:rsid w:val="00FF005B"/>
    <w:rsid w:val="00FF1E8D"/>
    <w:rsid w:val="00FF2CCB"/>
    <w:rsid w:val="00FF3BEB"/>
    <w:rsid w:val="00FF410C"/>
    <w:rsid w:val="00FF538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8">
      <o:colormenu v:ext="edit" fillcolor="none [3212]" strokecolor="none [3212]"/>
    </o:shapedefaults>
    <o:shapelayout v:ext="edit">
      <o:idmap v:ext="edit" data="1"/>
    </o:shapelayout>
  </w:shapeDefaults>
  <w:decimalSymbol w:val=","/>
  <w:listSeparator w:val=";"/>
  <w15:docId w15:val="{35CA3C9D-7381-4CFF-9C98-42CDBF9DF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2EF"/>
  </w:style>
  <w:style w:type="paragraph" w:styleId="Heading1">
    <w:name w:val="heading 1"/>
    <w:basedOn w:val="Normal"/>
    <w:next w:val="Normal"/>
    <w:link w:val="Heading1Char"/>
    <w:autoRedefine/>
    <w:uiPriority w:val="9"/>
    <w:qFormat/>
    <w:rsid w:val="00154EFD"/>
    <w:pPr>
      <w:keepNext/>
      <w:keepLines/>
      <w:spacing w:before="480" w:after="0"/>
      <w:ind w:left="-142"/>
      <w:outlineLvl w:val="0"/>
    </w:pPr>
    <w:rPr>
      <w:rFonts w:ascii="Times New Roman" w:eastAsiaTheme="majorEastAsia" w:hAnsi="Times New Roman" w:cstheme="majorBidi"/>
      <w:b/>
      <w:bCs/>
      <w:sz w:val="36"/>
      <w:szCs w:val="32"/>
    </w:rPr>
  </w:style>
  <w:style w:type="paragraph" w:styleId="Heading2">
    <w:name w:val="heading 2"/>
    <w:basedOn w:val="Normal"/>
    <w:next w:val="Normal"/>
    <w:link w:val="Heading2Char"/>
    <w:autoRedefine/>
    <w:uiPriority w:val="9"/>
    <w:unhideWhenUsed/>
    <w:qFormat/>
    <w:rsid w:val="00AC7E22"/>
    <w:pPr>
      <w:keepNext/>
      <w:keepLines/>
      <w:spacing w:before="320" w:after="120"/>
      <w:ind w:hanging="142"/>
      <w:outlineLvl w:val="1"/>
    </w:pPr>
    <w:rPr>
      <w:rFonts w:ascii="Times New Roman" w:eastAsiaTheme="majorEastAsia" w:hAnsi="Times New Roman" w:cstheme="majorBidi"/>
      <w:b/>
      <w:bCs/>
      <w:color w:val="000000" w:themeColor="text1"/>
      <w:sz w:val="28"/>
      <w:szCs w:val="26"/>
    </w:rPr>
  </w:style>
  <w:style w:type="paragraph" w:styleId="Heading3">
    <w:name w:val="heading 3"/>
    <w:basedOn w:val="Normal"/>
    <w:next w:val="Normal"/>
    <w:link w:val="Heading3Char"/>
    <w:uiPriority w:val="9"/>
    <w:unhideWhenUsed/>
    <w:qFormat/>
    <w:rsid w:val="004F76CD"/>
    <w:pPr>
      <w:keepNext/>
      <w:keepLines/>
      <w:spacing w:before="320" w:after="120"/>
      <w:outlineLvl w:val="2"/>
    </w:pPr>
    <w:rPr>
      <w:rFonts w:ascii="Times New Roman" w:eastAsiaTheme="majorEastAsia" w:hAnsi="Times New Roman" w:cstheme="majorBidi"/>
      <w:b/>
      <w:bCs/>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2D62"/>
    <w:pPr>
      <w:ind w:left="720"/>
      <w:contextualSpacing/>
    </w:pPr>
  </w:style>
  <w:style w:type="character" w:styleId="Hyperlink">
    <w:name w:val="Hyperlink"/>
    <w:basedOn w:val="DefaultParagraphFont"/>
    <w:uiPriority w:val="99"/>
    <w:unhideWhenUsed/>
    <w:rsid w:val="00E8635D"/>
    <w:rPr>
      <w:color w:val="0000FF" w:themeColor="hyperlink"/>
      <w:u w:val="single"/>
    </w:rPr>
  </w:style>
  <w:style w:type="character" w:styleId="FollowedHyperlink">
    <w:name w:val="FollowedHyperlink"/>
    <w:basedOn w:val="DefaultParagraphFont"/>
    <w:uiPriority w:val="99"/>
    <w:semiHidden/>
    <w:unhideWhenUsed/>
    <w:rsid w:val="00A8427F"/>
    <w:rPr>
      <w:color w:val="800080" w:themeColor="followedHyperlink"/>
      <w:u w:val="single"/>
    </w:rPr>
  </w:style>
  <w:style w:type="character" w:styleId="Strong">
    <w:name w:val="Strong"/>
    <w:basedOn w:val="DefaultParagraphFont"/>
    <w:uiPriority w:val="22"/>
    <w:qFormat/>
    <w:rsid w:val="00DD3B3B"/>
    <w:rPr>
      <w:b/>
      <w:bCs/>
    </w:rPr>
  </w:style>
  <w:style w:type="paragraph" w:styleId="NormalWeb">
    <w:name w:val="Normal (Web)"/>
    <w:basedOn w:val="Normal"/>
    <w:uiPriority w:val="99"/>
    <w:unhideWhenUsed/>
    <w:rsid w:val="00DD3B3B"/>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pple-converted-space">
    <w:name w:val="apple-converted-space"/>
    <w:basedOn w:val="DefaultParagraphFont"/>
    <w:rsid w:val="00B908AA"/>
  </w:style>
  <w:style w:type="paragraph" w:styleId="Header">
    <w:name w:val="header"/>
    <w:basedOn w:val="Normal"/>
    <w:link w:val="HeaderChar"/>
    <w:uiPriority w:val="99"/>
    <w:semiHidden/>
    <w:unhideWhenUsed/>
    <w:rsid w:val="00DA220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DA220B"/>
  </w:style>
  <w:style w:type="paragraph" w:styleId="Footer">
    <w:name w:val="footer"/>
    <w:basedOn w:val="Normal"/>
    <w:link w:val="FooterChar"/>
    <w:uiPriority w:val="99"/>
    <w:unhideWhenUsed/>
    <w:rsid w:val="00DA220B"/>
    <w:pPr>
      <w:tabs>
        <w:tab w:val="center" w:pos="4536"/>
        <w:tab w:val="right" w:pos="9072"/>
      </w:tabs>
      <w:spacing w:after="0" w:line="240" w:lineRule="auto"/>
    </w:pPr>
  </w:style>
  <w:style w:type="character" w:customStyle="1" w:styleId="FooterChar">
    <w:name w:val="Footer Char"/>
    <w:basedOn w:val="DefaultParagraphFont"/>
    <w:link w:val="Footer"/>
    <w:uiPriority w:val="99"/>
    <w:rsid w:val="00DA220B"/>
  </w:style>
  <w:style w:type="paragraph" w:styleId="BodyText">
    <w:name w:val="Body Text"/>
    <w:basedOn w:val="Normal"/>
    <w:link w:val="BodyTextChar"/>
    <w:rsid w:val="00717E56"/>
    <w:pPr>
      <w:spacing w:after="0" w:line="360" w:lineRule="auto"/>
    </w:pPr>
    <w:rPr>
      <w:rFonts w:ascii="Arial" w:eastAsia="Times New Roman" w:hAnsi="Arial" w:cs="Arial"/>
      <w:i/>
      <w:iCs/>
      <w:szCs w:val="24"/>
      <w:lang w:val="en-US" w:eastAsia="nl-NL"/>
    </w:rPr>
  </w:style>
  <w:style w:type="character" w:customStyle="1" w:styleId="BodyTextChar">
    <w:name w:val="Body Text Char"/>
    <w:basedOn w:val="DefaultParagraphFont"/>
    <w:link w:val="BodyText"/>
    <w:rsid w:val="00717E56"/>
    <w:rPr>
      <w:rFonts w:ascii="Arial" w:eastAsia="Times New Roman" w:hAnsi="Arial" w:cs="Arial"/>
      <w:i/>
      <w:iCs/>
      <w:szCs w:val="24"/>
      <w:lang w:val="en-US" w:eastAsia="nl-NL"/>
    </w:rPr>
  </w:style>
  <w:style w:type="table" w:styleId="TableGrid">
    <w:name w:val="Table Grid"/>
    <w:basedOn w:val="TableNormal"/>
    <w:uiPriority w:val="59"/>
    <w:rsid w:val="001B15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BA03D4"/>
    <w:rPr>
      <w:i/>
      <w:iCs/>
    </w:rPr>
  </w:style>
  <w:style w:type="paragraph" w:styleId="BalloonText">
    <w:name w:val="Balloon Text"/>
    <w:basedOn w:val="Normal"/>
    <w:link w:val="BalloonTextChar"/>
    <w:uiPriority w:val="99"/>
    <w:semiHidden/>
    <w:unhideWhenUsed/>
    <w:rsid w:val="004D0F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0F62"/>
    <w:rPr>
      <w:rFonts w:ascii="Tahoma" w:hAnsi="Tahoma" w:cs="Tahoma"/>
      <w:sz w:val="16"/>
      <w:szCs w:val="16"/>
    </w:rPr>
  </w:style>
  <w:style w:type="paragraph" w:styleId="Bibliography">
    <w:name w:val="Bibliography"/>
    <w:basedOn w:val="Normal"/>
    <w:next w:val="Normal"/>
    <w:uiPriority w:val="37"/>
    <w:unhideWhenUsed/>
    <w:rsid w:val="00A775B4"/>
  </w:style>
  <w:style w:type="character" w:customStyle="1" w:styleId="Heading1Char">
    <w:name w:val="Heading 1 Char"/>
    <w:basedOn w:val="DefaultParagraphFont"/>
    <w:link w:val="Heading1"/>
    <w:uiPriority w:val="9"/>
    <w:rsid w:val="00154EFD"/>
    <w:rPr>
      <w:rFonts w:ascii="Times New Roman" w:eastAsiaTheme="majorEastAsia" w:hAnsi="Times New Roman" w:cstheme="majorBidi"/>
      <w:b/>
      <w:bCs/>
      <w:sz w:val="36"/>
      <w:szCs w:val="32"/>
    </w:rPr>
  </w:style>
  <w:style w:type="paragraph" w:styleId="TOCHeading">
    <w:name w:val="TOC Heading"/>
    <w:basedOn w:val="Heading1"/>
    <w:next w:val="Normal"/>
    <w:uiPriority w:val="39"/>
    <w:unhideWhenUsed/>
    <w:qFormat/>
    <w:rsid w:val="004F76CD"/>
    <w:pPr>
      <w:outlineLvl w:val="9"/>
    </w:pPr>
    <w:rPr>
      <w:color w:val="365F91" w:themeColor="accent1" w:themeShade="BF"/>
      <w:sz w:val="28"/>
      <w:szCs w:val="28"/>
      <w:lang w:eastAsia="nl-NL"/>
    </w:rPr>
  </w:style>
  <w:style w:type="paragraph" w:styleId="TOC1">
    <w:name w:val="toc 1"/>
    <w:basedOn w:val="Normal"/>
    <w:next w:val="Normal"/>
    <w:autoRedefine/>
    <w:uiPriority w:val="39"/>
    <w:unhideWhenUsed/>
    <w:rsid w:val="00B43E7A"/>
    <w:pPr>
      <w:tabs>
        <w:tab w:val="right" w:leader="dot" w:pos="9061"/>
      </w:tabs>
      <w:spacing w:before="120" w:after="0"/>
    </w:pPr>
    <w:rPr>
      <w:b/>
      <w:caps/>
    </w:rPr>
  </w:style>
  <w:style w:type="paragraph" w:styleId="TOC2">
    <w:name w:val="toc 2"/>
    <w:basedOn w:val="Normal"/>
    <w:next w:val="Normal"/>
    <w:autoRedefine/>
    <w:uiPriority w:val="39"/>
    <w:unhideWhenUsed/>
    <w:rsid w:val="004F76CD"/>
    <w:pPr>
      <w:spacing w:after="0"/>
      <w:ind w:left="220"/>
    </w:pPr>
    <w:rPr>
      <w:smallCaps/>
    </w:rPr>
  </w:style>
  <w:style w:type="paragraph" w:styleId="TOC3">
    <w:name w:val="toc 3"/>
    <w:basedOn w:val="Normal"/>
    <w:next w:val="Normal"/>
    <w:autoRedefine/>
    <w:uiPriority w:val="39"/>
    <w:unhideWhenUsed/>
    <w:rsid w:val="004F76CD"/>
    <w:pPr>
      <w:spacing w:after="0"/>
      <w:ind w:left="440"/>
    </w:pPr>
    <w:rPr>
      <w:i/>
    </w:rPr>
  </w:style>
  <w:style w:type="paragraph" w:styleId="TOC4">
    <w:name w:val="toc 4"/>
    <w:basedOn w:val="Normal"/>
    <w:next w:val="Normal"/>
    <w:autoRedefine/>
    <w:uiPriority w:val="39"/>
    <w:semiHidden/>
    <w:unhideWhenUsed/>
    <w:rsid w:val="004F76CD"/>
    <w:pPr>
      <w:spacing w:after="0"/>
      <w:ind w:left="660"/>
    </w:pPr>
    <w:rPr>
      <w:sz w:val="18"/>
      <w:szCs w:val="18"/>
    </w:rPr>
  </w:style>
  <w:style w:type="paragraph" w:styleId="TOC5">
    <w:name w:val="toc 5"/>
    <w:basedOn w:val="Normal"/>
    <w:next w:val="Normal"/>
    <w:autoRedefine/>
    <w:uiPriority w:val="39"/>
    <w:semiHidden/>
    <w:unhideWhenUsed/>
    <w:rsid w:val="004F76CD"/>
    <w:pPr>
      <w:spacing w:after="0"/>
      <w:ind w:left="880"/>
    </w:pPr>
    <w:rPr>
      <w:sz w:val="18"/>
      <w:szCs w:val="18"/>
    </w:rPr>
  </w:style>
  <w:style w:type="paragraph" w:styleId="TOC6">
    <w:name w:val="toc 6"/>
    <w:basedOn w:val="Normal"/>
    <w:next w:val="Normal"/>
    <w:autoRedefine/>
    <w:uiPriority w:val="39"/>
    <w:semiHidden/>
    <w:unhideWhenUsed/>
    <w:rsid w:val="004F76CD"/>
    <w:pPr>
      <w:spacing w:after="0"/>
      <w:ind w:left="1100"/>
    </w:pPr>
    <w:rPr>
      <w:sz w:val="18"/>
      <w:szCs w:val="18"/>
    </w:rPr>
  </w:style>
  <w:style w:type="paragraph" w:styleId="TOC7">
    <w:name w:val="toc 7"/>
    <w:basedOn w:val="Normal"/>
    <w:next w:val="Normal"/>
    <w:autoRedefine/>
    <w:uiPriority w:val="39"/>
    <w:semiHidden/>
    <w:unhideWhenUsed/>
    <w:rsid w:val="004F76CD"/>
    <w:pPr>
      <w:spacing w:after="0"/>
      <w:ind w:left="1320"/>
    </w:pPr>
    <w:rPr>
      <w:sz w:val="18"/>
      <w:szCs w:val="18"/>
    </w:rPr>
  </w:style>
  <w:style w:type="paragraph" w:styleId="TOC8">
    <w:name w:val="toc 8"/>
    <w:basedOn w:val="Normal"/>
    <w:next w:val="Normal"/>
    <w:autoRedefine/>
    <w:uiPriority w:val="39"/>
    <w:semiHidden/>
    <w:unhideWhenUsed/>
    <w:rsid w:val="004F76CD"/>
    <w:pPr>
      <w:spacing w:after="0"/>
      <w:ind w:left="1540"/>
    </w:pPr>
    <w:rPr>
      <w:sz w:val="18"/>
      <w:szCs w:val="18"/>
    </w:rPr>
  </w:style>
  <w:style w:type="paragraph" w:styleId="TOC9">
    <w:name w:val="toc 9"/>
    <w:basedOn w:val="Normal"/>
    <w:next w:val="Normal"/>
    <w:autoRedefine/>
    <w:uiPriority w:val="39"/>
    <w:semiHidden/>
    <w:unhideWhenUsed/>
    <w:rsid w:val="004F76CD"/>
    <w:pPr>
      <w:spacing w:after="0"/>
      <w:ind w:left="1760"/>
    </w:pPr>
    <w:rPr>
      <w:sz w:val="18"/>
      <w:szCs w:val="18"/>
    </w:rPr>
  </w:style>
  <w:style w:type="character" w:customStyle="1" w:styleId="Heading2Char">
    <w:name w:val="Heading 2 Char"/>
    <w:basedOn w:val="DefaultParagraphFont"/>
    <w:link w:val="Heading2"/>
    <w:uiPriority w:val="9"/>
    <w:rsid w:val="00AC7E22"/>
    <w:rPr>
      <w:rFonts w:ascii="Times New Roman" w:eastAsiaTheme="majorEastAsia" w:hAnsi="Times New Roman" w:cstheme="majorBidi"/>
      <w:b/>
      <w:bCs/>
      <w:color w:val="000000" w:themeColor="text1"/>
      <w:sz w:val="28"/>
      <w:szCs w:val="26"/>
    </w:rPr>
  </w:style>
  <w:style w:type="character" w:customStyle="1" w:styleId="Heading3Char">
    <w:name w:val="Heading 3 Char"/>
    <w:basedOn w:val="DefaultParagraphFont"/>
    <w:link w:val="Heading3"/>
    <w:uiPriority w:val="9"/>
    <w:rsid w:val="004F76CD"/>
    <w:rPr>
      <w:rFonts w:ascii="Times New Roman" w:eastAsiaTheme="majorEastAsia" w:hAnsi="Times New Roman" w:cstheme="majorBidi"/>
      <w:b/>
      <w:bCs/>
      <w:color w:val="000000" w:themeColor="text1"/>
      <w:sz w:val="24"/>
    </w:rPr>
  </w:style>
  <w:style w:type="paragraph" w:styleId="NoSpacing">
    <w:name w:val="No Spacing"/>
    <w:uiPriority w:val="1"/>
    <w:qFormat/>
    <w:rsid w:val="003018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5840924">
      <w:bodyDiv w:val="1"/>
      <w:marLeft w:val="0"/>
      <w:marRight w:val="0"/>
      <w:marTop w:val="0"/>
      <w:marBottom w:val="0"/>
      <w:divBdr>
        <w:top w:val="none" w:sz="0" w:space="0" w:color="auto"/>
        <w:left w:val="none" w:sz="0" w:space="0" w:color="auto"/>
        <w:bottom w:val="none" w:sz="0" w:space="0" w:color="auto"/>
        <w:right w:val="none" w:sz="0" w:space="0" w:color="auto"/>
      </w:divBdr>
    </w:div>
    <w:div w:id="417337255">
      <w:bodyDiv w:val="1"/>
      <w:marLeft w:val="0"/>
      <w:marRight w:val="0"/>
      <w:marTop w:val="0"/>
      <w:marBottom w:val="0"/>
      <w:divBdr>
        <w:top w:val="none" w:sz="0" w:space="0" w:color="auto"/>
        <w:left w:val="none" w:sz="0" w:space="0" w:color="auto"/>
        <w:bottom w:val="none" w:sz="0" w:space="0" w:color="auto"/>
        <w:right w:val="none" w:sz="0" w:space="0" w:color="auto"/>
      </w:divBdr>
    </w:div>
    <w:div w:id="470753584">
      <w:bodyDiv w:val="1"/>
      <w:marLeft w:val="0"/>
      <w:marRight w:val="0"/>
      <w:marTop w:val="0"/>
      <w:marBottom w:val="0"/>
      <w:divBdr>
        <w:top w:val="none" w:sz="0" w:space="0" w:color="auto"/>
        <w:left w:val="none" w:sz="0" w:space="0" w:color="auto"/>
        <w:bottom w:val="none" w:sz="0" w:space="0" w:color="auto"/>
        <w:right w:val="none" w:sz="0" w:space="0" w:color="auto"/>
      </w:divBdr>
      <w:divsChild>
        <w:div w:id="1557812124">
          <w:marLeft w:val="0"/>
          <w:marRight w:val="0"/>
          <w:marTop w:val="0"/>
          <w:marBottom w:val="0"/>
          <w:divBdr>
            <w:top w:val="none" w:sz="0" w:space="0" w:color="auto"/>
            <w:left w:val="none" w:sz="0" w:space="0" w:color="auto"/>
            <w:bottom w:val="none" w:sz="0" w:space="0" w:color="auto"/>
            <w:right w:val="none" w:sz="0" w:space="0" w:color="auto"/>
          </w:divBdr>
        </w:div>
        <w:div w:id="495147182">
          <w:marLeft w:val="0"/>
          <w:marRight w:val="0"/>
          <w:marTop w:val="0"/>
          <w:marBottom w:val="0"/>
          <w:divBdr>
            <w:top w:val="none" w:sz="0" w:space="0" w:color="auto"/>
            <w:left w:val="none" w:sz="0" w:space="0" w:color="auto"/>
            <w:bottom w:val="none" w:sz="0" w:space="0" w:color="auto"/>
            <w:right w:val="none" w:sz="0" w:space="0" w:color="auto"/>
          </w:divBdr>
        </w:div>
      </w:divsChild>
    </w:div>
    <w:div w:id="706415068">
      <w:bodyDiv w:val="1"/>
      <w:marLeft w:val="0"/>
      <w:marRight w:val="0"/>
      <w:marTop w:val="0"/>
      <w:marBottom w:val="0"/>
      <w:divBdr>
        <w:top w:val="none" w:sz="0" w:space="0" w:color="auto"/>
        <w:left w:val="none" w:sz="0" w:space="0" w:color="auto"/>
        <w:bottom w:val="none" w:sz="0" w:space="0" w:color="auto"/>
        <w:right w:val="none" w:sz="0" w:space="0" w:color="auto"/>
      </w:divBdr>
    </w:div>
    <w:div w:id="1841505121">
      <w:bodyDiv w:val="1"/>
      <w:marLeft w:val="0"/>
      <w:marRight w:val="0"/>
      <w:marTop w:val="0"/>
      <w:marBottom w:val="0"/>
      <w:divBdr>
        <w:top w:val="none" w:sz="0" w:space="0" w:color="auto"/>
        <w:left w:val="none" w:sz="0" w:space="0" w:color="auto"/>
        <w:bottom w:val="none" w:sz="0" w:space="0" w:color="auto"/>
        <w:right w:val="none" w:sz="0" w:space="0" w:color="auto"/>
      </w:divBdr>
    </w:div>
    <w:div w:id="1858998661">
      <w:bodyDiv w:val="1"/>
      <w:marLeft w:val="0"/>
      <w:marRight w:val="0"/>
      <w:marTop w:val="0"/>
      <w:marBottom w:val="0"/>
      <w:divBdr>
        <w:top w:val="none" w:sz="0" w:space="0" w:color="auto"/>
        <w:left w:val="none" w:sz="0" w:space="0" w:color="auto"/>
        <w:bottom w:val="none" w:sz="0" w:space="0" w:color="auto"/>
        <w:right w:val="none" w:sz="0" w:space="0" w:color="auto"/>
      </w:divBdr>
    </w:div>
    <w:div w:id="1866744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nl.wikipedia.org/wiki/Rechtsstelsel"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Sco11</b:Tag>
    <b:SourceType>Book</b:SourceType>
    <b:Guid>{779F1E51-1CE1-4393-B3F2-23C92366CB96}</b:Guid>
    <b:LCID>uz-Cyrl-UZ</b:LCID>
    <b:Author>
      <b:Author>
        <b:NameList>
          <b:Person>
            <b:Last>Scott</b:Last>
            <b:First>William</b:First>
            <b:Middle>R</b:Middle>
          </b:Person>
        </b:NameList>
      </b:Author>
    </b:Author>
    <b:Title>Financial Accounting Theory</b:Title>
    <b:Year>2011</b:Year>
    <b:Publisher>Pearson Education Canada</b:Publisher>
    <b:RefOrder>9</b:RefOrder>
  </b:Source>
</b:Sources>
</file>

<file path=customXml/itemProps1.xml><?xml version="1.0" encoding="utf-8"?>
<ds:datastoreItem xmlns:ds="http://schemas.openxmlformats.org/officeDocument/2006/customXml" ds:itemID="{59C7A1EC-320C-449F-9362-291D3FB96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17910</Words>
  <Characters>102090</Characters>
  <Application>Microsoft Office Word</Application>
  <DocSecurity>4</DocSecurity>
  <Lines>850</Lines>
  <Paragraphs>239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119761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Arzu</dc:creator>
  <cp:lastModifiedBy>Marjelle Vermeulen</cp:lastModifiedBy>
  <cp:revision>2</cp:revision>
  <cp:lastPrinted>2015-07-27T07:38:00Z</cp:lastPrinted>
  <dcterms:created xsi:type="dcterms:W3CDTF">2015-07-27T08:10:00Z</dcterms:created>
  <dcterms:modified xsi:type="dcterms:W3CDTF">2015-07-27T08:10:00Z</dcterms:modified>
</cp:coreProperties>
</file>