
<file path=[Content_Types].xml><?xml version="1.0" encoding="utf-8"?>
<Types xmlns="http://schemas.openxmlformats.org/package/2006/content-types">
  <Override PartName="/customXml/itemProps2.xml" ContentType="application/vnd.openxmlformats-officedocument.customXmlProperti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rPr>
          <w:rFonts w:asciiTheme="majorHAnsi" w:eastAsiaTheme="majorEastAsia" w:hAnsiTheme="majorHAnsi" w:cstheme="majorBidi"/>
          <w:caps/>
        </w:rPr>
        <w:id w:val="3752355"/>
        <w:docPartObj>
          <w:docPartGallery w:val="Cover Pages"/>
          <w:docPartUnique/>
        </w:docPartObj>
      </w:sdtPr>
      <w:sdtEndPr>
        <w:rPr>
          <w:rFonts w:asciiTheme="minorHAnsi" w:eastAsiaTheme="minorHAnsi" w:hAnsiTheme="minorHAnsi" w:cs="Times New Roman"/>
          <w:b/>
          <w:caps w:val="0"/>
          <w:sz w:val="36"/>
          <w:szCs w:val="36"/>
        </w:rPr>
      </w:sdtEndPr>
      <w:sdtContent>
        <w:tbl>
          <w:tblPr>
            <w:tblW w:w="5000" w:type="pct"/>
            <w:jc w:val="center"/>
            <w:tblLook w:val="04A0"/>
          </w:tblPr>
          <w:tblGrid>
            <w:gridCol w:w="9288"/>
          </w:tblGrid>
          <w:tr w:rsidR="004B6AE8">
            <w:trPr>
              <w:trHeight w:val="2880"/>
              <w:jc w:val="center"/>
            </w:trPr>
            <w:tc>
              <w:tcPr>
                <w:tcW w:w="5000" w:type="pct"/>
              </w:tcPr>
              <w:p w:rsidR="004B6AE8" w:rsidRDefault="004B6AE8" w:rsidP="004B6AE8">
                <w:pPr>
                  <w:pStyle w:val="Geenafstand"/>
                  <w:jc w:val="center"/>
                  <w:rPr>
                    <w:rFonts w:asciiTheme="majorHAnsi" w:eastAsiaTheme="majorEastAsia" w:hAnsiTheme="majorHAnsi" w:cstheme="majorBidi"/>
                    <w:caps/>
                  </w:rPr>
                </w:pPr>
              </w:p>
            </w:tc>
          </w:tr>
          <w:tr w:rsidR="004B6AE8">
            <w:trPr>
              <w:trHeight w:val="1440"/>
              <w:jc w:val="center"/>
            </w:trPr>
            <w:sdt>
              <w:sdtPr>
                <w:rPr>
                  <w:rFonts w:asciiTheme="majorHAnsi" w:eastAsiaTheme="majorEastAsia" w:hAnsiTheme="majorHAnsi" w:cstheme="majorBidi"/>
                  <w:sz w:val="80"/>
                  <w:szCs w:val="80"/>
                </w:rPr>
                <w:alias w:val="Titel"/>
                <w:id w:val="15524250"/>
                <w:dataBinding w:prefixMappings="xmlns:ns0='http://schemas.openxmlformats.org/package/2006/metadata/core-properties' xmlns:ns1='http://purl.org/dc/elements/1.1/'" w:xpath="/ns0:coreProperties[1]/ns1:title[1]" w:storeItemID="{6C3C8BC8-F283-45AE-878A-BAB7291924A1}"/>
                <w:text/>
              </w:sdtPr>
              <w:sdtContent>
                <w:tc>
                  <w:tcPr>
                    <w:tcW w:w="5000" w:type="pct"/>
                    <w:tcBorders>
                      <w:bottom w:val="single" w:sz="4" w:space="0" w:color="4F81BD" w:themeColor="accent1"/>
                    </w:tcBorders>
                    <w:vAlign w:val="center"/>
                  </w:tcPr>
                  <w:p w:rsidR="004B6AE8" w:rsidRDefault="004B6AE8" w:rsidP="004B6AE8">
                    <w:pPr>
                      <w:pStyle w:val="Geenafstand"/>
                      <w:jc w:val="center"/>
                      <w:rPr>
                        <w:rFonts w:asciiTheme="majorHAnsi" w:eastAsiaTheme="majorEastAsia" w:hAnsiTheme="majorHAnsi" w:cstheme="majorBidi"/>
                        <w:sz w:val="80"/>
                        <w:szCs w:val="80"/>
                      </w:rPr>
                    </w:pPr>
                    <w:r>
                      <w:rPr>
                        <w:rFonts w:asciiTheme="majorHAnsi" w:eastAsiaTheme="majorEastAsia" w:hAnsiTheme="majorHAnsi" w:cstheme="majorBidi"/>
                        <w:sz w:val="80"/>
                        <w:szCs w:val="80"/>
                      </w:rPr>
                      <w:t>Havenmarketing</w:t>
                    </w:r>
                  </w:p>
                </w:tc>
              </w:sdtContent>
            </w:sdt>
          </w:tr>
          <w:tr w:rsidR="004B6AE8">
            <w:trPr>
              <w:trHeight w:val="720"/>
              <w:jc w:val="center"/>
            </w:trPr>
            <w:sdt>
              <w:sdtPr>
                <w:rPr>
                  <w:rFonts w:asciiTheme="majorHAnsi" w:eastAsiaTheme="majorEastAsia" w:hAnsiTheme="majorHAnsi" w:cstheme="majorBidi"/>
                  <w:sz w:val="44"/>
                  <w:szCs w:val="44"/>
                </w:rPr>
                <w:alias w:val="Ondertitel"/>
                <w:id w:val="15524255"/>
                <w:dataBinding w:prefixMappings="xmlns:ns0='http://schemas.openxmlformats.org/package/2006/metadata/core-properties' xmlns:ns1='http://purl.org/dc/elements/1.1/'" w:xpath="/ns0:coreProperties[1]/ns1:subject[1]" w:storeItemID="{6C3C8BC8-F283-45AE-878A-BAB7291924A1}"/>
                <w:text/>
              </w:sdtPr>
              <w:sdtContent>
                <w:tc>
                  <w:tcPr>
                    <w:tcW w:w="5000" w:type="pct"/>
                    <w:tcBorders>
                      <w:top w:val="single" w:sz="4" w:space="0" w:color="4F81BD" w:themeColor="accent1"/>
                    </w:tcBorders>
                    <w:vAlign w:val="center"/>
                  </w:tcPr>
                  <w:p w:rsidR="004B6AE8" w:rsidRDefault="004B6AE8" w:rsidP="004B6AE8">
                    <w:pPr>
                      <w:pStyle w:val="Geenafstand"/>
                      <w:jc w:val="center"/>
                      <w:rPr>
                        <w:rFonts w:asciiTheme="majorHAnsi" w:eastAsiaTheme="majorEastAsia" w:hAnsiTheme="majorHAnsi" w:cstheme="majorBidi"/>
                        <w:sz w:val="44"/>
                        <w:szCs w:val="44"/>
                      </w:rPr>
                    </w:pPr>
                    <w:r>
                      <w:rPr>
                        <w:rFonts w:asciiTheme="majorHAnsi" w:eastAsiaTheme="majorEastAsia" w:hAnsiTheme="majorHAnsi" w:cstheme="majorBidi"/>
                        <w:sz w:val="44"/>
                        <w:szCs w:val="44"/>
                      </w:rPr>
                      <w:t>De Rotterdamse haven</w:t>
                    </w:r>
                  </w:p>
                </w:tc>
              </w:sdtContent>
            </w:sdt>
          </w:tr>
        </w:tbl>
        <w:p w:rsidR="004B6AE8" w:rsidRDefault="004B6AE8"/>
        <w:p w:rsidR="004B6AE8" w:rsidRDefault="004B6AE8"/>
        <w:p w:rsidR="004B6AE8" w:rsidRDefault="004B6AE8">
          <w:pPr>
            <w:rPr>
              <w:rFonts w:cs="Times New Roman"/>
              <w:b/>
              <w:sz w:val="36"/>
              <w:szCs w:val="36"/>
            </w:rPr>
          </w:pPr>
        </w:p>
        <w:p w:rsidR="004B6AE8" w:rsidRDefault="004B6AE8">
          <w:pPr>
            <w:rPr>
              <w:rFonts w:cs="Times New Roman"/>
              <w:b/>
              <w:sz w:val="36"/>
              <w:szCs w:val="36"/>
            </w:rPr>
          </w:pPr>
        </w:p>
        <w:p w:rsidR="004B6AE8" w:rsidRDefault="004B6AE8">
          <w:pPr>
            <w:rPr>
              <w:rFonts w:cs="Times New Roman"/>
              <w:b/>
              <w:sz w:val="36"/>
              <w:szCs w:val="36"/>
            </w:rPr>
          </w:pPr>
        </w:p>
        <w:p w:rsidR="004B6AE8" w:rsidRDefault="004B6AE8">
          <w:pPr>
            <w:rPr>
              <w:rFonts w:cs="Times New Roman"/>
              <w:b/>
              <w:sz w:val="36"/>
              <w:szCs w:val="36"/>
            </w:rPr>
          </w:pPr>
        </w:p>
        <w:p w:rsidR="004B6AE8" w:rsidRDefault="004B6AE8">
          <w:pPr>
            <w:rPr>
              <w:rFonts w:cs="Times New Roman"/>
              <w:b/>
              <w:sz w:val="36"/>
              <w:szCs w:val="36"/>
            </w:rPr>
          </w:pPr>
        </w:p>
        <w:p w:rsidR="004B6AE8" w:rsidRDefault="004B6AE8">
          <w:pPr>
            <w:rPr>
              <w:rFonts w:cs="Times New Roman"/>
              <w:b/>
              <w:sz w:val="36"/>
              <w:szCs w:val="36"/>
            </w:rPr>
          </w:pPr>
        </w:p>
        <w:p w:rsidR="004B6AE8" w:rsidRDefault="004B6AE8">
          <w:pPr>
            <w:rPr>
              <w:rFonts w:cs="Times New Roman"/>
              <w:b/>
              <w:sz w:val="36"/>
              <w:szCs w:val="36"/>
            </w:rPr>
          </w:pPr>
        </w:p>
        <w:p w:rsidR="004B6AE8" w:rsidRDefault="004B6AE8">
          <w:pPr>
            <w:rPr>
              <w:rFonts w:cs="Times New Roman"/>
              <w:b/>
              <w:sz w:val="36"/>
              <w:szCs w:val="36"/>
            </w:rPr>
          </w:pPr>
        </w:p>
        <w:p w:rsidR="004B6AE8" w:rsidRDefault="004B6AE8">
          <w:pPr>
            <w:rPr>
              <w:rFonts w:cs="Times New Roman"/>
              <w:b/>
              <w:sz w:val="36"/>
              <w:szCs w:val="36"/>
            </w:rPr>
          </w:pPr>
        </w:p>
        <w:p w:rsidR="004B6AE8" w:rsidRDefault="004B6AE8">
          <w:pPr>
            <w:rPr>
              <w:rFonts w:cs="Times New Roman"/>
              <w:b/>
              <w:sz w:val="24"/>
              <w:szCs w:val="24"/>
            </w:rPr>
          </w:pPr>
          <w:r>
            <w:rPr>
              <w:rFonts w:cs="Times New Roman"/>
              <w:b/>
              <w:sz w:val="24"/>
              <w:szCs w:val="24"/>
            </w:rPr>
            <w:t xml:space="preserve">Peter </w:t>
          </w:r>
          <w:proofErr w:type="spellStart"/>
          <w:r>
            <w:rPr>
              <w:rFonts w:cs="Times New Roman"/>
              <w:b/>
              <w:sz w:val="24"/>
              <w:szCs w:val="24"/>
            </w:rPr>
            <w:t>Hulsmann</w:t>
          </w:r>
          <w:proofErr w:type="spellEnd"/>
          <w:r>
            <w:rPr>
              <w:rFonts w:cs="Times New Roman"/>
              <w:b/>
              <w:sz w:val="24"/>
              <w:szCs w:val="24"/>
            </w:rPr>
            <w:tab/>
          </w:r>
        </w:p>
        <w:p w:rsidR="004B6AE8" w:rsidRDefault="004B6AE8">
          <w:pPr>
            <w:rPr>
              <w:rFonts w:cs="Times New Roman"/>
              <w:b/>
              <w:sz w:val="24"/>
              <w:szCs w:val="24"/>
            </w:rPr>
          </w:pPr>
          <w:r>
            <w:rPr>
              <w:rFonts w:cs="Times New Roman"/>
              <w:b/>
              <w:sz w:val="24"/>
              <w:szCs w:val="24"/>
            </w:rPr>
            <w:t>371426</w:t>
          </w:r>
        </w:p>
        <w:p w:rsidR="004B6AE8" w:rsidRDefault="004B6AE8">
          <w:pPr>
            <w:rPr>
              <w:rFonts w:cs="Times New Roman"/>
              <w:b/>
              <w:sz w:val="36"/>
              <w:szCs w:val="36"/>
            </w:rPr>
          </w:pPr>
          <w:r>
            <w:rPr>
              <w:rFonts w:cs="Times New Roman"/>
              <w:b/>
              <w:sz w:val="24"/>
              <w:szCs w:val="24"/>
            </w:rPr>
            <w:t>31-07-2015</w:t>
          </w:r>
          <w:r>
            <w:rPr>
              <w:rFonts w:cs="Times New Roman"/>
              <w:b/>
              <w:sz w:val="36"/>
              <w:szCs w:val="36"/>
            </w:rPr>
            <w:br w:type="page"/>
          </w:r>
        </w:p>
      </w:sdtContent>
    </w:sdt>
    <w:sdt>
      <w:sdtPr>
        <w:rPr>
          <w:rFonts w:asciiTheme="minorHAnsi" w:eastAsiaTheme="minorHAnsi" w:hAnsiTheme="minorHAnsi" w:cstheme="minorBidi"/>
          <w:b w:val="0"/>
          <w:bCs w:val="0"/>
          <w:color w:val="auto"/>
          <w:sz w:val="22"/>
          <w:szCs w:val="22"/>
        </w:rPr>
        <w:id w:val="3752470"/>
        <w:docPartObj>
          <w:docPartGallery w:val="Table of Contents"/>
          <w:docPartUnique/>
        </w:docPartObj>
      </w:sdtPr>
      <w:sdtContent>
        <w:p w:rsidR="00261C88" w:rsidRDefault="00261C88">
          <w:pPr>
            <w:pStyle w:val="Kopvaninhoudsopgave"/>
          </w:pPr>
          <w:r>
            <w:t>Inhoudsopgave</w:t>
          </w:r>
        </w:p>
        <w:p w:rsidR="001C301F" w:rsidRDefault="00522235">
          <w:pPr>
            <w:pStyle w:val="Inhopg1"/>
            <w:tabs>
              <w:tab w:val="right" w:leader="dot" w:pos="9062"/>
            </w:tabs>
            <w:rPr>
              <w:rFonts w:eastAsiaTheme="minorEastAsia"/>
              <w:noProof/>
              <w:lang w:eastAsia="nl-NL"/>
            </w:rPr>
          </w:pPr>
          <w:r>
            <w:fldChar w:fldCharType="begin"/>
          </w:r>
          <w:r w:rsidR="00261C88">
            <w:instrText xml:space="preserve"> TOC \o "1-3" \h \z \u </w:instrText>
          </w:r>
          <w:r>
            <w:fldChar w:fldCharType="separate"/>
          </w:r>
          <w:hyperlink w:anchor="_Toc426717183" w:history="1">
            <w:r w:rsidR="001C301F" w:rsidRPr="004754D4">
              <w:rPr>
                <w:rStyle w:val="Hyperlink"/>
                <w:noProof/>
              </w:rPr>
              <w:t>1. Inleiding</w:t>
            </w:r>
            <w:r w:rsidR="001C301F">
              <w:rPr>
                <w:noProof/>
                <w:webHidden/>
              </w:rPr>
              <w:tab/>
            </w:r>
            <w:r w:rsidR="001C301F">
              <w:rPr>
                <w:noProof/>
                <w:webHidden/>
              </w:rPr>
              <w:fldChar w:fldCharType="begin"/>
            </w:r>
            <w:r w:rsidR="001C301F">
              <w:rPr>
                <w:noProof/>
                <w:webHidden/>
              </w:rPr>
              <w:instrText xml:space="preserve"> PAGEREF _Toc426717183 \h </w:instrText>
            </w:r>
            <w:r w:rsidR="001C301F">
              <w:rPr>
                <w:noProof/>
                <w:webHidden/>
              </w:rPr>
            </w:r>
            <w:r w:rsidR="001C301F">
              <w:rPr>
                <w:noProof/>
                <w:webHidden/>
              </w:rPr>
              <w:fldChar w:fldCharType="separate"/>
            </w:r>
            <w:r w:rsidR="001C301F">
              <w:rPr>
                <w:noProof/>
                <w:webHidden/>
              </w:rPr>
              <w:t>4</w:t>
            </w:r>
            <w:r w:rsidR="001C301F">
              <w:rPr>
                <w:noProof/>
                <w:webHidden/>
              </w:rPr>
              <w:fldChar w:fldCharType="end"/>
            </w:r>
          </w:hyperlink>
        </w:p>
        <w:p w:rsidR="001C301F" w:rsidRDefault="001C301F">
          <w:pPr>
            <w:pStyle w:val="Inhopg1"/>
            <w:tabs>
              <w:tab w:val="right" w:leader="dot" w:pos="9062"/>
            </w:tabs>
            <w:rPr>
              <w:rFonts w:eastAsiaTheme="minorEastAsia"/>
              <w:noProof/>
              <w:lang w:eastAsia="nl-NL"/>
            </w:rPr>
          </w:pPr>
          <w:hyperlink w:anchor="_Toc426717184" w:history="1">
            <w:r w:rsidRPr="004754D4">
              <w:rPr>
                <w:rStyle w:val="Hyperlink"/>
                <w:noProof/>
              </w:rPr>
              <w:t>2. Havens</w:t>
            </w:r>
            <w:r>
              <w:rPr>
                <w:noProof/>
                <w:webHidden/>
              </w:rPr>
              <w:tab/>
            </w:r>
            <w:r>
              <w:rPr>
                <w:noProof/>
                <w:webHidden/>
              </w:rPr>
              <w:fldChar w:fldCharType="begin"/>
            </w:r>
            <w:r>
              <w:rPr>
                <w:noProof/>
                <w:webHidden/>
              </w:rPr>
              <w:instrText xml:space="preserve"> PAGEREF _Toc426717184 \h </w:instrText>
            </w:r>
            <w:r>
              <w:rPr>
                <w:noProof/>
                <w:webHidden/>
              </w:rPr>
            </w:r>
            <w:r>
              <w:rPr>
                <w:noProof/>
                <w:webHidden/>
              </w:rPr>
              <w:fldChar w:fldCharType="separate"/>
            </w:r>
            <w:r>
              <w:rPr>
                <w:noProof/>
                <w:webHidden/>
              </w:rPr>
              <w:t>5</w:t>
            </w:r>
            <w:r>
              <w:rPr>
                <w:noProof/>
                <w:webHidden/>
              </w:rPr>
              <w:fldChar w:fldCharType="end"/>
            </w:r>
          </w:hyperlink>
        </w:p>
        <w:p w:rsidR="001C301F" w:rsidRDefault="001C301F">
          <w:pPr>
            <w:pStyle w:val="Inhopg2"/>
            <w:tabs>
              <w:tab w:val="right" w:leader="dot" w:pos="9062"/>
            </w:tabs>
            <w:rPr>
              <w:rFonts w:eastAsiaTheme="minorEastAsia"/>
              <w:noProof/>
              <w:lang w:eastAsia="nl-NL"/>
            </w:rPr>
          </w:pPr>
          <w:hyperlink w:anchor="_Toc426717185" w:history="1">
            <w:r w:rsidRPr="004754D4">
              <w:rPr>
                <w:rStyle w:val="Hyperlink"/>
                <w:noProof/>
              </w:rPr>
              <w:t>Het ontstaan van de haven van Rotterdam</w:t>
            </w:r>
            <w:r>
              <w:rPr>
                <w:noProof/>
                <w:webHidden/>
              </w:rPr>
              <w:tab/>
            </w:r>
            <w:r>
              <w:rPr>
                <w:noProof/>
                <w:webHidden/>
              </w:rPr>
              <w:fldChar w:fldCharType="begin"/>
            </w:r>
            <w:r>
              <w:rPr>
                <w:noProof/>
                <w:webHidden/>
              </w:rPr>
              <w:instrText xml:space="preserve"> PAGEREF _Toc426717185 \h </w:instrText>
            </w:r>
            <w:r>
              <w:rPr>
                <w:noProof/>
                <w:webHidden/>
              </w:rPr>
            </w:r>
            <w:r>
              <w:rPr>
                <w:noProof/>
                <w:webHidden/>
              </w:rPr>
              <w:fldChar w:fldCharType="separate"/>
            </w:r>
            <w:r>
              <w:rPr>
                <w:noProof/>
                <w:webHidden/>
              </w:rPr>
              <w:t>5</w:t>
            </w:r>
            <w:r>
              <w:rPr>
                <w:noProof/>
                <w:webHidden/>
              </w:rPr>
              <w:fldChar w:fldCharType="end"/>
            </w:r>
          </w:hyperlink>
        </w:p>
        <w:p w:rsidR="001C301F" w:rsidRDefault="001C301F">
          <w:pPr>
            <w:pStyle w:val="Inhopg2"/>
            <w:tabs>
              <w:tab w:val="right" w:leader="dot" w:pos="9062"/>
            </w:tabs>
            <w:rPr>
              <w:rFonts w:eastAsiaTheme="minorEastAsia"/>
              <w:noProof/>
              <w:lang w:eastAsia="nl-NL"/>
            </w:rPr>
          </w:pPr>
          <w:hyperlink w:anchor="_Toc426717186" w:history="1">
            <w:r w:rsidRPr="004754D4">
              <w:rPr>
                <w:rStyle w:val="Hyperlink"/>
                <w:noProof/>
              </w:rPr>
              <w:t>Wat doet een haven</w:t>
            </w:r>
            <w:r>
              <w:rPr>
                <w:noProof/>
                <w:webHidden/>
              </w:rPr>
              <w:tab/>
            </w:r>
            <w:r>
              <w:rPr>
                <w:noProof/>
                <w:webHidden/>
              </w:rPr>
              <w:fldChar w:fldCharType="begin"/>
            </w:r>
            <w:r>
              <w:rPr>
                <w:noProof/>
                <w:webHidden/>
              </w:rPr>
              <w:instrText xml:space="preserve"> PAGEREF _Toc426717186 \h </w:instrText>
            </w:r>
            <w:r>
              <w:rPr>
                <w:noProof/>
                <w:webHidden/>
              </w:rPr>
            </w:r>
            <w:r>
              <w:rPr>
                <w:noProof/>
                <w:webHidden/>
              </w:rPr>
              <w:fldChar w:fldCharType="separate"/>
            </w:r>
            <w:r>
              <w:rPr>
                <w:noProof/>
                <w:webHidden/>
              </w:rPr>
              <w:t>6</w:t>
            </w:r>
            <w:r>
              <w:rPr>
                <w:noProof/>
                <w:webHidden/>
              </w:rPr>
              <w:fldChar w:fldCharType="end"/>
            </w:r>
          </w:hyperlink>
        </w:p>
        <w:p w:rsidR="001C301F" w:rsidRDefault="001C301F">
          <w:pPr>
            <w:pStyle w:val="Inhopg2"/>
            <w:tabs>
              <w:tab w:val="right" w:leader="dot" w:pos="9062"/>
            </w:tabs>
            <w:rPr>
              <w:rFonts w:eastAsiaTheme="minorEastAsia"/>
              <w:noProof/>
              <w:lang w:eastAsia="nl-NL"/>
            </w:rPr>
          </w:pPr>
          <w:hyperlink w:anchor="_Toc426717187" w:history="1">
            <w:r w:rsidRPr="004754D4">
              <w:rPr>
                <w:rStyle w:val="Hyperlink"/>
                <w:noProof/>
              </w:rPr>
              <w:t>Havenbedrijf Rotterdam N.V.</w:t>
            </w:r>
            <w:r>
              <w:rPr>
                <w:noProof/>
                <w:webHidden/>
              </w:rPr>
              <w:tab/>
            </w:r>
            <w:r>
              <w:rPr>
                <w:noProof/>
                <w:webHidden/>
              </w:rPr>
              <w:fldChar w:fldCharType="begin"/>
            </w:r>
            <w:r>
              <w:rPr>
                <w:noProof/>
                <w:webHidden/>
              </w:rPr>
              <w:instrText xml:space="preserve"> PAGEREF _Toc426717187 \h </w:instrText>
            </w:r>
            <w:r>
              <w:rPr>
                <w:noProof/>
                <w:webHidden/>
              </w:rPr>
            </w:r>
            <w:r>
              <w:rPr>
                <w:noProof/>
                <w:webHidden/>
              </w:rPr>
              <w:fldChar w:fldCharType="separate"/>
            </w:r>
            <w:r>
              <w:rPr>
                <w:noProof/>
                <w:webHidden/>
              </w:rPr>
              <w:t>7</w:t>
            </w:r>
            <w:r>
              <w:rPr>
                <w:noProof/>
                <w:webHidden/>
              </w:rPr>
              <w:fldChar w:fldCharType="end"/>
            </w:r>
          </w:hyperlink>
        </w:p>
        <w:p w:rsidR="001C301F" w:rsidRDefault="001C301F">
          <w:pPr>
            <w:pStyle w:val="Inhopg1"/>
            <w:tabs>
              <w:tab w:val="right" w:leader="dot" w:pos="9062"/>
            </w:tabs>
            <w:rPr>
              <w:rFonts w:eastAsiaTheme="minorEastAsia"/>
              <w:noProof/>
              <w:lang w:eastAsia="nl-NL"/>
            </w:rPr>
          </w:pPr>
          <w:hyperlink w:anchor="_Toc426717188" w:history="1">
            <w:r w:rsidRPr="004754D4">
              <w:rPr>
                <w:rStyle w:val="Hyperlink"/>
                <w:noProof/>
              </w:rPr>
              <w:t>3 Marketing</w:t>
            </w:r>
            <w:r>
              <w:rPr>
                <w:noProof/>
                <w:webHidden/>
              </w:rPr>
              <w:tab/>
            </w:r>
            <w:r>
              <w:rPr>
                <w:noProof/>
                <w:webHidden/>
              </w:rPr>
              <w:fldChar w:fldCharType="begin"/>
            </w:r>
            <w:r>
              <w:rPr>
                <w:noProof/>
                <w:webHidden/>
              </w:rPr>
              <w:instrText xml:space="preserve"> PAGEREF _Toc426717188 \h </w:instrText>
            </w:r>
            <w:r>
              <w:rPr>
                <w:noProof/>
                <w:webHidden/>
              </w:rPr>
            </w:r>
            <w:r>
              <w:rPr>
                <w:noProof/>
                <w:webHidden/>
              </w:rPr>
              <w:fldChar w:fldCharType="separate"/>
            </w:r>
            <w:r>
              <w:rPr>
                <w:noProof/>
                <w:webHidden/>
              </w:rPr>
              <w:t>8</w:t>
            </w:r>
            <w:r>
              <w:rPr>
                <w:noProof/>
                <w:webHidden/>
              </w:rPr>
              <w:fldChar w:fldCharType="end"/>
            </w:r>
          </w:hyperlink>
        </w:p>
        <w:p w:rsidR="001C301F" w:rsidRDefault="001C301F">
          <w:pPr>
            <w:pStyle w:val="Inhopg2"/>
            <w:tabs>
              <w:tab w:val="right" w:leader="dot" w:pos="9062"/>
            </w:tabs>
            <w:rPr>
              <w:rFonts w:eastAsiaTheme="minorEastAsia"/>
              <w:noProof/>
              <w:lang w:eastAsia="nl-NL"/>
            </w:rPr>
          </w:pPr>
          <w:hyperlink w:anchor="_Toc426717189" w:history="1">
            <w:r w:rsidRPr="004754D4">
              <w:rPr>
                <w:rStyle w:val="Hyperlink"/>
                <w:noProof/>
              </w:rPr>
              <w:t>Service Marketing</w:t>
            </w:r>
            <w:r>
              <w:rPr>
                <w:noProof/>
                <w:webHidden/>
              </w:rPr>
              <w:tab/>
            </w:r>
            <w:r>
              <w:rPr>
                <w:noProof/>
                <w:webHidden/>
              </w:rPr>
              <w:fldChar w:fldCharType="begin"/>
            </w:r>
            <w:r>
              <w:rPr>
                <w:noProof/>
                <w:webHidden/>
              </w:rPr>
              <w:instrText xml:space="preserve"> PAGEREF _Toc426717189 \h </w:instrText>
            </w:r>
            <w:r>
              <w:rPr>
                <w:noProof/>
                <w:webHidden/>
              </w:rPr>
            </w:r>
            <w:r>
              <w:rPr>
                <w:noProof/>
                <w:webHidden/>
              </w:rPr>
              <w:fldChar w:fldCharType="separate"/>
            </w:r>
            <w:r>
              <w:rPr>
                <w:noProof/>
                <w:webHidden/>
              </w:rPr>
              <w:t>9</w:t>
            </w:r>
            <w:r>
              <w:rPr>
                <w:noProof/>
                <w:webHidden/>
              </w:rPr>
              <w:fldChar w:fldCharType="end"/>
            </w:r>
          </w:hyperlink>
        </w:p>
        <w:p w:rsidR="001C301F" w:rsidRDefault="001C301F">
          <w:pPr>
            <w:pStyle w:val="Inhopg1"/>
            <w:tabs>
              <w:tab w:val="right" w:leader="dot" w:pos="9062"/>
            </w:tabs>
            <w:rPr>
              <w:rFonts w:eastAsiaTheme="minorEastAsia"/>
              <w:noProof/>
              <w:lang w:eastAsia="nl-NL"/>
            </w:rPr>
          </w:pPr>
          <w:hyperlink w:anchor="_Toc426717190" w:history="1">
            <w:r w:rsidRPr="004754D4">
              <w:rPr>
                <w:rStyle w:val="Hyperlink"/>
                <w:noProof/>
              </w:rPr>
              <w:t>4. Havenmarketing</w:t>
            </w:r>
            <w:r>
              <w:rPr>
                <w:noProof/>
                <w:webHidden/>
              </w:rPr>
              <w:tab/>
            </w:r>
            <w:r>
              <w:rPr>
                <w:noProof/>
                <w:webHidden/>
              </w:rPr>
              <w:fldChar w:fldCharType="begin"/>
            </w:r>
            <w:r>
              <w:rPr>
                <w:noProof/>
                <w:webHidden/>
              </w:rPr>
              <w:instrText xml:space="preserve"> PAGEREF _Toc426717190 \h </w:instrText>
            </w:r>
            <w:r>
              <w:rPr>
                <w:noProof/>
                <w:webHidden/>
              </w:rPr>
            </w:r>
            <w:r>
              <w:rPr>
                <w:noProof/>
                <w:webHidden/>
              </w:rPr>
              <w:fldChar w:fldCharType="separate"/>
            </w:r>
            <w:r>
              <w:rPr>
                <w:noProof/>
                <w:webHidden/>
              </w:rPr>
              <w:t>11</w:t>
            </w:r>
            <w:r>
              <w:rPr>
                <w:noProof/>
                <w:webHidden/>
              </w:rPr>
              <w:fldChar w:fldCharType="end"/>
            </w:r>
          </w:hyperlink>
        </w:p>
        <w:p w:rsidR="001C301F" w:rsidRDefault="001C301F">
          <w:pPr>
            <w:pStyle w:val="Inhopg2"/>
            <w:tabs>
              <w:tab w:val="right" w:leader="dot" w:pos="9062"/>
            </w:tabs>
            <w:rPr>
              <w:rFonts w:eastAsiaTheme="minorEastAsia"/>
              <w:noProof/>
              <w:lang w:eastAsia="nl-NL"/>
            </w:rPr>
          </w:pPr>
          <w:hyperlink w:anchor="_Toc426717191" w:history="1">
            <w:r w:rsidRPr="004754D4">
              <w:rPr>
                <w:rStyle w:val="Hyperlink"/>
                <w:noProof/>
              </w:rPr>
              <w:t>De ontwikkeling</w:t>
            </w:r>
            <w:r>
              <w:rPr>
                <w:noProof/>
                <w:webHidden/>
              </w:rPr>
              <w:tab/>
            </w:r>
            <w:r>
              <w:rPr>
                <w:noProof/>
                <w:webHidden/>
              </w:rPr>
              <w:fldChar w:fldCharType="begin"/>
            </w:r>
            <w:r>
              <w:rPr>
                <w:noProof/>
                <w:webHidden/>
              </w:rPr>
              <w:instrText xml:space="preserve"> PAGEREF _Toc426717191 \h </w:instrText>
            </w:r>
            <w:r>
              <w:rPr>
                <w:noProof/>
                <w:webHidden/>
              </w:rPr>
            </w:r>
            <w:r>
              <w:rPr>
                <w:noProof/>
                <w:webHidden/>
              </w:rPr>
              <w:fldChar w:fldCharType="separate"/>
            </w:r>
            <w:r>
              <w:rPr>
                <w:noProof/>
                <w:webHidden/>
              </w:rPr>
              <w:t>11</w:t>
            </w:r>
            <w:r>
              <w:rPr>
                <w:noProof/>
                <w:webHidden/>
              </w:rPr>
              <w:fldChar w:fldCharType="end"/>
            </w:r>
          </w:hyperlink>
        </w:p>
        <w:p w:rsidR="001C301F" w:rsidRDefault="001C301F">
          <w:pPr>
            <w:pStyle w:val="Inhopg2"/>
            <w:tabs>
              <w:tab w:val="right" w:leader="dot" w:pos="9062"/>
            </w:tabs>
            <w:rPr>
              <w:rFonts w:eastAsiaTheme="minorEastAsia"/>
              <w:noProof/>
              <w:lang w:eastAsia="nl-NL"/>
            </w:rPr>
          </w:pPr>
          <w:hyperlink w:anchor="_Toc426717192" w:history="1">
            <w:r w:rsidRPr="004754D4">
              <w:rPr>
                <w:rStyle w:val="Hyperlink"/>
                <w:noProof/>
              </w:rPr>
              <w:t>Haven marketing activiteiten in het algemeen</w:t>
            </w:r>
            <w:r>
              <w:rPr>
                <w:noProof/>
                <w:webHidden/>
              </w:rPr>
              <w:tab/>
            </w:r>
            <w:r>
              <w:rPr>
                <w:noProof/>
                <w:webHidden/>
              </w:rPr>
              <w:fldChar w:fldCharType="begin"/>
            </w:r>
            <w:r>
              <w:rPr>
                <w:noProof/>
                <w:webHidden/>
              </w:rPr>
              <w:instrText xml:space="preserve"> PAGEREF _Toc426717192 \h </w:instrText>
            </w:r>
            <w:r>
              <w:rPr>
                <w:noProof/>
                <w:webHidden/>
              </w:rPr>
            </w:r>
            <w:r>
              <w:rPr>
                <w:noProof/>
                <w:webHidden/>
              </w:rPr>
              <w:fldChar w:fldCharType="separate"/>
            </w:r>
            <w:r>
              <w:rPr>
                <w:noProof/>
                <w:webHidden/>
              </w:rPr>
              <w:t>11</w:t>
            </w:r>
            <w:r>
              <w:rPr>
                <w:noProof/>
                <w:webHidden/>
              </w:rPr>
              <w:fldChar w:fldCharType="end"/>
            </w:r>
          </w:hyperlink>
        </w:p>
        <w:p w:rsidR="001C301F" w:rsidRDefault="001C301F">
          <w:pPr>
            <w:pStyle w:val="Inhopg1"/>
            <w:tabs>
              <w:tab w:val="right" w:leader="dot" w:pos="9062"/>
            </w:tabs>
            <w:rPr>
              <w:rFonts w:eastAsiaTheme="minorEastAsia"/>
              <w:noProof/>
              <w:lang w:eastAsia="nl-NL"/>
            </w:rPr>
          </w:pPr>
          <w:hyperlink w:anchor="_Toc426717193" w:history="1">
            <w:r w:rsidRPr="004754D4">
              <w:rPr>
                <w:rStyle w:val="Hyperlink"/>
                <w:noProof/>
              </w:rPr>
              <w:t>5. Havenmarketing door havenbedrijf Rotterdam</w:t>
            </w:r>
            <w:r>
              <w:rPr>
                <w:noProof/>
                <w:webHidden/>
              </w:rPr>
              <w:tab/>
            </w:r>
            <w:r>
              <w:rPr>
                <w:noProof/>
                <w:webHidden/>
              </w:rPr>
              <w:fldChar w:fldCharType="begin"/>
            </w:r>
            <w:r>
              <w:rPr>
                <w:noProof/>
                <w:webHidden/>
              </w:rPr>
              <w:instrText xml:space="preserve"> PAGEREF _Toc426717193 \h </w:instrText>
            </w:r>
            <w:r>
              <w:rPr>
                <w:noProof/>
                <w:webHidden/>
              </w:rPr>
            </w:r>
            <w:r>
              <w:rPr>
                <w:noProof/>
                <w:webHidden/>
              </w:rPr>
              <w:fldChar w:fldCharType="separate"/>
            </w:r>
            <w:r>
              <w:rPr>
                <w:noProof/>
                <w:webHidden/>
              </w:rPr>
              <w:t>15</w:t>
            </w:r>
            <w:r>
              <w:rPr>
                <w:noProof/>
                <w:webHidden/>
              </w:rPr>
              <w:fldChar w:fldCharType="end"/>
            </w:r>
          </w:hyperlink>
        </w:p>
        <w:p w:rsidR="001C301F" w:rsidRDefault="001C301F">
          <w:pPr>
            <w:pStyle w:val="Inhopg2"/>
            <w:tabs>
              <w:tab w:val="right" w:leader="dot" w:pos="9062"/>
            </w:tabs>
            <w:rPr>
              <w:rFonts w:eastAsiaTheme="minorEastAsia"/>
              <w:noProof/>
              <w:lang w:eastAsia="nl-NL"/>
            </w:rPr>
          </w:pPr>
          <w:hyperlink w:anchor="_Toc426717194" w:history="1">
            <w:r w:rsidRPr="004754D4">
              <w:rPr>
                <w:rStyle w:val="Hyperlink"/>
                <w:noProof/>
              </w:rPr>
              <w:t>Product/service</w:t>
            </w:r>
            <w:r>
              <w:rPr>
                <w:noProof/>
                <w:webHidden/>
              </w:rPr>
              <w:tab/>
            </w:r>
            <w:r>
              <w:rPr>
                <w:noProof/>
                <w:webHidden/>
              </w:rPr>
              <w:fldChar w:fldCharType="begin"/>
            </w:r>
            <w:r>
              <w:rPr>
                <w:noProof/>
                <w:webHidden/>
              </w:rPr>
              <w:instrText xml:space="preserve"> PAGEREF _Toc426717194 \h </w:instrText>
            </w:r>
            <w:r>
              <w:rPr>
                <w:noProof/>
                <w:webHidden/>
              </w:rPr>
            </w:r>
            <w:r>
              <w:rPr>
                <w:noProof/>
                <w:webHidden/>
              </w:rPr>
              <w:fldChar w:fldCharType="separate"/>
            </w:r>
            <w:r>
              <w:rPr>
                <w:noProof/>
                <w:webHidden/>
              </w:rPr>
              <w:t>15</w:t>
            </w:r>
            <w:r>
              <w:rPr>
                <w:noProof/>
                <w:webHidden/>
              </w:rPr>
              <w:fldChar w:fldCharType="end"/>
            </w:r>
          </w:hyperlink>
        </w:p>
        <w:p w:rsidR="001C301F" w:rsidRDefault="001C301F">
          <w:pPr>
            <w:pStyle w:val="Inhopg2"/>
            <w:tabs>
              <w:tab w:val="right" w:leader="dot" w:pos="9062"/>
            </w:tabs>
            <w:rPr>
              <w:rFonts w:eastAsiaTheme="minorEastAsia"/>
              <w:noProof/>
              <w:lang w:eastAsia="nl-NL"/>
            </w:rPr>
          </w:pPr>
          <w:hyperlink w:anchor="_Toc426717195" w:history="1">
            <w:r w:rsidRPr="004754D4">
              <w:rPr>
                <w:rStyle w:val="Hyperlink"/>
                <w:noProof/>
              </w:rPr>
              <w:t>Prijs</w:t>
            </w:r>
            <w:r>
              <w:rPr>
                <w:noProof/>
                <w:webHidden/>
              </w:rPr>
              <w:tab/>
            </w:r>
            <w:r>
              <w:rPr>
                <w:noProof/>
                <w:webHidden/>
              </w:rPr>
              <w:fldChar w:fldCharType="begin"/>
            </w:r>
            <w:r>
              <w:rPr>
                <w:noProof/>
                <w:webHidden/>
              </w:rPr>
              <w:instrText xml:space="preserve"> PAGEREF _Toc426717195 \h </w:instrText>
            </w:r>
            <w:r>
              <w:rPr>
                <w:noProof/>
                <w:webHidden/>
              </w:rPr>
            </w:r>
            <w:r>
              <w:rPr>
                <w:noProof/>
                <w:webHidden/>
              </w:rPr>
              <w:fldChar w:fldCharType="separate"/>
            </w:r>
            <w:r>
              <w:rPr>
                <w:noProof/>
                <w:webHidden/>
              </w:rPr>
              <w:t>19</w:t>
            </w:r>
            <w:r>
              <w:rPr>
                <w:noProof/>
                <w:webHidden/>
              </w:rPr>
              <w:fldChar w:fldCharType="end"/>
            </w:r>
          </w:hyperlink>
        </w:p>
        <w:p w:rsidR="001C301F" w:rsidRDefault="001C301F">
          <w:pPr>
            <w:pStyle w:val="Inhopg2"/>
            <w:tabs>
              <w:tab w:val="right" w:leader="dot" w:pos="9062"/>
            </w:tabs>
            <w:rPr>
              <w:rFonts w:eastAsiaTheme="minorEastAsia"/>
              <w:noProof/>
              <w:lang w:eastAsia="nl-NL"/>
            </w:rPr>
          </w:pPr>
          <w:hyperlink w:anchor="_Toc426717196" w:history="1">
            <w:r w:rsidRPr="004754D4">
              <w:rPr>
                <w:rStyle w:val="Hyperlink"/>
                <w:noProof/>
              </w:rPr>
              <w:t>Plaats</w:t>
            </w:r>
            <w:r>
              <w:rPr>
                <w:noProof/>
                <w:webHidden/>
              </w:rPr>
              <w:tab/>
            </w:r>
            <w:r>
              <w:rPr>
                <w:noProof/>
                <w:webHidden/>
              </w:rPr>
              <w:fldChar w:fldCharType="begin"/>
            </w:r>
            <w:r>
              <w:rPr>
                <w:noProof/>
                <w:webHidden/>
              </w:rPr>
              <w:instrText xml:space="preserve"> PAGEREF _Toc426717196 \h </w:instrText>
            </w:r>
            <w:r>
              <w:rPr>
                <w:noProof/>
                <w:webHidden/>
              </w:rPr>
            </w:r>
            <w:r>
              <w:rPr>
                <w:noProof/>
                <w:webHidden/>
              </w:rPr>
              <w:fldChar w:fldCharType="separate"/>
            </w:r>
            <w:r>
              <w:rPr>
                <w:noProof/>
                <w:webHidden/>
              </w:rPr>
              <w:t>20</w:t>
            </w:r>
            <w:r>
              <w:rPr>
                <w:noProof/>
                <w:webHidden/>
              </w:rPr>
              <w:fldChar w:fldCharType="end"/>
            </w:r>
          </w:hyperlink>
        </w:p>
        <w:p w:rsidR="001C301F" w:rsidRDefault="001C301F">
          <w:pPr>
            <w:pStyle w:val="Inhopg2"/>
            <w:tabs>
              <w:tab w:val="right" w:leader="dot" w:pos="9062"/>
            </w:tabs>
            <w:rPr>
              <w:rFonts w:eastAsiaTheme="minorEastAsia"/>
              <w:noProof/>
              <w:lang w:eastAsia="nl-NL"/>
            </w:rPr>
          </w:pPr>
          <w:hyperlink w:anchor="_Toc426717197" w:history="1">
            <w:r w:rsidRPr="004754D4">
              <w:rPr>
                <w:rStyle w:val="Hyperlink"/>
                <w:noProof/>
              </w:rPr>
              <w:t>Promotie</w:t>
            </w:r>
            <w:r>
              <w:rPr>
                <w:noProof/>
                <w:webHidden/>
              </w:rPr>
              <w:tab/>
            </w:r>
            <w:r>
              <w:rPr>
                <w:noProof/>
                <w:webHidden/>
              </w:rPr>
              <w:fldChar w:fldCharType="begin"/>
            </w:r>
            <w:r>
              <w:rPr>
                <w:noProof/>
                <w:webHidden/>
              </w:rPr>
              <w:instrText xml:space="preserve"> PAGEREF _Toc426717197 \h </w:instrText>
            </w:r>
            <w:r>
              <w:rPr>
                <w:noProof/>
                <w:webHidden/>
              </w:rPr>
            </w:r>
            <w:r>
              <w:rPr>
                <w:noProof/>
                <w:webHidden/>
              </w:rPr>
              <w:fldChar w:fldCharType="separate"/>
            </w:r>
            <w:r>
              <w:rPr>
                <w:noProof/>
                <w:webHidden/>
              </w:rPr>
              <w:t>20</w:t>
            </w:r>
            <w:r>
              <w:rPr>
                <w:noProof/>
                <w:webHidden/>
              </w:rPr>
              <w:fldChar w:fldCharType="end"/>
            </w:r>
          </w:hyperlink>
        </w:p>
        <w:p w:rsidR="001C301F" w:rsidRDefault="001C301F">
          <w:pPr>
            <w:pStyle w:val="Inhopg1"/>
            <w:tabs>
              <w:tab w:val="right" w:leader="dot" w:pos="9062"/>
            </w:tabs>
            <w:rPr>
              <w:rFonts w:eastAsiaTheme="minorEastAsia"/>
              <w:noProof/>
              <w:lang w:eastAsia="nl-NL"/>
            </w:rPr>
          </w:pPr>
          <w:hyperlink w:anchor="_Toc426717198" w:history="1">
            <w:r w:rsidRPr="004754D4">
              <w:rPr>
                <w:rStyle w:val="Hyperlink"/>
                <w:noProof/>
              </w:rPr>
              <w:t>6. Mogelijkheden voor verbetering</w:t>
            </w:r>
            <w:r>
              <w:rPr>
                <w:noProof/>
                <w:webHidden/>
              </w:rPr>
              <w:tab/>
            </w:r>
            <w:r>
              <w:rPr>
                <w:noProof/>
                <w:webHidden/>
              </w:rPr>
              <w:fldChar w:fldCharType="begin"/>
            </w:r>
            <w:r>
              <w:rPr>
                <w:noProof/>
                <w:webHidden/>
              </w:rPr>
              <w:instrText xml:space="preserve"> PAGEREF _Toc426717198 \h </w:instrText>
            </w:r>
            <w:r>
              <w:rPr>
                <w:noProof/>
                <w:webHidden/>
              </w:rPr>
            </w:r>
            <w:r>
              <w:rPr>
                <w:noProof/>
                <w:webHidden/>
              </w:rPr>
              <w:fldChar w:fldCharType="separate"/>
            </w:r>
            <w:r>
              <w:rPr>
                <w:noProof/>
                <w:webHidden/>
              </w:rPr>
              <w:t>21</w:t>
            </w:r>
            <w:r>
              <w:rPr>
                <w:noProof/>
                <w:webHidden/>
              </w:rPr>
              <w:fldChar w:fldCharType="end"/>
            </w:r>
          </w:hyperlink>
        </w:p>
        <w:p w:rsidR="001C301F" w:rsidRDefault="001C301F">
          <w:pPr>
            <w:pStyle w:val="Inhopg1"/>
            <w:tabs>
              <w:tab w:val="right" w:leader="dot" w:pos="9062"/>
            </w:tabs>
            <w:rPr>
              <w:rFonts w:eastAsiaTheme="minorEastAsia"/>
              <w:noProof/>
              <w:lang w:eastAsia="nl-NL"/>
            </w:rPr>
          </w:pPr>
          <w:hyperlink w:anchor="_Toc426717199" w:history="1">
            <w:r w:rsidRPr="004754D4">
              <w:rPr>
                <w:rStyle w:val="Hyperlink"/>
                <w:noProof/>
              </w:rPr>
              <w:t>7. Conclusie</w:t>
            </w:r>
            <w:r>
              <w:rPr>
                <w:noProof/>
                <w:webHidden/>
              </w:rPr>
              <w:tab/>
            </w:r>
            <w:r>
              <w:rPr>
                <w:noProof/>
                <w:webHidden/>
              </w:rPr>
              <w:fldChar w:fldCharType="begin"/>
            </w:r>
            <w:r>
              <w:rPr>
                <w:noProof/>
                <w:webHidden/>
              </w:rPr>
              <w:instrText xml:space="preserve"> PAGEREF _Toc426717199 \h </w:instrText>
            </w:r>
            <w:r>
              <w:rPr>
                <w:noProof/>
                <w:webHidden/>
              </w:rPr>
            </w:r>
            <w:r>
              <w:rPr>
                <w:noProof/>
                <w:webHidden/>
              </w:rPr>
              <w:fldChar w:fldCharType="separate"/>
            </w:r>
            <w:r>
              <w:rPr>
                <w:noProof/>
                <w:webHidden/>
              </w:rPr>
              <w:t>21</w:t>
            </w:r>
            <w:r>
              <w:rPr>
                <w:noProof/>
                <w:webHidden/>
              </w:rPr>
              <w:fldChar w:fldCharType="end"/>
            </w:r>
          </w:hyperlink>
        </w:p>
        <w:p w:rsidR="001C301F" w:rsidRDefault="001C301F">
          <w:pPr>
            <w:pStyle w:val="Inhopg1"/>
            <w:tabs>
              <w:tab w:val="right" w:leader="dot" w:pos="9062"/>
            </w:tabs>
            <w:rPr>
              <w:rFonts w:eastAsiaTheme="minorEastAsia"/>
              <w:noProof/>
              <w:lang w:eastAsia="nl-NL"/>
            </w:rPr>
          </w:pPr>
          <w:hyperlink w:anchor="_Toc426717200" w:history="1">
            <w:r w:rsidRPr="004754D4">
              <w:rPr>
                <w:rStyle w:val="Hyperlink"/>
                <w:noProof/>
              </w:rPr>
              <w:t>8. Bibliografie</w:t>
            </w:r>
            <w:r>
              <w:rPr>
                <w:noProof/>
                <w:webHidden/>
              </w:rPr>
              <w:tab/>
            </w:r>
            <w:r>
              <w:rPr>
                <w:noProof/>
                <w:webHidden/>
              </w:rPr>
              <w:fldChar w:fldCharType="begin"/>
            </w:r>
            <w:r>
              <w:rPr>
                <w:noProof/>
                <w:webHidden/>
              </w:rPr>
              <w:instrText xml:space="preserve"> PAGEREF _Toc426717200 \h </w:instrText>
            </w:r>
            <w:r>
              <w:rPr>
                <w:noProof/>
                <w:webHidden/>
              </w:rPr>
            </w:r>
            <w:r>
              <w:rPr>
                <w:noProof/>
                <w:webHidden/>
              </w:rPr>
              <w:fldChar w:fldCharType="separate"/>
            </w:r>
            <w:r>
              <w:rPr>
                <w:noProof/>
                <w:webHidden/>
              </w:rPr>
              <w:t>23</w:t>
            </w:r>
            <w:r>
              <w:rPr>
                <w:noProof/>
                <w:webHidden/>
              </w:rPr>
              <w:fldChar w:fldCharType="end"/>
            </w:r>
          </w:hyperlink>
        </w:p>
        <w:p w:rsidR="00261C88" w:rsidRDefault="00522235">
          <w:r>
            <w:fldChar w:fldCharType="end"/>
          </w:r>
        </w:p>
      </w:sdtContent>
    </w:sdt>
    <w:p w:rsidR="00D06389" w:rsidRDefault="00D06389" w:rsidP="00261C88">
      <w:pPr>
        <w:pStyle w:val="Kop1"/>
      </w:pPr>
    </w:p>
    <w:p w:rsidR="00D06389" w:rsidRDefault="00D06389" w:rsidP="00261C88">
      <w:pPr>
        <w:pStyle w:val="Kop1"/>
      </w:pPr>
    </w:p>
    <w:p w:rsidR="00D06389" w:rsidRDefault="00D06389" w:rsidP="00261C88">
      <w:pPr>
        <w:pStyle w:val="Kop1"/>
      </w:pPr>
    </w:p>
    <w:p w:rsidR="00D06389" w:rsidRDefault="00D06389" w:rsidP="00261C88">
      <w:pPr>
        <w:pStyle w:val="Kop1"/>
      </w:pPr>
    </w:p>
    <w:p w:rsidR="00D06389" w:rsidRDefault="00D06389" w:rsidP="00261C88">
      <w:pPr>
        <w:pStyle w:val="Kop1"/>
      </w:pPr>
    </w:p>
    <w:p w:rsidR="00D06389" w:rsidRDefault="00D06389" w:rsidP="00261C88">
      <w:pPr>
        <w:pStyle w:val="Kop1"/>
      </w:pPr>
    </w:p>
    <w:p w:rsidR="00D06389" w:rsidRDefault="00D06389" w:rsidP="00261C88">
      <w:pPr>
        <w:pStyle w:val="Kop1"/>
      </w:pPr>
    </w:p>
    <w:p w:rsidR="00D06389" w:rsidRDefault="00D06389" w:rsidP="00261C88">
      <w:pPr>
        <w:pStyle w:val="Kop1"/>
      </w:pPr>
    </w:p>
    <w:p w:rsidR="00D06389" w:rsidRDefault="00D06389">
      <w:pPr>
        <w:rPr>
          <w:rFonts w:asciiTheme="majorHAnsi" w:eastAsiaTheme="majorEastAsia" w:hAnsiTheme="majorHAnsi" w:cstheme="majorBidi"/>
          <w:b/>
          <w:bCs/>
          <w:color w:val="365F91" w:themeColor="accent1" w:themeShade="BF"/>
          <w:sz w:val="28"/>
          <w:szCs w:val="28"/>
        </w:rPr>
      </w:pPr>
      <w:r>
        <w:br w:type="page"/>
      </w:r>
    </w:p>
    <w:p w:rsidR="00A94B87" w:rsidRPr="00BD3818" w:rsidRDefault="00261C88" w:rsidP="00261C88">
      <w:pPr>
        <w:pStyle w:val="Kop1"/>
      </w:pPr>
      <w:bookmarkStart w:id="0" w:name="_Toc426717183"/>
      <w:r>
        <w:lastRenderedPageBreak/>
        <w:t xml:space="preserve">1. </w:t>
      </w:r>
      <w:r w:rsidR="00751CCB" w:rsidRPr="00BD3818">
        <w:t>Inleiding</w:t>
      </w:r>
      <w:bookmarkEnd w:id="0"/>
    </w:p>
    <w:p w:rsidR="008D3C81" w:rsidRPr="00A06B38" w:rsidRDefault="00EB4F5B" w:rsidP="001F16BC">
      <w:pPr>
        <w:rPr>
          <w:rFonts w:cs="Times New Roman"/>
        </w:rPr>
      </w:pPr>
      <w:r w:rsidRPr="00A06B38">
        <w:rPr>
          <w:rFonts w:cs="Times New Roman"/>
        </w:rPr>
        <w:t>Tegenwoordig worden havens steeds meer geconfronteerd met ongekende uitdagingen in een klimaat van toenemende concurrentie en een toenemende druk van hun investeerders om een motor van economische groei te worden. Een haven dient zijn concurrerend vermogen te maximaliseren om hun marktpositie te kunnen behouden en de concurrenten voor te blijven</w:t>
      </w:r>
      <w:r w:rsidR="009C6494">
        <w:rPr>
          <w:rFonts w:cs="Times New Roman"/>
        </w:rPr>
        <w:t xml:space="preserve"> </w:t>
      </w:r>
      <w:sdt>
        <w:sdtPr>
          <w:rPr>
            <w:rFonts w:cs="Times New Roman"/>
          </w:rPr>
          <w:id w:val="19997847"/>
          <w:citation/>
        </w:sdtPr>
        <w:sdtContent>
          <w:r w:rsidR="00522235">
            <w:rPr>
              <w:rFonts w:cs="Times New Roman"/>
            </w:rPr>
            <w:fldChar w:fldCharType="begin"/>
          </w:r>
          <w:r w:rsidR="009C6494">
            <w:rPr>
              <w:rFonts w:cs="Times New Roman"/>
            </w:rPr>
            <w:instrText xml:space="preserve"> CITATION Por \l 1043  </w:instrText>
          </w:r>
          <w:r w:rsidR="00522235">
            <w:rPr>
              <w:rFonts w:cs="Times New Roman"/>
            </w:rPr>
            <w:fldChar w:fldCharType="separate"/>
          </w:r>
          <w:r w:rsidR="001C301F" w:rsidRPr="001C301F">
            <w:rPr>
              <w:rFonts w:cs="Times New Roman"/>
              <w:noProof/>
            </w:rPr>
            <w:t>(Young-Tae, Sang-Yoon, &amp; Tongzon, Port selection factors by shipping lines: Different perspectives between trunk liners and feeder service providers, 2008)</w:t>
          </w:r>
          <w:r w:rsidR="00522235">
            <w:rPr>
              <w:rFonts w:cs="Times New Roman"/>
            </w:rPr>
            <w:fldChar w:fldCharType="end"/>
          </w:r>
        </w:sdtContent>
      </w:sdt>
      <w:r w:rsidR="0043101F">
        <w:rPr>
          <w:rFonts w:cs="Times New Roman"/>
        </w:rPr>
        <w:t>.</w:t>
      </w:r>
      <w:r w:rsidR="00DF22FB" w:rsidRPr="00A06B38">
        <w:rPr>
          <w:rFonts w:cs="Times New Roman"/>
        </w:rPr>
        <w:br/>
      </w:r>
      <w:r w:rsidRPr="00A06B38">
        <w:rPr>
          <w:rFonts w:cs="Times New Roman"/>
        </w:rPr>
        <w:t>De haven van Rotterdam is de grootste</w:t>
      </w:r>
      <w:r w:rsidR="007C351F">
        <w:rPr>
          <w:rFonts w:cs="Times New Roman"/>
        </w:rPr>
        <w:t xml:space="preserve"> haven</w:t>
      </w:r>
      <w:r w:rsidRPr="00A06B38">
        <w:rPr>
          <w:rFonts w:cs="Times New Roman"/>
        </w:rPr>
        <w:t xml:space="preserve"> van Europa. Het is niet alleen een logistiek knooppunt waar goederenstromen samen komen, het is ook een vestigingsplaats voor grootschalige, vooral chemische, industriële productie. Daarnaast biedt de haven van Rotterdam gespecialiseerde dienstverlening en kennis voor de afhandeling van goederen en grootschalige productie </w:t>
      </w:r>
      <w:sdt>
        <w:sdtPr>
          <w:rPr>
            <w:rFonts w:cs="Times New Roman"/>
          </w:rPr>
          <w:id w:val="21850516"/>
          <w:citation/>
        </w:sdtPr>
        <w:sdtContent>
          <w:r w:rsidR="00522235" w:rsidRPr="00A06B38">
            <w:rPr>
              <w:rFonts w:cs="Times New Roman"/>
            </w:rPr>
            <w:fldChar w:fldCharType="begin"/>
          </w:r>
          <w:r w:rsidR="0059655B" w:rsidRPr="00A06B38">
            <w:rPr>
              <w:rFonts w:cs="Times New Roman"/>
            </w:rPr>
            <w:instrText xml:space="preserve"> CITATION Gemnd \l 1043 </w:instrText>
          </w:r>
          <w:r w:rsidR="00522235" w:rsidRPr="00A06B38">
            <w:rPr>
              <w:rFonts w:cs="Times New Roman"/>
            </w:rPr>
            <w:fldChar w:fldCharType="separate"/>
          </w:r>
          <w:r w:rsidR="001C301F" w:rsidRPr="001C301F">
            <w:rPr>
              <w:rFonts w:cs="Times New Roman"/>
              <w:noProof/>
            </w:rPr>
            <w:t>(Gemeente Rotterdam, n.d.)</w:t>
          </w:r>
          <w:r w:rsidR="00522235" w:rsidRPr="00A06B38">
            <w:rPr>
              <w:rFonts w:cs="Times New Roman"/>
            </w:rPr>
            <w:fldChar w:fldCharType="end"/>
          </w:r>
        </w:sdtContent>
      </w:sdt>
      <w:r w:rsidRPr="00A06B38">
        <w:rPr>
          <w:rFonts w:cs="Times New Roman"/>
        </w:rPr>
        <w:t xml:space="preserve">. De haven is de toegangspoort tot een Europese markt van meer dan 350 miljoen consumenten. De overslag is jaarlijks zo'n 450 miljoen ton </w:t>
      </w:r>
      <w:sdt>
        <w:sdtPr>
          <w:rPr>
            <w:rFonts w:cs="Times New Roman"/>
          </w:rPr>
          <w:id w:val="9120055"/>
          <w:citation/>
        </w:sdtPr>
        <w:sdtContent>
          <w:r w:rsidR="00522235" w:rsidRPr="00A06B38">
            <w:rPr>
              <w:rFonts w:cs="Times New Roman"/>
            </w:rPr>
            <w:fldChar w:fldCharType="begin"/>
          </w:r>
          <w:r w:rsidR="0059655B" w:rsidRPr="00A06B38">
            <w:rPr>
              <w:rFonts w:cs="Times New Roman"/>
            </w:rPr>
            <w:instrText xml:space="preserve"> CITATION Pornd1 \l 1043 </w:instrText>
          </w:r>
          <w:r w:rsidR="00522235" w:rsidRPr="00A06B38">
            <w:rPr>
              <w:rFonts w:cs="Times New Roman"/>
            </w:rPr>
            <w:fldChar w:fldCharType="separate"/>
          </w:r>
          <w:r w:rsidR="001C301F" w:rsidRPr="001C301F">
            <w:rPr>
              <w:rFonts w:cs="Times New Roman"/>
              <w:noProof/>
            </w:rPr>
            <w:t>(Port of Rotterdam, n.d.)</w:t>
          </w:r>
          <w:r w:rsidR="00522235" w:rsidRPr="00A06B38">
            <w:rPr>
              <w:rFonts w:cs="Times New Roman"/>
            </w:rPr>
            <w:fldChar w:fldCharType="end"/>
          </w:r>
        </w:sdtContent>
      </w:sdt>
      <w:r w:rsidRPr="00A06B38">
        <w:rPr>
          <w:rFonts w:cs="Times New Roman"/>
        </w:rPr>
        <w:t>. De economische betekenis van de Rotterdamse haven voor Nederland is immens. De haven  biedt direct werk aan meer dan 60.000 mensen en de indirecte werkgelegenheid wordt rond de 250.000 geschat</w:t>
      </w:r>
      <w:r w:rsidR="001F16BC" w:rsidRPr="00A06B38">
        <w:rPr>
          <w:rFonts w:cs="Times New Roman"/>
        </w:rPr>
        <w:t>. Dit is bijna 6% van te totale werkgelegenheid in Nederland</w:t>
      </w:r>
      <w:r w:rsidRPr="00A06B38">
        <w:rPr>
          <w:rFonts w:cs="Times New Roman"/>
        </w:rPr>
        <w:t>.</w:t>
      </w:r>
      <w:r w:rsidR="001F16BC" w:rsidRPr="00A06B38">
        <w:rPr>
          <w:rFonts w:cs="Times New Roman"/>
        </w:rPr>
        <w:t xml:space="preserve"> In termen van toegevoegde waarde is de haven zelfs nog groter, het draagt</w:t>
      </w:r>
      <w:r w:rsidRPr="00A06B38">
        <w:rPr>
          <w:rFonts w:cs="Times New Roman"/>
        </w:rPr>
        <w:t xml:space="preserve"> bij aan 6.8 procent van het totaal bruto nationaal product </w:t>
      </w:r>
      <w:sdt>
        <w:sdtPr>
          <w:rPr>
            <w:rFonts w:cs="Times New Roman"/>
          </w:rPr>
          <w:id w:val="21850515"/>
          <w:citation/>
        </w:sdtPr>
        <w:sdtContent>
          <w:r w:rsidR="00522235" w:rsidRPr="00A06B38">
            <w:rPr>
              <w:rFonts w:cs="Times New Roman"/>
            </w:rPr>
            <w:fldChar w:fldCharType="begin"/>
          </w:r>
          <w:r w:rsidR="0059655B" w:rsidRPr="00A06B38">
            <w:rPr>
              <w:rFonts w:cs="Times New Roman"/>
            </w:rPr>
            <w:instrText xml:space="preserve"> CITATION Gemnd \l 1043 </w:instrText>
          </w:r>
          <w:r w:rsidR="00522235" w:rsidRPr="00A06B38">
            <w:rPr>
              <w:rFonts w:cs="Times New Roman"/>
            </w:rPr>
            <w:fldChar w:fldCharType="separate"/>
          </w:r>
          <w:r w:rsidR="001C301F" w:rsidRPr="001C301F">
            <w:rPr>
              <w:rFonts w:cs="Times New Roman"/>
              <w:noProof/>
            </w:rPr>
            <w:t>(Gemeente Rotterdam, n.d.)</w:t>
          </w:r>
          <w:r w:rsidR="00522235" w:rsidRPr="00A06B38">
            <w:rPr>
              <w:rFonts w:cs="Times New Roman"/>
            </w:rPr>
            <w:fldChar w:fldCharType="end"/>
          </w:r>
        </w:sdtContent>
      </w:sdt>
      <w:r w:rsidRPr="00A06B38">
        <w:rPr>
          <w:rFonts w:cs="Times New Roman"/>
        </w:rPr>
        <w:t xml:space="preserve">. </w:t>
      </w:r>
      <w:r w:rsidR="00743EEC" w:rsidRPr="00A06B38">
        <w:rPr>
          <w:rFonts w:cs="Times New Roman"/>
        </w:rPr>
        <w:br/>
      </w:r>
      <w:r w:rsidR="007C351F">
        <w:rPr>
          <w:rFonts w:cs="Times New Roman"/>
        </w:rPr>
        <w:t>Deze cijfers tonen aan dat de haven</w:t>
      </w:r>
      <w:r w:rsidR="001F16BC" w:rsidRPr="00A06B38">
        <w:rPr>
          <w:rFonts w:cs="Times New Roman"/>
        </w:rPr>
        <w:t xml:space="preserve"> van groot belang</w:t>
      </w:r>
      <w:r w:rsidR="007C351F">
        <w:rPr>
          <w:rFonts w:cs="Times New Roman"/>
        </w:rPr>
        <w:t xml:space="preserve"> is en</w:t>
      </w:r>
      <w:r w:rsidR="001F16BC" w:rsidRPr="00A06B38">
        <w:rPr>
          <w:rFonts w:cs="Times New Roman"/>
        </w:rPr>
        <w:t xml:space="preserve"> dat deze motor van de economie optimaal blijft functioneren. Aangezien deze markt, net als alle andere markten, een steeds veranderende omgeving betreft, zijn havens genoodzaakt om te reageren op allerle</w:t>
      </w:r>
      <w:r w:rsidR="00103910" w:rsidRPr="00A06B38">
        <w:rPr>
          <w:rFonts w:cs="Times New Roman"/>
        </w:rPr>
        <w:t>i nieuwe eisen van hun huidige klante</w:t>
      </w:r>
      <w:r w:rsidR="001F16BC" w:rsidRPr="00A06B38">
        <w:rPr>
          <w:rFonts w:cs="Times New Roman"/>
        </w:rPr>
        <w:t>n. Het gevolg van de toenemende concurrentie en de veranderende omgeving</w:t>
      </w:r>
      <w:r w:rsidR="00482C8A" w:rsidRPr="00A06B38">
        <w:rPr>
          <w:rFonts w:cs="Times New Roman"/>
        </w:rPr>
        <w:t xml:space="preserve"> zorgt ervoor</w:t>
      </w:r>
      <w:r w:rsidR="001F16BC" w:rsidRPr="00A06B38">
        <w:rPr>
          <w:rFonts w:cs="Times New Roman"/>
        </w:rPr>
        <w:t xml:space="preserve"> dat een haven constant moet investeren in het begrijpen van haar </w:t>
      </w:r>
      <w:r w:rsidR="00103910" w:rsidRPr="00A06B38">
        <w:rPr>
          <w:rFonts w:cs="Times New Roman"/>
        </w:rPr>
        <w:t>klanten</w:t>
      </w:r>
      <w:r w:rsidR="001F16BC" w:rsidRPr="00A06B38">
        <w:rPr>
          <w:rFonts w:cs="Times New Roman"/>
        </w:rPr>
        <w:t>. Naast het bevredigen van</w:t>
      </w:r>
      <w:r w:rsidR="00103910" w:rsidRPr="00A06B38">
        <w:rPr>
          <w:rFonts w:cs="Times New Roman"/>
        </w:rPr>
        <w:t xml:space="preserve"> de behoeften van de bestaande klanten</w:t>
      </w:r>
      <w:r w:rsidR="001F16BC" w:rsidRPr="00A06B38">
        <w:rPr>
          <w:rFonts w:cs="Times New Roman"/>
        </w:rPr>
        <w:t xml:space="preserve">, is het zaak dat er nieuwe </w:t>
      </w:r>
      <w:r w:rsidR="00103910" w:rsidRPr="00A06B38">
        <w:rPr>
          <w:rFonts w:cs="Times New Roman"/>
        </w:rPr>
        <w:t>klanten</w:t>
      </w:r>
      <w:r w:rsidR="001F16BC" w:rsidRPr="00A06B38">
        <w:rPr>
          <w:rFonts w:cs="Times New Roman"/>
        </w:rPr>
        <w:t xml:space="preserve"> geworven worden om</w:t>
      </w:r>
      <w:r w:rsidR="003273F1" w:rsidRPr="00A06B38">
        <w:rPr>
          <w:rFonts w:cs="Times New Roman"/>
        </w:rPr>
        <w:t xml:space="preserve"> de </w:t>
      </w:r>
      <w:r w:rsidR="001F16BC" w:rsidRPr="00A06B38">
        <w:rPr>
          <w:rFonts w:cs="Times New Roman"/>
        </w:rPr>
        <w:t>positie te versterken. Een goede manier om dit te bewerkstelligen is met behulp van marketing. In dit scriptie zal er verklarend onderzoek worden gedaan naar marketing met betrekking tot de haven van Rotterdam</w:t>
      </w:r>
      <w:r w:rsidR="001C04A6" w:rsidRPr="00A06B38">
        <w:rPr>
          <w:rFonts w:cs="Times New Roman"/>
        </w:rPr>
        <w:t xml:space="preserve"> in haar totaliteit, er wordt dus niet gekeken naar bepaalde deelsegmenten of goederenketens in de haven.</w:t>
      </w:r>
      <w:r w:rsidR="00C54A6E" w:rsidRPr="00A06B38">
        <w:rPr>
          <w:rFonts w:cs="Times New Roman"/>
        </w:rPr>
        <w:br/>
        <w:t xml:space="preserve">De hoofdvraag luidt dan ook: </w:t>
      </w:r>
      <w:r w:rsidR="00CD4E4F">
        <w:rPr>
          <w:rFonts w:cs="Times New Roman"/>
          <w:i/>
        </w:rPr>
        <w:t>"H</w:t>
      </w:r>
      <w:r w:rsidR="00C54A6E" w:rsidRPr="00A06B38">
        <w:rPr>
          <w:rFonts w:cs="Times New Roman"/>
          <w:i/>
        </w:rPr>
        <w:t>oe kan de haven van Rotterdam haar positie verbeteren met behulp van marketing</w:t>
      </w:r>
      <w:r w:rsidR="00CD4E4F">
        <w:rPr>
          <w:rFonts w:cs="Times New Roman"/>
          <w:i/>
        </w:rPr>
        <w:t>?"</w:t>
      </w:r>
      <w:r w:rsidR="00482C8A" w:rsidRPr="00A06B38">
        <w:rPr>
          <w:rFonts w:cs="Times New Roman"/>
          <w:i/>
        </w:rPr>
        <w:br/>
      </w:r>
      <w:r w:rsidR="00482C8A" w:rsidRPr="00A06B38">
        <w:rPr>
          <w:rFonts w:cs="Times New Roman"/>
        </w:rPr>
        <w:t xml:space="preserve">Deze hoofdvraag zal beantwoord worden met behulp van </w:t>
      </w:r>
      <w:r w:rsidR="001C04A6" w:rsidRPr="00A06B38">
        <w:rPr>
          <w:rFonts w:cs="Times New Roman"/>
        </w:rPr>
        <w:t>drie</w:t>
      </w:r>
      <w:r w:rsidR="00482C8A" w:rsidRPr="00A06B38">
        <w:rPr>
          <w:rFonts w:cs="Times New Roman"/>
        </w:rPr>
        <w:t xml:space="preserve"> deelvragen</w:t>
      </w:r>
      <w:r w:rsidR="001C04A6" w:rsidRPr="00A06B38">
        <w:rPr>
          <w:rFonts w:cs="Times New Roman"/>
        </w:rPr>
        <w:t>.</w:t>
      </w:r>
      <w:r w:rsidR="00C57C8A" w:rsidRPr="00A06B38">
        <w:rPr>
          <w:rFonts w:cs="Times New Roman"/>
        </w:rPr>
        <w:br/>
      </w:r>
      <w:r w:rsidR="008D3C81" w:rsidRPr="00A06B38">
        <w:rPr>
          <w:rFonts w:cs="Times New Roman"/>
        </w:rPr>
        <w:t>Iedereen weet dat een winstgevend bedrijf in een concurrerende omgeving haar marketinginstrumenten zo optimaal mogelijk gebruikt, maar waarom zouden havens, waar de concurrentie klein lijkt</w:t>
      </w:r>
      <w:r w:rsidR="007C351F">
        <w:rPr>
          <w:rFonts w:cs="Times New Roman"/>
        </w:rPr>
        <w:t>,</w:t>
      </w:r>
      <w:r w:rsidR="008D3C81" w:rsidRPr="00A06B38">
        <w:rPr>
          <w:rFonts w:cs="Times New Roman"/>
        </w:rPr>
        <w:t xml:space="preserve"> dit doen? </w:t>
      </w:r>
      <w:r w:rsidR="00CD4E4F">
        <w:rPr>
          <w:rFonts w:cs="Times New Roman"/>
        </w:rPr>
        <w:br/>
      </w:r>
      <w:r w:rsidR="001C04A6" w:rsidRPr="00A06B38">
        <w:rPr>
          <w:rFonts w:cs="Times New Roman"/>
        </w:rPr>
        <w:t xml:space="preserve">De eerste deelvraag : </w:t>
      </w:r>
      <w:r w:rsidR="001C04A6" w:rsidRPr="00A06B38">
        <w:rPr>
          <w:rFonts w:cs="Times New Roman"/>
          <w:i/>
        </w:rPr>
        <w:t>"</w:t>
      </w:r>
      <w:r w:rsidR="007C351F">
        <w:rPr>
          <w:rFonts w:cs="Times New Roman"/>
          <w:i/>
        </w:rPr>
        <w:t>Welke</w:t>
      </w:r>
      <w:r w:rsidR="00A079E9" w:rsidRPr="00A06B38">
        <w:rPr>
          <w:rFonts w:cs="Times New Roman"/>
          <w:i/>
        </w:rPr>
        <w:t xml:space="preserve"> marketinginstrumenten</w:t>
      </w:r>
      <w:r w:rsidR="007C351F">
        <w:rPr>
          <w:rFonts w:cs="Times New Roman"/>
          <w:i/>
        </w:rPr>
        <w:t xml:space="preserve"> worden</w:t>
      </w:r>
      <w:r w:rsidR="00A079E9" w:rsidRPr="00A06B38">
        <w:rPr>
          <w:rFonts w:cs="Times New Roman"/>
          <w:i/>
        </w:rPr>
        <w:t xml:space="preserve"> ingezet door havenbe</w:t>
      </w:r>
      <w:r w:rsidR="001C04A6" w:rsidRPr="00A06B38">
        <w:rPr>
          <w:rFonts w:cs="Times New Roman"/>
          <w:i/>
        </w:rPr>
        <w:t>heerders</w:t>
      </w:r>
      <w:r w:rsidR="007C351F">
        <w:rPr>
          <w:rFonts w:cs="Times New Roman"/>
          <w:i/>
        </w:rPr>
        <w:t xml:space="preserve"> in het algemeen</w:t>
      </w:r>
      <w:r w:rsidR="001C04A6" w:rsidRPr="00A06B38">
        <w:rPr>
          <w:rFonts w:cs="Times New Roman"/>
          <w:i/>
        </w:rPr>
        <w:t xml:space="preserve">?" </w:t>
      </w:r>
      <w:r w:rsidR="001C04A6" w:rsidRPr="00A06B38">
        <w:rPr>
          <w:rFonts w:cs="Times New Roman"/>
        </w:rPr>
        <w:t xml:space="preserve">verklaart waarom </w:t>
      </w:r>
      <w:r w:rsidR="008D3C81" w:rsidRPr="00A06B38">
        <w:rPr>
          <w:rFonts w:cs="Times New Roman"/>
        </w:rPr>
        <w:t xml:space="preserve">ook </w:t>
      </w:r>
      <w:r w:rsidR="001C04A6" w:rsidRPr="00A06B38">
        <w:rPr>
          <w:rFonts w:cs="Times New Roman"/>
        </w:rPr>
        <w:t>havenbeheerders genoodzaakt zijn om marketing te gebruiken</w:t>
      </w:r>
      <w:r w:rsidR="00FE1219">
        <w:rPr>
          <w:rFonts w:cs="Times New Roman"/>
        </w:rPr>
        <w:t xml:space="preserve"> als men een sterke positie wil</w:t>
      </w:r>
      <w:r w:rsidR="001C04A6" w:rsidRPr="00A06B38">
        <w:rPr>
          <w:rFonts w:cs="Times New Roman"/>
        </w:rPr>
        <w:t xml:space="preserve"> behouden</w:t>
      </w:r>
      <w:r w:rsidR="007C351F">
        <w:rPr>
          <w:rFonts w:cs="Times New Roman"/>
        </w:rPr>
        <w:t xml:space="preserve"> en hoe men dat doet</w:t>
      </w:r>
      <w:r w:rsidR="001C04A6" w:rsidRPr="00A06B38">
        <w:rPr>
          <w:rFonts w:cs="Times New Roman"/>
        </w:rPr>
        <w:t>.</w:t>
      </w:r>
      <w:r w:rsidR="00C57C8A" w:rsidRPr="00A06B38">
        <w:rPr>
          <w:rFonts w:cs="Times New Roman"/>
        </w:rPr>
        <w:br/>
      </w:r>
      <w:r w:rsidR="008D3C81" w:rsidRPr="00A06B38">
        <w:rPr>
          <w:rFonts w:cs="Times New Roman"/>
        </w:rPr>
        <w:t>Om een goed advies te kunnen geven dient men de huidige marketinginspanning van de haven</w:t>
      </w:r>
      <w:r w:rsidR="007C351F">
        <w:rPr>
          <w:rFonts w:cs="Times New Roman"/>
        </w:rPr>
        <w:t xml:space="preserve"> van Rotterdam</w:t>
      </w:r>
      <w:r w:rsidR="008D3C81" w:rsidRPr="00A06B38">
        <w:rPr>
          <w:rFonts w:cs="Times New Roman"/>
        </w:rPr>
        <w:t xml:space="preserve"> te kennen, vandaar de tweede deelvraag: </w:t>
      </w:r>
      <w:r w:rsidR="008D3C81" w:rsidRPr="00A06B38">
        <w:rPr>
          <w:rFonts w:cs="Times New Roman"/>
          <w:i/>
        </w:rPr>
        <w:t>"W</w:t>
      </w:r>
      <w:r w:rsidR="003E6C5F" w:rsidRPr="00A06B38">
        <w:rPr>
          <w:rFonts w:cs="Times New Roman"/>
          <w:i/>
        </w:rPr>
        <w:t xml:space="preserve">at </w:t>
      </w:r>
      <w:r w:rsidR="00103910" w:rsidRPr="00A06B38">
        <w:rPr>
          <w:rFonts w:cs="Times New Roman"/>
          <w:i/>
        </w:rPr>
        <w:t>zijn de huidige marketinginspanningen v</w:t>
      </w:r>
      <w:r w:rsidR="003E6C5F" w:rsidRPr="00A06B38">
        <w:rPr>
          <w:rFonts w:cs="Times New Roman"/>
          <w:i/>
        </w:rPr>
        <w:t>an het havenbedrijf van Rotterdam?</w:t>
      </w:r>
      <w:r w:rsidR="008D3C81" w:rsidRPr="00A06B38">
        <w:rPr>
          <w:rFonts w:cs="Times New Roman"/>
          <w:i/>
        </w:rPr>
        <w:t>"</w:t>
      </w:r>
      <w:r w:rsidR="00A06B38" w:rsidRPr="00A06B38">
        <w:rPr>
          <w:rFonts w:cs="Times New Roman"/>
        </w:rPr>
        <w:br/>
      </w:r>
      <w:r w:rsidR="008D3C81" w:rsidRPr="00A06B38">
        <w:rPr>
          <w:rFonts w:cs="Times New Roman"/>
        </w:rPr>
        <w:t xml:space="preserve">De derde deelvraag: </w:t>
      </w:r>
      <w:r w:rsidR="008D3C81" w:rsidRPr="00A06B38">
        <w:rPr>
          <w:rFonts w:cs="Times New Roman"/>
          <w:i/>
        </w:rPr>
        <w:t>"Kan de haven nog andere marketinginstrumenten gebruiken om haar positie te versterken?"</w:t>
      </w:r>
      <w:r w:rsidR="008D3C81" w:rsidRPr="00A06B38">
        <w:rPr>
          <w:rFonts w:cs="Times New Roman"/>
        </w:rPr>
        <w:t xml:space="preserve"> onderzoekt of er andere methoden, die reeds nog niet gebruikt worden, kunnen worden toegevoegd aan het arsenaal van marketinginstrumenten.</w:t>
      </w:r>
    </w:p>
    <w:p w:rsidR="0043101F" w:rsidRPr="00071A6C" w:rsidRDefault="0043101F"/>
    <w:p w:rsidR="00B75A83" w:rsidRPr="009559DE" w:rsidRDefault="00AD5561" w:rsidP="00261C88">
      <w:pPr>
        <w:pStyle w:val="Kop1"/>
      </w:pPr>
      <w:bookmarkStart w:id="1" w:name="_Toc426717184"/>
      <w:r>
        <w:lastRenderedPageBreak/>
        <w:t xml:space="preserve">2. </w:t>
      </w:r>
      <w:r w:rsidR="00B75A83">
        <w:t>Havens</w:t>
      </w:r>
      <w:bookmarkEnd w:id="1"/>
    </w:p>
    <w:p w:rsidR="00572002" w:rsidRDefault="00B75A83" w:rsidP="00261C88">
      <w:pPr>
        <w:pStyle w:val="Kop2"/>
      </w:pPr>
      <w:bookmarkStart w:id="2" w:name="_Toc426717185"/>
      <w:r>
        <w:t>Het ontstaan van de haven van Rotterdam</w:t>
      </w:r>
      <w:bookmarkEnd w:id="2"/>
    </w:p>
    <w:p w:rsidR="0043101F" w:rsidRDefault="00572002">
      <w:r>
        <w:t xml:space="preserve">Rotterdam vond zijn oorsprong in de 10e eeuw als een klein dorpje aan de rivier de Rotte, genaamd </w:t>
      </w:r>
      <w:proofErr w:type="spellStart"/>
      <w:r>
        <w:t>Rotta</w:t>
      </w:r>
      <w:proofErr w:type="spellEnd"/>
      <w:r>
        <w:t xml:space="preserve">. Er woonden boeren die op de kleigrond gewassen verbouwden. Rond de twaalfde eeuw kwamen er overstromingen omdat door de ontginningen de bodem was </w:t>
      </w:r>
      <w:r w:rsidR="005A41CD">
        <w:t>gezakt.</w:t>
      </w:r>
      <w:r>
        <w:t xml:space="preserve"> De riviermonden werden afgesloten met dammen</w:t>
      </w:r>
      <w:r w:rsidR="009D406C">
        <w:t xml:space="preserve"> </w:t>
      </w:r>
      <w:sdt>
        <w:sdtPr>
          <w:id w:val="5686019"/>
          <w:citation/>
        </w:sdtPr>
        <w:sdtContent>
          <w:fldSimple w:instr=" CITATION Gemnd1 \l 1043 ">
            <w:r w:rsidR="001C301F">
              <w:rPr>
                <w:noProof/>
              </w:rPr>
              <w:t>(Gemeente Rotterdam, n.d.)</w:t>
            </w:r>
          </w:fldSimple>
        </w:sdtContent>
      </w:sdt>
      <w:r>
        <w:t xml:space="preserve">. Al snel groeide de nederzetting Rotterdam en dankzij intensieve haringvisserij groeide het dorpje uit tot een stad. Rond 1600 kon de haven bijna 100 schepen kwijt. In de tijd hierna ontwikkelde Rotterdam zich tot een handelshaven welke tal van koopvaardijschepen voor tabak en specerijen naar </w:t>
      </w:r>
      <w:proofErr w:type="spellStart"/>
      <w:r>
        <w:t>Indië</w:t>
      </w:r>
      <w:proofErr w:type="spellEnd"/>
      <w:r>
        <w:t xml:space="preserve"> en Zuid-Amerika liet varen. Het kreeg een overslagfunctie.</w:t>
      </w:r>
      <w:r>
        <w:br/>
        <w:t xml:space="preserve">Er vonden ingrijpende veranderingen plaats tijdens de industriële revolutie, welke plaatsvond in de negentiende eeuw. Houten zeilschepen maakten plaats voor ijzeren stoomschepen en allerlei soorten machines, zoals kranen, namen zwaar arbeiderswerk uit handen. Door al deze veranderingen groeide de haven enorm en werd het gedwongen nieuwe ruimte te creëren. Dit gebeurde dan ook met de aanleg van nieuwe havenbekkens. </w:t>
      </w:r>
      <w:r>
        <w:br/>
        <w:t>De haven van Rotterdam heeft haar succes te danken aan drie ontwikkelingen die tijdens de industriële revolutie plaatsvonden. De eerste was de opening van de Nieuwe Waterweg in 1872, welke ontstond door een deel van de duinen bij Hoek van Holland te verwijderen. Voor de aanleg hiervan moesten schepen omvaren om Rotterdam te bereiken. Een tweede ontwikkeling was het ontstaan van het Ruhrgebied in Duitsland. Deze groeiende</w:t>
      </w:r>
      <w:r w:rsidR="00B42BCF">
        <w:t xml:space="preserve"> </w:t>
      </w:r>
      <w:proofErr w:type="spellStart"/>
      <w:r w:rsidR="00B42BCF">
        <w:t>duitse</w:t>
      </w:r>
      <w:proofErr w:type="spellEnd"/>
      <w:r>
        <w:t xml:space="preserve"> staalindustrie had steeds meer erts en kolen nodig. Dankzij de ligging van de haven van Rotterdam langs de Rijn, was Rotterdam de beste aanvoerhaven voor deze goederen. Het afsluiten van de Akte van </w:t>
      </w:r>
      <w:proofErr w:type="spellStart"/>
      <w:r>
        <w:t>Mannheim</w:t>
      </w:r>
      <w:proofErr w:type="spellEnd"/>
      <w:r>
        <w:t xml:space="preserve"> in 1868 vormde de laatste stimulans voor de Rotterdamse haven. Door deze gebeurtenis werd de Rijn voor iedereen vrij toegankelijk. Er ontstond dus een vrije en gemeenschappelijke transportmarkt. </w:t>
      </w:r>
      <w:r>
        <w:br/>
        <w:t xml:space="preserve">Eind negentiende en begin twintigste eeuw werd het belang van aardolie en benzine ontdenkt. West-Europa kon destijds zelf nog geen aardolie winnen dus werd alles geïmporteerd en zo ontstonden de eerste petroleumhavens in Rotterdam. </w:t>
      </w:r>
      <w:r>
        <w:br/>
        <w:t xml:space="preserve">Tijdens de bombardementen van de tweede wereldoorlog op Rotterdam, werd 40% van de haven vernietigt. Er werd met succes hard gewerkt aan de wederopbouw van de haven. Al snel groeide de haven weer uit zijn voegen en kampte de haven met een ruimte tekort. Het gebied werd in westelijke richting uitgebreid en de </w:t>
      </w:r>
      <w:proofErr w:type="spellStart"/>
      <w:r>
        <w:t>Eemhaven</w:t>
      </w:r>
      <w:proofErr w:type="spellEnd"/>
      <w:r>
        <w:t xml:space="preserve"> en de B</w:t>
      </w:r>
      <w:r w:rsidR="00B42BCF">
        <w:t>otlek vonden hun oorsprong</w:t>
      </w:r>
      <w:r>
        <w:t>.</w:t>
      </w:r>
      <w:r>
        <w:br/>
        <w:t xml:space="preserve">In de jaren zestig en zeventig werd </w:t>
      </w:r>
      <w:r w:rsidR="00B42BCF">
        <w:t xml:space="preserve">de </w:t>
      </w:r>
      <w:r>
        <w:t>grondstof aardolie letterlijk de brandstof voor de motor van de economie en het transport hiervan werd uiterst belangrijk. De olie werd vervoert in enorme schepen, genaamd mammoettankers. Deze schepen konden echter vanwege hun diepe ligging in het water, niet in de beschikbare havenbekkens terecht. Om dit probleem om te lossen werd de Europoort aangelegd, welke tankers met een diepte van ongeveer drieëntwintig meter kon ontvangen.</w:t>
      </w:r>
      <w:r>
        <w:br/>
        <w:t>Na verloop van tijd, rond 1970</w:t>
      </w:r>
      <w:r w:rsidR="00B42BCF">
        <w:t>.</w:t>
      </w:r>
      <w:r>
        <w:t xml:space="preserve"> bereikte ook Europoort de maximale capaciteit en ontstond er vraag naar nieuw land. Echter was de haven al zo ver uit gegroeid dat de zee bereikt was. Om verdere uitbreiding van de haven </w:t>
      </w:r>
      <w:r w:rsidR="00B42BCF">
        <w:t>mogelijk te maken,</w:t>
      </w:r>
      <w:r>
        <w:t xml:space="preserve"> werd er een nieuw stuk land gecreëerd in zee, genaamd Maasvlakte één. Er werd een stuk zee afgeschermd, het water werd weggepompt waarna het gebied werd opgespoten met zand </w:t>
      </w:r>
      <w:sdt>
        <w:sdtPr>
          <w:id w:val="98220755"/>
          <w:citation/>
        </w:sdtPr>
        <w:sdtContent>
          <w:fldSimple w:instr=" CITATION Havnd \l 1043 ">
            <w:r w:rsidR="001C301F">
              <w:rPr>
                <w:noProof/>
              </w:rPr>
              <w:t>(Havenbedrijf Rotterdam, n.d.)</w:t>
            </w:r>
          </w:fldSimple>
        </w:sdtContent>
      </w:sdt>
      <w:r>
        <w:t xml:space="preserve">. Dit jaar is ook de nieuwste uitbreiding van de haven geopend, maasvlakte twee. </w:t>
      </w:r>
      <w:r>
        <w:br/>
      </w:r>
    </w:p>
    <w:p w:rsidR="00303712" w:rsidRDefault="00572002">
      <w:r>
        <w:lastRenderedPageBreak/>
        <w:t>Tegenwoordig is de haven van Rotterdam meer dan veertig kilometer lang en</w:t>
      </w:r>
      <w:r w:rsidR="00E375A9" w:rsidRPr="00E375A9">
        <w:t xml:space="preserve"> zoals al eerder vermeld, het grootste haven- en industriecomplex van </w:t>
      </w:r>
      <w:hyperlink r:id="rId7" w:tooltip="Europa (werelddeel)" w:history="1">
        <w:r w:rsidR="00E375A9" w:rsidRPr="00E375A9">
          <w:rPr>
            <w:rStyle w:val="Hyperlink"/>
            <w:color w:val="auto"/>
            <w:u w:val="none"/>
          </w:rPr>
          <w:t>Europa</w:t>
        </w:r>
      </w:hyperlink>
      <w:r w:rsidR="00E375A9" w:rsidRPr="00E375A9">
        <w:t xml:space="preserve"> met een totale goederenoverslag van </w:t>
      </w:r>
      <w:r>
        <w:t>ongeveer 450 miljoen ton</w:t>
      </w:r>
      <w:r w:rsidR="003958ED">
        <w:t>.</w:t>
      </w:r>
      <w:r w:rsidR="00CD5788">
        <w:t xml:space="preserve"> Jaarlijks komen er ongeveer 35000 zeeschepen en 130.000 binnenvaartschepen in de haven van Rotterdam </w:t>
      </w:r>
      <w:sdt>
        <w:sdtPr>
          <w:id w:val="5686020"/>
          <w:citation/>
        </w:sdtPr>
        <w:sdtContent>
          <w:fldSimple w:instr=" CITATION Kamnd \l 1043  ">
            <w:r w:rsidR="001C301F">
              <w:rPr>
                <w:noProof/>
              </w:rPr>
              <w:t>(Kamphuis, 2013)</w:t>
            </w:r>
          </w:fldSimple>
        </w:sdtContent>
      </w:sdt>
      <w:r w:rsidR="00CD5788">
        <w:t>.</w:t>
      </w:r>
      <w:r w:rsidR="003958ED">
        <w:t xml:space="preserve"> </w:t>
      </w:r>
      <w:r w:rsidR="00E375A9" w:rsidRPr="00E375A9">
        <w:t xml:space="preserve">Rotterdam was tot 2004 de grootste haven ter wereld, maar deze positie is overgenomen door </w:t>
      </w:r>
      <w:hyperlink r:id="rId8" w:tooltip="Haven van Shanghai" w:history="1">
        <w:r w:rsidR="00E375A9" w:rsidRPr="00E375A9">
          <w:rPr>
            <w:rStyle w:val="Hyperlink"/>
            <w:color w:val="auto"/>
            <w:u w:val="none"/>
          </w:rPr>
          <w:t>enkele</w:t>
        </w:r>
      </w:hyperlink>
      <w:r w:rsidR="00E375A9" w:rsidRPr="00E375A9">
        <w:t xml:space="preserve"> Chinese havens. De havens die Rotterdam voorbijgestreefd zijn, zijn Singapore, </w:t>
      </w:r>
      <w:hyperlink r:id="rId9" w:tooltip="Haven van Tianjin" w:history="1">
        <w:proofErr w:type="spellStart"/>
        <w:r w:rsidR="00E375A9" w:rsidRPr="00E375A9">
          <w:rPr>
            <w:rStyle w:val="Hyperlink"/>
            <w:color w:val="auto"/>
            <w:u w:val="none"/>
          </w:rPr>
          <w:t>Tianjin</w:t>
        </w:r>
        <w:proofErr w:type="spellEnd"/>
      </w:hyperlink>
      <w:r w:rsidR="00303712">
        <w:t xml:space="preserve">, </w:t>
      </w:r>
      <w:proofErr w:type="spellStart"/>
      <w:r w:rsidR="00303712">
        <w:t>Shanghai</w:t>
      </w:r>
      <w:proofErr w:type="spellEnd"/>
      <w:r w:rsidR="00E375A9" w:rsidRPr="00E375A9">
        <w:t xml:space="preserve"> en de huidige grootste haven van de wereld</w:t>
      </w:r>
      <w:r w:rsidR="00303712">
        <w:t xml:space="preserve">: </w:t>
      </w:r>
      <w:proofErr w:type="spellStart"/>
      <w:r w:rsidR="00303712">
        <w:t>Ningbo</w:t>
      </w:r>
      <w:proofErr w:type="spellEnd"/>
      <w:r w:rsidR="00303712">
        <w:t xml:space="preserve"> &amp; </w:t>
      </w:r>
      <w:proofErr w:type="spellStart"/>
      <w:r w:rsidR="00303712">
        <w:t>Zhoushan</w:t>
      </w:r>
      <w:proofErr w:type="spellEnd"/>
      <w:r w:rsidR="00E375A9">
        <w:t>.</w:t>
      </w:r>
      <w:r w:rsidR="00303712">
        <w:t xml:space="preserve"> Deze informatie is ook te zien in de figuur hieronder, welke de goederenoverslag per miljoen ton visualiseert.</w:t>
      </w:r>
      <w:r w:rsidR="00FC4B41">
        <w:t xml:space="preserve"> Goederenoverslag is het overladen van goederen  en is de som van aan- en afgevoerde goederen.</w:t>
      </w:r>
    </w:p>
    <w:p w:rsidR="00E375A9" w:rsidRDefault="00303712" w:rsidP="00572002">
      <w:r>
        <w:rPr>
          <w:noProof/>
          <w:lang w:eastAsia="nl-NL"/>
        </w:rPr>
        <w:drawing>
          <wp:inline distT="0" distB="0" distL="0" distR="0">
            <wp:extent cx="5756910" cy="3220085"/>
            <wp:effectExtent l="19050" t="0" r="0" b="0"/>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srcRect/>
                    <a:stretch>
                      <a:fillRect/>
                    </a:stretch>
                  </pic:blipFill>
                  <pic:spPr bwMode="auto">
                    <a:xfrm>
                      <a:off x="0" y="0"/>
                      <a:ext cx="5756910" cy="3220085"/>
                    </a:xfrm>
                    <a:prstGeom prst="rect">
                      <a:avLst/>
                    </a:prstGeom>
                    <a:noFill/>
                    <a:ln w="9525">
                      <a:noFill/>
                      <a:miter lim="800000"/>
                      <a:headEnd/>
                      <a:tailEnd/>
                    </a:ln>
                  </pic:spPr>
                </pic:pic>
              </a:graphicData>
            </a:graphic>
          </wp:inline>
        </w:drawing>
      </w:r>
    </w:p>
    <w:p w:rsidR="00BA1CA7" w:rsidRPr="00BA1CA7" w:rsidRDefault="00BA1CA7" w:rsidP="00261C88">
      <w:pPr>
        <w:pStyle w:val="Kop2"/>
      </w:pPr>
      <w:bookmarkStart w:id="3" w:name="_Toc426717186"/>
      <w:r>
        <w:t>Wat doet een haven</w:t>
      </w:r>
      <w:bookmarkEnd w:id="3"/>
    </w:p>
    <w:p w:rsidR="000C4DA3" w:rsidRDefault="006E4865" w:rsidP="006E4865">
      <w:r>
        <w:t xml:space="preserve">Havens bestaan al eeuwen en zijn de poorten van water naar land. Middeleeuwse havens waren de poorten naar een stad maar dat veranderde door de tijd. Tegenwoordig zijn havens niet alleen een marktplaats voor een stad, maar een internationale plaats waar mensen en culturen elkaar ontmoeten om handel te kunnen drijven over de hele wereld </w:t>
      </w:r>
      <w:sdt>
        <w:sdtPr>
          <w:id w:val="4887435"/>
          <w:citation/>
        </w:sdtPr>
        <w:sdtContent>
          <w:fldSimple w:instr=" CITATION Pal99 \l 1043 ">
            <w:r w:rsidR="001C301F">
              <w:rPr>
                <w:noProof/>
              </w:rPr>
              <w:t>(Palmer, 1999)</w:t>
            </w:r>
          </w:fldSimple>
        </w:sdtContent>
      </w:sdt>
      <w:r>
        <w:t xml:space="preserve">. Verder proberen havens naast de logistieke bezigheden ook nog andere soorten van service te verlenen, zoals het verhuren van kantoren, hulp op financieel gebied en proberen commerciële contracten </w:t>
      </w:r>
      <w:r w:rsidR="00B42BCF">
        <w:t xml:space="preserve">te </w:t>
      </w:r>
      <w:r>
        <w:t xml:space="preserve">ontwikkelen </w:t>
      </w:r>
      <w:sdt>
        <w:sdtPr>
          <w:id w:val="4887434"/>
          <w:citation/>
        </w:sdtPr>
        <w:sdtContent>
          <w:fldSimple w:instr=" CITATION Juh01 \l 1043 ">
            <w:r w:rsidR="001C301F">
              <w:rPr>
                <w:noProof/>
              </w:rPr>
              <w:t>(Juhel, 2001)</w:t>
            </w:r>
          </w:fldSimple>
        </w:sdtContent>
      </w:sdt>
      <w:r>
        <w:t xml:space="preserve">. De rol van een haven schuift ook steeds meer naar het actief promoten van handel. Havens voorzien klanten drie verschillende soorten services: Services met betrekking tot schepen, services met betrekking tot de lading en administratieve services. Bij service met betrekking tot het schip kan men denken aan het voorzien en onderhouden van navigatie hulp, sleepdiensten, het voorzien van terminals of haventerreinen, veiligheid en zo voort. Voornamelijk het onderhoud van de haven zelf dus. </w:t>
      </w:r>
      <w:r w:rsidR="00B42BCF">
        <w:t>Ladingen services kunnen verschillende betekenissen hebben</w:t>
      </w:r>
      <w:r>
        <w:t xml:space="preserve">. </w:t>
      </w:r>
      <w:r w:rsidR="00B42BCF">
        <w:t>Het</w:t>
      </w:r>
      <w:r>
        <w:t xml:space="preserve"> kan variëren van het gebruik van de kranen op de haven, inspectie van de lading, het opslaan van goederen tot het verwerken van op maat gemaakte olie. De administratieve services zijn het op orde brengen van havenbonnen en schepen van een locatie voorzien</w:t>
      </w:r>
      <w:sdt>
        <w:sdtPr>
          <w:id w:val="4887436"/>
          <w:citation/>
        </w:sdtPr>
        <w:sdtContent>
          <w:fldSimple w:instr=" CITATION Ash01 \l 1043 ">
            <w:r w:rsidR="001C301F">
              <w:rPr>
                <w:noProof/>
              </w:rPr>
              <w:t xml:space="preserve"> (Ashar, Strategic pricing in newly privatised ports, 2001)</w:t>
            </w:r>
          </w:fldSimple>
        </w:sdtContent>
      </w:sdt>
      <w:r>
        <w:t>.</w:t>
      </w:r>
    </w:p>
    <w:p w:rsidR="006E4865" w:rsidRPr="00B75A83" w:rsidRDefault="00BA1CA7" w:rsidP="006E4865">
      <w:r>
        <w:lastRenderedPageBreak/>
        <w:t xml:space="preserve">Aangezien de haven van Rotterdam een van de grootste van de wereld is, verleent zij al deze diensten. Alle soorten lading kan in Rotterdam verwerkt worden, van droge bulk tot containers en van natte bulk tot </w:t>
      </w:r>
      <w:proofErr w:type="spellStart"/>
      <w:r>
        <w:t>Roll</w:t>
      </w:r>
      <w:proofErr w:type="spellEnd"/>
      <w:r>
        <w:t xml:space="preserve"> </w:t>
      </w:r>
      <w:proofErr w:type="spellStart"/>
      <w:r>
        <w:t>on</w:t>
      </w:r>
      <w:proofErr w:type="spellEnd"/>
      <w:r>
        <w:t xml:space="preserve"> / </w:t>
      </w:r>
      <w:proofErr w:type="spellStart"/>
      <w:r>
        <w:t>Roll</w:t>
      </w:r>
      <w:proofErr w:type="spellEnd"/>
      <w:r>
        <w:t xml:space="preserve"> </w:t>
      </w:r>
      <w:proofErr w:type="spellStart"/>
      <w:r>
        <w:t>off</w:t>
      </w:r>
      <w:proofErr w:type="spellEnd"/>
      <w:r>
        <w:t>. Met het laatst genoemde worden vaak auto's en andere landvoertuigen bedoeld.</w:t>
      </w:r>
      <w:r w:rsidR="00162EEF">
        <w:t xml:space="preserve"> Vaak wordt de natte bulk, zoals olie, ook nog verfijnd in de haven van Rotterdam.</w:t>
      </w:r>
    </w:p>
    <w:p w:rsidR="00BA1CA7" w:rsidRDefault="00BA1CA7" w:rsidP="00261C88">
      <w:pPr>
        <w:pStyle w:val="Kop2"/>
      </w:pPr>
      <w:bookmarkStart w:id="4" w:name="_Toc426717187"/>
      <w:r>
        <w:t>Havenbedrijf Rotterdam N.V.</w:t>
      </w:r>
      <w:bookmarkEnd w:id="4"/>
    </w:p>
    <w:p w:rsidR="00C833CF" w:rsidRDefault="007E09D6" w:rsidP="00572002">
      <w:r>
        <w:t>De beheerder van de haven van Rotterdam is Havenbedrijf Rotterdam N.V.. Dit bedrijf is verantwoordelijk voor de exploitatie en ontwikkeling van het Rotterdamse haven- en industriegebied. Het vond in 1932 zijn oorsprong als gemeentelijke instantie maar is sinds 2004 geprivatiseerd en omgevormd tot naamloze vennootschap.  Het kreeg twee aandeelhouders: de Staat en de gemeente Rotterdam.</w:t>
      </w:r>
      <w:r w:rsidR="00AC6F4D">
        <w:t xml:space="preserve"> </w:t>
      </w:r>
      <w:r w:rsidR="00AC6F4D">
        <w:br/>
        <w:t xml:space="preserve">Het havenbedrijf heeft twee </w:t>
      </w:r>
      <w:r w:rsidR="00C833CF">
        <w:t xml:space="preserve">statutaire doelen </w:t>
      </w:r>
      <w:sdt>
        <w:sdtPr>
          <w:id w:val="5686021"/>
          <w:citation/>
        </w:sdtPr>
        <w:sdtContent>
          <w:fldSimple w:instr=" CITATION Pornd2 \l 1043 ">
            <w:r w:rsidR="001C301F">
              <w:rPr>
                <w:noProof/>
              </w:rPr>
              <w:t>(Port of Rotterdam, n.d.)</w:t>
            </w:r>
          </w:fldSimple>
        </w:sdtContent>
      </w:sdt>
      <w:r w:rsidR="00C833CF">
        <w:t xml:space="preserve">: </w:t>
      </w:r>
    </w:p>
    <w:p w:rsidR="00C833CF" w:rsidRDefault="00C833CF" w:rsidP="00C833CF">
      <w:pPr>
        <w:pStyle w:val="Lijstalinea"/>
        <w:numPr>
          <w:ilvl w:val="0"/>
          <w:numId w:val="1"/>
        </w:numPr>
      </w:pPr>
      <w:r>
        <w:t>"Ontwikkeling, aanleg, beheer en exploitatie van het haven- en industriegebied"</w:t>
      </w:r>
    </w:p>
    <w:p w:rsidR="00C833CF" w:rsidRDefault="00C833CF" w:rsidP="00C833CF">
      <w:pPr>
        <w:pStyle w:val="Lijstalinea"/>
        <w:numPr>
          <w:ilvl w:val="0"/>
          <w:numId w:val="1"/>
        </w:numPr>
      </w:pPr>
      <w:r>
        <w:t>"bevorderen van een effectieve, veilige en efficiënte scheepvaartafwikkeling in de Rotterdamse haven en het aanloopgebied voor de kust"</w:t>
      </w:r>
    </w:p>
    <w:p w:rsidR="009E2D90" w:rsidRPr="00FF0009" w:rsidRDefault="004C0951" w:rsidP="00C833CF">
      <w:r>
        <w:t xml:space="preserve">Het havenbedrijf heeft twee belangrijke </w:t>
      </w:r>
      <w:r w:rsidR="00C833CF">
        <w:t>soorten inkomsten. Allereerst verhuurt zij</w:t>
      </w:r>
      <w:r>
        <w:t xml:space="preserve"> haventerreinen aan bedrijven zo</w:t>
      </w:r>
      <w:r w:rsidR="00C833CF">
        <w:t xml:space="preserve">als APMT </w:t>
      </w:r>
      <w:r>
        <w:t>en VOPAK. Deze zogenaamde terminals bestaan voornamelijk uit op- en overslagbedrijven van bijvoorbeeld containers maar ook uit chemie industrie zoals energieproducenten.</w:t>
      </w:r>
      <w:r w:rsidR="0074622B">
        <w:t xml:space="preserve"> De terminals betalen in dit geval huur aan het havenbedrijf in ruil voor het stukje land in de haven waar zij mogen produceren. </w:t>
      </w:r>
      <w:r>
        <w:t xml:space="preserve"> </w:t>
      </w:r>
      <w:r w:rsidR="0074622B">
        <w:t xml:space="preserve">De andere inkomstenbron is via havengelden. </w:t>
      </w:r>
      <w:r w:rsidR="0074622B">
        <w:rPr>
          <w:rStyle w:val="Nadruk"/>
          <w:i w:val="0"/>
        </w:rPr>
        <w:t xml:space="preserve">Havengeld </w:t>
      </w:r>
      <w:r w:rsidR="0074622B">
        <w:rPr>
          <w:rStyle w:val="st"/>
        </w:rPr>
        <w:t xml:space="preserve">is een vergoeding voor het gebruikmaken van de havenfaciliteiten, als een schip aanmeert in een haven. Deze worden dus betaald door de schepen die de haven binnen komen. </w:t>
      </w:r>
      <w:r w:rsidR="00FF0009">
        <w:t>Als men in deze scriptie over klanten praat, bedoeld men de schepen die de haven gebruiken. Er wordt vanuit gegaan dat de haventerreinen bezet zullen worden als het aantal schepen dat gebruik maakt van de haven toeneemt. De marketing is dus hoofdzakelijk bedoeld om meer scheepvaart aan te trekken.</w:t>
      </w:r>
      <w:r w:rsidR="00FF0009">
        <w:rPr>
          <w:rStyle w:val="st"/>
        </w:rPr>
        <w:br/>
      </w:r>
      <w:r w:rsidR="0074622B">
        <w:rPr>
          <w:rStyle w:val="st"/>
        </w:rPr>
        <w:t>Havenbedrijf Rotterdam investeert</w:t>
      </w:r>
      <w:r w:rsidR="00FF0009">
        <w:rPr>
          <w:rStyle w:val="st"/>
        </w:rPr>
        <w:t xml:space="preserve"> verder</w:t>
      </w:r>
      <w:r w:rsidR="0074622B">
        <w:rPr>
          <w:rStyle w:val="st"/>
        </w:rPr>
        <w:t xml:space="preserve"> in ontwikkeling van nieuwe havengebieden zoals Maasvlakte twee, zodat er meer bedrijven zich kunnen vestigen in de haven, wat tot meer inkomsten leidt. </w:t>
      </w:r>
      <w:r w:rsidR="00957746">
        <w:rPr>
          <w:rStyle w:val="st"/>
        </w:rPr>
        <w:t xml:space="preserve">Door havenuitbreiding ontstaat er meer scheepvaart en om dit optimaal te kunnen laten verlopen investeert het bedrijf ook in verkeersbegeleidende systemen, patrouilleboten en calamiteitenbestrijding. </w:t>
      </w:r>
      <w:r w:rsidR="002B5781">
        <w:rPr>
          <w:rStyle w:val="st"/>
        </w:rPr>
        <w:t>Daarnaast</w:t>
      </w:r>
      <w:r w:rsidR="00957746">
        <w:rPr>
          <w:rStyle w:val="st"/>
        </w:rPr>
        <w:t xml:space="preserve"> is het bedrijf binnen het havengebied verantwoordelijk voor openbare infrastructuur, zoals wegen, en klantspecifieke infrastructuur, zoals steigers en kademuren</w:t>
      </w:r>
      <w:r w:rsidR="00957746" w:rsidRPr="00957746">
        <w:t xml:space="preserve"> </w:t>
      </w:r>
      <w:sdt>
        <w:sdtPr>
          <w:id w:val="5686022"/>
          <w:citation/>
        </w:sdtPr>
        <w:sdtContent>
          <w:fldSimple w:instr=" CITATION Pornd2 \l 1043 ">
            <w:r w:rsidR="001C301F">
              <w:rPr>
                <w:noProof/>
              </w:rPr>
              <w:t>(Port of Rotterdam, n.d.)</w:t>
            </w:r>
          </w:fldSimple>
        </w:sdtContent>
      </w:sdt>
      <w:r w:rsidR="00957746">
        <w:rPr>
          <w:rStyle w:val="st"/>
        </w:rPr>
        <w:t>.</w:t>
      </w:r>
      <w:r w:rsidR="00A6064E" w:rsidRPr="00A6064E">
        <w:t xml:space="preserve"> </w:t>
      </w:r>
      <w:r w:rsidR="00504AD5">
        <w:t xml:space="preserve">Het Havenbedrijf investeert ook in buitenlandse havenbedrijven. </w:t>
      </w:r>
      <w:r w:rsidR="002B5781">
        <w:t>Op deze manier kan er ervaring en kennis gedeeld worden en</w:t>
      </w:r>
      <w:r w:rsidR="00504AD5">
        <w:t xml:space="preserve"> kunnen deze connecties banden met bestaande klanten verbeteren en het vinden van nieuwe klanten vergemakkelijken. Hierdoor wordt het internationale imago van de Rotterdamse haven versterkt</w:t>
      </w:r>
      <w:r w:rsidR="006F0B0D">
        <w:t xml:space="preserve"> </w:t>
      </w:r>
      <w:sdt>
        <w:sdtPr>
          <w:id w:val="5686023"/>
          <w:citation/>
        </w:sdtPr>
        <w:sdtContent>
          <w:fldSimple w:instr=" CITATION Hes10 \l 1043 ">
            <w:r w:rsidR="001C301F">
              <w:rPr>
                <w:noProof/>
              </w:rPr>
              <w:t>(Hessing, 2010)</w:t>
            </w:r>
          </w:fldSimple>
        </w:sdtContent>
      </w:sdt>
      <w:r w:rsidR="00504AD5">
        <w:t>.</w:t>
      </w:r>
      <w:r w:rsidR="00FF0009">
        <w:t xml:space="preserve"> </w:t>
      </w:r>
    </w:p>
    <w:p w:rsidR="009E2D90" w:rsidRDefault="009E2D90" w:rsidP="00C833CF">
      <w:pPr>
        <w:rPr>
          <w:b/>
          <w:sz w:val="36"/>
          <w:szCs w:val="36"/>
        </w:rPr>
      </w:pPr>
    </w:p>
    <w:p w:rsidR="009E2D90" w:rsidRDefault="009E2D90" w:rsidP="00C833CF">
      <w:pPr>
        <w:rPr>
          <w:b/>
          <w:sz w:val="36"/>
          <w:szCs w:val="36"/>
        </w:rPr>
      </w:pPr>
    </w:p>
    <w:p w:rsidR="009E2D90" w:rsidRDefault="009E2D90" w:rsidP="00C833CF">
      <w:pPr>
        <w:rPr>
          <w:b/>
          <w:sz w:val="36"/>
          <w:szCs w:val="36"/>
        </w:rPr>
      </w:pPr>
    </w:p>
    <w:p w:rsidR="00AD5561" w:rsidRDefault="00261C88" w:rsidP="00261C88">
      <w:pPr>
        <w:pStyle w:val="Kop1"/>
      </w:pPr>
      <w:bookmarkStart w:id="5" w:name="_Toc426717188"/>
      <w:r>
        <w:lastRenderedPageBreak/>
        <w:t>3</w:t>
      </w:r>
      <w:r w:rsidR="00AD5561">
        <w:t xml:space="preserve"> Marketing</w:t>
      </w:r>
      <w:bookmarkEnd w:id="5"/>
    </w:p>
    <w:p w:rsidR="00171559" w:rsidRDefault="00840A6F" w:rsidP="00171559">
      <w:r>
        <w:t xml:space="preserve">Volgens Peter F. </w:t>
      </w:r>
      <w:proofErr w:type="spellStart"/>
      <w:r>
        <w:t>Drucker</w:t>
      </w:r>
      <w:proofErr w:type="spellEnd"/>
      <w:r>
        <w:t xml:space="preserve"> is er tegenwoordig maar één duidelijk doel wat een bedrijf voor ogen moet hebben, namelijk het creëren van een klant. Dit wordt bereikt door middel van marketing en innovatie </w:t>
      </w:r>
      <w:sdt>
        <w:sdtPr>
          <w:id w:val="7688526"/>
          <w:citation/>
        </w:sdtPr>
        <w:sdtContent>
          <w:fldSimple w:instr=" CITATION Dru54 \l 1043 ">
            <w:r w:rsidR="001C301F">
              <w:rPr>
                <w:noProof/>
              </w:rPr>
              <w:t>(Drucker, 1954)</w:t>
            </w:r>
          </w:fldSimple>
        </w:sdtContent>
      </w:sdt>
      <w:r>
        <w:t xml:space="preserve">. </w:t>
      </w:r>
      <w:r w:rsidR="00555B15">
        <w:t xml:space="preserve">In het algemeen bedoeld men met marketing hetgeen wat een organisatie moet doen om waarde te creëren voor een klant </w:t>
      </w:r>
      <w:sdt>
        <w:sdtPr>
          <w:id w:val="7688525"/>
          <w:citation/>
        </w:sdtPr>
        <w:sdtContent>
          <w:fldSimple w:instr=" CITATION Sil06 \l 1043 ">
            <w:r w:rsidR="001C301F">
              <w:rPr>
                <w:noProof/>
              </w:rPr>
              <w:t>(Silk, 2006)</w:t>
            </w:r>
          </w:fldSimple>
        </w:sdtContent>
      </w:sdt>
      <w:r w:rsidR="003076E0">
        <w:t xml:space="preserve">. Een bedrijf dat productie georiënteerd blijft en niets aan marketing operaties doet, zal verdwijnen uit de markt </w:t>
      </w:r>
      <w:sdt>
        <w:sdtPr>
          <w:id w:val="7551239"/>
          <w:citation/>
        </w:sdtPr>
        <w:sdtContent>
          <w:fldSimple w:instr=" CITATION Grö79 \l 1043 ">
            <w:r w:rsidR="001C301F">
              <w:rPr>
                <w:noProof/>
              </w:rPr>
              <w:t>(Grönroos, An applied theory for marketing industrial services, 1979)</w:t>
            </w:r>
          </w:fldSimple>
        </w:sdtContent>
      </w:sdt>
      <w:r w:rsidR="003076E0">
        <w:t xml:space="preserve">. </w:t>
      </w:r>
      <w:r w:rsidR="00555B15">
        <w:t xml:space="preserve">Marketing is dus, naast innovatie, voor elk bedrijf van groot belang. </w:t>
      </w:r>
      <w:r w:rsidR="001512DD">
        <w:t>Marketing kan op twee manieren worden geïnterpreteerd. De eerste, welke de meeste mensen zullen kennen, is het verkopen van een product in de zin van de keuze beïnvloeden van een consument met behulp van bijvoorbeeld reclame. Dit wordt ook wel het "</w:t>
      </w:r>
      <w:proofErr w:type="spellStart"/>
      <w:r w:rsidR="001512DD">
        <w:t>selling</w:t>
      </w:r>
      <w:proofErr w:type="spellEnd"/>
      <w:r w:rsidR="001512DD">
        <w:t xml:space="preserve"> concept" genoemd</w:t>
      </w:r>
      <w:r w:rsidR="005A3CA3">
        <w:t xml:space="preserve"> en was vooral tot de jaren 60 een populair begrip</w:t>
      </w:r>
      <w:r w:rsidR="001512DD">
        <w:t>.</w:t>
      </w:r>
      <w:r w:rsidR="005A3CA3">
        <w:t xml:space="preserve"> Dit concept wo</w:t>
      </w:r>
      <w:r w:rsidR="001512DD">
        <w:t>rd</w:t>
      </w:r>
      <w:r w:rsidR="005A3CA3">
        <w:t>t</w:t>
      </w:r>
      <w:r w:rsidR="001512DD">
        <w:t xml:space="preserve"> toegepast omdat wordt aangenomen dat klanten niet genoeg producten</w:t>
      </w:r>
      <w:r w:rsidR="00237157">
        <w:t xml:space="preserve"> zouden</w:t>
      </w:r>
      <w:r w:rsidR="001512DD">
        <w:t xml:space="preserve"> kopen zonder deze activiteiten</w:t>
      </w:r>
      <w:r w:rsidR="00F9009D">
        <w:t xml:space="preserve"> </w:t>
      </w:r>
      <w:sdt>
        <w:sdtPr>
          <w:id w:val="7688527"/>
          <w:citation/>
        </w:sdtPr>
        <w:sdtContent>
          <w:fldSimple w:instr=" CITATION Kot01 \l 1043 ">
            <w:r w:rsidR="001C301F">
              <w:rPr>
                <w:noProof/>
              </w:rPr>
              <w:t>(Kotler, 2001)</w:t>
            </w:r>
          </w:fldSimple>
        </w:sdtContent>
      </w:sdt>
      <w:r w:rsidR="001512DD">
        <w:t>.</w:t>
      </w:r>
      <w:r w:rsidR="00E44922">
        <w:t xml:space="preserve"> In een haven zal deze vorm in mindere maten worden toegepast</w:t>
      </w:r>
      <w:r w:rsidR="0043707C">
        <w:t xml:space="preserve"> en ook in de rest van de wereld steeds minder omdat het een wat oudere traditionele vorm van denken is </w:t>
      </w:r>
      <w:sdt>
        <w:sdtPr>
          <w:id w:val="7688528"/>
          <w:citation/>
        </w:sdtPr>
        <w:sdtContent>
          <w:fldSimple w:instr=" CITATION Fre88 \l 1043 ">
            <w:r w:rsidR="001C301F">
              <w:rPr>
                <w:noProof/>
              </w:rPr>
              <w:t>(Frederick &amp; Webster, 1988)</w:t>
            </w:r>
          </w:fldSimple>
        </w:sdtContent>
      </w:sdt>
      <w:r w:rsidR="0043707C">
        <w:t>.</w:t>
      </w:r>
      <w:r w:rsidR="001512DD">
        <w:br/>
        <w:t>De tweede interpretatie wordt ook wel het "marketing concept" genoemd.</w:t>
      </w:r>
      <w:r w:rsidR="0043707C">
        <w:t xml:space="preserve"> Volume, prijs en reclames werden eind jaren 60 </w:t>
      </w:r>
      <w:r w:rsidR="008D19E5">
        <w:t xml:space="preserve">steeds minder als winstgevend gezien. Bedrijven oriënteerden zich steeds meer op het bevredigen van de behoeften van hun klanten en toekomstige klanten. Deze oriëntatie bood op maat gemaakte producten en een geïntegreerde mix van de marketing elementen, de vier P's: prijs, product, promotie en plaats. </w:t>
      </w:r>
      <w:r w:rsidR="0027264A">
        <w:t xml:space="preserve"> Onder het product vallen alle aspecten van het product, dus ook het design, de verpakking en de garantie. Met de prijs wordt de prijs bedoeld die het bedrijf ontvangt, kortingen moeten dus ook in beschouwing genomen worden</w:t>
      </w:r>
      <w:r w:rsidR="00D42F57">
        <w:t xml:space="preserve"> omdat hierdoor meer verkocht zou kunnen worden</w:t>
      </w:r>
      <w:r w:rsidR="0027264A">
        <w:t xml:space="preserve">. Het doel van promotie </w:t>
      </w:r>
      <w:r w:rsidR="00D42F57">
        <w:t>is meer verkoop door de potentiële klant</w:t>
      </w:r>
      <w:r w:rsidR="00F7504F">
        <w:t xml:space="preserve"> te overtuigen van het goed. De laatste "P" staat voor plaats. Hiermee word de distributie van het product bedoeld, ofwel hoe gemakkelijk de klant aan het product kan komen</w:t>
      </w:r>
      <w:r w:rsidR="00617D07">
        <w:t xml:space="preserve"> </w:t>
      </w:r>
      <w:sdt>
        <w:sdtPr>
          <w:id w:val="66614580"/>
          <w:citation/>
        </w:sdtPr>
        <w:sdtContent>
          <w:fldSimple w:instr=" CITATION van92 \l 1043 ">
            <w:r w:rsidR="001C301F">
              <w:rPr>
                <w:noProof/>
              </w:rPr>
              <w:t>(van Waterschoot &amp; van den Bulte, 1992)</w:t>
            </w:r>
          </w:fldSimple>
        </w:sdtContent>
      </w:sdt>
      <w:r w:rsidR="00F7504F">
        <w:t xml:space="preserve">. </w:t>
      </w:r>
      <w:r w:rsidR="007337DF">
        <w:br/>
      </w:r>
      <w:r w:rsidR="008D19E5">
        <w:t xml:space="preserve">Een </w:t>
      </w:r>
      <w:r w:rsidR="0027264A">
        <w:t>statische</w:t>
      </w:r>
      <w:r w:rsidR="008D19E5">
        <w:t xml:space="preserve"> visie, werd </w:t>
      </w:r>
      <w:r w:rsidR="007D751E">
        <w:t xml:space="preserve">door de jaren heen </w:t>
      </w:r>
      <w:r w:rsidR="008D19E5">
        <w:t xml:space="preserve">vervangen door een </w:t>
      </w:r>
      <w:r w:rsidR="0027264A">
        <w:t>dynamische</w:t>
      </w:r>
      <w:r w:rsidR="008D19E5">
        <w:t xml:space="preserve"> visie. De sleutel tot meer winst </w:t>
      </w:r>
      <w:r w:rsidR="005E2059">
        <w:t xml:space="preserve">bleek </w:t>
      </w:r>
      <w:r w:rsidR="005A3CA3">
        <w:t xml:space="preserve">de loyaliteit van klanten en </w:t>
      </w:r>
      <w:r w:rsidR="008D19E5">
        <w:t>het bevredigen van behoeften van klanten op de lange termijn</w:t>
      </w:r>
      <w:r w:rsidR="005E2059">
        <w:t xml:space="preserve"> te zijn</w:t>
      </w:r>
      <w:r w:rsidR="005E2059" w:rsidRPr="005E2059">
        <w:t xml:space="preserve"> </w:t>
      </w:r>
      <w:r w:rsidR="007337DF">
        <w:t>en dus</w:t>
      </w:r>
      <w:r w:rsidR="0063131D">
        <w:t xml:space="preserve"> het goed uitvoeren van de 4 P's</w:t>
      </w:r>
      <w:sdt>
        <w:sdtPr>
          <w:id w:val="7688529"/>
          <w:citation/>
        </w:sdtPr>
        <w:sdtContent>
          <w:fldSimple w:instr=" CITATION Fre88 \l 1043 ">
            <w:r w:rsidR="001C301F">
              <w:rPr>
                <w:noProof/>
              </w:rPr>
              <w:t xml:space="preserve"> (Frederick &amp; Webster, 1988)</w:t>
            </w:r>
          </w:fldSimple>
        </w:sdtContent>
      </w:sdt>
      <w:r w:rsidR="005A3CA3">
        <w:t>.</w:t>
      </w:r>
      <w:r w:rsidR="00171559">
        <w:t xml:space="preserve"> </w:t>
      </w:r>
      <w:proofErr w:type="spellStart"/>
      <w:r w:rsidR="00171559">
        <w:t>Kotler</w:t>
      </w:r>
      <w:proofErr w:type="spellEnd"/>
      <w:r w:rsidR="00171559">
        <w:t xml:space="preserve"> heeft een vierstappenplan van marketing activiteiten bedacht om dit te bereiken</w:t>
      </w:r>
      <w:r w:rsidR="00A22588" w:rsidRPr="00A22588">
        <w:t xml:space="preserve"> </w:t>
      </w:r>
      <w:sdt>
        <w:sdtPr>
          <w:id w:val="7688530"/>
          <w:citation/>
        </w:sdtPr>
        <w:sdtContent>
          <w:fldSimple w:instr=" CITATION Kot01 \l 1043 ">
            <w:r w:rsidR="001C301F">
              <w:rPr>
                <w:noProof/>
              </w:rPr>
              <w:t>(Kotler, 2001)</w:t>
            </w:r>
          </w:fldSimple>
        </w:sdtContent>
      </w:sdt>
      <w:r w:rsidR="00A22588">
        <w:t>.</w:t>
      </w:r>
    </w:p>
    <w:p w:rsidR="00171559" w:rsidRDefault="00171559" w:rsidP="00171559">
      <w:pPr>
        <w:pStyle w:val="Lijstalinea"/>
        <w:numPr>
          <w:ilvl w:val="0"/>
          <w:numId w:val="2"/>
        </w:numPr>
      </w:pPr>
      <w:r>
        <w:t xml:space="preserve">Kies een "Target </w:t>
      </w:r>
      <w:proofErr w:type="spellStart"/>
      <w:r>
        <w:t>Market</w:t>
      </w:r>
      <w:proofErr w:type="spellEnd"/>
      <w:r>
        <w:t xml:space="preserve">", ofwel de doelgroep </w:t>
      </w:r>
      <w:r w:rsidR="00A22588">
        <w:t>waar een bedrijf zich op richt. Dit</w:t>
      </w:r>
      <w:r>
        <w:t xml:space="preserve"> wil zeggen dat men zich op één markt moet richten om de behoeften van klanten optimaal te kunnen bevredigen.</w:t>
      </w:r>
      <w:r w:rsidR="00840A6F">
        <w:t xml:space="preserve"> Dit beschreven proces noemt men segmenteren.</w:t>
      </w:r>
    </w:p>
    <w:p w:rsidR="00A22588" w:rsidRDefault="00171559" w:rsidP="00A22588">
      <w:pPr>
        <w:pStyle w:val="Lijstalinea"/>
        <w:numPr>
          <w:ilvl w:val="0"/>
          <w:numId w:val="2"/>
        </w:numPr>
      </w:pPr>
      <w:r>
        <w:t>Begrijp de klanten binnen de</w:t>
      </w:r>
      <w:r w:rsidR="00A22588">
        <w:t>ze</w:t>
      </w:r>
      <w:r>
        <w:t xml:space="preserve"> doel</w:t>
      </w:r>
      <w:r w:rsidR="00A22588">
        <w:t>groep. Men dient zeer goed op de hoogte te zijn van de behoeften van klanten om concurrenten voor te kunnen blijven.</w:t>
      </w:r>
    </w:p>
    <w:p w:rsidR="00A22588" w:rsidRDefault="00A22588" w:rsidP="00A22588">
      <w:pPr>
        <w:pStyle w:val="Lijstalinea"/>
        <w:numPr>
          <w:ilvl w:val="0"/>
          <w:numId w:val="2"/>
        </w:numPr>
      </w:pPr>
      <w:r>
        <w:t>Zorg dat alle departementen van een bedrijf hetzelfde doel hebben; het bevredigen van de behoeften van klanten.</w:t>
      </w:r>
    </w:p>
    <w:p w:rsidR="00090394" w:rsidRDefault="00A22588" w:rsidP="00090394">
      <w:pPr>
        <w:pStyle w:val="Lijstalinea"/>
        <w:numPr>
          <w:ilvl w:val="0"/>
          <w:numId w:val="2"/>
        </w:numPr>
      </w:pPr>
      <w:r>
        <w:t>Maak winst door leveren van producten met een superieure waarde.</w:t>
      </w:r>
    </w:p>
    <w:p w:rsidR="004F3A31" w:rsidRDefault="004F3A31" w:rsidP="00D16FB1"/>
    <w:p w:rsidR="004F3A31" w:rsidRDefault="004F3A31" w:rsidP="00D16FB1"/>
    <w:p w:rsidR="004F3A31" w:rsidRDefault="004F3A31" w:rsidP="00D16FB1"/>
    <w:p w:rsidR="00D16FB1" w:rsidRPr="007C351F" w:rsidRDefault="00460CB3" w:rsidP="00D16FB1">
      <w:r>
        <w:lastRenderedPageBreak/>
        <w:t>Er zijn verschillende gedachten over de definitie van marketing. Deze gedac</w:t>
      </w:r>
      <w:r w:rsidR="00237157">
        <w:t>hten veranderen met de tijd</w:t>
      </w:r>
      <w:r>
        <w:t xml:space="preserve"> omdat de omgeving waarin we leven steeds verandert. </w:t>
      </w:r>
      <w:r w:rsidRPr="00460CB3">
        <w:rPr>
          <w:lang w:val="en-US"/>
        </w:rPr>
        <w:t xml:space="preserve">Philip </w:t>
      </w:r>
      <w:proofErr w:type="spellStart"/>
      <w:r w:rsidRPr="00460CB3">
        <w:rPr>
          <w:lang w:val="en-US"/>
        </w:rPr>
        <w:t>Kotler</w:t>
      </w:r>
      <w:proofErr w:type="spellEnd"/>
      <w:r w:rsidRPr="00460CB3">
        <w:rPr>
          <w:lang w:val="en-US"/>
        </w:rPr>
        <w:t xml:space="preserve"> </w:t>
      </w:r>
      <w:proofErr w:type="spellStart"/>
      <w:r w:rsidRPr="00460CB3">
        <w:rPr>
          <w:lang w:val="en-US"/>
        </w:rPr>
        <w:t>beschrijft</w:t>
      </w:r>
      <w:proofErr w:type="spellEnd"/>
      <w:r w:rsidRPr="00460CB3">
        <w:rPr>
          <w:lang w:val="en-US"/>
        </w:rPr>
        <w:t xml:space="preserve"> </w:t>
      </w:r>
      <w:r>
        <w:rPr>
          <w:lang w:val="en-US"/>
        </w:rPr>
        <w:t xml:space="preserve">het </w:t>
      </w:r>
      <w:proofErr w:type="spellStart"/>
      <w:r>
        <w:rPr>
          <w:lang w:val="en-US"/>
        </w:rPr>
        <w:t>vak</w:t>
      </w:r>
      <w:proofErr w:type="spellEnd"/>
      <w:r>
        <w:rPr>
          <w:lang w:val="en-US"/>
        </w:rPr>
        <w:t xml:space="preserve"> </w:t>
      </w:r>
      <w:r w:rsidRPr="00460CB3">
        <w:rPr>
          <w:lang w:val="en-US"/>
        </w:rPr>
        <w:t>marketin</w:t>
      </w:r>
      <w:r>
        <w:rPr>
          <w:lang w:val="en-US"/>
        </w:rPr>
        <w:t xml:space="preserve">g </w:t>
      </w:r>
      <w:proofErr w:type="spellStart"/>
      <w:r>
        <w:rPr>
          <w:lang w:val="en-US"/>
        </w:rPr>
        <w:t>als</w:t>
      </w:r>
      <w:proofErr w:type="spellEnd"/>
      <w:r>
        <w:rPr>
          <w:lang w:val="en-US"/>
        </w:rPr>
        <w:t xml:space="preserve"> </w:t>
      </w:r>
      <w:proofErr w:type="spellStart"/>
      <w:r>
        <w:rPr>
          <w:lang w:val="en-US"/>
        </w:rPr>
        <w:t>volgt</w:t>
      </w:r>
      <w:proofErr w:type="spellEnd"/>
      <w:r>
        <w:rPr>
          <w:lang w:val="en-US"/>
        </w:rPr>
        <w:t xml:space="preserve"> :</w:t>
      </w:r>
      <w:r w:rsidRPr="00460CB3">
        <w:rPr>
          <w:lang w:val="en-US"/>
        </w:rPr>
        <w:t xml:space="preserve"> “the science and art of exploring, creating, and delivering value to satisfy the needs of a target market at a profit.  Marketing identifies unfulfilled needs and desires. It defines, measures and quantifies the size of the identified market and the profit potential. It pinpoints which segments the company is capable of serving best and it designs and promotes the appropriate products and services.”</w:t>
      </w:r>
      <w:r>
        <w:rPr>
          <w:lang w:val="en-US"/>
        </w:rPr>
        <w:t xml:space="preserve">. </w:t>
      </w:r>
      <w:proofErr w:type="spellStart"/>
      <w:r>
        <w:rPr>
          <w:lang w:val="en-US"/>
        </w:rPr>
        <w:t>Een</w:t>
      </w:r>
      <w:proofErr w:type="spellEnd"/>
      <w:r>
        <w:rPr>
          <w:lang w:val="en-US"/>
        </w:rPr>
        <w:t xml:space="preserve"> </w:t>
      </w:r>
      <w:proofErr w:type="spellStart"/>
      <w:r>
        <w:rPr>
          <w:lang w:val="en-US"/>
        </w:rPr>
        <w:t>iets</w:t>
      </w:r>
      <w:proofErr w:type="spellEnd"/>
      <w:r>
        <w:rPr>
          <w:lang w:val="en-US"/>
        </w:rPr>
        <w:t xml:space="preserve"> </w:t>
      </w:r>
      <w:proofErr w:type="spellStart"/>
      <w:r>
        <w:rPr>
          <w:lang w:val="en-US"/>
        </w:rPr>
        <w:t>bonderige</w:t>
      </w:r>
      <w:proofErr w:type="spellEnd"/>
      <w:r>
        <w:rPr>
          <w:lang w:val="en-US"/>
        </w:rPr>
        <w:t xml:space="preserve"> </w:t>
      </w:r>
      <w:proofErr w:type="spellStart"/>
      <w:r>
        <w:rPr>
          <w:lang w:val="en-US"/>
        </w:rPr>
        <w:t>omschrijving</w:t>
      </w:r>
      <w:proofErr w:type="spellEnd"/>
      <w:r>
        <w:rPr>
          <w:lang w:val="en-US"/>
        </w:rPr>
        <w:t xml:space="preserve"> </w:t>
      </w:r>
      <w:proofErr w:type="spellStart"/>
      <w:r>
        <w:rPr>
          <w:lang w:val="en-US"/>
        </w:rPr>
        <w:t>komt</w:t>
      </w:r>
      <w:proofErr w:type="spellEnd"/>
      <w:r>
        <w:rPr>
          <w:lang w:val="en-US"/>
        </w:rPr>
        <w:t xml:space="preserve"> van Mary Ellen </w:t>
      </w:r>
      <w:proofErr w:type="spellStart"/>
      <w:r>
        <w:rPr>
          <w:lang w:val="en-US"/>
        </w:rPr>
        <w:t>Bianco</w:t>
      </w:r>
      <w:proofErr w:type="spellEnd"/>
      <w:r>
        <w:rPr>
          <w:lang w:val="en-US"/>
        </w:rPr>
        <w:t>:</w:t>
      </w:r>
      <w:r w:rsidRPr="00460CB3">
        <w:rPr>
          <w:lang w:val="en-US"/>
        </w:rPr>
        <w:t xml:space="preserve"> “</w:t>
      </w:r>
      <w:r>
        <w:rPr>
          <w:lang w:val="en-US"/>
        </w:rPr>
        <w:t xml:space="preserve"> </w:t>
      </w:r>
      <w:r w:rsidRPr="00460CB3">
        <w:rPr>
          <w:bCs/>
          <w:lang w:val="en-US"/>
        </w:rPr>
        <w:t xml:space="preserve">Marketing </w:t>
      </w:r>
      <w:r w:rsidRPr="00460CB3">
        <w:rPr>
          <w:lang w:val="en-US"/>
        </w:rPr>
        <w:t>includes research, targeting, communications (advertising and direct mail) and often public relations.  Marketing is to sales as plowing is to planting for a farmer—it prepares an audience to receive a direct sales pitch</w:t>
      </w:r>
      <w:r>
        <w:rPr>
          <w:lang w:val="en-US"/>
        </w:rPr>
        <w:t>.</w:t>
      </w:r>
      <w:r w:rsidRPr="00460CB3">
        <w:rPr>
          <w:lang w:val="en-US"/>
        </w:rPr>
        <w:t>”</w:t>
      </w:r>
      <w:r>
        <w:rPr>
          <w:lang w:val="en-US"/>
        </w:rPr>
        <w:t xml:space="preserve"> </w:t>
      </w:r>
      <w:sdt>
        <w:sdtPr>
          <w:rPr>
            <w:lang w:val="en-US"/>
          </w:rPr>
          <w:id w:val="7551166"/>
          <w:citation/>
        </w:sdtPr>
        <w:sdtContent>
          <w:r w:rsidR="00522235">
            <w:fldChar w:fldCharType="begin"/>
          </w:r>
          <w:r w:rsidR="00AE4D56" w:rsidRPr="00A868BC">
            <w:rPr>
              <w:lang w:val="en-US"/>
            </w:rPr>
            <w:instrText xml:space="preserve"> CITATION Coh11 \l 1043 </w:instrText>
          </w:r>
          <w:r w:rsidR="00522235">
            <w:fldChar w:fldCharType="separate"/>
          </w:r>
          <w:r w:rsidR="001C301F" w:rsidRPr="001C301F">
            <w:rPr>
              <w:noProof/>
              <w:lang w:val="en-US"/>
            </w:rPr>
            <w:t>(Cohen, 2011)</w:t>
          </w:r>
          <w:r w:rsidR="00522235">
            <w:fldChar w:fldCharType="end"/>
          </w:r>
        </w:sdtContent>
      </w:sdt>
      <w:r w:rsidR="00060F8F" w:rsidRPr="00060F8F">
        <w:t>. Marketing betreft dus niet alleen de marketing van een product maar ook van een service</w:t>
      </w:r>
      <w:r w:rsidR="007C351F" w:rsidRPr="00B051FC">
        <w:rPr>
          <w:color w:val="FF0000"/>
        </w:rPr>
        <w:t xml:space="preserve"> </w:t>
      </w:r>
    </w:p>
    <w:p w:rsidR="00D256C4" w:rsidRDefault="00D256C4" w:rsidP="00261C88">
      <w:pPr>
        <w:pStyle w:val="Kop2"/>
      </w:pPr>
      <w:bookmarkStart w:id="6" w:name="_Toc426717189"/>
      <w:r w:rsidRPr="00D256C4">
        <w:t>Service Marketing</w:t>
      </w:r>
      <w:bookmarkEnd w:id="6"/>
    </w:p>
    <w:p w:rsidR="00840A6F" w:rsidRDefault="00FE48F0" w:rsidP="00A868BC">
      <w:r>
        <w:t>Marketing is voor elk soort bedrijf van belang</w:t>
      </w:r>
      <w:r w:rsidR="003076E0">
        <w:t xml:space="preserve">. </w:t>
      </w:r>
      <w:r>
        <w:t>Dit geldt dus ook voor non-profit organisaties, publieke organisaties zoals openbare bibliotheken en naamloze vennootschappen waarvan de aandelen volledig in handen zijn van overheidsinstellingen. Het laatst genoemde is het geval bij de haven van Rotterdam, dus ook havens profiteren van marketing, vooral van services marketing.</w:t>
      </w:r>
      <w:r w:rsidRPr="002836CF">
        <w:t xml:space="preserve"> </w:t>
      </w:r>
      <w:r>
        <w:t xml:space="preserve">Services kunnen opgedeeld worden in twee markten, namelijk  producenten services en consumenten services. Producenten services worden aangeboden aan de industriële- en andere organisaties, terwijl consumenten services gebaseerd zijn op huishoudens en individuen </w:t>
      </w:r>
      <w:sdt>
        <w:sdtPr>
          <w:id w:val="7551169"/>
          <w:citation/>
        </w:sdtPr>
        <w:sdtContent>
          <w:fldSimple w:instr=" CITATION Grö79 \l 1043 ">
            <w:r w:rsidR="001C301F">
              <w:rPr>
                <w:noProof/>
              </w:rPr>
              <w:t>(Grönroos, An applied theory for marketing industrial services, 1979)</w:t>
            </w:r>
          </w:fldSimple>
        </w:sdtContent>
      </w:sdt>
      <w:r>
        <w:t>.</w:t>
      </w:r>
      <w:r w:rsidR="00733D2B">
        <w:t xml:space="preserve"> Havens zoals die van Rotterdam zullen zich dus vooral richten op producenten services, terwijl kleinere havens zich meer richten op huishoudens met recreatieve scheepvaart.</w:t>
      </w:r>
      <w:r w:rsidR="003076E0">
        <w:t xml:space="preserve"> De behoeften van een klant naar een service zal worden be</w:t>
      </w:r>
      <w:r w:rsidR="00E917D1">
        <w:t>ïnvloed door het gehele proces d</w:t>
      </w:r>
      <w:r w:rsidR="003076E0">
        <w:t>at de klant ervaart tijdens het consumeren van zo een service. Om service marketing optimaal te laten presteren is het dus zaak dat de marketing functie door heel het bedrijf wordt uitgevoerd, niet alleen door de marketing afdeling. Er is een andere aanpak nodig dan bij goederen marketing.</w:t>
      </w:r>
      <w:r w:rsidR="004C2869">
        <w:t xml:space="preserve"> De reden hiervoor is dat werknemers die niet op de marketing afdeling werken anders minder motivatie hebben om klanten behoeften te bevredigen omdat dat niet hun taak zou zijn</w:t>
      </w:r>
      <w:r w:rsidR="00AC3BC9">
        <w:t xml:space="preserve"> </w:t>
      </w:r>
      <w:sdt>
        <w:sdtPr>
          <w:id w:val="7551243"/>
          <w:citation/>
        </w:sdtPr>
        <w:sdtContent>
          <w:fldSimple w:instr=" CITATION Mor00 \l 1043 ">
            <w:r w:rsidR="001C301F">
              <w:rPr>
                <w:noProof/>
              </w:rPr>
              <w:t>(Morgan, McGuinness, &amp; Thorpe, 2000)</w:t>
            </w:r>
          </w:fldSimple>
        </w:sdtContent>
      </w:sdt>
      <w:r w:rsidR="004C2869">
        <w:t>.</w:t>
      </w:r>
      <w:r w:rsidR="003076E0">
        <w:t xml:space="preserve"> Volgens </w:t>
      </w:r>
      <w:proofErr w:type="spellStart"/>
      <w:r w:rsidR="003076E0">
        <w:t>Gronroos</w:t>
      </w:r>
      <w:proofErr w:type="spellEnd"/>
      <w:r w:rsidR="003076E0">
        <w:t xml:space="preserve"> zijn er drie verschillende </w:t>
      </w:r>
      <w:r w:rsidR="00143740">
        <w:t xml:space="preserve">stadia voor service marketing. Het eerste stadium is de </w:t>
      </w:r>
      <w:r w:rsidR="00AC3BC9">
        <w:t>interesse</w:t>
      </w:r>
      <w:r w:rsidR="00143740">
        <w:t xml:space="preserve"> wekken in het bedrijf en zijn services. Het tweede stadium is dat deze interesse zou moeten leiden tot </w:t>
      </w:r>
      <w:r w:rsidR="00AC3BC9">
        <w:t>verkopen</w:t>
      </w:r>
      <w:r w:rsidR="00143740">
        <w:t>. Het laatste en meest belangrijke stadium</w:t>
      </w:r>
      <w:r w:rsidR="004C2869">
        <w:t xml:space="preserve"> is dat de klant nogmaals consumeert</w:t>
      </w:r>
      <w:r w:rsidR="004C2869" w:rsidRPr="004C2869">
        <w:t xml:space="preserve"> </w:t>
      </w:r>
      <w:sdt>
        <w:sdtPr>
          <w:id w:val="7551240"/>
          <w:citation/>
        </w:sdtPr>
        <w:sdtContent>
          <w:fldSimple w:instr=" CITATION Grö79 \l 1043 ">
            <w:r w:rsidR="001C301F">
              <w:rPr>
                <w:noProof/>
              </w:rPr>
              <w:t>(Grönroos, An applied theory for marketing industrial services, 1979)</w:t>
            </w:r>
          </w:fldSimple>
        </w:sdtContent>
      </w:sdt>
      <w:r w:rsidR="004C2869">
        <w:t xml:space="preserve">.  </w:t>
      </w:r>
      <w:r w:rsidR="004C2869" w:rsidRPr="00CC3F27">
        <w:rPr>
          <w:lang w:val="en-US"/>
        </w:rPr>
        <w:t xml:space="preserve">De </w:t>
      </w:r>
      <w:proofErr w:type="spellStart"/>
      <w:r w:rsidR="004C2869" w:rsidRPr="00CC3F27">
        <w:rPr>
          <w:lang w:val="en-US"/>
        </w:rPr>
        <w:t>essentie</w:t>
      </w:r>
      <w:proofErr w:type="spellEnd"/>
      <w:r w:rsidR="004C2869" w:rsidRPr="00CC3F27">
        <w:rPr>
          <w:lang w:val="en-US"/>
        </w:rPr>
        <w:t xml:space="preserve"> van service marketing in </w:t>
      </w:r>
      <w:proofErr w:type="spellStart"/>
      <w:r w:rsidR="004C2869" w:rsidRPr="00CC3F27">
        <w:rPr>
          <w:lang w:val="en-US"/>
        </w:rPr>
        <w:t>Gronroos</w:t>
      </w:r>
      <w:proofErr w:type="spellEnd"/>
      <w:r w:rsidR="004C2869" w:rsidRPr="00CC3F27">
        <w:rPr>
          <w:lang w:val="en-US"/>
        </w:rPr>
        <w:t xml:space="preserve"> </w:t>
      </w:r>
      <w:proofErr w:type="spellStart"/>
      <w:r w:rsidR="004C2869" w:rsidRPr="00CC3F27">
        <w:rPr>
          <w:lang w:val="en-US"/>
        </w:rPr>
        <w:t>zijn</w:t>
      </w:r>
      <w:proofErr w:type="spellEnd"/>
      <w:r w:rsidR="004C2869" w:rsidRPr="00CC3F27">
        <w:rPr>
          <w:lang w:val="en-US"/>
        </w:rPr>
        <w:t xml:space="preserve"> </w:t>
      </w:r>
      <w:proofErr w:type="spellStart"/>
      <w:r w:rsidR="004C2869" w:rsidRPr="00CC3F27">
        <w:rPr>
          <w:lang w:val="en-US"/>
        </w:rPr>
        <w:t>woorden</w:t>
      </w:r>
      <w:proofErr w:type="spellEnd"/>
      <w:r w:rsidR="004C2869" w:rsidRPr="00CC3F27">
        <w:rPr>
          <w:lang w:val="en-US"/>
        </w:rPr>
        <w:t xml:space="preserve"> is </w:t>
      </w:r>
      <w:proofErr w:type="spellStart"/>
      <w:r w:rsidR="004C2869" w:rsidRPr="00CC3F27">
        <w:rPr>
          <w:lang w:val="en-US"/>
        </w:rPr>
        <w:t>dan</w:t>
      </w:r>
      <w:proofErr w:type="spellEnd"/>
      <w:r w:rsidR="004C2869" w:rsidRPr="00CC3F27">
        <w:rPr>
          <w:lang w:val="en-US"/>
        </w:rPr>
        <w:t xml:space="preserve"> </w:t>
      </w:r>
      <w:proofErr w:type="spellStart"/>
      <w:r w:rsidR="004C2869" w:rsidRPr="00CC3F27">
        <w:rPr>
          <w:lang w:val="en-US"/>
        </w:rPr>
        <w:t>ook</w:t>
      </w:r>
      <w:proofErr w:type="spellEnd"/>
      <w:r w:rsidR="004C2869" w:rsidRPr="00CC3F27">
        <w:rPr>
          <w:lang w:val="en-US"/>
        </w:rPr>
        <w:t>: "to establish, develop and commercialize long-term custo</w:t>
      </w:r>
      <w:r w:rsidR="004C2869" w:rsidRPr="004C2869">
        <w:rPr>
          <w:lang w:val="en-US"/>
        </w:rPr>
        <w:t>mer relationships</w:t>
      </w:r>
      <w:r w:rsidR="004C2869">
        <w:rPr>
          <w:lang w:val="en-US"/>
        </w:rPr>
        <w:t>"</w:t>
      </w:r>
      <w:r w:rsidR="00AC3BC9">
        <w:rPr>
          <w:lang w:val="en-US"/>
        </w:rPr>
        <w:t xml:space="preserve"> </w:t>
      </w:r>
      <w:sdt>
        <w:sdtPr>
          <w:rPr>
            <w:lang w:val="en-US"/>
          </w:rPr>
          <w:id w:val="7551242"/>
          <w:citation/>
        </w:sdtPr>
        <w:sdtContent>
          <w:r w:rsidR="00522235">
            <w:rPr>
              <w:lang w:val="en-US"/>
            </w:rPr>
            <w:fldChar w:fldCharType="begin"/>
          </w:r>
          <w:r w:rsidR="00AC3BC9" w:rsidRPr="00AC3BC9">
            <w:rPr>
              <w:lang w:val="en-US"/>
            </w:rPr>
            <w:instrText xml:space="preserve"> CITATION Grö89 \l 1043 </w:instrText>
          </w:r>
          <w:r w:rsidR="00522235">
            <w:rPr>
              <w:lang w:val="en-US"/>
            </w:rPr>
            <w:fldChar w:fldCharType="separate"/>
          </w:r>
          <w:r w:rsidR="001C301F" w:rsidRPr="001C301F">
            <w:rPr>
              <w:noProof/>
              <w:lang w:val="en-US"/>
            </w:rPr>
            <w:t>(Grönroos, Defining Marketing: A Market-Oriented Approach, 1989)</w:t>
          </w:r>
          <w:r w:rsidR="00522235">
            <w:rPr>
              <w:lang w:val="en-US"/>
            </w:rPr>
            <w:fldChar w:fldCharType="end"/>
          </w:r>
        </w:sdtContent>
      </w:sdt>
      <w:r w:rsidR="004C2869">
        <w:rPr>
          <w:lang w:val="en-US"/>
        </w:rPr>
        <w:t xml:space="preserve">. </w:t>
      </w:r>
      <w:r w:rsidR="004E35C3" w:rsidRPr="004E35C3">
        <w:t>De traditionele marketing mix van de 4 P's blijkt echter niet voldoende van toepassing te zijn voor services of sommig</w:t>
      </w:r>
      <w:r w:rsidR="00D240EB">
        <w:t xml:space="preserve">e omgevingen van andere landen </w:t>
      </w:r>
      <w:sdt>
        <w:sdtPr>
          <w:id w:val="66614581"/>
          <w:citation/>
        </w:sdtPr>
        <w:sdtContent>
          <w:fldSimple w:instr=" CITATION Bea90 \l 1043 ">
            <w:r w:rsidR="001C301F">
              <w:rPr>
                <w:noProof/>
              </w:rPr>
              <w:t>(Beaven &amp; Scotti, 1990)</w:t>
            </w:r>
          </w:fldSimple>
        </w:sdtContent>
      </w:sdt>
      <w:r w:rsidR="00D240EB">
        <w:t>.</w:t>
      </w:r>
      <w:r w:rsidR="002F5B10">
        <w:t xml:space="preserve"> </w:t>
      </w:r>
      <w:r w:rsidR="004E35C3">
        <w:t xml:space="preserve">Er zijn verschillende wetenschappers die hier nog een aantal P's aan hebben toegevoegd maar degene die algemeen </w:t>
      </w:r>
      <w:r w:rsidR="00D42F57">
        <w:t>geaccepteerd zijn</w:t>
      </w:r>
      <w:r w:rsidR="004E35C3">
        <w:t xml:space="preserve">, zijn toegevoegd door Booms and </w:t>
      </w:r>
      <w:proofErr w:type="spellStart"/>
      <w:r w:rsidR="004E35C3">
        <w:t>Bitner</w:t>
      </w:r>
      <w:proofErr w:type="spellEnd"/>
      <w:r w:rsidR="004E35C3">
        <w:t>. Deze uitgebreide marketing mi</w:t>
      </w:r>
      <w:r w:rsidR="00D42F57">
        <w:t>x wordt ook wel de 7P's</w:t>
      </w:r>
      <w:r w:rsidR="00D66B19">
        <w:t>, waarvan de eerste P van product in deze mix als service gezien moet worden</w:t>
      </w:r>
      <w:r w:rsidR="00D42F57">
        <w:t xml:space="preserve">. De drie toegevoegde zijn Personeel, Proces en </w:t>
      </w:r>
      <w:proofErr w:type="spellStart"/>
      <w:r w:rsidR="00D42F57">
        <w:t>Physical</w:t>
      </w:r>
      <w:proofErr w:type="spellEnd"/>
      <w:r w:rsidR="00D42F57">
        <w:t xml:space="preserve"> </w:t>
      </w:r>
      <w:proofErr w:type="spellStart"/>
      <w:r w:rsidR="00D42F57">
        <w:t>Evidence</w:t>
      </w:r>
      <w:proofErr w:type="spellEnd"/>
      <w:r w:rsidR="00D240EB">
        <w:t xml:space="preserve"> </w:t>
      </w:r>
      <w:sdt>
        <w:sdtPr>
          <w:id w:val="66614582"/>
          <w:citation/>
        </w:sdtPr>
        <w:sdtContent>
          <w:fldSimple w:instr=" CITATION Boo81 \l 1043 ">
            <w:r w:rsidR="001C301F">
              <w:rPr>
                <w:noProof/>
              </w:rPr>
              <w:t>(Booms &amp; Bitner, 1981)</w:t>
            </w:r>
          </w:fldSimple>
        </w:sdtContent>
      </w:sdt>
      <w:r w:rsidR="00D42F57">
        <w:t xml:space="preserve">. Met personeel word de houding en de kennis van het personeel dat de service verleend bedoeld. Het proces is de service beleving en het consumptie proces. </w:t>
      </w:r>
      <w:proofErr w:type="spellStart"/>
      <w:r w:rsidR="00D42F57">
        <w:t>Physical</w:t>
      </w:r>
      <w:proofErr w:type="spellEnd"/>
      <w:r w:rsidR="00D42F57">
        <w:t xml:space="preserve"> </w:t>
      </w:r>
      <w:proofErr w:type="spellStart"/>
      <w:r w:rsidR="00D42F57">
        <w:t>evidence</w:t>
      </w:r>
      <w:proofErr w:type="spellEnd"/>
      <w:r w:rsidR="00D42F57">
        <w:t xml:space="preserve"> </w:t>
      </w:r>
      <w:r w:rsidR="007168ED">
        <w:t>staat in het teken van de om</w:t>
      </w:r>
      <w:r w:rsidR="00D04411">
        <w:t>geving. A</w:t>
      </w:r>
      <w:r w:rsidR="007168ED">
        <w:t>ls er bijvoorbeeld een advocaat in een mooi pak en in een gloednieuwe BMW rijdt, wordt deze vaak als geloofwaardiger in zijn kunnen geschat dan een advocaat</w:t>
      </w:r>
      <w:r w:rsidR="004B6AE8">
        <w:t xml:space="preserve"> die</w:t>
      </w:r>
      <w:r w:rsidR="007168ED">
        <w:t xml:space="preserve"> in zijn korte broek </w:t>
      </w:r>
      <w:r w:rsidR="00D04411">
        <w:t xml:space="preserve">een </w:t>
      </w:r>
      <w:r w:rsidR="007168ED">
        <w:t>Toyota uit de jaren tachtig</w:t>
      </w:r>
      <w:r w:rsidR="00D04411">
        <w:t xml:space="preserve"> rijdt</w:t>
      </w:r>
      <w:r w:rsidR="007168ED">
        <w:t xml:space="preserve">. </w:t>
      </w:r>
      <w:r w:rsidR="004F3A31">
        <w:br/>
      </w:r>
      <w:r w:rsidR="00927B1A">
        <w:lastRenderedPageBreak/>
        <w:t>Al deze 7P's, deze 7 factoren, spelen dus een zeer belangrijke rol in de marketing van een product of service en moeten geoptimaliseerd worden. Wanneer men deze voor iedere klant specifiek kan optimaliseren, is het marketing proces maximaal benut. Dit lukt echter nooit omdat elk mensen anders is en er word dus gesegmenteerd.</w:t>
      </w:r>
    </w:p>
    <w:p w:rsidR="004F3A31" w:rsidRDefault="004F3A31" w:rsidP="00A868BC"/>
    <w:p w:rsidR="004F3A31" w:rsidRDefault="004F3A31" w:rsidP="00A868BC"/>
    <w:p w:rsidR="004F3A31" w:rsidRDefault="004F3A31" w:rsidP="00A868BC"/>
    <w:p w:rsidR="004F3A31" w:rsidRDefault="004F3A31" w:rsidP="00A868BC"/>
    <w:p w:rsidR="004F3A31" w:rsidRDefault="004F3A31" w:rsidP="00A868BC"/>
    <w:p w:rsidR="004F3A31" w:rsidRDefault="004F3A31" w:rsidP="00A868BC"/>
    <w:p w:rsidR="004F3A31" w:rsidRDefault="004F3A31" w:rsidP="00A868BC"/>
    <w:p w:rsidR="004F3A31" w:rsidRDefault="004F3A31" w:rsidP="00A868BC"/>
    <w:p w:rsidR="004F3A31" w:rsidRDefault="004F3A31" w:rsidP="00A868BC"/>
    <w:p w:rsidR="004F3A31" w:rsidRDefault="004F3A31" w:rsidP="00A868BC"/>
    <w:p w:rsidR="004F3A31" w:rsidRDefault="004F3A31" w:rsidP="00A868BC"/>
    <w:p w:rsidR="004F3A31" w:rsidRDefault="004F3A31" w:rsidP="00A868BC"/>
    <w:p w:rsidR="004F3A31" w:rsidRDefault="004F3A31" w:rsidP="00A868BC"/>
    <w:p w:rsidR="004F3A31" w:rsidRDefault="004F3A31" w:rsidP="00A868BC"/>
    <w:p w:rsidR="004F3A31" w:rsidRDefault="004F3A31" w:rsidP="00A868BC"/>
    <w:p w:rsidR="004F3A31" w:rsidRDefault="004F3A31" w:rsidP="00A868BC"/>
    <w:p w:rsidR="004F3A31" w:rsidRDefault="004F3A31" w:rsidP="00A868BC"/>
    <w:p w:rsidR="004F3A31" w:rsidRDefault="004F3A31" w:rsidP="00A868BC"/>
    <w:p w:rsidR="004F3A31" w:rsidRDefault="004F3A31" w:rsidP="00A868BC"/>
    <w:p w:rsidR="004F3A31" w:rsidRDefault="004F3A31" w:rsidP="00A868BC"/>
    <w:p w:rsidR="004F3A31" w:rsidRDefault="004F3A31" w:rsidP="00A868BC"/>
    <w:p w:rsidR="004F3A31" w:rsidRPr="004E35C3" w:rsidRDefault="004F3A31" w:rsidP="00A868BC"/>
    <w:p w:rsidR="00D16FB1" w:rsidRDefault="00261C88" w:rsidP="00261C88">
      <w:pPr>
        <w:pStyle w:val="Kop1"/>
      </w:pPr>
      <w:bookmarkStart w:id="7" w:name="_Toc426717190"/>
      <w:r>
        <w:lastRenderedPageBreak/>
        <w:t xml:space="preserve">4. </w:t>
      </w:r>
      <w:r w:rsidR="004F3A31">
        <w:t>Haven</w:t>
      </w:r>
      <w:r w:rsidR="00D16FB1" w:rsidRPr="00D16FB1">
        <w:t>marketing</w:t>
      </w:r>
      <w:bookmarkEnd w:id="7"/>
    </w:p>
    <w:p w:rsidR="005855B4" w:rsidRPr="005855B4" w:rsidRDefault="005855B4" w:rsidP="00261C88">
      <w:pPr>
        <w:pStyle w:val="Kop2"/>
      </w:pPr>
      <w:bookmarkStart w:id="8" w:name="_Toc426717191"/>
      <w:r>
        <w:t>De ontwikkeling</w:t>
      </w:r>
      <w:bookmarkEnd w:id="8"/>
    </w:p>
    <w:p w:rsidR="00234BD7" w:rsidRDefault="00CC3F27" w:rsidP="005778B9">
      <w:r w:rsidRPr="00CC3F27">
        <w:t>Eerder genoemde</w:t>
      </w:r>
      <w:r>
        <w:t xml:space="preserve"> categorieën van</w:t>
      </w:r>
      <w:r w:rsidRPr="00CC3F27">
        <w:t xml:space="preserve"> services met betrekking tot schepen, lading en administratie, maken het voor haven belangrijk om service marketing te begrijpen om vervolgens een specifieke vorm van marketing te realiseren: haven marketing.</w:t>
      </w:r>
      <w:r>
        <w:t xml:space="preserve"> Deze vorm van marketing is een relatief nieuw concept en daarom nog in ontwikkeling maar de grondslag is al gelegd.</w:t>
      </w:r>
      <w:r w:rsidR="005855B4">
        <w:t xml:space="preserve"> Voor de jaren </w:t>
      </w:r>
      <w:r w:rsidR="00835577">
        <w:t>zeventig</w:t>
      </w:r>
      <w:r w:rsidR="005855B4">
        <w:t xml:space="preserve"> wa</w:t>
      </w:r>
      <w:r w:rsidR="004F3A31">
        <w:t>s het nauwelijks nodig om haven</w:t>
      </w:r>
      <w:r w:rsidR="005855B4">
        <w:t>marketing toe te passen. Een haven functioneerde alleen om ladingen van zee naar land te krijgen</w:t>
      </w:r>
      <w:r w:rsidR="00763D36">
        <w:t xml:space="preserve"> </w:t>
      </w:r>
      <w:sdt>
        <w:sdtPr>
          <w:id w:val="4887455"/>
          <w:citation/>
        </w:sdtPr>
        <w:sdtContent>
          <w:fldSimple w:instr=" CITATION UNC92 \l 1043 ">
            <w:r w:rsidR="001C301F">
              <w:rPr>
                <w:noProof/>
              </w:rPr>
              <w:t>(UNCTAD Secretariat, 1992)</w:t>
            </w:r>
          </w:fldSimple>
        </w:sdtContent>
      </w:sdt>
      <w:r w:rsidR="005855B4">
        <w:t>. Er werd niet omgekeken naar de behoeften van klanten en men deed geen moeite om een dynamische handelsrelatie op te bouwen omdat er weinig tot geen concurrentie was. Als klanten handel wilden drijven via de havens moest men doen aan de verwachtingen van de haven, en niet andersom zoals nu het geval is</w:t>
      </w:r>
      <w:r w:rsidR="00763D36">
        <w:t xml:space="preserve"> </w:t>
      </w:r>
      <w:sdt>
        <w:sdtPr>
          <w:id w:val="4887457"/>
          <w:citation/>
        </w:sdtPr>
        <w:sdtContent>
          <w:fldSimple w:instr=" CITATION Mor88 \l 1043 ">
            <w:r w:rsidR="001C301F">
              <w:rPr>
                <w:noProof/>
              </w:rPr>
              <w:t>(Morris, G. S., 1988)</w:t>
            </w:r>
          </w:fldSimple>
        </w:sdtContent>
      </w:sdt>
      <w:r w:rsidR="00763D36">
        <w:t>.</w:t>
      </w:r>
      <w:r w:rsidR="005855B4">
        <w:t>Het</w:t>
      </w:r>
      <w:r w:rsidR="006458AC">
        <w:t xml:space="preserve"> management van de haven dacht</w:t>
      </w:r>
      <w:r w:rsidR="005855B4">
        <w:t xml:space="preserve"> dat</w:t>
      </w:r>
      <w:r w:rsidR="006458AC">
        <w:t xml:space="preserve"> ze de klant een gunst deed </w:t>
      </w:r>
      <w:r w:rsidR="005855B4">
        <w:t xml:space="preserve">voor het gebruik maken van de voorzieningen van de haven. Door de jaren heen veranderde dit </w:t>
      </w:r>
      <w:r w:rsidR="006458AC">
        <w:t xml:space="preserve">en werd er verder gekeken dan de grenzen van de haven. Er werden </w:t>
      </w:r>
      <w:r w:rsidR="00835577">
        <w:t xml:space="preserve">voordelen gezien in het hebben van relaties met andere organisaties en het achterland </w:t>
      </w:r>
      <w:sdt>
        <w:sdtPr>
          <w:id w:val="4887458"/>
          <w:citation/>
        </w:sdtPr>
        <w:sdtContent>
          <w:fldSimple w:instr=" CITATION Ald99 \l 1043 ">
            <w:r w:rsidR="001C301F">
              <w:rPr>
                <w:noProof/>
              </w:rPr>
              <w:t>(Alderton, 1999)</w:t>
            </w:r>
          </w:fldSimple>
        </w:sdtContent>
      </w:sdt>
      <w:r w:rsidR="00835577">
        <w:t xml:space="preserve">. Er werden </w:t>
      </w:r>
      <w:proofErr w:type="spellStart"/>
      <w:r w:rsidR="00835577">
        <w:t>consultants</w:t>
      </w:r>
      <w:proofErr w:type="spellEnd"/>
      <w:r w:rsidR="00835577">
        <w:t xml:space="preserve"> aangenomen om de handel te </w:t>
      </w:r>
      <w:r w:rsidR="007D751E">
        <w:t>stimuleren</w:t>
      </w:r>
      <w:r w:rsidR="00835577">
        <w:t xml:space="preserve"> </w:t>
      </w:r>
      <w:sdt>
        <w:sdtPr>
          <w:id w:val="4887456"/>
          <w:citation/>
        </w:sdtPr>
        <w:sdtContent>
          <w:fldSimple w:instr=" CITATION UNC92 \l 1043 ">
            <w:r w:rsidR="001C301F">
              <w:rPr>
                <w:noProof/>
              </w:rPr>
              <w:t>(UNCTAD Secretariat, 1992)</w:t>
            </w:r>
          </w:fldSimple>
        </w:sdtContent>
      </w:sdt>
      <w:r w:rsidR="00835577">
        <w:t>. Er werd met name gebruik gemaakt van het eerder genoemde marketing "</w:t>
      </w:r>
      <w:proofErr w:type="spellStart"/>
      <w:r w:rsidR="00835577">
        <w:t>selling</w:t>
      </w:r>
      <w:proofErr w:type="spellEnd"/>
      <w:r w:rsidR="00835577">
        <w:t xml:space="preserve"> concept". Tijdens de jaren tachtig en negentig vonden er cruciale verandering plaats in de omgeving van een haven. Door derde wereld landen, meer handel en meer handelsvrijheid ontstond er omgeving met veel meer concurrentie dan ervoor. Hierdoor was het management van havens genoodzaakt</w:t>
      </w:r>
      <w:r w:rsidR="00AF2C77">
        <w:t xml:space="preserve"> om </w:t>
      </w:r>
      <w:r w:rsidR="00835577">
        <w:t>door een dynamische bril beslissingen te maken</w:t>
      </w:r>
      <w:r w:rsidR="00324E5F">
        <w:t xml:space="preserve"> </w:t>
      </w:r>
      <w:sdt>
        <w:sdtPr>
          <w:id w:val="4887459"/>
          <w:citation/>
        </w:sdtPr>
        <w:sdtContent>
          <w:fldSimple w:instr=" CITATION Sea04 \l 1043  ">
            <w:r w:rsidR="001C301F">
              <w:rPr>
                <w:noProof/>
              </w:rPr>
              <w:t>(Cahoon, 2004)</w:t>
            </w:r>
          </w:fldSimple>
        </w:sdtContent>
      </w:sdt>
      <w:r w:rsidR="00835577">
        <w:t>. Er werden steeds meer verschillende services verleend zoals bovengenoemde opslag en verfijning van lading</w:t>
      </w:r>
      <w:r w:rsidR="00835577" w:rsidRPr="00835577">
        <w:t xml:space="preserve"> </w:t>
      </w:r>
      <w:sdt>
        <w:sdtPr>
          <w:id w:val="4887454"/>
          <w:citation/>
        </w:sdtPr>
        <w:sdtContent>
          <w:fldSimple w:instr=" CITATION Pal99 \l 1043 ">
            <w:r w:rsidR="001C301F">
              <w:rPr>
                <w:noProof/>
              </w:rPr>
              <w:t>(Palmer, 1999)</w:t>
            </w:r>
          </w:fldSimple>
        </w:sdtContent>
      </w:sdt>
      <w:r w:rsidR="00835577">
        <w:t>.</w:t>
      </w:r>
      <w:r w:rsidR="00E60152">
        <w:t xml:space="preserve"> </w:t>
      </w:r>
      <w:r w:rsidR="007E5D93">
        <w:br/>
      </w:r>
      <w:r w:rsidR="007E5D93" w:rsidRPr="00DD6BD1">
        <w:rPr>
          <w:rFonts w:cs="Times New Roman"/>
        </w:rPr>
        <w:t>Tegenwoordig word er vooral gefocust op het "marketing concept".</w:t>
      </w:r>
      <w:r w:rsidR="00B051FC" w:rsidRPr="00DD6BD1">
        <w:rPr>
          <w:rFonts w:cs="Times New Roman"/>
        </w:rPr>
        <w:t xml:space="preserve">  </w:t>
      </w:r>
      <w:r w:rsidR="00234BD7" w:rsidRPr="00DD6BD1">
        <w:rPr>
          <w:rFonts w:cs="Times New Roman"/>
        </w:rPr>
        <w:t xml:space="preserve">De doelen van haven marketing zijn onder andere de groeivoet verhogen, diversificatie door waarde toevoegende services en het managen van services proces </w:t>
      </w:r>
      <w:sdt>
        <w:sdtPr>
          <w:rPr>
            <w:rFonts w:cs="Times New Roman"/>
          </w:rPr>
          <w:id w:val="66614584"/>
          <w:citation/>
        </w:sdtPr>
        <w:sdtContent>
          <w:r w:rsidR="00522235" w:rsidRPr="00DD6BD1">
            <w:rPr>
              <w:rFonts w:cs="Times New Roman"/>
            </w:rPr>
            <w:fldChar w:fldCharType="begin"/>
          </w:r>
          <w:r w:rsidR="007E0E9C" w:rsidRPr="00DD6BD1">
            <w:rPr>
              <w:rFonts w:cs="Times New Roman"/>
            </w:rPr>
            <w:instrText xml:space="preserve"> CITATION Stu78 \l 1043 </w:instrText>
          </w:r>
          <w:r w:rsidR="00522235" w:rsidRPr="00DD6BD1">
            <w:rPr>
              <w:rFonts w:cs="Times New Roman"/>
            </w:rPr>
            <w:fldChar w:fldCharType="separate"/>
          </w:r>
          <w:r w:rsidR="001C301F" w:rsidRPr="001C301F">
            <w:rPr>
              <w:rFonts w:cs="Times New Roman"/>
              <w:noProof/>
            </w:rPr>
            <w:t>(Stuchtey R. , 1978)</w:t>
          </w:r>
          <w:r w:rsidR="00522235" w:rsidRPr="00DD6BD1">
            <w:rPr>
              <w:rFonts w:cs="Times New Roman"/>
            </w:rPr>
            <w:fldChar w:fldCharType="end"/>
          </w:r>
        </w:sdtContent>
      </w:sdt>
      <w:r w:rsidR="00B17D29" w:rsidRPr="00DD6BD1">
        <w:rPr>
          <w:rFonts w:cs="Times New Roman"/>
        </w:rPr>
        <w:t xml:space="preserve">. </w:t>
      </w:r>
      <w:r w:rsidR="00234BD7" w:rsidRPr="00DD6BD1">
        <w:rPr>
          <w:rFonts w:cs="Times New Roman"/>
        </w:rPr>
        <w:t>Het komt dus overeen met service marketing om de behoeften van klanten te bevredigen en te beïnvloeden door middel van segmentatie, target marketing en het begrijpen van de klant</w:t>
      </w:r>
      <w:r w:rsidR="007E0E9C" w:rsidRPr="00DD6BD1">
        <w:rPr>
          <w:rFonts w:cs="Times New Roman"/>
        </w:rPr>
        <w:t xml:space="preserve"> </w:t>
      </w:r>
      <w:sdt>
        <w:sdtPr>
          <w:rPr>
            <w:rFonts w:cs="Times New Roman"/>
          </w:rPr>
          <w:id w:val="66614583"/>
          <w:citation/>
        </w:sdtPr>
        <w:sdtContent>
          <w:r w:rsidR="00522235" w:rsidRPr="00DD6BD1">
            <w:rPr>
              <w:rFonts w:cs="Times New Roman"/>
            </w:rPr>
            <w:fldChar w:fldCharType="begin"/>
          </w:r>
          <w:r w:rsidR="007E0E9C" w:rsidRPr="00DD6BD1">
            <w:rPr>
              <w:rFonts w:cs="Times New Roman"/>
            </w:rPr>
            <w:instrText xml:space="preserve"> CITATION Mis99 \l 1043 </w:instrText>
          </w:r>
          <w:r w:rsidR="00522235" w:rsidRPr="00DD6BD1">
            <w:rPr>
              <w:rFonts w:cs="Times New Roman"/>
            </w:rPr>
            <w:fldChar w:fldCharType="separate"/>
          </w:r>
          <w:r w:rsidR="001C301F" w:rsidRPr="001C301F">
            <w:rPr>
              <w:rFonts w:cs="Times New Roman"/>
              <w:noProof/>
            </w:rPr>
            <w:t>(Misztal, 1999)</w:t>
          </w:r>
          <w:r w:rsidR="00522235" w:rsidRPr="00DD6BD1">
            <w:rPr>
              <w:rFonts w:cs="Times New Roman"/>
            </w:rPr>
            <w:fldChar w:fldCharType="end"/>
          </w:r>
        </w:sdtContent>
      </w:sdt>
      <w:r w:rsidR="007E0E9C" w:rsidRPr="00DD6BD1">
        <w:rPr>
          <w:rFonts w:cs="Times New Roman"/>
        </w:rPr>
        <w:t>.</w:t>
      </w:r>
      <w:r w:rsidR="00B17D29" w:rsidRPr="00DD6BD1">
        <w:rPr>
          <w:rFonts w:cs="Times New Roman"/>
        </w:rPr>
        <w:t xml:space="preserve"> </w:t>
      </w:r>
      <w:r w:rsidR="00E60152" w:rsidRPr="00DD6BD1">
        <w:rPr>
          <w:rFonts w:cs="Times New Roman"/>
        </w:rPr>
        <w:t xml:space="preserve">De reden hiervoor is de toegenomen concurrentie. </w:t>
      </w:r>
    </w:p>
    <w:p w:rsidR="00D66761" w:rsidRPr="00D66761" w:rsidRDefault="00B17D29" w:rsidP="00D66761">
      <w:pPr>
        <w:pStyle w:val="Kop2"/>
      </w:pPr>
      <w:bookmarkStart w:id="9" w:name="_Toc426717192"/>
      <w:r w:rsidRPr="00B17D29">
        <w:t>Haven marketing</w:t>
      </w:r>
      <w:r w:rsidR="00E66789">
        <w:t xml:space="preserve"> activiteiten</w:t>
      </w:r>
      <w:r w:rsidR="007E650F">
        <w:t xml:space="preserve"> in het algemeen</w:t>
      </w:r>
      <w:bookmarkEnd w:id="9"/>
      <w:r w:rsidR="00D66761">
        <w:br/>
      </w:r>
    </w:p>
    <w:p w:rsidR="004F3A31" w:rsidRDefault="00E879AE" w:rsidP="00DD6BD1">
      <w:r w:rsidRPr="00261C88">
        <w:rPr>
          <w:rStyle w:val="SubtitelChar"/>
        </w:rPr>
        <w:t>Product</w:t>
      </w:r>
      <w:r w:rsidR="00AB77D1">
        <w:rPr>
          <w:rStyle w:val="SubtitelChar"/>
        </w:rPr>
        <w:t>/service</w:t>
      </w:r>
      <w:r>
        <w:rPr>
          <w:b/>
        </w:rPr>
        <w:br/>
      </w:r>
      <w:r w:rsidR="00B17D29">
        <w:t xml:space="preserve">De meeste literatuur bekijkt maar één </w:t>
      </w:r>
      <w:r w:rsidR="00BA6DF8">
        <w:t>aparte marketing tool</w:t>
      </w:r>
      <w:r w:rsidR="00AB77D1">
        <w:t xml:space="preserve">. In deze paper zullen </w:t>
      </w:r>
      <w:r w:rsidR="004F3A31">
        <w:t xml:space="preserve">er </w:t>
      </w:r>
      <w:r w:rsidR="00AB77D1">
        <w:t xml:space="preserve">meerdere aan het licht gebracht worden </w:t>
      </w:r>
      <w:r w:rsidR="00BA6DF8">
        <w:t xml:space="preserve">met behulp van het eerder </w:t>
      </w:r>
      <w:r w:rsidR="00DD6BD1">
        <w:t>besproken traditionele 4P model</w:t>
      </w:r>
      <w:r w:rsidR="00AB77D1">
        <w:t xml:space="preserve">. </w:t>
      </w:r>
      <w:r w:rsidR="00CB6580">
        <w:t xml:space="preserve">Alle aspecten van dit model zullen moeten bijdragen aan een goede naam van de haven. Een betrouwbare haven met goede service kwaliteiten, </w:t>
      </w:r>
      <w:r w:rsidR="004F3A31">
        <w:t xml:space="preserve">aantrekkelijke </w:t>
      </w:r>
      <w:r w:rsidR="00CB6580">
        <w:t xml:space="preserve">prijzen, informatie, technologie en efficiëntie blijkt een immens grote invloed te hebben op het aantrekken van meer handel </w:t>
      </w:r>
      <w:sdt>
        <w:sdtPr>
          <w:id w:val="3752749"/>
          <w:citation/>
        </w:sdtPr>
        <w:sdtContent>
          <w:fldSimple w:instr=" CITATION Bra98 \l 1043 ">
            <w:r w:rsidR="001C301F">
              <w:rPr>
                <w:noProof/>
              </w:rPr>
              <w:t>(Branch, 1998)</w:t>
            </w:r>
          </w:fldSimple>
        </w:sdtContent>
      </w:sdt>
      <w:r w:rsidR="00CB6580">
        <w:t>.</w:t>
      </w:r>
      <w:r w:rsidR="00AB77D1">
        <w:br/>
      </w:r>
      <w:r w:rsidR="00C7366E">
        <w:t xml:space="preserve">Het product van de haven </w:t>
      </w:r>
      <w:r w:rsidR="00AB0684">
        <w:t xml:space="preserve">zijn </w:t>
      </w:r>
      <w:r w:rsidR="007066D4">
        <w:t>alle</w:t>
      </w:r>
      <w:r w:rsidR="00C7366E">
        <w:t xml:space="preserve"> activiteiten die waarde toevoegen aan een product</w:t>
      </w:r>
      <w:r w:rsidR="00DC3F85">
        <w:t>, ofwel de services. Dit zijn de toegang</w:t>
      </w:r>
      <w:r w:rsidR="00C84C01">
        <w:t xml:space="preserve"> tot de haven</w:t>
      </w:r>
      <w:r w:rsidR="00DC3F85">
        <w:t>, infrastructuur in de haven, services aan schepen, verwerking van lading</w:t>
      </w:r>
      <w:r w:rsidR="00916606">
        <w:t xml:space="preserve"> et cetera</w:t>
      </w:r>
      <w:r w:rsidR="00C7366E">
        <w:t xml:space="preserve">. </w:t>
      </w:r>
      <w:r w:rsidR="003C78B7">
        <w:t>Bij het begrijpen van de eerste P wordt het duidelijk waardoor</w:t>
      </w:r>
      <w:r w:rsidR="00C7366E">
        <w:t xml:space="preserve"> een </w:t>
      </w:r>
      <w:r w:rsidR="003C78B7">
        <w:t xml:space="preserve">haven een </w:t>
      </w:r>
      <w:r w:rsidR="00C7366E">
        <w:t>competitief voordeel</w:t>
      </w:r>
      <w:r w:rsidR="003C78B7">
        <w:t xml:space="preserve"> heeft en kan er worden gewerkt aan deze elementen</w:t>
      </w:r>
      <w:r w:rsidR="00C7366E">
        <w:t xml:space="preserve"> </w:t>
      </w:r>
      <w:sdt>
        <w:sdtPr>
          <w:id w:val="66615263"/>
          <w:citation/>
        </w:sdtPr>
        <w:sdtContent>
          <w:fldSimple w:instr=" CITATION Ber01 \l 1043 ">
            <w:r w:rsidR="001C301F">
              <w:rPr>
                <w:noProof/>
              </w:rPr>
              <w:t>(Bernama, 2001)</w:t>
            </w:r>
          </w:fldSimple>
        </w:sdtContent>
      </w:sdt>
      <w:r w:rsidR="00C7366E">
        <w:t>.</w:t>
      </w:r>
      <w:r w:rsidR="003C78B7" w:rsidRPr="003C78B7">
        <w:t xml:space="preserve"> </w:t>
      </w:r>
      <w:r w:rsidR="003C78B7">
        <w:t xml:space="preserve">Door dit soort activiteiten zoveel mogelijk gedifferentieerd van andere havens  aan te bieden, wordt er dus gewerkt aan de internationale positie van een haven. </w:t>
      </w:r>
      <w:r w:rsidR="004F3A31">
        <w:br/>
      </w:r>
    </w:p>
    <w:p w:rsidR="00E879AE" w:rsidRPr="00E879AE" w:rsidRDefault="003C78B7" w:rsidP="00DD6BD1">
      <w:r>
        <w:lastRenderedPageBreak/>
        <w:t xml:space="preserve">Het was onder het kopje "wat doet een haven" al eerder kort genoemd maar de services van een haven kunnen opgedeeld worden in drie </w:t>
      </w:r>
      <w:r w:rsidR="00845963">
        <w:t>categorieën</w:t>
      </w:r>
      <w:r>
        <w:t xml:space="preserve">. Onderstaand is een tabel overgenomen van een artikel geschreven door </w:t>
      </w:r>
      <w:proofErr w:type="spellStart"/>
      <w:r>
        <w:t>Ashar</w:t>
      </w:r>
      <w:proofErr w:type="spellEnd"/>
      <w:r>
        <w:t xml:space="preserve"> met een groot aantal </w:t>
      </w:r>
      <w:r w:rsidR="00845963">
        <w:t>basis</w:t>
      </w:r>
      <w:r>
        <w:t>services die</w:t>
      </w:r>
      <w:r w:rsidR="004F3A31">
        <w:t xml:space="preserve"> iedere</w:t>
      </w:r>
      <w:r>
        <w:t xml:space="preserve"> haven</w:t>
      </w:r>
      <w:r w:rsidR="004F3A31">
        <w:t xml:space="preserve"> zou moeten kunnen</w:t>
      </w:r>
      <w:r>
        <w:t xml:space="preserve"> verrichte</w:t>
      </w:r>
      <w:r w:rsidR="007F1B28">
        <w:t>n.</w:t>
      </w:r>
    </w:p>
    <w:p w:rsidR="007F1B28" w:rsidRPr="0061062D" w:rsidRDefault="007F1B28" w:rsidP="00DD6BD1">
      <w:pPr>
        <w:rPr>
          <w:lang w:val="en-US"/>
        </w:rPr>
      </w:pPr>
      <w:r>
        <w:rPr>
          <w:noProof/>
          <w:lang w:eastAsia="nl-NL"/>
        </w:rPr>
        <w:drawing>
          <wp:inline distT="0" distB="0" distL="0" distR="0">
            <wp:extent cx="5756910" cy="2790825"/>
            <wp:effectExtent l="19050" t="0" r="0" b="0"/>
            <wp:docPr id="3"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srcRect/>
                    <a:stretch>
                      <a:fillRect/>
                    </a:stretch>
                  </pic:blipFill>
                  <pic:spPr bwMode="auto">
                    <a:xfrm>
                      <a:off x="0" y="0"/>
                      <a:ext cx="5756910" cy="2790825"/>
                    </a:xfrm>
                    <a:prstGeom prst="rect">
                      <a:avLst/>
                    </a:prstGeom>
                    <a:noFill/>
                    <a:ln w="9525">
                      <a:noFill/>
                      <a:miter lim="800000"/>
                      <a:headEnd/>
                      <a:tailEnd/>
                    </a:ln>
                  </pic:spPr>
                </pic:pic>
              </a:graphicData>
            </a:graphic>
          </wp:inline>
        </w:drawing>
      </w:r>
      <w:sdt>
        <w:sdtPr>
          <w:rPr>
            <w:i/>
            <w:sz w:val="18"/>
            <w:szCs w:val="18"/>
          </w:rPr>
          <w:id w:val="66615264"/>
          <w:citation/>
        </w:sdtPr>
        <w:sdtContent>
          <w:r w:rsidR="00522235">
            <w:rPr>
              <w:i/>
              <w:sz w:val="18"/>
              <w:szCs w:val="18"/>
            </w:rPr>
            <w:fldChar w:fldCharType="begin"/>
          </w:r>
          <w:r w:rsidR="00237BEF" w:rsidRPr="00237BEF">
            <w:rPr>
              <w:i/>
              <w:sz w:val="18"/>
              <w:szCs w:val="18"/>
              <w:lang w:val="en-US"/>
            </w:rPr>
            <w:instrText xml:space="preserve"> CITATION Ash011 \l 1043  </w:instrText>
          </w:r>
          <w:r w:rsidR="00522235">
            <w:rPr>
              <w:i/>
              <w:sz w:val="18"/>
              <w:szCs w:val="18"/>
            </w:rPr>
            <w:fldChar w:fldCharType="separate"/>
          </w:r>
          <w:r w:rsidR="001C301F">
            <w:rPr>
              <w:i/>
              <w:noProof/>
              <w:sz w:val="18"/>
              <w:szCs w:val="18"/>
              <w:lang w:val="en-US"/>
            </w:rPr>
            <w:t xml:space="preserve"> </w:t>
          </w:r>
          <w:r w:rsidR="001C301F" w:rsidRPr="001C301F">
            <w:rPr>
              <w:noProof/>
              <w:sz w:val="18"/>
              <w:szCs w:val="18"/>
              <w:lang w:val="en-US"/>
            </w:rPr>
            <w:t>(Ashar, Strategic pricing in newly privatised ports, 2001)</w:t>
          </w:r>
          <w:r w:rsidR="00522235">
            <w:rPr>
              <w:i/>
              <w:sz w:val="18"/>
              <w:szCs w:val="18"/>
            </w:rPr>
            <w:fldChar w:fldCharType="end"/>
          </w:r>
        </w:sdtContent>
      </w:sdt>
    </w:p>
    <w:p w:rsidR="00CE5713" w:rsidRPr="00E879AE" w:rsidRDefault="00845963" w:rsidP="004F3A31">
      <w:r>
        <w:t>Deze services zijn echter niet genoeg voor een haven om concurrerend te zijn. Havens moeten een totaal pakket aan services aanbieden die samensmelten met de transportketen</w:t>
      </w:r>
      <w:sdt>
        <w:sdtPr>
          <w:id w:val="66615262"/>
          <w:citation/>
        </w:sdtPr>
        <w:sdtContent>
          <w:fldSimple w:instr=" CITATION Sch91 \l 1043 ">
            <w:r w:rsidR="001C301F">
              <w:rPr>
                <w:noProof/>
              </w:rPr>
              <w:t xml:space="preserve"> (Schulten, 1991)</w:t>
            </w:r>
          </w:fldSimple>
        </w:sdtContent>
      </w:sdt>
      <w:r>
        <w:t>. In het verleden werd er vooral geconcurreerd op prijs maar dit verschuift nu steeds meer naar service differentiatie. Deze services moeten dus worden aangepast op de behoeften van klanten.</w:t>
      </w:r>
      <w:r w:rsidR="00916606">
        <w:t xml:space="preserve"> Goede voorbeelden hiervan zijn achterland connecties, administratieve services, services met betrekking tot internationale handel, het bewerken van producten (denk hierbij aan olieverwerking) en de snelheid en betrouwbaarheid van het logistieke proces </w:t>
      </w:r>
      <w:sdt>
        <w:sdtPr>
          <w:id w:val="66615261"/>
          <w:citation/>
        </w:sdtPr>
        <w:sdtContent>
          <w:fldSimple w:instr=" CITATION Sea04 \l 1043  ">
            <w:r w:rsidR="001C301F">
              <w:rPr>
                <w:noProof/>
              </w:rPr>
              <w:t>(Cahoon, 2004)</w:t>
            </w:r>
          </w:fldSimple>
        </w:sdtContent>
      </w:sdt>
      <w:r w:rsidR="00916606">
        <w:t xml:space="preserve">. </w:t>
      </w:r>
      <w:r w:rsidR="00B86AAB">
        <w:t>Laatstgenoemde gaat vooral over de efficiëntie van de haven en speelt een rol voor zowel de haven zelf, als de klanten.</w:t>
      </w:r>
      <w:r w:rsidR="006D19F7">
        <w:t xml:space="preserve"> Voor beide partijen kost het geld als schepen onnodig lang in de haven liggen want tijd is geld. Verhoogde efficiëntie wordt bereikt door de productiviteit van faciliteiten verhogen, innovatie, tijd dat een schip in de haven is verlagen en een snellere verwerking van ladingen. Een goede water verkeersbegeleiding is een ook een voorbeeld. Echter ligt efficiëntie niet altijd binnen het bereik van het management van de haven. In dit geval wordt er gebruik gemaakt van boetes</w:t>
      </w:r>
      <w:sdt>
        <w:sdtPr>
          <w:id w:val="66616969"/>
          <w:citation/>
        </w:sdtPr>
        <w:sdtContent>
          <w:fldSimple w:instr=" CITATION Ton93 \l 1043 ">
            <w:r w:rsidR="001C301F">
              <w:rPr>
                <w:noProof/>
              </w:rPr>
              <w:t xml:space="preserve"> (Tongzon, 1993)</w:t>
            </w:r>
          </w:fldSimple>
        </w:sdtContent>
      </w:sdt>
      <w:r w:rsidR="006D19F7">
        <w:t>. Als een terminal bedrijf bijvoorbeeld te lang over het proces van laden en lossen doet, zullen zij een boete kunnen krijgen. Door verhoogde efficiëntie wordt de klant van een hogere waarde en betrouwbaarheid voorzien.</w:t>
      </w:r>
      <w:r w:rsidR="009D03E1">
        <w:t xml:space="preserve"> Een</w:t>
      </w:r>
      <w:r w:rsidR="00E40FE1">
        <w:t xml:space="preserve"> ander</w:t>
      </w:r>
      <w:r w:rsidR="009D03E1">
        <w:t xml:space="preserve"> punt </w:t>
      </w:r>
      <w:r w:rsidR="00E40FE1">
        <w:t>waar havens zich mee kunnen differentiëren</w:t>
      </w:r>
      <w:r w:rsidR="009D03E1">
        <w:t xml:space="preserve"> </w:t>
      </w:r>
      <w:r w:rsidR="00E40FE1">
        <w:t>is</w:t>
      </w:r>
      <w:r w:rsidR="009D03E1">
        <w:t xml:space="preserve"> de diepte van de wateren. </w:t>
      </w:r>
      <w:r w:rsidR="00E40FE1">
        <w:t>Deze spelen vooral een rol bij goederen die getransporteerd worden met behulp van reusachtige tankers. Goederen als olie en ijzererts worden met dit soort schepen vervoerd.</w:t>
      </w:r>
    </w:p>
    <w:p w:rsidR="00CE5713" w:rsidRDefault="00D66761" w:rsidP="005778B9">
      <w:r w:rsidRPr="00D66761">
        <w:rPr>
          <w:rStyle w:val="SubtitelChar"/>
        </w:rPr>
        <w:t>Prijs</w:t>
      </w:r>
      <w:r>
        <w:br/>
      </w:r>
      <w:r w:rsidR="00830A56">
        <w:t>Deze vorm van marketing blijkt het meest geliefd te zijn. Dit heeft waarschijnlijk te maken met de historische kosten bewustheid van de transport sector</w:t>
      </w:r>
      <w:r w:rsidR="00A03B2F">
        <w:t xml:space="preserve"> </w:t>
      </w:r>
      <w:sdt>
        <w:sdtPr>
          <w:id w:val="66616960"/>
          <w:citation/>
        </w:sdtPr>
        <w:sdtContent>
          <w:fldSimple w:instr=" CITATION Stu91 \l 1043 ">
            <w:r w:rsidR="001C301F">
              <w:rPr>
                <w:noProof/>
              </w:rPr>
              <w:t>(Stuchtey R. , 1991)</w:t>
            </w:r>
          </w:fldSimple>
        </w:sdtContent>
      </w:sdt>
      <w:r w:rsidR="00830A56">
        <w:t>.</w:t>
      </w:r>
      <w:r w:rsidR="00C007AF">
        <w:t xml:space="preserve"> Zoals eerder al vermeld worden andere vormen van marketing nu meer toegepast maar het belang van prijs mag niet onderschat worden omdat het de omzet en winst van havens bepaald en kosten blijven altijd belangrijk voor (potentiële) klanten.</w:t>
      </w:r>
      <w:r w:rsidR="00071A6C">
        <w:t xml:space="preserve"> </w:t>
      </w:r>
      <w:r w:rsidR="004F3A31">
        <w:br/>
      </w:r>
      <w:r w:rsidR="00071A6C">
        <w:lastRenderedPageBreak/>
        <w:t>Prijs is vooral van belang als er in de buurt van de haven andere havens zijn die bijna dezelfde services verlenen omdat dit dan de enige mogelijkheid van differentiatie is</w:t>
      </w:r>
      <w:r w:rsidR="00071A6C" w:rsidRPr="00071A6C">
        <w:t xml:space="preserve"> </w:t>
      </w:r>
      <w:sdt>
        <w:sdtPr>
          <w:id w:val="66616961"/>
          <w:citation/>
        </w:sdtPr>
        <w:sdtContent>
          <w:fldSimple w:instr=" CITATION Stu91 \l 1043 ">
            <w:r w:rsidR="001C301F">
              <w:rPr>
                <w:noProof/>
              </w:rPr>
              <w:t>(Stuchtey R. , 1991)</w:t>
            </w:r>
          </w:fldSimple>
        </w:sdtContent>
      </w:sdt>
      <w:r w:rsidR="00071A6C">
        <w:t>.</w:t>
      </w:r>
      <w:r w:rsidR="000B27D8">
        <w:t xml:space="preserve"> Bij het vaststellen van de havenkosten voor de klanten moet er met een heleboel factoren rekening worden gehouden. Voorbeelden hiervan zijn de prijzen van concurrenten, de kostendekkende prijs, vraag en aanbod voor de service van de haven, huurprijs van </w:t>
      </w:r>
      <w:r w:rsidR="00B86AAB">
        <w:t>de terminals, tijdsdimensie</w:t>
      </w:r>
      <w:r w:rsidR="000B27D8">
        <w:t xml:space="preserve"> van de betaling, de wisselkoers fluctuaties en de relatie met de klant. Laatstgenoemde kan ook de prijs beïnvloeden door middel van kortingen voor klanten die bijvoorbeeld wekelijks gebruik maken van de faciliteiten van de haven. Dit soort prijsdiscriminaties worden vooral gebruik</w:t>
      </w:r>
      <w:r w:rsidR="005346B7">
        <w:t>t</w:t>
      </w:r>
      <w:r w:rsidR="000B27D8">
        <w:t xml:space="preserve"> om grote klanten die frequent veel vracht vervoeren aan te trekken</w:t>
      </w:r>
      <w:r w:rsidR="000B27D8" w:rsidRPr="000B27D8">
        <w:rPr>
          <w:i/>
          <w:sz w:val="18"/>
          <w:szCs w:val="18"/>
        </w:rPr>
        <w:t xml:space="preserve"> </w:t>
      </w:r>
      <w:sdt>
        <w:sdtPr>
          <w:rPr>
            <w:i/>
          </w:rPr>
          <w:id w:val="66616963"/>
          <w:citation/>
        </w:sdtPr>
        <w:sdtContent>
          <w:r w:rsidR="00522235">
            <w:rPr>
              <w:i/>
            </w:rPr>
            <w:fldChar w:fldCharType="begin"/>
          </w:r>
          <w:r w:rsidR="00237BEF">
            <w:rPr>
              <w:i/>
            </w:rPr>
            <w:instrText xml:space="preserve"> CITATION Ash011 \l 1043  </w:instrText>
          </w:r>
          <w:r w:rsidR="00522235">
            <w:rPr>
              <w:i/>
            </w:rPr>
            <w:fldChar w:fldCharType="separate"/>
          </w:r>
          <w:r w:rsidR="001C301F">
            <w:rPr>
              <w:noProof/>
            </w:rPr>
            <w:t>(Ashar, Strategic pricing in newly privatised ports, 2001)</w:t>
          </w:r>
          <w:r w:rsidR="00522235">
            <w:rPr>
              <w:i/>
            </w:rPr>
            <w:fldChar w:fldCharType="end"/>
          </w:r>
        </w:sdtContent>
      </w:sdt>
      <w:r w:rsidR="000B27D8">
        <w:t xml:space="preserve">. Men moet hierbij wel </w:t>
      </w:r>
      <w:r w:rsidR="00AC62BA">
        <w:t>in acht nemen dat er</w:t>
      </w:r>
      <w:r w:rsidR="000B27D8">
        <w:t xml:space="preserve"> klachten van andere klanten</w:t>
      </w:r>
      <w:r w:rsidR="00AC62BA">
        <w:t xml:space="preserve"> kunnen ontstaan die geen gebruik van </w:t>
      </w:r>
      <w:r w:rsidR="000B27D8">
        <w:t xml:space="preserve"> deze vorm van prijsdiscriminatie </w:t>
      </w:r>
      <w:r w:rsidR="00AC62BA">
        <w:t>kunnen maken.</w:t>
      </w:r>
      <w:r w:rsidR="00237BEF">
        <w:t xml:space="preserve"> Strategisch prijzen als vorm van marketing heeft als doel dat de prijs wordt afgesteld op specifieke klanten om het gebruik van havenfaciliteiten en de handel te maximaliseren</w:t>
      </w:r>
      <w:r w:rsidR="007D1D6D">
        <w:t xml:space="preserve"> </w:t>
      </w:r>
      <w:sdt>
        <w:sdtPr>
          <w:id w:val="66616967"/>
          <w:citation/>
        </w:sdtPr>
        <w:sdtContent>
          <w:fldSimple w:instr=" CITATION Dow94 \l 1043 ">
            <w:r w:rsidR="001C301F">
              <w:rPr>
                <w:noProof/>
              </w:rPr>
              <w:t>(Dowd &amp; Fleming, 1994)</w:t>
            </w:r>
          </w:fldSimple>
        </w:sdtContent>
      </w:sdt>
      <w:r w:rsidR="00237BEF">
        <w:t>. Deze techniek dient verder ook in overeenkomst te zijn met de visie van de haven.</w:t>
      </w:r>
      <w:r w:rsidR="005945E5">
        <w:t xml:space="preserve"> Een andere vorm van prijsdiscriminatie kan zijn dat er hogere havenkosten kunnen worden gevraagd tijdens piekuren. Op deze manier wordt de activiteit meer uitgesmeerd over tijd en zal er dus efficiënter gewerkt kunnen worden. Verder zorgen de verhoogde prijzen voor meer winsten.</w:t>
      </w:r>
      <w:r w:rsidR="005945E5">
        <w:br/>
      </w:r>
      <w:r w:rsidR="00237BEF">
        <w:t xml:space="preserve"> Er zijn drie </w:t>
      </w:r>
      <w:r w:rsidR="005945E5">
        <w:t xml:space="preserve">algemeen bekende </w:t>
      </w:r>
      <w:r w:rsidR="00237BEF">
        <w:t>soorten aanpakken wat betreft prijs strategieën namelijk: De marginale</w:t>
      </w:r>
      <w:r w:rsidR="007D1D6D">
        <w:t xml:space="preserve"> </w:t>
      </w:r>
      <w:r w:rsidR="00237BEF">
        <w:t xml:space="preserve">kosten methode, de </w:t>
      </w:r>
      <w:r w:rsidR="007D1D6D">
        <w:t>financiële</w:t>
      </w:r>
      <w:r w:rsidR="00237BEF">
        <w:t xml:space="preserve"> methode en de overheidsbedrijf methode. De eerste zegt dat de juiste prijs gevonden kan worden op het </w:t>
      </w:r>
      <w:proofErr w:type="spellStart"/>
      <w:r w:rsidR="00237BEF">
        <w:t>break-even</w:t>
      </w:r>
      <w:proofErr w:type="spellEnd"/>
      <w:r w:rsidR="00237BEF">
        <w:t xml:space="preserve"> punt, waar de marginale kosten de marginale opbrengsten snijden</w:t>
      </w:r>
      <w:r w:rsidR="007D1D6D" w:rsidRPr="007D1D6D">
        <w:t xml:space="preserve"> </w:t>
      </w:r>
      <w:sdt>
        <w:sdtPr>
          <w:id w:val="66616966"/>
          <w:citation/>
        </w:sdtPr>
        <w:sdtContent>
          <w:fldSimple w:instr=" CITATION Gos01 \l 1043 ">
            <w:r w:rsidR="001C301F">
              <w:rPr>
                <w:noProof/>
              </w:rPr>
              <w:t>(Goss &amp; Stevens, 2001)</w:t>
            </w:r>
          </w:fldSimple>
        </w:sdtContent>
      </w:sdt>
      <w:r w:rsidR="00237BEF">
        <w:t xml:space="preserve">. De </w:t>
      </w:r>
      <w:r w:rsidR="007D1D6D">
        <w:t>financiële</w:t>
      </w:r>
      <w:r w:rsidR="00237BEF">
        <w:t xml:space="preserve"> methode probeert winst te maximaliseren. Dit gebeurt door de vaste en variabele kosten van de haven te dekken en daarbovenop nog een vooraf bepaalde winstmarge te realiseren. De laatst genoemde methode </w:t>
      </w:r>
      <w:r w:rsidR="00FD0024">
        <w:t>heeft als doel maximale overslag. Dit wil men doen om zoveel mogelijk economische activiteit ofwel werk te creëren. Een haven kan kiezen voor deze methode als de overheid veel subsidies geeft voor banencreatie</w:t>
      </w:r>
      <w:r w:rsidR="007D1D6D">
        <w:t xml:space="preserve"> </w:t>
      </w:r>
      <w:sdt>
        <w:sdtPr>
          <w:id w:val="66616968"/>
          <w:citation/>
        </w:sdtPr>
        <w:sdtContent>
          <w:fldSimple w:instr=" CITATION Dow94 \l 1043 ">
            <w:r w:rsidR="001C301F">
              <w:rPr>
                <w:noProof/>
              </w:rPr>
              <w:t>(Dowd &amp; Fleming, 1994)</w:t>
            </w:r>
          </w:fldSimple>
        </w:sdtContent>
      </w:sdt>
      <w:r w:rsidR="007D1D6D">
        <w:t xml:space="preserve">. </w:t>
      </w:r>
      <w:r w:rsidR="00F916F8">
        <w:t>Andere soorten prijs strategieën zijn activiteiten die waarde kunnen toevoegen</w:t>
      </w:r>
      <w:r w:rsidR="00426B9D">
        <w:t>, waardoor men als het ware meer waar voor hun geld krijgt</w:t>
      </w:r>
      <w:r w:rsidR="00CF2391">
        <w:t>.</w:t>
      </w:r>
      <w:r w:rsidR="00426B9D">
        <w:t xml:space="preserve"> Hoe meer waardetoevoegende activiteiten de haven een klant in kan voorzien, hoe beter</w:t>
      </w:r>
      <w:r w:rsidR="00CF2391">
        <w:t>.</w:t>
      </w:r>
      <w:r w:rsidR="00426B9D">
        <w:t xml:space="preserve"> </w:t>
      </w:r>
      <w:r w:rsidR="00AB66E7">
        <w:t>Er zijn nog tal van andere prijsstrategieën die gebruikt worden door hav</w:t>
      </w:r>
      <w:r w:rsidR="00EC67AE">
        <w:t>ens. Echter door de divers</w:t>
      </w:r>
      <w:r w:rsidR="00AB66E7">
        <w:t xml:space="preserve">iteit van de services </w:t>
      </w:r>
      <w:r w:rsidR="005D19E9">
        <w:t xml:space="preserve">die havens bieden, </w:t>
      </w:r>
      <w:r w:rsidR="006D19F7">
        <w:t>zijn</w:t>
      </w:r>
      <w:r w:rsidR="00AB66E7">
        <w:t xml:space="preserve"> alleen de meest algemene en bekendste besproken.</w:t>
      </w:r>
    </w:p>
    <w:p w:rsidR="00E879AE" w:rsidRDefault="00D66761" w:rsidP="005778B9">
      <w:r w:rsidRPr="00D66761">
        <w:rPr>
          <w:rStyle w:val="SubtitelChar"/>
        </w:rPr>
        <w:t xml:space="preserve">Plaats </w:t>
      </w:r>
      <w:r>
        <w:br/>
      </w:r>
      <w:r w:rsidR="000B2055" w:rsidRPr="000B2055">
        <w:t xml:space="preserve">Er is vrij weinig literatuur wat betreft </w:t>
      </w:r>
      <w:r w:rsidR="00A52018">
        <w:t>de plaats of distributie</w:t>
      </w:r>
      <w:r w:rsidR="000B2055">
        <w:t>. Er zijn echter studies gedaan naar</w:t>
      </w:r>
      <w:r w:rsidR="00A52018">
        <w:t xml:space="preserve"> de natuurlijke ligging van een haven en</w:t>
      </w:r>
      <w:r w:rsidR="000B2055">
        <w:t xml:space="preserve"> bela</w:t>
      </w:r>
      <w:r w:rsidR="00A52018">
        <w:t>ng hiervan.</w:t>
      </w:r>
      <w:r w:rsidR="000B2055">
        <w:t xml:space="preserve"> </w:t>
      </w:r>
      <w:r w:rsidR="00A52018">
        <w:t>Een</w:t>
      </w:r>
      <w:r w:rsidR="000B2055">
        <w:t xml:space="preserve"> van deze </w:t>
      </w:r>
      <w:r w:rsidR="00A52018">
        <w:t xml:space="preserve">studies </w:t>
      </w:r>
      <w:r w:rsidR="000B2055">
        <w:t xml:space="preserve">stelt dat deze de grootste impact hebben op de havenkeuze van klanten </w:t>
      </w:r>
      <w:sdt>
        <w:sdtPr>
          <w:rPr>
            <w:lang w:val="en-US"/>
          </w:rPr>
          <w:id w:val="15298021"/>
          <w:citation/>
        </w:sdtPr>
        <w:sdtContent>
          <w:r w:rsidR="00522235">
            <w:rPr>
              <w:lang w:val="en-US"/>
            </w:rPr>
            <w:fldChar w:fldCharType="begin"/>
          </w:r>
          <w:r w:rsidR="000B2055" w:rsidRPr="000B2055">
            <w:instrText xml:space="preserve"> CITATION Mal01 \l 1043  </w:instrText>
          </w:r>
          <w:r w:rsidR="00522235">
            <w:rPr>
              <w:lang w:val="en-US"/>
            </w:rPr>
            <w:fldChar w:fldCharType="separate"/>
          </w:r>
          <w:r w:rsidR="001C301F">
            <w:rPr>
              <w:noProof/>
            </w:rPr>
            <w:t>(Malchow &amp; Kanafani, 2001)</w:t>
          </w:r>
          <w:r w:rsidR="00522235">
            <w:rPr>
              <w:lang w:val="en-US"/>
            </w:rPr>
            <w:fldChar w:fldCharType="end"/>
          </w:r>
        </w:sdtContent>
      </w:sdt>
      <w:r w:rsidR="000B2055" w:rsidRPr="000B2055">
        <w:t xml:space="preserve">. </w:t>
      </w:r>
      <w:r w:rsidR="000B2055">
        <w:t>Dit geldt voornamelijk voor basale transporten waarbij de goederen niet bewerkt hoeven te worden. De waarschijnlijke reden dat er weinig literatuur te vinden is, is dat een havenbedrijf de plaats niet kan veranderen. Het is toch van belang om</w:t>
      </w:r>
      <w:r w:rsidR="00A52018">
        <w:t xml:space="preserve"> de plaats in beschouwing te nemen, al is het alleen om de limieten van het marktpotentieel van een haven in te zien. Wat betreft de distributie</w:t>
      </w:r>
      <w:r w:rsidR="009761D1">
        <w:t xml:space="preserve"> wordt in dit scriptie gedacht </w:t>
      </w:r>
      <w:r w:rsidR="00A52018">
        <w:t xml:space="preserve"> </w:t>
      </w:r>
      <w:r w:rsidR="00E70F85">
        <w:t xml:space="preserve">aan de </w:t>
      </w:r>
      <w:r w:rsidR="00A52018">
        <w:t>verschillende vormen van vervolg transport</w:t>
      </w:r>
      <w:r w:rsidR="00086EFF">
        <w:t xml:space="preserve"> en de bereikbaarheid van de haven van Rotterdam</w:t>
      </w:r>
      <w:r w:rsidR="00A52018">
        <w:t xml:space="preserve">. Een goed pijpleidingsysteem voor de distributie van olie </w:t>
      </w:r>
      <w:r w:rsidR="00086EFF">
        <w:t>en een goede infrastructuur binnen de haven zijn voorbeelden hiervan.</w:t>
      </w:r>
      <w:r w:rsidR="00A52018">
        <w:t xml:space="preserve"> </w:t>
      </w:r>
    </w:p>
    <w:p w:rsidR="009761D1" w:rsidRDefault="009761D1" w:rsidP="005778B9"/>
    <w:p w:rsidR="00E879AE" w:rsidRPr="00497B9D" w:rsidRDefault="00D66761" w:rsidP="005778B9">
      <w:r w:rsidRPr="00D66761">
        <w:rPr>
          <w:rStyle w:val="SubtitelChar"/>
        </w:rPr>
        <w:lastRenderedPageBreak/>
        <w:t>Promotie</w:t>
      </w:r>
      <w:r>
        <w:br/>
        <w:t xml:space="preserve">Promotie is de meest bekende en zichtbare vorm van marketing. </w:t>
      </w:r>
      <w:r w:rsidR="00CB6580">
        <w:t xml:space="preserve">Het is een vorm van communicatie met bestaande en nieuwe klanten. </w:t>
      </w:r>
      <w:r>
        <w:t xml:space="preserve">Voor havens is er een </w:t>
      </w:r>
      <w:r w:rsidR="00CB6580">
        <w:t xml:space="preserve">groot </w:t>
      </w:r>
      <w:r>
        <w:t>arsenaal a</w:t>
      </w:r>
      <w:r w:rsidR="00CB6580">
        <w:t>an instrumenten om in t</w:t>
      </w:r>
      <w:r w:rsidR="004E60F8">
        <w:t xml:space="preserve">e zetten. Deze instrumenten worden, naast dat ze gebruik worden voor naamsbekendheid, ook gebruikt voor de ontwikkeling en het onderhouden van klantrelaties. </w:t>
      </w:r>
      <w:r w:rsidR="00032CF5">
        <w:t xml:space="preserve">Een paper dat </w:t>
      </w:r>
      <w:r w:rsidR="00497B9D">
        <w:t xml:space="preserve">geschreven is voor de UNCTAD geeft tal van instrumenten die goed gebruikt worden door havens. </w:t>
      </w:r>
      <w:r w:rsidR="00497B9D" w:rsidRPr="00497B9D">
        <w:t xml:space="preserve">UNCTAD staat voor United </w:t>
      </w:r>
      <w:proofErr w:type="spellStart"/>
      <w:r w:rsidR="00497B9D" w:rsidRPr="00497B9D">
        <w:t>Nations</w:t>
      </w:r>
      <w:proofErr w:type="spellEnd"/>
      <w:r w:rsidR="00497B9D" w:rsidRPr="00497B9D">
        <w:t xml:space="preserve"> Conference </w:t>
      </w:r>
      <w:proofErr w:type="spellStart"/>
      <w:r w:rsidR="00497B9D" w:rsidRPr="00497B9D">
        <w:t>on</w:t>
      </w:r>
      <w:proofErr w:type="spellEnd"/>
      <w:r w:rsidR="00497B9D" w:rsidRPr="00497B9D">
        <w:t xml:space="preserve"> </w:t>
      </w:r>
      <w:proofErr w:type="spellStart"/>
      <w:r w:rsidR="00497B9D" w:rsidRPr="00497B9D">
        <w:t>Trade</w:t>
      </w:r>
      <w:proofErr w:type="spellEnd"/>
      <w:r w:rsidR="00497B9D" w:rsidRPr="00497B9D">
        <w:t xml:space="preserve"> and </w:t>
      </w:r>
      <w:proofErr w:type="spellStart"/>
      <w:r w:rsidR="00497B9D" w:rsidRPr="00497B9D">
        <w:t>Development</w:t>
      </w:r>
      <w:proofErr w:type="spellEnd"/>
      <w:r w:rsidR="00497B9D" w:rsidRPr="00497B9D">
        <w:t xml:space="preserve"> en het is een orgaan dat ontwikkeling van met name internationale handel probeert te stimuleren.</w:t>
      </w:r>
      <w:r w:rsidR="00497B9D">
        <w:t xml:space="preserve"> Met het perfecte product, dus een efficiënte, veilige haven, </w:t>
      </w:r>
      <w:r w:rsidR="006D0164">
        <w:t>met diepe en makkelijk toegankelijke wateren en een goed achterland, is het alleen nog zaak om deze kwaliteiten over te brengen op mensen. Dit geldt zeker voor havens die in het verleden negatieve punten hadden maar deze hebben ontwikkeld tot sterke kanten. De volgende figuur is afkomstig uit het artikel van de UNCTAD en geeft verschillende instrumenten van promotie aan</w:t>
      </w:r>
      <w:r w:rsidR="00DD79B7">
        <w:t xml:space="preserve"> </w:t>
      </w:r>
      <w:sdt>
        <w:sdtPr>
          <w:id w:val="3752750"/>
          <w:citation/>
        </w:sdtPr>
        <w:sdtContent>
          <w:fldSimple w:instr=" CITATION Ber95 \l 1043 ">
            <w:r w:rsidR="001C301F">
              <w:rPr>
                <w:noProof/>
              </w:rPr>
              <w:t>(Bernard, Marketing Promotion Tools for Ports, 1995)</w:t>
            </w:r>
          </w:fldSimple>
        </w:sdtContent>
      </w:sdt>
      <w:r w:rsidR="006D0164">
        <w:t>.</w:t>
      </w:r>
    </w:p>
    <w:p w:rsidR="00261C88" w:rsidRPr="00497B9D" w:rsidRDefault="006D0164" w:rsidP="005778B9">
      <w:r>
        <w:rPr>
          <w:noProof/>
          <w:lang w:eastAsia="nl-NL"/>
        </w:rPr>
        <w:drawing>
          <wp:inline distT="0" distB="0" distL="0" distR="0">
            <wp:extent cx="5756910" cy="5971540"/>
            <wp:effectExtent l="19050" t="0" r="0" b="0"/>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srcRect/>
                    <a:stretch>
                      <a:fillRect/>
                    </a:stretch>
                  </pic:blipFill>
                  <pic:spPr bwMode="auto">
                    <a:xfrm>
                      <a:off x="0" y="0"/>
                      <a:ext cx="5756910" cy="5971540"/>
                    </a:xfrm>
                    <a:prstGeom prst="rect">
                      <a:avLst/>
                    </a:prstGeom>
                    <a:noFill/>
                    <a:ln w="9525">
                      <a:noFill/>
                      <a:miter lim="800000"/>
                      <a:headEnd/>
                      <a:tailEnd/>
                    </a:ln>
                  </pic:spPr>
                </pic:pic>
              </a:graphicData>
            </a:graphic>
          </wp:inline>
        </w:drawing>
      </w:r>
    </w:p>
    <w:p w:rsidR="00261C88" w:rsidRPr="00497B9D" w:rsidRDefault="007E650F" w:rsidP="007E650F">
      <w:pPr>
        <w:pStyle w:val="Kop1"/>
      </w:pPr>
      <w:bookmarkStart w:id="10" w:name="_Toc426717193"/>
      <w:r>
        <w:lastRenderedPageBreak/>
        <w:t xml:space="preserve">5. </w:t>
      </w:r>
      <w:r w:rsidR="009B4D84">
        <w:t>Havenmarketing door havenbedrijf Rotterdam</w:t>
      </w:r>
      <w:bookmarkEnd w:id="10"/>
    </w:p>
    <w:p w:rsidR="00261C88" w:rsidRDefault="00261C88" w:rsidP="005778B9"/>
    <w:p w:rsidR="00E17C92" w:rsidRDefault="00E17C92" w:rsidP="00E17C92">
      <w:bookmarkStart w:id="11" w:name="_Toc426717194"/>
      <w:r w:rsidRPr="00E17C92">
        <w:rPr>
          <w:rStyle w:val="Kop2Char"/>
        </w:rPr>
        <w:t>Product/service</w:t>
      </w:r>
      <w:bookmarkEnd w:id="11"/>
      <w:r>
        <w:br/>
        <w:t>In dit deel word er alleen gekeken naar welke specialiteiten de haven van Rotterdam naar buiten brengt. De basisservices zoals weergegeven in de tabel zullen daarom niet besproken worden.</w:t>
      </w:r>
      <w:r w:rsidR="005C5786">
        <w:t xml:space="preserve"> </w:t>
      </w:r>
      <w:r w:rsidR="005C5786" w:rsidRPr="005C5786">
        <w:t>De haven van Rotterdam als de meest veilige, efficiënte en duurzame haven ter wereld: dat is de ambitie van de partners van de Havenvisie 2030.</w:t>
      </w:r>
      <w:r w:rsidR="0098708E">
        <w:br/>
      </w:r>
      <w:r>
        <w:br/>
      </w:r>
      <w:r w:rsidR="0098708E" w:rsidRPr="0098708E">
        <w:rPr>
          <w:rStyle w:val="SubtitelChar"/>
        </w:rPr>
        <w:t>Diepte van de wateren</w:t>
      </w:r>
      <w:r w:rsidR="0098708E">
        <w:br/>
      </w:r>
      <w:r>
        <w:t xml:space="preserve">Allereerst wellicht wel de belangrijkste kwaliteit van Rotterdam ten opzichte van andere Europese havens, is de diepte van de zogenoemde Eurogeul. De Eurogeul is een gegraven vaargeul </w:t>
      </w:r>
      <w:r w:rsidR="006C2560">
        <w:t>die continue wordt gebaggerd zodat de diepte van 23 meter wordt gewaarborgd.</w:t>
      </w:r>
      <w:r>
        <w:t xml:space="preserve"> Dankzij deze geul kan de haven van Rotterdam grote zeeschepen </w:t>
      </w:r>
      <w:r w:rsidR="006C2560">
        <w:t>met een maximale diepte van 21,5  meter in de haven ontvangen en laten vertrekken. Onlangs is deze diepte verhoogd van 21,2 naar 21,5 meter na een wijziging in de regelgeving. De reden dat de regels zijn aangepast is dat er minder stroming staat bij de haveningang dankzij de aanleg van de Tweede Maasvlakte. Als gevolg hiervan kunnen tankers tot ongeveer 5000 ton meer lading meenemen</w:t>
      </w:r>
      <w:r w:rsidR="000210C9">
        <w:t xml:space="preserve"> </w:t>
      </w:r>
      <w:sdt>
        <w:sdtPr>
          <w:id w:val="15186573"/>
          <w:citation/>
        </w:sdtPr>
        <w:sdtContent>
          <w:fldSimple w:instr=" CITATION WatNd \l 1043 ">
            <w:r w:rsidR="001C301F">
              <w:rPr>
                <w:noProof/>
              </w:rPr>
              <w:t>(Watertalent.nl, N.d.)</w:t>
            </w:r>
          </w:fldSimple>
        </w:sdtContent>
      </w:sdt>
      <w:r w:rsidR="006C2560">
        <w:t xml:space="preserve">.  </w:t>
      </w:r>
      <w:r w:rsidR="000210C9">
        <w:t xml:space="preserve">Vooral olietankers, containerschepen en vrachtschepen van </w:t>
      </w:r>
      <w:r w:rsidR="00E37356">
        <w:t>bulkgoederen zoals</w:t>
      </w:r>
      <w:r w:rsidR="000210C9">
        <w:t xml:space="preserve"> ijzererts</w:t>
      </w:r>
      <w:r w:rsidR="00E37356">
        <w:t>,</w:t>
      </w:r>
      <w:r w:rsidR="000210C9">
        <w:t xml:space="preserve"> profiteren hier enorm van.</w:t>
      </w:r>
      <w:r w:rsidR="004571F4">
        <w:t xml:space="preserve"> De extra capaciteit die door de regeling ontstaat is ongeveer 1.5%. </w:t>
      </w:r>
      <w:r w:rsidR="0098708E">
        <w:t xml:space="preserve"> Ook brengt de haven van Rotterdam dit duidelijk naar buiten en kroont zichzelf als "De Ideale haven voor opslag en overslag van ijzererts"</w:t>
      </w:r>
      <w:sdt>
        <w:sdtPr>
          <w:id w:val="15186574"/>
          <w:citation/>
        </w:sdtPr>
        <w:sdtContent>
          <w:fldSimple w:instr=" CITATION Pornd \l 1043  ">
            <w:r w:rsidR="001C301F">
              <w:rPr>
                <w:noProof/>
              </w:rPr>
              <w:t xml:space="preserve"> (Port of Rotterdam, n.d.)</w:t>
            </w:r>
          </w:fldSimple>
        </w:sdtContent>
      </w:sdt>
      <w:r w:rsidR="0098708E">
        <w:t xml:space="preserve">. </w:t>
      </w:r>
      <w:r w:rsidR="007332C3">
        <w:t>Deze ontwikkelingen tonen aan dat havenbedrijf Rotterdam duidelijk het belang in zien van dit aspect van hun service en hiermee de positie van de haven proberen te versterken.</w:t>
      </w:r>
    </w:p>
    <w:p w:rsidR="001B55DD" w:rsidRDefault="007332C3" w:rsidP="001B55DD">
      <w:r w:rsidRPr="007332C3">
        <w:rPr>
          <w:rStyle w:val="SubtitelChar"/>
        </w:rPr>
        <w:t>Geografische positie en de connecties met het achterland</w:t>
      </w:r>
      <w:r>
        <w:br/>
        <w:t xml:space="preserve">Qua geografische positie en </w:t>
      </w:r>
      <w:r w:rsidR="00A834F4">
        <w:t>het bijbehorende achterland heeft de haven van Rotterdam een natuurlijk voordeel. Dankzij de ligging en de diepte van de Rijn, de connectie met de Noord Zee en de goede ligging binnen Europa is het voor het havenbedrijf makkelijk hier voordeel uit te behalen</w:t>
      </w:r>
      <w:r w:rsidR="00A834F4" w:rsidRPr="00A834F4">
        <w:t xml:space="preserve"> </w:t>
      </w:r>
      <w:r w:rsidR="00A834F4">
        <w:t>ten opzichte van hun concurrenten</w:t>
      </w:r>
      <w:r w:rsidR="0008382F">
        <w:t xml:space="preserve"> </w:t>
      </w:r>
      <w:sdt>
        <w:sdtPr>
          <w:rPr>
            <w:lang w:val="en-US"/>
          </w:rPr>
          <w:id w:val="15298039"/>
          <w:citation/>
        </w:sdtPr>
        <w:sdtContent>
          <w:r w:rsidR="00522235">
            <w:rPr>
              <w:lang w:val="en-US"/>
            </w:rPr>
            <w:fldChar w:fldCharType="begin"/>
          </w:r>
          <w:r w:rsidR="00A834F4" w:rsidRPr="00A834F4">
            <w:instrText xml:space="preserve"> CITATION Kre96 \l 1043 </w:instrText>
          </w:r>
          <w:r w:rsidR="00522235">
            <w:rPr>
              <w:lang w:val="en-US"/>
            </w:rPr>
            <w:fldChar w:fldCharType="separate"/>
          </w:r>
          <w:r w:rsidR="001C301F">
            <w:rPr>
              <w:noProof/>
            </w:rPr>
            <w:t>(Kreukels &amp; Wever, 1996)</w:t>
          </w:r>
          <w:r w:rsidR="00522235">
            <w:rPr>
              <w:lang w:val="en-US"/>
            </w:rPr>
            <w:fldChar w:fldCharType="end"/>
          </w:r>
        </w:sdtContent>
      </w:sdt>
      <w:r w:rsidR="00A834F4">
        <w:t xml:space="preserve">. </w:t>
      </w:r>
      <w:r w:rsidR="00795587">
        <w:t xml:space="preserve">Verder is Rotterdam "Door de ligging direct aan de Noordzee en de diepe havens een van de weinige Europese havens waar de grootste zeeschepen vierentwintig uur per dag snel en veilig kunnen lossen en laden. </w:t>
      </w:r>
      <w:sdt>
        <w:sdtPr>
          <w:id w:val="16369234"/>
          <w:citation/>
        </w:sdtPr>
        <w:sdtContent>
          <w:fldSimple w:instr=" CITATION Pornd5 \l 1043 ">
            <w:r w:rsidR="001C301F">
              <w:rPr>
                <w:noProof/>
              </w:rPr>
              <w:t>(Port of Rotterdam, n.d.)</w:t>
            </w:r>
          </w:fldSimple>
        </w:sdtContent>
      </w:sdt>
      <w:r w:rsidR="00795587">
        <w:t xml:space="preserve">". </w:t>
      </w:r>
      <w:r w:rsidR="00795587">
        <w:br/>
      </w:r>
      <w:r w:rsidR="0008382F">
        <w:t>Het achterland strekte z</w:t>
      </w:r>
      <w:r w:rsidR="003D06A9">
        <w:t xml:space="preserve">ich vroeger uit tot </w:t>
      </w:r>
      <w:proofErr w:type="spellStart"/>
      <w:r w:rsidR="003D06A9">
        <w:t>Zuid-Duit</w:t>
      </w:r>
      <w:r w:rsidR="0008382F">
        <w:t>sland</w:t>
      </w:r>
      <w:proofErr w:type="spellEnd"/>
      <w:r w:rsidR="0008382F">
        <w:t xml:space="preserve">, </w:t>
      </w:r>
      <w:proofErr w:type="spellStart"/>
      <w:r w:rsidR="0008382F">
        <w:t>Noord-Italie</w:t>
      </w:r>
      <w:proofErr w:type="spellEnd"/>
      <w:r w:rsidR="0008382F">
        <w:t xml:space="preserve"> en Midden- en </w:t>
      </w:r>
      <w:proofErr w:type="spellStart"/>
      <w:r w:rsidR="0008382F">
        <w:t>Oost-Europa</w:t>
      </w:r>
      <w:proofErr w:type="spellEnd"/>
      <w:r w:rsidR="0008382F">
        <w:t>. Echter door een recente ontwikkelingen</w:t>
      </w:r>
      <w:r w:rsidR="003D06A9">
        <w:t>,</w:t>
      </w:r>
      <w:r w:rsidR="0008382F">
        <w:t xml:space="preserve"> waaronder toenemende concurrentie van Duitse havens en welvaartsgroei in polen Tsjechië en Slowakije, lijkt het economische zwaartepunt te verschuiven en het achterland te krimpen. </w:t>
      </w:r>
      <w:r w:rsidR="003D06A9">
        <w:t>Ook al is de overslag van de haven van Rotterdam verhoogd in de afgelopen jaren, is men</w:t>
      </w:r>
      <w:r w:rsidR="000C2E3E">
        <w:t xml:space="preserve"> </w:t>
      </w:r>
      <w:r w:rsidR="008061B4">
        <w:t>toch</w:t>
      </w:r>
      <w:r w:rsidR="003D06A9">
        <w:t xml:space="preserve"> genoodzaakt deze bedreiging serieus te nemen. Havenbedrijf Rotterdam probeert </w:t>
      </w:r>
      <w:r w:rsidR="00D546CE">
        <w:t>op deze inkrimping te anticiperen</w:t>
      </w:r>
      <w:r w:rsidR="003D06A9">
        <w:t xml:space="preserve"> door de treinverbinding met Duitsland te verbe</w:t>
      </w:r>
      <w:r w:rsidR="00D546CE">
        <w:t>te</w:t>
      </w:r>
      <w:r w:rsidR="003D06A9">
        <w:t>ren. Samen met onder anderen havenbedrijf Amsterdam en Prorail wordt er</w:t>
      </w:r>
      <w:r w:rsidR="00217A9C">
        <w:t xml:space="preserve"> gewerkt aan</w:t>
      </w:r>
      <w:r w:rsidR="003D06A9">
        <w:t xml:space="preserve"> een </w:t>
      </w:r>
      <w:r w:rsidR="00217A9C">
        <w:t>derde spoor bij de Betuweroute</w:t>
      </w:r>
      <w:r w:rsidR="003029E7">
        <w:t>.</w:t>
      </w:r>
      <w:r w:rsidR="006D5690">
        <w:t xml:space="preserve"> Een goede railverbinding van Rotterdam naar Duitsland zorgt ervoor dat de concurrentiepositie van de haven wordt veiliggesteld. De reden dat er niet eerder in dergelijke spoorlijnen is geïnvesteerd</w:t>
      </w:r>
      <w:r w:rsidR="003029E7">
        <w:t>,</w:t>
      </w:r>
      <w:r w:rsidR="006D5690">
        <w:t xml:space="preserve"> is omdat er verschillende belangen meespelen. Voor Duitse havens zou door de aanleg van extra spoorlijnen de concurrentie flink stijgen</w:t>
      </w:r>
      <w:r w:rsidR="00085E94">
        <w:t xml:space="preserve"> </w:t>
      </w:r>
      <w:sdt>
        <w:sdtPr>
          <w:id w:val="15188011"/>
          <w:citation/>
        </w:sdtPr>
        <w:sdtContent>
          <w:fldSimple w:instr=" CITATION Paa14 \l 1043 ">
            <w:r w:rsidR="001C301F">
              <w:rPr>
                <w:noProof/>
              </w:rPr>
              <w:t>(Paardenkooper, 2014)</w:t>
            </w:r>
          </w:fldSimple>
        </w:sdtContent>
      </w:sdt>
      <w:r w:rsidR="006D5690">
        <w:t xml:space="preserve">. </w:t>
      </w:r>
      <w:r w:rsidR="000C2E3E">
        <w:br/>
      </w:r>
      <w:r w:rsidR="001C301F">
        <w:br/>
      </w:r>
      <w:r w:rsidR="003029E7">
        <w:lastRenderedPageBreak/>
        <w:t>D</w:t>
      </w:r>
      <w:r w:rsidR="00217A9C">
        <w:t xml:space="preserve">e aanleg van nieuwe spoorlijnen door Prorail in samenwerking met </w:t>
      </w:r>
      <w:r w:rsidR="003029E7">
        <w:t xml:space="preserve">havenbedrijf Rotterdam </w:t>
      </w:r>
      <w:r w:rsidR="00217A9C">
        <w:t xml:space="preserve">laat zien dat </w:t>
      </w:r>
      <w:r w:rsidR="003029E7">
        <w:t xml:space="preserve">dit soort negatieve impacts </w:t>
      </w:r>
      <w:r w:rsidR="00217A9C">
        <w:t>tegen worden gegaan</w:t>
      </w:r>
      <w:r w:rsidR="003029E7">
        <w:t>, wat getuigd van een goede marketing strategie.</w:t>
      </w:r>
      <w:r w:rsidR="00434549">
        <w:t xml:space="preserve"> Martien Windhorst van de logistieke afdeling van Havenbedrijf Rotterdam verwoord het belang van de Betuwelijn met Duisburg als volgt: </w:t>
      </w:r>
      <w:r w:rsidR="00434549" w:rsidRPr="00434549">
        <w:t xml:space="preserve">“Duisburg is of </w:t>
      </w:r>
      <w:proofErr w:type="spellStart"/>
      <w:r w:rsidR="00434549">
        <w:t>strategic</w:t>
      </w:r>
      <w:proofErr w:type="spellEnd"/>
      <w:r w:rsidR="00434549">
        <w:t xml:space="preserve"> </w:t>
      </w:r>
      <w:proofErr w:type="spellStart"/>
      <w:r w:rsidR="00434549">
        <w:t>impor</w:t>
      </w:r>
      <w:r w:rsidR="00434549" w:rsidRPr="00434549">
        <w:t>tance</w:t>
      </w:r>
      <w:proofErr w:type="spellEnd"/>
      <w:r w:rsidR="00434549" w:rsidRPr="00434549">
        <w:t xml:space="preserve"> to Rotterdam, </w:t>
      </w:r>
      <w:proofErr w:type="spellStart"/>
      <w:r w:rsidR="00434549" w:rsidRPr="00434549">
        <w:t>both</w:t>
      </w:r>
      <w:proofErr w:type="spellEnd"/>
      <w:r w:rsidR="00434549" w:rsidRPr="00434549">
        <w:t xml:space="preserve"> as a </w:t>
      </w:r>
      <w:proofErr w:type="spellStart"/>
      <w:r w:rsidR="00434549" w:rsidRPr="00434549">
        <w:t>destination</w:t>
      </w:r>
      <w:proofErr w:type="spellEnd"/>
      <w:r w:rsidR="00434549" w:rsidRPr="00434549">
        <w:t xml:space="preserve"> in </w:t>
      </w:r>
      <w:proofErr w:type="spellStart"/>
      <w:r w:rsidR="00434549" w:rsidRPr="00434549">
        <w:t>its</w:t>
      </w:r>
      <w:proofErr w:type="spellEnd"/>
      <w:r w:rsidR="00434549" w:rsidRPr="00434549">
        <w:t xml:space="preserve"> </w:t>
      </w:r>
      <w:proofErr w:type="spellStart"/>
      <w:r w:rsidR="00434549" w:rsidRPr="00434549">
        <w:t>own</w:t>
      </w:r>
      <w:proofErr w:type="spellEnd"/>
      <w:r w:rsidR="00434549" w:rsidRPr="00434549">
        <w:t xml:space="preserve"> right and as a major </w:t>
      </w:r>
      <w:proofErr w:type="spellStart"/>
      <w:r w:rsidR="00434549" w:rsidRPr="00434549">
        <w:t>inland</w:t>
      </w:r>
      <w:proofErr w:type="spellEnd"/>
      <w:r w:rsidR="00434549" w:rsidRPr="00434549">
        <w:t xml:space="preserve"> </w:t>
      </w:r>
      <w:proofErr w:type="spellStart"/>
      <w:r w:rsidR="00434549" w:rsidRPr="00434549">
        <w:t>hub</w:t>
      </w:r>
      <w:proofErr w:type="spellEnd"/>
      <w:r w:rsidR="00434549" w:rsidRPr="00434549">
        <w:t xml:space="preserve"> </w:t>
      </w:r>
      <w:proofErr w:type="spellStart"/>
      <w:r w:rsidR="00434549" w:rsidRPr="00434549">
        <w:t>for</w:t>
      </w:r>
      <w:proofErr w:type="spellEnd"/>
      <w:r w:rsidR="00434549" w:rsidRPr="00434549">
        <w:t xml:space="preserve"> </w:t>
      </w:r>
      <w:proofErr w:type="spellStart"/>
      <w:r w:rsidR="00434549" w:rsidRPr="00434549">
        <w:t>moving</w:t>
      </w:r>
      <w:proofErr w:type="spellEnd"/>
      <w:r w:rsidR="00434549" w:rsidRPr="00434549">
        <w:t xml:space="preserve"> rail cargo </w:t>
      </w:r>
      <w:proofErr w:type="spellStart"/>
      <w:r w:rsidR="00434549" w:rsidRPr="00434549">
        <w:t>deep</w:t>
      </w:r>
      <w:proofErr w:type="spellEnd"/>
      <w:r w:rsidR="00434549" w:rsidRPr="00434549">
        <w:t xml:space="preserve"> </w:t>
      </w:r>
      <w:proofErr w:type="spellStart"/>
      <w:r w:rsidR="00434549" w:rsidRPr="00434549">
        <w:t>into</w:t>
      </w:r>
      <w:proofErr w:type="spellEnd"/>
      <w:r w:rsidR="00434549" w:rsidRPr="00434549">
        <w:t xml:space="preserve"> </w:t>
      </w:r>
      <w:proofErr w:type="spellStart"/>
      <w:r w:rsidR="00434549" w:rsidRPr="00434549">
        <w:t>Europe</w:t>
      </w:r>
      <w:proofErr w:type="spellEnd"/>
      <w:r w:rsidR="00434549" w:rsidRPr="00434549">
        <w:t xml:space="preserve">. </w:t>
      </w:r>
      <w:r w:rsidR="00434549" w:rsidRPr="00434549">
        <w:rPr>
          <w:lang w:val="en-US"/>
        </w:rPr>
        <w:t>With the continuous increase in container flows in the future, its role will only become more important</w:t>
      </w:r>
      <w:r w:rsidR="001B55DD" w:rsidRPr="001B55DD">
        <w:rPr>
          <w:lang w:val="en-US"/>
        </w:rPr>
        <w:t xml:space="preserve"> </w:t>
      </w:r>
      <w:sdt>
        <w:sdtPr>
          <w:rPr>
            <w:lang w:val="en-US"/>
          </w:rPr>
          <w:id w:val="16369217"/>
          <w:citation/>
        </w:sdtPr>
        <w:sdtContent>
          <w:r w:rsidR="00522235">
            <w:rPr>
              <w:lang w:val="en-US"/>
            </w:rPr>
            <w:fldChar w:fldCharType="begin"/>
          </w:r>
          <w:r w:rsidR="001B55DD" w:rsidRPr="001B55DD">
            <w:rPr>
              <w:lang w:val="en-US"/>
            </w:rPr>
            <w:instrText xml:space="preserve"> CITATION Pornd3 \l 1043 </w:instrText>
          </w:r>
          <w:r w:rsidR="00522235">
            <w:rPr>
              <w:lang w:val="en-US"/>
            </w:rPr>
            <w:fldChar w:fldCharType="separate"/>
          </w:r>
          <w:r w:rsidR="001C301F" w:rsidRPr="001C301F">
            <w:rPr>
              <w:noProof/>
              <w:lang w:val="en-US"/>
            </w:rPr>
            <w:t>(Port of Rotterdam, n.d.)</w:t>
          </w:r>
          <w:r w:rsidR="00522235">
            <w:rPr>
              <w:lang w:val="en-US"/>
            </w:rPr>
            <w:fldChar w:fldCharType="end"/>
          </w:r>
        </w:sdtContent>
      </w:sdt>
      <w:r w:rsidR="00434549" w:rsidRPr="00434549">
        <w:rPr>
          <w:lang w:val="en-US"/>
        </w:rPr>
        <w:t xml:space="preserve">.” </w:t>
      </w:r>
      <w:proofErr w:type="spellStart"/>
      <w:r w:rsidR="001B55DD" w:rsidRPr="001B55DD">
        <w:rPr>
          <w:lang w:val="en-US"/>
        </w:rPr>
        <w:t>Wat</w:t>
      </w:r>
      <w:proofErr w:type="spellEnd"/>
      <w:r w:rsidR="001B55DD" w:rsidRPr="001B55DD">
        <w:rPr>
          <w:lang w:val="en-US"/>
        </w:rPr>
        <w:t xml:space="preserve"> </w:t>
      </w:r>
      <w:proofErr w:type="spellStart"/>
      <w:r w:rsidR="001B55DD" w:rsidRPr="001B55DD">
        <w:rPr>
          <w:lang w:val="en-US"/>
        </w:rPr>
        <w:t>betreft</w:t>
      </w:r>
      <w:proofErr w:type="spellEnd"/>
      <w:r w:rsidR="001B55DD" w:rsidRPr="001B55DD">
        <w:rPr>
          <w:lang w:val="en-US"/>
        </w:rPr>
        <w:t xml:space="preserve"> de </w:t>
      </w:r>
      <w:proofErr w:type="spellStart"/>
      <w:r w:rsidR="001B55DD" w:rsidRPr="001B55DD">
        <w:rPr>
          <w:lang w:val="en-US"/>
        </w:rPr>
        <w:t>toekomst</w:t>
      </w:r>
      <w:proofErr w:type="spellEnd"/>
      <w:r w:rsidR="001B55DD" w:rsidRPr="001B55DD">
        <w:rPr>
          <w:lang w:val="en-US"/>
        </w:rPr>
        <w:t xml:space="preserve"> </w:t>
      </w:r>
      <w:proofErr w:type="spellStart"/>
      <w:r w:rsidR="001B55DD" w:rsidRPr="001B55DD">
        <w:rPr>
          <w:lang w:val="en-US"/>
        </w:rPr>
        <w:t>denkt</w:t>
      </w:r>
      <w:proofErr w:type="spellEnd"/>
      <w:r w:rsidR="001B55DD" w:rsidRPr="001B55DD">
        <w:rPr>
          <w:lang w:val="en-US"/>
        </w:rPr>
        <w:t xml:space="preserve"> </w:t>
      </w:r>
      <w:proofErr w:type="spellStart"/>
      <w:r w:rsidR="001B55DD" w:rsidRPr="001B55DD">
        <w:rPr>
          <w:lang w:val="en-US"/>
        </w:rPr>
        <w:t>Windhorst</w:t>
      </w:r>
      <w:proofErr w:type="spellEnd"/>
      <w:r w:rsidR="001B55DD" w:rsidRPr="001B55DD">
        <w:rPr>
          <w:lang w:val="en-US"/>
        </w:rPr>
        <w:t xml:space="preserve"> </w:t>
      </w:r>
      <w:proofErr w:type="spellStart"/>
      <w:r w:rsidR="001B55DD" w:rsidRPr="001B55DD">
        <w:rPr>
          <w:lang w:val="en-US"/>
        </w:rPr>
        <w:t>als</w:t>
      </w:r>
      <w:proofErr w:type="spellEnd"/>
      <w:r w:rsidR="001B55DD" w:rsidRPr="001B55DD">
        <w:rPr>
          <w:lang w:val="en-US"/>
        </w:rPr>
        <w:t xml:space="preserve"> </w:t>
      </w:r>
      <w:proofErr w:type="spellStart"/>
      <w:r w:rsidR="001B55DD" w:rsidRPr="001B55DD">
        <w:rPr>
          <w:lang w:val="en-US"/>
        </w:rPr>
        <w:t>volgt</w:t>
      </w:r>
      <w:proofErr w:type="spellEnd"/>
      <w:r w:rsidR="001B55DD" w:rsidRPr="001B55DD">
        <w:rPr>
          <w:lang w:val="en-US"/>
        </w:rPr>
        <w:t xml:space="preserve">: “Together, we are creating a better and more reliable rail product for our customers, in which more trains will be able to run on the same infrastructure. As far as we are concerned, Rotterdam - Duisburg is only the beginning. Once everything is up and running, we will also gladly implement the concept at other destinations.” </w:t>
      </w:r>
      <w:r w:rsidR="001B55DD" w:rsidRPr="00434549">
        <w:t>Er wordt dan ook constant gewerkt aan een goede zakenrelatie met bijvoorbeeld Duisburg</w:t>
      </w:r>
      <w:r w:rsidR="001B55DD">
        <w:t xml:space="preserve"> en andere </w:t>
      </w:r>
      <w:r w:rsidR="00E45EA6">
        <w:t>belangrijke spelers in</w:t>
      </w:r>
      <w:r w:rsidR="001B55DD">
        <w:t xml:space="preserve"> het achterland. </w:t>
      </w:r>
    </w:p>
    <w:p w:rsidR="00CC6942" w:rsidRDefault="00CC6942" w:rsidP="001B55DD">
      <w:r w:rsidRPr="00CC6942">
        <w:rPr>
          <w:rStyle w:val="SubtitelChar"/>
        </w:rPr>
        <w:t>De grootte van de haven</w:t>
      </w:r>
      <w:r>
        <w:br/>
        <w:t>De grootte van de haven is ook van groot belang</w:t>
      </w:r>
      <w:r w:rsidR="00B72F93">
        <w:t xml:space="preserve">. Een groter havengebied betekent immers meer terminals wat kan leiden tot meer overslag (productie). Ook in dit opzicht is Rotterdam actief bezig met marketing.  Een voorbeeld hiervan is maasvlakte 2. </w:t>
      </w:r>
      <w:r w:rsidR="00795587">
        <w:t xml:space="preserve">Na decennia van groei heeft het bestaande havengebied haar grenzen bereikt en was er meer ruimte nodig. </w:t>
      </w:r>
      <w:r w:rsidR="00B72F93">
        <w:t>De aanleg van de Maasvlakte</w:t>
      </w:r>
      <w:r w:rsidR="00E77CAA">
        <w:t xml:space="preserve"> twee</w:t>
      </w:r>
      <w:r w:rsidR="00795587">
        <w:t xml:space="preserve"> zorgt hiervoor. De bouw</w:t>
      </w:r>
      <w:r w:rsidR="00B72F93">
        <w:t xml:space="preserve"> begon officieel in 2008 en sinds 2013 is </w:t>
      </w:r>
      <w:r w:rsidR="00795587">
        <w:t>het gebied</w:t>
      </w:r>
      <w:r w:rsidR="00B72F93">
        <w:t xml:space="preserve"> officieel in gebruik. </w:t>
      </w:r>
      <w:r w:rsidR="006D37FC">
        <w:t>Dit nieuwe</w:t>
      </w:r>
      <w:r w:rsidR="006433BA">
        <w:t>,</w:t>
      </w:r>
      <w:r w:rsidR="006D37FC">
        <w:t xml:space="preserve"> in zee aangelegde gebied, </w:t>
      </w:r>
      <w:r w:rsidR="00B72F93">
        <w:t xml:space="preserve">vergroot het havenoppervlakte met ongeveer 20%, wat betekent dat de haven </w:t>
      </w:r>
      <w:r w:rsidR="00E77CAA">
        <w:t xml:space="preserve">is </w:t>
      </w:r>
      <w:r w:rsidR="00B72F93">
        <w:t>uit</w:t>
      </w:r>
      <w:r w:rsidR="00E77CAA">
        <w:t>ge</w:t>
      </w:r>
      <w:r w:rsidR="00B72F93">
        <w:t>groei</w:t>
      </w:r>
      <w:r w:rsidR="00E77CAA">
        <w:t>d</w:t>
      </w:r>
      <w:r w:rsidR="00B72F93">
        <w:t xml:space="preserve"> tot een gebied van 12000 hectare. Het gebied is voornamelijk bestemd voor chemie en  containeroverslag terminals en heeft dan ook een diepte van meer dan 20 meter waardoor de grote containerschepen kunnen aanmeren. De reden dat men zich op deze bedrijfssectoren richt is omdat hier veel groei in wordt verwacht. Volgens havenbedrijf Rotterdam zal "Maasvlakte 2 Nederland laten groeien". </w:t>
      </w:r>
      <w:r w:rsidR="00795587">
        <w:t xml:space="preserve">Er werd ook ieder jaar een magazine uitgebracht om een zo breed mogelijk publiek te informeren over de aanleg en ontwikkeling van de tweede maasvlakte. Dit magazine biedt een overzicht over de vorderingen wat betreft maasvlakte 2 </w:t>
      </w:r>
      <w:sdt>
        <w:sdtPr>
          <w:id w:val="16369233"/>
          <w:citation/>
        </w:sdtPr>
        <w:sdtContent>
          <w:fldSimple w:instr=" CITATION Pornd4 \l 1043 ">
            <w:r w:rsidR="001C301F">
              <w:rPr>
                <w:noProof/>
              </w:rPr>
              <w:t>(Port of Rotterdam, n.d.)</w:t>
            </w:r>
          </w:fldSimple>
        </w:sdtContent>
      </w:sdt>
      <w:r w:rsidR="00795587">
        <w:t>.</w:t>
      </w:r>
      <w:r w:rsidR="002879C7">
        <w:t xml:space="preserve"> Op deze manier werden beide soorten klanten, dus de terminal operators en de schippers, goed geïnformeerd over het nieuwe havengebied.  </w:t>
      </w:r>
      <w:r w:rsidR="002240F5">
        <w:t>Ook investeert havenbedrijf Rotterdam 200 miljoen euro in het verbreden van de havenbekkens, zodat men niet alleen de grootste schepen van deze tijd kan ontvangen, maar ook de toekomstige nieuwe generaties containerschepen.</w:t>
      </w:r>
    </w:p>
    <w:p w:rsidR="002240F5" w:rsidRDefault="002240F5" w:rsidP="001B55DD">
      <w:r w:rsidRPr="002240F5">
        <w:rPr>
          <w:rStyle w:val="SubtitelChar"/>
        </w:rPr>
        <w:t>Innovatie</w:t>
      </w:r>
      <w:r w:rsidR="006067E9">
        <w:rPr>
          <w:rStyle w:val="SubtitelChar"/>
        </w:rPr>
        <w:t xml:space="preserve"> en de resulterende </w:t>
      </w:r>
      <w:r w:rsidR="00CB18D6">
        <w:rPr>
          <w:rStyle w:val="SubtitelChar"/>
        </w:rPr>
        <w:t>efficiëntie</w:t>
      </w:r>
      <w:r>
        <w:br/>
        <w:t>Innovatie is voor ieder bedrijf van essentieel belang als deze de prestaties wilt verbeteren, zo ook voor havenbedrijf Rotterdam. In de dynamische wereld van logistiek betekent innovatie vooruitgang. In Rotterdam word daarom constant gezocht naar efficiëntere en duurzamere opties wat betreft de  havenwerkzaamheden. Aldus havenbedrijf Rotterdam: "</w:t>
      </w:r>
      <w:r w:rsidRPr="002240F5">
        <w:t xml:space="preserve"> </w:t>
      </w:r>
      <w:r>
        <w:t xml:space="preserve">In de haven van Rotterdam worden inventieve oplossingen bedacht en krijgen </w:t>
      </w:r>
      <w:proofErr w:type="spellStart"/>
      <w:r>
        <w:t>innovators</w:t>
      </w:r>
      <w:proofErr w:type="spellEnd"/>
      <w:r>
        <w:t xml:space="preserve"> volop ruimte, mogelijkheden en steun om te slagen. Dit maakt de haven van Rotterdam niet alleen één van de grootste havens ter wereld maar ook de slimste." Rotterdam wil door middel van innovatie een van de beste havens van de wereld blijven. Een voorbeeld van een van deze innovatie toepassingen in samenwerking met terminal bedrijven zoals APM, zijn de geautomatiseerde terminals op maasvlakte twee. </w:t>
      </w:r>
      <w:r w:rsidR="000C2E3E">
        <w:br/>
      </w:r>
      <w:r w:rsidR="000C2E3E">
        <w:br/>
      </w:r>
      <w:r w:rsidR="000C2E3E">
        <w:br/>
      </w:r>
      <w:r w:rsidR="000C2E3E">
        <w:br/>
      </w:r>
      <w:r w:rsidR="000C2E3E">
        <w:br/>
      </w:r>
      <w:r>
        <w:lastRenderedPageBreak/>
        <w:t xml:space="preserve">Ronald Lugthart, CEO van de Rotterdam World Gateway over dit onderwerp: "Rotterdam World Gateway zet een nieuwe standaard in de containeroverslag op het gebied van duurzaamheid en terminalproductiviteit. Alle kadekranen en </w:t>
      </w:r>
      <w:proofErr w:type="spellStart"/>
      <w:r>
        <w:t>AGV’s</w:t>
      </w:r>
      <w:proofErr w:type="spellEnd"/>
      <w:r w:rsidR="006067E9">
        <w:t xml:space="preserve"> (</w:t>
      </w:r>
      <w:proofErr w:type="spellStart"/>
      <w:r w:rsidR="006067E9">
        <w:t>automated</w:t>
      </w:r>
      <w:proofErr w:type="spellEnd"/>
      <w:r w:rsidR="006067E9">
        <w:t xml:space="preserve"> </w:t>
      </w:r>
      <w:proofErr w:type="spellStart"/>
      <w:r w:rsidR="006067E9">
        <w:t>guided</w:t>
      </w:r>
      <w:proofErr w:type="spellEnd"/>
      <w:r w:rsidR="006067E9">
        <w:t xml:space="preserve"> </w:t>
      </w:r>
      <w:proofErr w:type="spellStart"/>
      <w:r w:rsidR="006067E9">
        <w:t>vehicles</w:t>
      </w:r>
      <w:proofErr w:type="spellEnd"/>
      <w:r w:rsidR="006067E9">
        <w:t>)</w:t>
      </w:r>
      <w:r>
        <w:t xml:space="preserve"> zijn van een nieuwe generatie, volledig elektrisch en geautomatiseerd. Onze besturingssystemen zijn de modernste in hun soort en speciaal ingericht om de allergrootste containerschepen automatisch te laden en te lossen. De haven van Rotterdam biedt ons met Maasvlakte 2 een geweldige locatie om deze diensten de komende decennia te kunnen leveren</w:t>
      </w:r>
      <w:r w:rsidR="006067E9">
        <w:t xml:space="preserve"> </w:t>
      </w:r>
      <w:sdt>
        <w:sdtPr>
          <w:id w:val="16369458"/>
          <w:citation/>
        </w:sdtPr>
        <w:sdtContent>
          <w:fldSimple w:instr=" CITATION Pornd6 \l 1043 ">
            <w:r w:rsidR="001C301F">
              <w:rPr>
                <w:noProof/>
              </w:rPr>
              <w:t>(Port of Rotterdam, n.d.)</w:t>
            </w:r>
          </w:fldSimple>
        </w:sdtContent>
      </w:sdt>
      <w:r>
        <w:t>."</w:t>
      </w:r>
      <w:r w:rsidR="006067E9">
        <w:t xml:space="preserve"> Doordat deze machines 24 uur per dag, 7 dagen per week kunnen draaien verhoogt dit de efficiëntie en werkuren enorm. Andere voorbeelden van innovatie uitvindingen die de efficiëntie in de haven van Rotterdam verhogen zijn het Port </w:t>
      </w:r>
      <w:proofErr w:type="spellStart"/>
      <w:r w:rsidR="006067E9">
        <w:t>Community</w:t>
      </w:r>
      <w:proofErr w:type="spellEnd"/>
      <w:r w:rsidR="006067E9">
        <w:t xml:space="preserve"> Systeem van Portbase en Port </w:t>
      </w:r>
      <w:proofErr w:type="spellStart"/>
      <w:r w:rsidR="006067E9">
        <w:t>Call</w:t>
      </w:r>
      <w:proofErr w:type="spellEnd"/>
      <w:r w:rsidR="006067E9">
        <w:t xml:space="preserve"> </w:t>
      </w:r>
      <w:proofErr w:type="spellStart"/>
      <w:r w:rsidR="006067E9">
        <w:t>Optimisation</w:t>
      </w:r>
      <w:proofErr w:type="spellEnd"/>
      <w:r w:rsidR="006067E9">
        <w:t xml:space="preserve">. Eerstgenoemde is een platform dat gebruikers van informatie-uitwisseling voorziet. Port </w:t>
      </w:r>
      <w:proofErr w:type="spellStart"/>
      <w:r w:rsidR="006067E9">
        <w:t>Call</w:t>
      </w:r>
      <w:proofErr w:type="spellEnd"/>
      <w:r w:rsidR="006067E9">
        <w:t xml:space="preserve"> </w:t>
      </w:r>
      <w:proofErr w:type="spellStart"/>
      <w:r w:rsidR="006067E9">
        <w:t>Optimisation</w:t>
      </w:r>
      <w:proofErr w:type="spellEnd"/>
      <w:r w:rsidR="006067E9">
        <w:t xml:space="preserve"> is eenzelfde soort project dat web applicaties  ontwikkeld waardoor de reis van een schip zo effectief mogelijk gepland kan worden en optimale transparantie garandeert word.</w:t>
      </w:r>
      <w:r w:rsidR="00012D78">
        <w:t xml:space="preserve"> Dit soort ontwikkelingen worden duidelijk aangegeven op de site van het havenbedrijf als voorbeeldcases</w:t>
      </w:r>
      <w:r w:rsidR="00E31E99">
        <w:t xml:space="preserve"> van innovatie.</w:t>
      </w:r>
      <w:r w:rsidR="00DE56E4">
        <w:t xml:space="preserve"> Zulke voorbeeld cases geven </w:t>
      </w:r>
      <w:proofErr w:type="spellStart"/>
      <w:r w:rsidR="00DE56E4">
        <w:t>innovators</w:t>
      </w:r>
      <w:proofErr w:type="spellEnd"/>
      <w:r w:rsidR="00DE56E4">
        <w:t xml:space="preserve"> een inspiratie en een stimulans als dit project gesteund kan worden door het havenbedrijf. </w:t>
      </w:r>
    </w:p>
    <w:p w:rsidR="00173131" w:rsidRPr="001B55DD" w:rsidRDefault="00173131" w:rsidP="00434549">
      <w:r w:rsidRPr="00173131">
        <w:rPr>
          <w:rStyle w:val="SubtitelChar"/>
        </w:rPr>
        <w:t>Veiligheid</w:t>
      </w:r>
      <w:r>
        <w:br/>
        <w:t xml:space="preserve">Een ander aspect waar de haven van Rotterdam zich veel op richt is de veiligheid. Een betrouwbare afwikkeling van de scheepvaart in de haven is essentieel en veiligheid speelt hier een grote rol. Er is vooral meer aandacht gekomen voor veiligheid door incidenten zoals bij tankopslagbedrijf </w:t>
      </w:r>
      <w:proofErr w:type="spellStart"/>
      <w:r>
        <w:t>Odfjell</w:t>
      </w:r>
      <w:proofErr w:type="spellEnd"/>
      <w:r>
        <w:t xml:space="preserve"> waarbij onder andere de giftige stof methanol was gelekt.  </w:t>
      </w:r>
      <w:r w:rsidR="002949B2">
        <w:t xml:space="preserve">Dit soort incidenten brengen niet alleen </w:t>
      </w:r>
      <w:r>
        <w:t xml:space="preserve">schades aan personen of eigendommen maar ook </w:t>
      </w:r>
      <w:r w:rsidR="002949B2">
        <w:t xml:space="preserve">aan </w:t>
      </w:r>
      <w:r>
        <w:t xml:space="preserve">het milieu. </w:t>
      </w:r>
      <w:r w:rsidR="002949B2">
        <w:t>Ondanks dit soort incidenten zit de haven</w:t>
      </w:r>
      <w:r>
        <w:t xml:space="preserve"> ruim onder </w:t>
      </w:r>
      <w:r w:rsidR="002949B2">
        <w:t>de</w:t>
      </w:r>
      <w:r>
        <w:t xml:space="preserve"> maximaal toegestane NSI norm en is dus relatief veilig. De NSI norm is een index die een beeld geeft van het relatieve nautische veiligheidsniveau. Ook wat betreft de </w:t>
      </w:r>
      <w:proofErr w:type="spellStart"/>
      <w:r>
        <w:t>Safety</w:t>
      </w:r>
      <w:proofErr w:type="spellEnd"/>
      <w:r>
        <w:t xml:space="preserve"> and </w:t>
      </w:r>
      <w:proofErr w:type="spellStart"/>
      <w:r>
        <w:t>Environmetal</w:t>
      </w:r>
      <w:proofErr w:type="spellEnd"/>
      <w:r>
        <w:t xml:space="preserve"> index voldeed men aan de eisen. </w:t>
      </w:r>
      <w:r w:rsidR="002949B2">
        <w:t xml:space="preserve">Verder is het havenbedrijf continue bezig de veiligheid te verbeteren door middel van innovatie. Dit getuigd dat men er van bewust is dat ook dit aspect in een marketingstrategie meegenomen moet worden. Een onveilige haven schrikt potentiële klanten immers af. </w:t>
      </w:r>
    </w:p>
    <w:p w:rsidR="002B1CD8" w:rsidRDefault="00743741" w:rsidP="002B1CD8">
      <w:r w:rsidRPr="00743741">
        <w:rPr>
          <w:rStyle w:val="SubtitelChar"/>
        </w:rPr>
        <w:t>Duurzaamheid</w:t>
      </w:r>
      <w:r>
        <w:br/>
        <w:t>Duurzaamheid speelt tegenwoordig overal ter wereld een grote rol, zo ook in de haven van Rotterdam. Het havenbedrijf: "</w:t>
      </w:r>
      <w:r w:rsidRPr="00743741">
        <w:t xml:space="preserve"> </w:t>
      </w:r>
      <w:r>
        <w:t xml:space="preserve">De haven van Rotterdam heeft de ambitie om de meest duurzame haven ter wereld te zijn. Door grensverleggend te opereren, onder andere met de ontwikkeling van Maasvlakte 2, wil de Rotterdamse haven voorop lopen in duurzaamheid en bereikbaarheid. Zo versterken we de Nederlandse en Europese concurrentiekracht </w:t>
      </w:r>
      <w:proofErr w:type="spellStart"/>
      <w:r>
        <w:t>én</w:t>
      </w:r>
      <w:proofErr w:type="spellEnd"/>
      <w:r>
        <w:t xml:space="preserve"> wordt Rotterdam </w:t>
      </w:r>
      <w:proofErr w:type="spellStart"/>
      <w:r>
        <w:t>Rijnmond</w:t>
      </w:r>
      <w:proofErr w:type="spellEnd"/>
      <w:r>
        <w:t xml:space="preserve"> een regio waar mensen graag wonen, werken en recreëren." Het haven bedrijf zet zich in op 3 manieren. Het verbeteren van de prestaties van het havenbedrijf, het stimuleren van duurzaam ondernemen en het stimuleren van duurzame innovatie </w:t>
      </w:r>
      <w:sdt>
        <w:sdtPr>
          <w:id w:val="10528795"/>
          <w:citation/>
        </w:sdtPr>
        <w:sdtContent>
          <w:fldSimple w:instr=" CITATION Pornd9 \l 1043 ">
            <w:r w:rsidR="001C301F">
              <w:rPr>
                <w:noProof/>
              </w:rPr>
              <w:t>(Port of Rotterdam, n.d.)</w:t>
            </w:r>
          </w:fldSimple>
        </w:sdtContent>
      </w:sdt>
      <w:r>
        <w:t>. Naast maasvlakte 2 zijn er nog andere voorbeelden van duurzame activiteit. Zo speelt de haven van Rotterdam een pioniersrol voor het invoeren van de brandstof LNG. Bij deze soort brandstof worden er namelijk minder schadelijke stoffen uitgestoten en blijkt ook een hogere energiewaarde te hebben en is goedkoper dan aardolie. "</w:t>
      </w:r>
      <w:r w:rsidRPr="00743741">
        <w:t xml:space="preserve"> </w:t>
      </w:r>
      <w:r>
        <w:t xml:space="preserve">Rotterdam is koploper in Europa voor de introductie van LNG als brandstof. De haven neemt een leidende rol in het aanpassen van de regelgeving en het aanleggen van de benodigde infrastructuur en geldt daarmee ook als voorbeeld voor andere havens." aldus het havenbedrijf </w:t>
      </w:r>
      <w:sdt>
        <w:sdtPr>
          <w:id w:val="10528794"/>
          <w:citation/>
        </w:sdtPr>
        <w:sdtContent>
          <w:fldSimple w:instr=" CITATION Pornd8 \l 1043 ">
            <w:r w:rsidR="001C301F">
              <w:rPr>
                <w:noProof/>
              </w:rPr>
              <w:t>(Port of Rotterdam, n.d.)</w:t>
            </w:r>
          </w:fldSimple>
        </w:sdtContent>
      </w:sdt>
      <w:r>
        <w:t>.</w:t>
      </w:r>
      <w:r w:rsidR="00F031FC">
        <w:rPr>
          <w:rStyle w:val="SubtitelChar"/>
        </w:rPr>
        <w:br/>
      </w:r>
      <w:r w:rsidR="002B1CD8" w:rsidRPr="0014508C">
        <w:rPr>
          <w:rStyle w:val="SubtitelChar"/>
        </w:rPr>
        <w:lastRenderedPageBreak/>
        <w:t>Diversiteit van services</w:t>
      </w:r>
      <w:r w:rsidR="002B1CD8">
        <w:br/>
        <w:t>Rotterdam kan alle soorten lading overslaan. Verder kan het havenbedrijf bijna alle soorten lading ook voorzien van waarde toevoegende activiteiten. De figuur vat kort alle soorten ladingen samen en de voordelen die men ervaart als men de haven van Rotterd</w:t>
      </w:r>
      <w:r w:rsidR="00C52D48">
        <w:t>am gebruikt voor de</w:t>
      </w:r>
      <w:r w:rsidR="002B1CD8">
        <w:t xml:space="preserve"> logistieke doorvoer. De figuur kan gezien worden als een korte samenvatting van wat hiervoor besproken is. </w:t>
      </w:r>
    </w:p>
    <w:tbl>
      <w:tblPr>
        <w:tblStyle w:val="Tabelraster"/>
        <w:tblW w:w="0" w:type="auto"/>
        <w:tblLook w:val="04A0"/>
      </w:tblPr>
      <w:tblGrid>
        <w:gridCol w:w="3070"/>
        <w:gridCol w:w="3071"/>
      </w:tblGrid>
      <w:tr w:rsidR="00F031FC" w:rsidTr="004C1427">
        <w:tc>
          <w:tcPr>
            <w:tcW w:w="3070" w:type="dxa"/>
            <w:shd w:val="clear" w:color="auto" w:fill="4F81BD" w:themeFill="accent1"/>
          </w:tcPr>
          <w:p w:rsidR="00F031FC" w:rsidRDefault="00F031FC" w:rsidP="004C1427">
            <w:r>
              <w:t xml:space="preserve">Type cargo </w:t>
            </w:r>
          </w:p>
        </w:tc>
        <w:tc>
          <w:tcPr>
            <w:tcW w:w="3071" w:type="dxa"/>
            <w:shd w:val="clear" w:color="auto" w:fill="4F81BD" w:themeFill="accent1"/>
          </w:tcPr>
          <w:p w:rsidR="00F031FC" w:rsidRDefault="00F031FC" w:rsidP="004C1427">
            <w:r>
              <w:t xml:space="preserve">Redenen waarom haven van Rotterdam gekozen moet worden </w:t>
            </w:r>
            <w:sdt>
              <w:sdtPr>
                <w:id w:val="10528793"/>
                <w:citation/>
              </w:sdtPr>
              <w:sdtContent>
                <w:r w:rsidR="00522235">
                  <w:fldChar w:fldCharType="begin"/>
                </w:r>
                <w:r>
                  <w:instrText xml:space="preserve"> CITATION Pornd7 \l 1043 </w:instrText>
                </w:r>
                <w:r w:rsidR="00522235">
                  <w:fldChar w:fldCharType="separate"/>
                </w:r>
                <w:r w:rsidR="001C301F">
                  <w:rPr>
                    <w:noProof/>
                  </w:rPr>
                  <w:t>(Port of Rotterdam, n.d.)</w:t>
                </w:r>
                <w:r w:rsidR="00522235">
                  <w:fldChar w:fldCharType="end"/>
                </w:r>
              </w:sdtContent>
            </w:sdt>
          </w:p>
        </w:tc>
      </w:tr>
      <w:tr w:rsidR="00F031FC" w:rsidTr="004C1427">
        <w:tc>
          <w:tcPr>
            <w:tcW w:w="3070" w:type="dxa"/>
          </w:tcPr>
          <w:p w:rsidR="00F031FC" w:rsidRPr="00407134" w:rsidRDefault="00F031FC" w:rsidP="004C1427">
            <w:r w:rsidRPr="00407134">
              <w:t>Containers</w:t>
            </w:r>
          </w:p>
        </w:tc>
        <w:tc>
          <w:tcPr>
            <w:tcW w:w="3071" w:type="dxa"/>
          </w:tcPr>
          <w:p w:rsidR="00F031FC" w:rsidRPr="009C7D4A" w:rsidRDefault="00F031FC" w:rsidP="004C1427">
            <w:pPr>
              <w:numPr>
                <w:ilvl w:val="0"/>
                <w:numId w:val="4"/>
              </w:numPr>
              <w:spacing w:before="100" w:beforeAutospacing="1" w:after="100" w:afterAutospacing="1"/>
              <w:rPr>
                <w:rFonts w:ascii="Times New Roman" w:eastAsia="Times New Roman" w:hAnsi="Times New Roman" w:cs="Times New Roman"/>
                <w:sz w:val="18"/>
                <w:szCs w:val="18"/>
                <w:lang w:eastAsia="nl-NL"/>
              </w:rPr>
            </w:pPr>
            <w:r w:rsidRPr="009C7D4A">
              <w:rPr>
                <w:rFonts w:ascii="Times New Roman" w:eastAsia="Times New Roman" w:hAnsi="Times New Roman" w:cs="Times New Roman"/>
                <w:sz w:val="18"/>
                <w:szCs w:val="18"/>
                <w:lang w:eastAsia="nl-NL"/>
              </w:rPr>
              <w:t>Grootste containerhaven van Europa met ruimte voor groei</w:t>
            </w:r>
          </w:p>
          <w:p w:rsidR="00F031FC" w:rsidRPr="009C7D4A" w:rsidRDefault="00F031FC" w:rsidP="004C1427">
            <w:pPr>
              <w:numPr>
                <w:ilvl w:val="0"/>
                <w:numId w:val="4"/>
              </w:numPr>
              <w:spacing w:before="100" w:beforeAutospacing="1" w:after="100" w:afterAutospacing="1"/>
              <w:rPr>
                <w:rFonts w:ascii="Times New Roman" w:eastAsia="Times New Roman" w:hAnsi="Times New Roman" w:cs="Times New Roman"/>
                <w:sz w:val="18"/>
                <w:szCs w:val="18"/>
                <w:lang w:eastAsia="nl-NL"/>
              </w:rPr>
            </w:pPr>
            <w:r w:rsidRPr="009C7D4A">
              <w:rPr>
                <w:rFonts w:ascii="Times New Roman" w:eastAsia="Times New Roman" w:hAnsi="Times New Roman" w:cs="Times New Roman"/>
                <w:sz w:val="18"/>
                <w:szCs w:val="18"/>
                <w:lang w:eastAsia="nl-NL"/>
              </w:rPr>
              <w:t>Grootste containerschepen kunnen 24/7 terecht</w:t>
            </w:r>
          </w:p>
          <w:p w:rsidR="00F031FC" w:rsidRPr="009C7D4A" w:rsidRDefault="00F031FC" w:rsidP="004C1427">
            <w:pPr>
              <w:numPr>
                <w:ilvl w:val="0"/>
                <w:numId w:val="4"/>
              </w:numPr>
              <w:spacing w:before="100" w:beforeAutospacing="1" w:after="100" w:afterAutospacing="1"/>
              <w:rPr>
                <w:rFonts w:ascii="Times New Roman" w:eastAsia="Times New Roman" w:hAnsi="Times New Roman" w:cs="Times New Roman"/>
                <w:sz w:val="18"/>
                <w:szCs w:val="18"/>
                <w:lang w:val="en-US" w:eastAsia="nl-NL"/>
              </w:rPr>
            </w:pPr>
            <w:r w:rsidRPr="009C7D4A">
              <w:rPr>
                <w:rFonts w:ascii="Times New Roman" w:eastAsia="Times New Roman" w:hAnsi="Times New Roman" w:cs="Times New Roman"/>
                <w:sz w:val="18"/>
                <w:szCs w:val="18"/>
                <w:lang w:val="en-US" w:eastAsia="nl-NL"/>
              </w:rPr>
              <w:t>State-of-the-art container terminals</w:t>
            </w:r>
          </w:p>
          <w:p w:rsidR="00F031FC" w:rsidRPr="009C7D4A" w:rsidRDefault="00F031FC" w:rsidP="004C1427">
            <w:pPr>
              <w:numPr>
                <w:ilvl w:val="0"/>
                <w:numId w:val="4"/>
              </w:numPr>
              <w:spacing w:before="100" w:beforeAutospacing="1" w:after="100" w:afterAutospacing="1"/>
              <w:rPr>
                <w:rFonts w:ascii="Times New Roman" w:eastAsia="Times New Roman" w:hAnsi="Times New Roman" w:cs="Times New Roman"/>
                <w:sz w:val="18"/>
                <w:szCs w:val="18"/>
                <w:lang w:eastAsia="nl-NL"/>
              </w:rPr>
            </w:pPr>
            <w:r w:rsidRPr="009C7D4A">
              <w:rPr>
                <w:rFonts w:ascii="Times New Roman" w:eastAsia="Times New Roman" w:hAnsi="Times New Roman" w:cs="Times New Roman"/>
                <w:sz w:val="18"/>
                <w:szCs w:val="18"/>
                <w:lang w:eastAsia="nl-NL"/>
              </w:rPr>
              <w:t>Snelle, efficiënte, betrouwbare afhandeling van zeecontainers</w:t>
            </w:r>
          </w:p>
          <w:p w:rsidR="00F031FC" w:rsidRPr="009C7D4A" w:rsidRDefault="00F031FC" w:rsidP="004C1427">
            <w:pPr>
              <w:numPr>
                <w:ilvl w:val="0"/>
                <w:numId w:val="4"/>
              </w:numPr>
              <w:spacing w:before="100" w:beforeAutospacing="1" w:after="100" w:afterAutospacing="1"/>
              <w:rPr>
                <w:rFonts w:ascii="Times New Roman" w:eastAsia="Times New Roman" w:hAnsi="Times New Roman" w:cs="Times New Roman"/>
                <w:sz w:val="18"/>
                <w:szCs w:val="18"/>
                <w:lang w:eastAsia="nl-NL"/>
              </w:rPr>
            </w:pPr>
            <w:r w:rsidRPr="009C7D4A">
              <w:rPr>
                <w:rFonts w:ascii="Times New Roman" w:eastAsia="Times New Roman" w:hAnsi="Times New Roman" w:cs="Times New Roman"/>
                <w:sz w:val="18"/>
                <w:szCs w:val="18"/>
                <w:lang w:eastAsia="nl-NL"/>
              </w:rPr>
              <w:t xml:space="preserve">Hoge kwaliteit en ruim aanbod in </w:t>
            </w:r>
            <w:proofErr w:type="spellStart"/>
            <w:r w:rsidRPr="009C7D4A">
              <w:rPr>
                <w:rFonts w:ascii="Times New Roman" w:eastAsia="Times New Roman" w:hAnsi="Times New Roman" w:cs="Times New Roman"/>
                <w:sz w:val="18"/>
                <w:szCs w:val="18"/>
                <w:lang w:eastAsia="nl-NL"/>
              </w:rPr>
              <w:t>value</w:t>
            </w:r>
            <w:proofErr w:type="spellEnd"/>
            <w:r w:rsidRPr="009C7D4A">
              <w:rPr>
                <w:rFonts w:ascii="Times New Roman" w:eastAsia="Times New Roman" w:hAnsi="Times New Roman" w:cs="Times New Roman"/>
                <w:sz w:val="18"/>
                <w:szCs w:val="18"/>
                <w:lang w:eastAsia="nl-NL"/>
              </w:rPr>
              <w:t xml:space="preserve"> </w:t>
            </w:r>
            <w:proofErr w:type="spellStart"/>
            <w:r w:rsidRPr="009C7D4A">
              <w:rPr>
                <w:rFonts w:ascii="Times New Roman" w:eastAsia="Times New Roman" w:hAnsi="Times New Roman" w:cs="Times New Roman"/>
                <w:sz w:val="18"/>
                <w:szCs w:val="18"/>
                <w:lang w:eastAsia="nl-NL"/>
              </w:rPr>
              <w:t>added</w:t>
            </w:r>
            <w:proofErr w:type="spellEnd"/>
            <w:r w:rsidRPr="009C7D4A">
              <w:rPr>
                <w:rFonts w:ascii="Times New Roman" w:eastAsia="Times New Roman" w:hAnsi="Times New Roman" w:cs="Times New Roman"/>
                <w:sz w:val="18"/>
                <w:szCs w:val="18"/>
                <w:lang w:eastAsia="nl-NL"/>
              </w:rPr>
              <w:t xml:space="preserve"> services</w:t>
            </w:r>
          </w:p>
          <w:p w:rsidR="00F031FC" w:rsidRPr="00E127B1" w:rsidRDefault="00F031FC" w:rsidP="004C1427">
            <w:pPr>
              <w:rPr>
                <w:sz w:val="18"/>
                <w:szCs w:val="18"/>
              </w:rPr>
            </w:pPr>
          </w:p>
        </w:tc>
      </w:tr>
      <w:tr w:rsidR="00F031FC" w:rsidTr="004C1427">
        <w:tc>
          <w:tcPr>
            <w:tcW w:w="3070" w:type="dxa"/>
          </w:tcPr>
          <w:p w:rsidR="00F031FC" w:rsidRPr="00407134" w:rsidRDefault="00F031FC" w:rsidP="004C1427">
            <w:r w:rsidRPr="00407134">
              <w:t>Droge Bulk</w:t>
            </w:r>
          </w:p>
        </w:tc>
        <w:tc>
          <w:tcPr>
            <w:tcW w:w="3071" w:type="dxa"/>
          </w:tcPr>
          <w:p w:rsidR="00F031FC" w:rsidRPr="00E127B1" w:rsidRDefault="00F031FC" w:rsidP="004C1427">
            <w:pPr>
              <w:numPr>
                <w:ilvl w:val="0"/>
                <w:numId w:val="5"/>
              </w:numPr>
              <w:spacing w:before="100" w:beforeAutospacing="1" w:after="100" w:afterAutospacing="1"/>
              <w:rPr>
                <w:rFonts w:ascii="Times New Roman" w:eastAsia="Times New Roman" w:hAnsi="Times New Roman" w:cs="Times New Roman"/>
                <w:sz w:val="18"/>
                <w:szCs w:val="18"/>
                <w:lang w:eastAsia="nl-NL"/>
              </w:rPr>
            </w:pPr>
            <w:r w:rsidRPr="00E127B1">
              <w:rPr>
                <w:rFonts w:ascii="Times New Roman" w:eastAsia="Times New Roman" w:hAnsi="Times New Roman" w:cs="Times New Roman"/>
                <w:sz w:val="18"/>
                <w:szCs w:val="18"/>
                <w:lang w:eastAsia="nl-NL"/>
              </w:rPr>
              <w:t>Toegankelijk voor zelfs de allergrootste schepen voor droge bulk</w:t>
            </w:r>
          </w:p>
          <w:p w:rsidR="00F031FC" w:rsidRPr="00E127B1" w:rsidRDefault="00F031FC" w:rsidP="004C1427">
            <w:pPr>
              <w:numPr>
                <w:ilvl w:val="0"/>
                <w:numId w:val="5"/>
              </w:numPr>
              <w:spacing w:before="100" w:beforeAutospacing="1" w:after="100" w:afterAutospacing="1"/>
              <w:rPr>
                <w:rFonts w:ascii="Times New Roman" w:eastAsia="Times New Roman" w:hAnsi="Times New Roman" w:cs="Times New Roman"/>
                <w:sz w:val="18"/>
                <w:szCs w:val="18"/>
                <w:lang w:eastAsia="nl-NL"/>
              </w:rPr>
            </w:pPr>
            <w:r w:rsidRPr="00E127B1">
              <w:rPr>
                <w:rFonts w:ascii="Times New Roman" w:eastAsia="Times New Roman" w:hAnsi="Times New Roman" w:cs="Times New Roman"/>
                <w:sz w:val="18"/>
                <w:szCs w:val="18"/>
                <w:lang w:eastAsia="nl-NL"/>
              </w:rPr>
              <w:t>Ruime keuze in overslag, opslag en waarde toevoegende dienstverlening</w:t>
            </w:r>
          </w:p>
          <w:p w:rsidR="00F031FC" w:rsidRPr="00E127B1" w:rsidRDefault="00F031FC" w:rsidP="004C1427">
            <w:pPr>
              <w:numPr>
                <w:ilvl w:val="0"/>
                <w:numId w:val="5"/>
              </w:numPr>
              <w:spacing w:before="100" w:beforeAutospacing="1" w:after="100" w:afterAutospacing="1"/>
              <w:rPr>
                <w:rFonts w:ascii="Times New Roman" w:eastAsia="Times New Roman" w:hAnsi="Times New Roman" w:cs="Times New Roman"/>
                <w:sz w:val="18"/>
                <w:szCs w:val="18"/>
                <w:lang w:eastAsia="nl-NL"/>
              </w:rPr>
            </w:pPr>
            <w:r w:rsidRPr="00E127B1">
              <w:rPr>
                <w:rFonts w:ascii="Times New Roman" w:eastAsia="Times New Roman" w:hAnsi="Times New Roman" w:cs="Times New Roman"/>
                <w:sz w:val="18"/>
                <w:szCs w:val="18"/>
                <w:lang w:eastAsia="nl-NL"/>
              </w:rPr>
              <w:t xml:space="preserve">Uitstekende </w:t>
            </w:r>
            <w:proofErr w:type="spellStart"/>
            <w:r w:rsidRPr="00E127B1">
              <w:rPr>
                <w:rFonts w:ascii="Times New Roman" w:eastAsia="Times New Roman" w:hAnsi="Times New Roman" w:cs="Times New Roman"/>
                <w:sz w:val="18"/>
                <w:szCs w:val="18"/>
                <w:lang w:eastAsia="nl-NL"/>
              </w:rPr>
              <w:t>intermodale</w:t>
            </w:r>
            <w:proofErr w:type="spellEnd"/>
            <w:r w:rsidRPr="00E127B1">
              <w:rPr>
                <w:rFonts w:ascii="Times New Roman" w:eastAsia="Times New Roman" w:hAnsi="Times New Roman" w:cs="Times New Roman"/>
                <w:sz w:val="18"/>
                <w:szCs w:val="18"/>
                <w:lang w:eastAsia="nl-NL"/>
              </w:rPr>
              <w:t xml:space="preserve"> verbindingen binnen Europa</w:t>
            </w:r>
          </w:p>
          <w:p w:rsidR="00F031FC" w:rsidRPr="00E127B1" w:rsidRDefault="00F031FC" w:rsidP="004C1427">
            <w:pPr>
              <w:numPr>
                <w:ilvl w:val="0"/>
                <w:numId w:val="5"/>
              </w:numPr>
              <w:spacing w:before="100" w:beforeAutospacing="1" w:after="100" w:afterAutospacing="1"/>
              <w:rPr>
                <w:rFonts w:ascii="Times New Roman" w:eastAsia="Times New Roman" w:hAnsi="Times New Roman" w:cs="Times New Roman"/>
                <w:sz w:val="18"/>
                <w:szCs w:val="18"/>
                <w:lang w:eastAsia="nl-NL"/>
              </w:rPr>
            </w:pPr>
            <w:r w:rsidRPr="00E127B1">
              <w:rPr>
                <w:rFonts w:ascii="Times New Roman" w:eastAsia="Times New Roman" w:hAnsi="Times New Roman" w:cs="Times New Roman"/>
                <w:sz w:val="18"/>
                <w:szCs w:val="18"/>
                <w:lang w:eastAsia="nl-NL"/>
              </w:rPr>
              <w:t xml:space="preserve">Uitgebreid aanbod in </w:t>
            </w:r>
            <w:proofErr w:type="spellStart"/>
            <w:r w:rsidRPr="00E127B1">
              <w:rPr>
                <w:rFonts w:ascii="Times New Roman" w:eastAsia="Times New Roman" w:hAnsi="Times New Roman" w:cs="Times New Roman"/>
                <w:sz w:val="18"/>
                <w:szCs w:val="18"/>
                <w:lang w:eastAsia="nl-NL"/>
              </w:rPr>
              <w:t>boord-boord</w:t>
            </w:r>
            <w:proofErr w:type="spellEnd"/>
            <w:r w:rsidRPr="00E127B1">
              <w:rPr>
                <w:rFonts w:ascii="Times New Roman" w:eastAsia="Times New Roman" w:hAnsi="Times New Roman" w:cs="Times New Roman"/>
                <w:sz w:val="18"/>
                <w:szCs w:val="18"/>
                <w:lang w:eastAsia="nl-NL"/>
              </w:rPr>
              <w:t xml:space="preserve"> overslagfaciliteiten </w:t>
            </w:r>
          </w:p>
          <w:p w:rsidR="00F031FC" w:rsidRPr="00E127B1" w:rsidRDefault="00F031FC" w:rsidP="004C1427">
            <w:pPr>
              <w:jc w:val="center"/>
              <w:rPr>
                <w:sz w:val="18"/>
                <w:szCs w:val="18"/>
              </w:rPr>
            </w:pPr>
          </w:p>
        </w:tc>
      </w:tr>
      <w:tr w:rsidR="00F031FC" w:rsidTr="004C1427">
        <w:tc>
          <w:tcPr>
            <w:tcW w:w="3070" w:type="dxa"/>
          </w:tcPr>
          <w:p w:rsidR="00F031FC" w:rsidRDefault="00F031FC" w:rsidP="004C1427">
            <w:r>
              <w:t>Natte Bulk</w:t>
            </w:r>
          </w:p>
        </w:tc>
        <w:tc>
          <w:tcPr>
            <w:tcW w:w="3071" w:type="dxa"/>
          </w:tcPr>
          <w:p w:rsidR="00F031FC" w:rsidRPr="00E127B1" w:rsidRDefault="00F031FC" w:rsidP="004C1427">
            <w:pPr>
              <w:numPr>
                <w:ilvl w:val="0"/>
                <w:numId w:val="6"/>
              </w:numPr>
              <w:spacing w:before="100" w:beforeAutospacing="1" w:after="100" w:afterAutospacing="1"/>
              <w:rPr>
                <w:rFonts w:ascii="Times New Roman" w:eastAsia="Times New Roman" w:hAnsi="Times New Roman" w:cs="Times New Roman"/>
                <w:sz w:val="18"/>
                <w:szCs w:val="18"/>
                <w:lang w:eastAsia="nl-NL"/>
              </w:rPr>
            </w:pPr>
            <w:r w:rsidRPr="00E127B1">
              <w:rPr>
                <w:rFonts w:ascii="Times New Roman" w:eastAsia="Times New Roman" w:hAnsi="Times New Roman" w:cs="Times New Roman"/>
                <w:sz w:val="18"/>
                <w:szCs w:val="18"/>
                <w:lang w:eastAsia="nl-NL"/>
              </w:rPr>
              <w:t>Uitstekende nautische toegankelijkheid</w:t>
            </w:r>
          </w:p>
          <w:p w:rsidR="00F031FC" w:rsidRPr="00E127B1" w:rsidRDefault="00F031FC" w:rsidP="004C1427">
            <w:pPr>
              <w:numPr>
                <w:ilvl w:val="0"/>
                <w:numId w:val="6"/>
              </w:numPr>
              <w:spacing w:before="100" w:beforeAutospacing="1" w:after="100" w:afterAutospacing="1"/>
              <w:rPr>
                <w:rFonts w:ascii="Times New Roman" w:eastAsia="Times New Roman" w:hAnsi="Times New Roman" w:cs="Times New Roman"/>
                <w:sz w:val="18"/>
                <w:szCs w:val="18"/>
                <w:lang w:eastAsia="nl-NL"/>
              </w:rPr>
            </w:pPr>
            <w:r w:rsidRPr="00E127B1">
              <w:rPr>
                <w:rFonts w:ascii="Times New Roman" w:eastAsia="Times New Roman" w:hAnsi="Times New Roman" w:cs="Times New Roman"/>
                <w:sz w:val="18"/>
                <w:szCs w:val="18"/>
                <w:lang w:eastAsia="nl-NL"/>
              </w:rPr>
              <w:t>Onafhankelijke tankterminals en tankopslag met capaciteit van 31 miljoen m3</w:t>
            </w:r>
          </w:p>
          <w:p w:rsidR="00F031FC" w:rsidRPr="00E127B1" w:rsidRDefault="00F031FC" w:rsidP="004C1427">
            <w:pPr>
              <w:numPr>
                <w:ilvl w:val="0"/>
                <w:numId w:val="6"/>
              </w:numPr>
              <w:spacing w:before="100" w:beforeAutospacing="1" w:after="100" w:afterAutospacing="1"/>
              <w:rPr>
                <w:rFonts w:ascii="Times New Roman" w:eastAsia="Times New Roman" w:hAnsi="Times New Roman" w:cs="Times New Roman"/>
                <w:sz w:val="18"/>
                <w:szCs w:val="18"/>
                <w:lang w:eastAsia="nl-NL"/>
              </w:rPr>
            </w:pPr>
            <w:proofErr w:type="spellStart"/>
            <w:r w:rsidRPr="00E127B1">
              <w:rPr>
                <w:rFonts w:ascii="Times New Roman" w:eastAsia="Times New Roman" w:hAnsi="Times New Roman" w:cs="Times New Roman"/>
                <w:sz w:val="18"/>
                <w:szCs w:val="18"/>
                <w:lang w:eastAsia="nl-NL"/>
              </w:rPr>
              <w:t>Benchmark</w:t>
            </w:r>
            <w:proofErr w:type="spellEnd"/>
            <w:r w:rsidRPr="00E127B1">
              <w:rPr>
                <w:rFonts w:ascii="Times New Roman" w:eastAsia="Times New Roman" w:hAnsi="Times New Roman" w:cs="Times New Roman"/>
                <w:sz w:val="18"/>
                <w:szCs w:val="18"/>
                <w:lang w:eastAsia="nl-NL"/>
              </w:rPr>
              <w:t xml:space="preserve"> </w:t>
            </w:r>
            <w:proofErr w:type="spellStart"/>
            <w:r w:rsidRPr="00E127B1">
              <w:rPr>
                <w:rFonts w:ascii="Times New Roman" w:eastAsia="Times New Roman" w:hAnsi="Times New Roman" w:cs="Times New Roman"/>
                <w:sz w:val="18"/>
                <w:szCs w:val="18"/>
                <w:lang w:eastAsia="nl-NL"/>
              </w:rPr>
              <w:t>pricing</w:t>
            </w:r>
            <w:proofErr w:type="spellEnd"/>
            <w:r w:rsidRPr="00E127B1">
              <w:rPr>
                <w:rFonts w:ascii="Times New Roman" w:eastAsia="Times New Roman" w:hAnsi="Times New Roman" w:cs="Times New Roman"/>
                <w:sz w:val="18"/>
                <w:szCs w:val="18"/>
                <w:lang w:eastAsia="nl-NL"/>
              </w:rPr>
              <w:t xml:space="preserve"> locatie: veel handel in Rotterdam</w:t>
            </w:r>
          </w:p>
          <w:p w:rsidR="00F031FC" w:rsidRPr="00E127B1" w:rsidRDefault="00F031FC" w:rsidP="004C1427">
            <w:pPr>
              <w:numPr>
                <w:ilvl w:val="0"/>
                <w:numId w:val="6"/>
              </w:numPr>
              <w:spacing w:before="100" w:beforeAutospacing="1" w:after="100" w:afterAutospacing="1"/>
              <w:rPr>
                <w:rFonts w:ascii="Times New Roman" w:eastAsia="Times New Roman" w:hAnsi="Times New Roman" w:cs="Times New Roman"/>
                <w:sz w:val="18"/>
                <w:szCs w:val="18"/>
                <w:lang w:eastAsia="nl-NL"/>
              </w:rPr>
            </w:pPr>
            <w:r w:rsidRPr="00E127B1">
              <w:rPr>
                <w:rFonts w:ascii="Times New Roman" w:eastAsia="Times New Roman" w:hAnsi="Times New Roman" w:cs="Times New Roman"/>
                <w:sz w:val="18"/>
                <w:szCs w:val="18"/>
                <w:lang w:eastAsia="nl-NL"/>
              </w:rPr>
              <w:t xml:space="preserve">Eigen industrie met onder andere vijf olieraffinaderijen en 45 chemiebedrijven </w:t>
            </w:r>
          </w:p>
          <w:p w:rsidR="00F031FC" w:rsidRPr="00E127B1" w:rsidRDefault="00F031FC" w:rsidP="004C1427">
            <w:pPr>
              <w:numPr>
                <w:ilvl w:val="0"/>
                <w:numId w:val="6"/>
              </w:numPr>
              <w:spacing w:before="100" w:beforeAutospacing="1" w:after="100" w:afterAutospacing="1"/>
              <w:rPr>
                <w:rFonts w:ascii="Times New Roman" w:eastAsia="Times New Roman" w:hAnsi="Times New Roman" w:cs="Times New Roman"/>
                <w:sz w:val="18"/>
                <w:szCs w:val="18"/>
                <w:lang w:eastAsia="nl-NL"/>
              </w:rPr>
            </w:pPr>
            <w:r w:rsidRPr="00E127B1">
              <w:rPr>
                <w:rFonts w:ascii="Times New Roman" w:eastAsia="Times New Roman" w:hAnsi="Times New Roman" w:cs="Times New Roman"/>
                <w:sz w:val="18"/>
                <w:szCs w:val="18"/>
                <w:lang w:eastAsia="nl-NL"/>
              </w:rPr>
              <w:t>Ongeëvenaarde doorvoermogelijkheden binnen Europa</w:t>
            </w:r>
          </w:p>
          <w:p w:rsidR="00F031FC" w:rsidRPr="00E127B1" w:rsidRDefault="00F031FC" w:rsidP="004C1427">
            <w:pPr>
              <w:numPr>
                <w:ilvl w:val="0"/>
                <w:numId w:val="6"/>
              </w:numPr>
              <w:spacing w:before="100" w:beforeAutospacing="1" w:after="100" w:afterAutospacing="1"/>
              <w:rPr>
                <w:rFonts w:ascii="Times New Roman" w:eastAsia="Times New Roman" w:hAnsi="Times New Roman" w:cs="Times New Roman"/>
                <w:sz w:val="18"/>
                <w:szCs w:val="18"/>
                <w:lang w:eastAsia="nl-NL"/>
              </w:rPr>
            </w:pPr>
            <w:r w:rsidRPr="00E127B1">
              <w:rPr>
                <w:rFonts w:ascii="Times New Roman" w:eastAsia="Times New Roman" w:hAnsi="Times New Roman" w:cs="Times New Roman"/>
                <w:sz w:val="18"/>
                <w:szCs w:val="18"/>
                <w:lang w:eastAsia="nl-NL"/>
              </w:rPr>
              <w:t>Investeringen in capaciteit, nautische infrastructuur en pijpleidingen.</w:t>
            </w:r>
          </w:p>
          <w:p w:rsidR="00F031FC" w:rsidRPr="00E127B1" w:rsidRDefault="00F031FC" w:rsidP="004C1427">
            <w:pPr>
              <w:rPr>
                <w:sz w:val="18"/>
                <w:szCs w:val="18"/>
              </w:rPr>
            </w:pPr>
          </w:p>
        </w:tc>
      </w:tr>
      <w:tr w:rsidR="00F031FC" w:rsidTr="004C1427">
        <w:tc>
          <w:tcPr>
            <w:tcW w:w="3070" w:type="dxa"/>
          </w:tcPr>
          <w:p w:rsidR="00F031FC" w:rsidRDefault="00F031FC" w:rsidP="004C1427">
            <w:proofErr w:type="spellStart"/>
            <w:r>
              <w:t>Biobased</w:t>
            </w:r>
            <w:proofErr w:type="spellEnd"/>
            <w:r>
              <w:t xml:space="preserve"> Industrie</w:t>
            </w:r>
          </w:p>
        </w:tc>
        <w:tc>
          <w:tcPr>
            <w:tcW w:w="3071" w:type="dxa"/>
          </w:tcPr>
          <w:p w:rsidR="00F031FC" w:rsidRPr="00E127B1" w:rsidRDefault="00F031FC" w:rsidP="004C1427">
            <w:pPr>
              <w:numPr>
                <w:ilvl w:val="0"/>
                <w:numId w:val="9"/>
              </w:numPr>
              <w:spacing w:before="100" w:beforeAutospacing="1" w:after="100" w:afterAutospacing="1"/>
              <w:rPr>
                <w:rFonts w:ascii="Times New Roman" w:eastAsia="Times New Roman" w:hAnsi="Times New Roman" w:cs="Times New Roman"/>
                <w:sz w:val="18"/>
                <w:szCs w:val="18"/>
                <w:lang w:eastAsia="nl-NL"/>
              </w:rPr>
            </w:pPr>
            <w:r w:rsidRPr="00E127B1">
              <w:rPr>
                <w:rFonts w:ascii="Times New Roman" w:eastAsia="Times New Roman" w:hAnsi="Times New Roman" w:cs="Times New Roman"/>
                <w:sz w:val="18"/>
                <w:szCs w:val="18"/>
                <w:lang w:eastAsia="nl-NL"/>
              </w:rPr>
              <w:t xml:space="preserve">Grootste </w:t>
            </w:r>
            <w:proofErr w:type="spellStart"/>
            <w:r w:rsidRPr="00E127B1">
              <w:rPr>
                <w:rFonts w:ascii="Times New Roman" w:eastAsia="Times New Roman" w:hAnsi="Times New Roman" w:cs="Times New Roman"/>
                <w:sz w:val="18"/>
                <w:szCs w:val="18"/>
                <w:lang w:eastAsia="nl-NL"/>
              </w:rPr>
              <w:t>renewable</w:t>
            </w:r>
            <w:proofErr w:type="spellEnd"/>
            <w:r w:rsidRPr="00E127B1">
              <w:rPr>
                <w:rFonts w:ascii="Times New Roman" w:eastAsia="Times New Roman" w:hAnsi="Times New Roman" w:cs="Times New Roman"/>
                <w:sz w:val="18"/>
                <w:szCs w:val="18"/>
                <w:lang w:eastAsia="nl-NL"/>
              </w:rPr>
              <w:t xml:space="preserve"> </w:t>
            </w:r>
            <w:proofErr w:type="spellStart"/>
            <w:r w:rsidRPr="00E127B1">
              <w:rPr>
                <w:rFonts w:ascii="Times New Roman" w:eastAsia="Times New Roman" w:hAnsi="Times New Roman" w:cs="Times New Roman"/>
                <w:sz w:val="18"/>
                <w:szCs w:val="18"/>
                <w:lang w:eastAsia="nl-NL"/>
              </w:rPr>
              <w:t>industrie-cluster</w:t>
            </w:r>
            <w:proofErr w:type="spellEnd"/>
            <w:r w:rsidRPr="00E127B1">
              <w:rPr>
                <w:rFonts w:ascii="Times New Roman" w:eastAsia="Times New Roman" w:hAnsi="Times New Roman" w:cs="Times New Roman"/>
                <w:sz w:val="18"/>
                <w:szCs w:val="18"/>
                <w:lang w:eastAsia="nl-NL"/>
              </w:rPr>
              <w:t xml:space="preserve"> ter wereld</w:t>
            </w:r>
          </w:p>
          <w:p w:rsidR="00F031FC" w:rsidRPr="00E127B1" w:rsidRDefault="00F031FC" w:rsidP="004C1427">
            <w:pPr>
              <w:numPr>
                <w:ilvl w:val="0"/>
                <w:numId w:val="9"/>
              </w:numPr>
              <w:spacing w:before="100" w:beforeAutospacing="1" w:after="100" w:afterAutospacing="1"/>
              <w:rPr>
                <w:rFonts w:ascii="Times New Roman" w:eastAsia="Times New Roman" w:hAnsi="Times New Roman" w:cs="Times New Roman"/>
                <w:sz w:val="18"/>
                <w:szCs w:val="18"/>
                <w:lang w:eastAsia="nl-NL"/>
              </w:rPr>
            </w:pPr>
            <w:r w:rsidRPr="00E127B1">
              <w:rPr>
                <w:rFonts w:ascii="Times New Roman" w:eastAsia="Times New Roman" w:hAnsi="Times New Roman" w:cs="Times New Roman"/>
                <w:sz w:val="18"/>
                <w:szCs w:val="18"/>
                <w:lang w:eastAsia="nl-NL"/>
              </w:rPr>
              <w:t xml:space="preserve">Europese </w:t>
            </w:r>
            <w:proofErr w:type="spellStart"/>
            <w:r w:rsidRPr="00E127B1">
              <w:rPr>
                <w:rFonts w:ascii="Times New Roman" w:eastAsia="Times New Roman" w:hAnsi="Times New Roman" w:cs="Times New Roman"/>
                <w:sz w:val="18"/>
                <w:szCs w:val="18"/>
                <w:lang w:eastAsia="nl-NL"/>
              </w:rPr>
              <w:t>hub</w:t>
            </w:r>
            <w:proofErr w:type="spellEnd"/>
            <w:r w:rsidRPr="00E127B1">
              <w:rPr>
                <w:rFonts w:ascii="Times New Roman" w:eastAsia="Times New Roman" w:hAnsi="Times New Roman" w:cs="Times New Roman"/>
                <w:sz w:val="18"/>
                <w:szCs w:val="18"/>
                <w:lang w:eastAsia="nl-NL"/>
              </w:rPr>
              <w:t xml:space="preserve"> voor biobrandstoffen </w:t>
            </w:r>
          </w:p>
          <w:p w:rsidR="00F031FC" w:rsidRPr="00E127B1" w:rsidRDefault="00F031FC" w:rsidP="004C1427">
            <w:pPr>
              <w:numPr>
                <w:ilvl w:val="0"/>
                <w:numId w:val="9"/>
              </w:numPr>
              <w:spacing w:before="100" w:beforeAutospacing="1" w:after="100" w:afterAutospacing="1"/>
              <w:rPr>
                <w:rFonts w:ascii="Times New Roman" w:eastAsia="Times New Roman" w:hAnsi="Times New Roman" w:cs="Times New Roman"/>
                <w:sz w:val="18"/>
                <w:szCs w:val="18"/>
                <w:lang w:eastAsia="nl-NL"/>
              </w:rPr>
            </w:pPr>
            <w:r w:rsidRPr="00E127B1">
              <w:rPr>
                <w:rFonts w:ascii="Times New Roman" w:eastAsia="Times New Roman" w:hAnsi="Times New Roman" w:cs="Times New Roman"/>
                <w:sz w:val="18"/>
                <w:szCs w:val="18"/>
                <w:lang w:eastAsia="nl-NL"/>
              </w:rPr>
              <w:lastRenderedPageBreak/>
              <w:t>Ideale locatie voor aanvoer van biomassa</w:t>
            </w:r>
          </w:p>
          <w:p w:rsidR="00F031FC" w:rsidRPr="00E127B1" w:rsidRDefault="00F031FC" w:rsidP="004C1427">
            <w:pPr>
              <w:numPr>
                <w:ilvl w:val="0"/>
                <w:numId w:val="9"/>
              </w:numPr>
              <w:spacing w:before="100" w:beforeAutospacing="1" w:after="100" w:afterAutospacing="1"/>
              <w:rPr>
                <w:rFonts w:ascii="Times New Roman" w:eastAsia="Times New Roman" w:hAnsi="Times New Roman" w:cs="Times New Roman"/>
                <w:sz w:val="18"/>
                <w:szCs w:val="18"/>
                <w:lang w:eastAsia="nl-NL"/>
              </w:rPr>
            </w:pPr>
            <w:r w:rsidRPr="00E127B1">
              <w:rPr>
                <w:rFonts w:ascii="Times New Roman" w:eastAsia="Times New Roman" w:hAnsi="Times New Roman" w:cs="Times New Roman"/>
                <w:sz w:val="18"/>
                <w:szCs w:val="18"/>
                <w:lang w:eastAsia="nl-NL"/>
              </w:rPr>
              <w:t xml:space="preserve">5 biobrandstoffabrieken, 2 biochemische bedrijven </w:t>
            </w:r>
          </w:p>
          <w:p w:rsidR="00F031FC" w:rsidRPr="00E127B1" w:rsidRDefault="00F031FC" w:rsidP="004C1427">
            <w:pPr>
              <w:numPr>
                <w:ilvl w:val="0"/>
                <w:numId w:val="9"/>
              </w:numPr>
              <w:spacing w:before="100" w:beforeAutospacing="1" w:after="100" w:afterAutospacing="1"/>
              <w:rPr>
                <w:rFonts w:ascii="Times New Roman" w:eastAsia="Times New Roman" w:hAnsi="Times New Roman" w:cs="Times New Roman"/>
                <w:sz w:val="18"/>
                <w:szCs w:val="18"/>
                <w:lang w:eastAsia="nl-NL"/>
              </w:rPr>
            </w:pPr>
            <w:r w:rsidRPr="00E127B1">
              <w:rPr>
                <w:rFonts w:ascii="Times New Roman" w:eastAsia="Times New Roman" w:hAnsi="Times New Roman" w:cs="Times New Roman"/>
                <w:sz w:val="18"/>
                <w:szCs w:val="18"/>
                <w:lang w:eastAsia="nl-NL"/>
              </w:rPr>
              <w:t>Ruimte voor groei met uniek Plug &amp; Play concept</w:t>
            </w:r>
          </w:p>
          <w:p w:rsidR="00F031FC" w:rsidRPr="00E127B1" w:rsidRDefault="00F031FC" w:rsidP="004C1427">
            <w:pPr>
              <w:rPr>
                <w:sz w:val="18"/>
                <w:szCs w:val="18"/>
              </w:rPr>
            </w:pPr>
          </w:p>
        </w:tc>
      </w:tr>
      <w:tr w:rsidR="00F031FC" w:rsidTr="004C1427">
        <w:tc>
          <w:tcPr>
            <w:tcW w:w="3070" w:type="dxa"/>
          </w:tcPr>
          <w:p w:rsidR="00F031FC" w:rsidRDefault="00F031FC" w:rsidP="004C1427">
            <w:proofErr w:type="spellStart"/>
            <w:r>
              <w:lastRenderedPageBreak/>
              <w:t>Breakbulk</w:t>
            </w:r>
            <w:proofErr w:type="spellEnd"/>
          </w:p>
        </w:tc>
        <w:tc>
          <w:tcPr>
            <w:tcW w:w="3071" w:type="dxa"/>
          </w:tcPr>
          <w:p w:rsidR="00F031FC" w:rsidRPr="00E127B1" w:rsidRDefault="00F031FC" w:rsidP="004C1427">
            <w:pPr>
              <w:numPr>
                <w:ilvl w:val="0"/>
                <w:numId w:val="8"/>
              </w:numPr>
              <w:spacing w:before="100" w:beforeAutospacing="1" w:after="100" w:afterAutospacing="1"/>
              <w:rPr>
                <w:rFonts w:ascii="Times New Roman" w:eastAsia="Times New Roman" w:hAnsi="Times New Roman" w:cs="Times New Roman"/>
                <w:sz w:val="18"/>
                <w:szCs w:val="18"/>
                <w:lang w:eastAsia="nl-NL"/>
              </w:rPr>
            </w:pPr>
            <w:r w:rsidRPr="00E127B1">
              <w:rPr>
                <w:rFonts w:ascii="Times New Roman" w:eastAsia="Times New Roman" w:hAnsi="Times New Roman" w:cs="Times New Roman"/>
                <w:sz w:val="18"/>
                <w:szCs w:val="18"/>
                <w:lang w:eastAsia="nl-NL"/>
              </w:rPr>
              <w:t xml:space="preserve">24/7 toegang tot de haven </w:t>
            </w:r>
          </w:p>
          <w:p w:rsidR="00F031FC" w:rsidRPr="00E127B1" w:rsidRDefault="00F031FC" w:rsidP="004C1427">
            <w:pPr>
              <w:numPr>
                <w:ilvl w:val="0"/>
                <w:numId w:val="8"/>
              </w:numPr>
              <w:spacing w:before="100" w:beforeAutospacing="1" w:after="100" w:afterAutospacing="1"/>
              <w:rPr>
                <w:rFonts w:ascii="Times New Roman" w:eastAsia="Times New Roman" w:hAnsi="Times New Roman" w:cs="Times New Roman"/>
                <w:sz w:val="18"/>
                <w:szCs w:val="18"/>
                <w:lang w:eastAsia="nl-NL"/>
              </w:rPr>
            </w:pPr>
            <w:r w:rsidRPr="00E127B1">
              <w:rPr>
                <w:rFonts w:ascii="Times New Roman" w:eastAsia="Times New Roman" w:hAnsi="Times New Roman" w:cs="Times New Roman"/>
                <w:sz w:val="18"/>
                <w:szCs w:val="18"/>
                <w:lang w:eastAsia="nl-NL"/>
              </w:rPr>
              <w:t>Diepste havenbekkens</w:t>
            </w:r>
          </w:p>
          <w:p w:rsidR="00F031FC" w:rsidRPr="00E127B1" w:rsidRDefault="00F031FC" w:rsidP="004C1427">
            <w:pPr>
              <w:numPr>
                <w:ilvl w:val="0"/>
                <w:numId w:val="8"/>
              </w:numPr>
              <w:spacing w:before="100" w:beforeAutospacing="1" w:after="100" w:afterAutospacing="1"/>
              <w:rPr>
                <w:rFonts w:ascii="Times New Roman" w:eastAsia="Times New Roman" w:hAnsi="Times New Roman" w:cs="Times New Roman"/>
                <w:sz w:val="18"/>
                <w:szCs w:val="18"/>
                <w:lang w:eastAsia="nl-NL"/>
              </w:rPr>
            </w:pPr>
            <w:r w:rsidRPr="00E127B1">
              <w:rPr>
                <w:rFonts w:ascii="Times New Roman" w:eastAsia="Times New Roman" w:hAnsi="Times New Roman" w:cs="Times New Roman"/>
                <w:sz w:val="18"/>
                <w:szCs w:val="18"/>
                <w:lang w:eastAsia="nl-NL"/>
              </w:rPr>
              <w:t>Grootste en modernste vloot van drijvende kranen van Europa</w:t>
            </w:r>
          </w:p>
          <w:p w:rsidR="00F031FC" w:rsidRPr="00E127B1" w:rsidRDefault="00F031FC" w:rsidP="004C1427">
            <w:pPr>
              <w:numPr>
                <w:ilvl w:val="0"/>
                <w:numId w:val="8"/>
              </w:numPr>
              <w:spacing w:before="100" w:beforeAutospacing="1" w:after="100" w:afterAutospacing="1"/>
              <w:rPr>
                <w:rFonts w:ascii="Times New Roman" w:eastAsia="Times New Roman" w:hAnsi="Times New Roman" w:cs="Times New Roman"/>
                <w:sz w:val="18"/>
                <w:szCs w:val="18"/>
                <w:lang w:eastAsia="nl-NL"/>
              </w:rPr>
            </w:pPr>
            <w:r w:rsidRPr="00E127B1">
              <w:rPr>
                <w:rFonts w:ascii="Times New Roman" w:eastAsia="Times New Roman" w:hAnsi="Times New Roman" w:cs="Times New Roman"/>
                <w:sz w:val="18"/>
                <w:szCs w:val="18"/>
                <w:lang w:eastAsia="nl-NL"/>
              </w:rPr>
              <w:t xml:space="preserve">Belangrijkste bestemmingen binnen 24 uur bereikbaar via rails, weg of binnenvaart </w:t>
            </w:r>
          </w:p>
          <w:p w:rsidR="00F031FC" w:rsidRPr="00E127B1" w:rsidRDefault="00F031FC" w:rsidP="004C1427">
            <w:pPr>
              <w:numPr>
                <w:ilvl w:val="0"/>
                <w:numId w:val="8"/>
              </w:numPr>
              <w:spacing w:before="100" w:beforeAutospacing="1" w:after="100" w:afterAutospacing="1"/>
              <w:rPr>
                <w:rFonts w:ascii="Times New Roman" w:eastAsia="Times New Roman" w:hAnsi="Times New Roman" w:cs="Times New Roman"/>
                <w:sz w:val="18"/>
                <w:szCs w:val="18"/>
                <w:lang w:eastAsia="nl-NL"/>
              </w:rPr>
            </w:pPr>
            <w:r w:rsidRPr="00E127B1">
              <w:rPr>
                <w:rFonts w:ascii="Times New Roman" w:eastAsia="Times New Roman" w:hAnsi="Times New Roman" w:cs="Times New Roman"/>
                <w:sz w:val="18"/>
                <w:szCs w:val="18"/>
                <w:lang w:eastAsia="nl-NL"/>
              </w:rPr>
              <w:t xml:space="preserve">Gespecialiseerde terminals en dienstverleners voor elk type </w:t>
            </w:r>
            <w:proofErr w:type="spellStart"/>
            <w:r w:rsidRPr="00E127B1">
              <w:rPr>
                <w:rFonts w:ascii="Times New Roman" w:eastAsia="Times New Roman" w:hAnsi="Times New Roman" w:cs="Times New Roman"/>
                <w:sz w:val="18"/>
                <w:szCs w:val="18"/>
                <w:lang w:eastAsia="nl-NL"/>
              </w:rPr>
              <w:t>breakbulk</w:t>
            </w:r>
            <w:proofErr w:type="spellEnd"/>
          </w:p>
          <w:p w:rsidR="00F031FC" w:rsidRPr="00E127B1" w:rsidRDefault="00F031FC" w:rsidP="004C1427">
            <w:pPr>
              <w:rPr>
                <w:sz w:val="18"/>
                <w:szCs w:val="18"/>
              </w:rPr>
            </w:pPr>
          </w:p>
        </w:tc>
      </w:tr>
      <w:tr w:rsidR="00F031FC" w:rsidTr="004C1427">
        <w:tc>
          <w:tcPr>
            <w:tcW w:w="3070" w:type="dxa"/>
          </w:tcPr>
          <w:p w:rsidR="00F031FC" w:rsidRDefault="00F031FC" w:rsidP="004C1427">
            <w:r>
              <w:t>LNG (</w:t>
            </w:r>
            <w:proofErr w:type="spellStart"/>
            <w:r>
              <w:t>Liquified</w:t>
            </w:r>
            <w:proofErr w:type="spellEnd"/>
            <w:r>
              <w:t xml:space="preserve"> </w:t>
            </w:r>
            <w:proofErr w:type="spellStart"/>
            <w:r>
              <w:t>Natural</w:t>
            </w:r>
            <w:proofErr w:type="spellEnd"/>
            <w:r>
              <w:t xml:space="preserve"> Gas)</w:t>
            </w:r>
          </w:p>
        </w:tc>
        <w:tc>
          <w:tcPr>
            <w:tcW w:w="3071" w:type="dxa"/>
          </w:tcPr>
          <w:p w:rsidR="00F031FC" w:rsidRPr="00E127B1" w:rsidRDefault="00F031FC" w:rsidP="004C1427">
            <w:pPr>
              <w:numPr>
                <w:ilvl w:val="0"/>
                <w:numId w:val="7"/>
              </w:numPr>
              <w:spacing w:before="100" w:beforeAutospacing="1" w:after="100" w:afterAutospacing="1"/>
              <w:rPr>
                <w:rFonts w:ascii="Times New Roman" w:eastAsia="Times New Roman" w:hAnsi="Times New Roman" w:cs="Times New Roman"/>
                <w:sz w:val="18"/>
                <w:szCs w:val="18"/>
                <w:lang w:eastAsia="nl-NL"/>
              </w:rPr>
            </w:pPr>
            <w:r w:rsidRPr="00E127B1">
              <w:rPr>
                <w:rFonts w:ascii="Times New Roman" w:eastAsia="Times New Roman" w:hAnsi="Times New Roman" w:cs="Times New Roman"/>
                <w:sz w:val="18"/>
                <w:szCs w:val="18"/>
                <w:lang w:eastAsia="nl-NL"/>
              </w:rPr>
              <w:t xml:space="preserve">LNG terminal met capaciteit van 12 miljard m3 voor import en </w:t>
            </w:r>
            <w:proofErr w:type="spellStart"/>
            <w:r w:rsidRPr="00E127B1">
              <w:rPr>
                <w:rFonts w:ascii="Times New Roman" w:eastAsia="Times New Roman" w:hAnsi="Times New Roman" w:cs="Times New Roman"/>
                <w:sz w:val="18"/>
                <w:szCs w:val="18"/>
                <w:lang w:eastAsia="nl-NL"/>
              </w:rPr>
              <w:t>re-export</w:t>
            </w:r>
            <w:proofErr w:type="spellEnd"/>
            <w:r w:rsidRPr="00E127B1">
              <w:rPr>
                <w:rFonts w:ascii="Times New Roman" w:eastAsia="Times New Roman" w:hAnsi="Times New Roman" w:cs="Times New Roman"/>
                <w:sz w:val="18"/>
                <w:szCs w:val="18"/>
                <w:lang w:eastAsia="nl-NL"/>
              </w:rPr>
              <w:t xml:space="preserve"> </w:t>
            </w:r>
          </w:p>
          <w:p w:rsidR="00F031FC" w:rsidRPr="00E127B1" w:rsidRDefault="00F031FC" w:rsidP="004C1427">
            <w:pPr>
              <w:numPr>
                <w:ilvl w:val="0"/>
                <w:numId w:val="7"/>
              </w:numPr>
              <w:spacing w:before="100" w:beforeAutospacing="1" w:after="100" w:afterAutospacing="1"/>
              <w:rPr>
                <w:rFonts w:ascii="Times New Roman" w:eastAsia="Times New Roman" w:hAnsi="Times New Roman" w:cs="Times New Roman"/>
                <w:sz w:val="18"/>
                <w:szCs w:val="18"/>
                <w:lang w:eastAsia="nl-NL"/>
              </w:rPr>
            </w:pPr>
            <w:r w:rsidRPr="00E127B1">
              <w:rPr>
                <w:rFonts w:ascii="Times New Roman" w:eastAsia="Times New Roman" w:hAnsi="Times New Roman" w:cs="Times New Roman"/>
                <w:sz w:val="18"/>
                <w:szCs w:val="18"/>
                <w:lang w:eastAsia="nl-NL"/>
              </w:rPr>
              <w:t xml:space="preserve">Naastgelegen LNG </w:t>
            </w:r>
            <w:proofErr w:type="spellStart"/>
            <w:r w:rsidRPr="00E127B1">
              <w:rPr>
                <w:rFonts w:ascii="Times New Roman" w:eastAsia="Times New Roman" w:hAnsi="Times New Roman" w:cs="Times New Roman"/>
                <w:sz w:val="18"/>
                <w:szCs w:val="18"/>
                <w:lang w:eastAsia="nl-NL"/>
              </w:rPr>
              <w:t>breakbulk</w:t>
            </w:r>
            <w:proofErr w:type="spellEnd"/>
            <w:r w:rsidRPr="00E127B1">
              <w:rPr>
                <w:rFonts w:ascii="Times New Roman" w:eastAsia="Times New Roman" w:hAnsi="Times New Roman" w:cs="Times New Roman"/>
                <w:sz w:val="18"/>
                <w:szCs w:val="18"/>
                <w:lang w:eastAsia="nl-NL"/>
              </w:rPr>
              <w:t xml:space="preserve"> terminal vanaf medio 2016 operationeel</w:t>
            </w:r>
          </w:p>
          <w:p w:rsidR="00F031FC" w:rsidRPr="00E127B1" w:rsidRDefault="00F031FC" w:rsidP="004C1427">
            <w:pPr>
              <w:numPr>
                <w:ilvl w:val="0"/>
                <w:numId w:val="7"/>
              </w:numPr>
              <w:spacing w:before="100" w:beforeAutospacing="1" w:after="100" w:afterAutospacing="1"/>
              <w:rPr>
                <w:rFonts w:ascii="Times New Roman" w:eastAsia="Times New Roman" w:hAnsi="Times New Roman" w:cs="Times New Roman"/>
                <w:sz w:val="18"/>
                <w:szCs w:val="18"/>
                <w:lang w:eastAsia="nl-NL"/>
              </w:rPr>
            </w:pPr>
            <w:r w:rsidRPr="00E127B1">
              <w:rPr>
                <w:rFonts w:ascii="Times New Roman" w:eastAsia="Times New Roman" w:hAnsi="Times New Roman" w:cs="Times New Roman"/>
                <w:sz w:val="18"/>
                <w:szCs w:val="18"/>
                <w:lang w:eastAsia="nl-NL"/>
              </w:rPr>
              <w:t>Grote investeringen in LNG infrastructuur</w:t>
            </w:r>
          </w:p>
          <w:p w:rsidR="00F031FC" w:rsidRPr="00E127B1" w:rsidRDefault="00F031FC" w:rsidP="004C1427">
            <w:pPr>
              <w:numPr>
                <w:ilvl w:val="0"/>
                <w:numId w:val="7"/>
              </w:numPr>
              <w:spacing w:before="100" w:beforeAutospacing="1" w:after="100" w:afterAutospacing="1"/>
              <w:rPr>
                <w:rFonts w:ascii="Times New Roman" w:eastAsia="Times New Roman" w:hAnsi="Times New Roman" w:cs="Times New Roman"/>
                <w:sz w:val="18"/>
                <w:szCs w:val="18"/>
                <w:lang w:eastAsia="nl-NL"/>
              </w:rPr>
            </w:pPr>
            <w:r w:rsidRPr="00E127B1">
              <w:rPr>
                <w:rFonts w:ascii="Times New Roman" w:eastAsia="Times New Roman" w:hAnsi="Times New Roman" w:cs="Times New Roman"/>
                <w:sz w:val="18"/>
                <w:szCs w:val="18"/>
                <w:lang w:eastAsia="nl-NL"/>
              </w:rPr>
              <w:t>LNG als schonere brandstof voor scheepvaart en wegtransport</w:t>
            </w:r>
          </w:p>
          <w:p w:rsidR="00F031FC" w:rsidRPr="00E127B1" w:rsidRDefault="00F031FC" w:rsidP="004C1427">
            <w:pPr>
              <w:numPr>
                <w:ilvl w:val="0"/>
                <w:numId w:val="7"/>
              </w:numPr>
              <w:spacing w:before="100" w:beforeAutospacing="1" w:after="100" w:afterAutospacing="1"/>
              <w:rPr>
                <w:rFonts w:ascii="Times New Roman" w:eastAsia="Times New Roman" w:hAnsi="Times New Roman" w:cs="Times New Roman"/>
                <w:sz w:val="18"/>
                <w:szCs w:val="18"/>
                <w:lang w:eastAsia="nl-NL"/>
              </w:rPr>
            </w:pPr>
            <w:r w:rsidRPr="00E127B1">
              <w:rPr>
                <w:rFonts w:ascii="Times New Roman" w:eastAsia="Times New Roman" w:hAnsi="Times New Roman" w:cs="Times New Roman"/>
                <w:sz w:val="18"/>
                <w:szCs w:val="18"/>
                <w:lang w:eastAsia="nl-NL"/>
              </w:rPr>
              <w:t>Bunkeren van LNG is toegestaan, mogelijk en wordt aangemoedigd</w:t>
            </w:r>
          </w:p>
          <w:p w:rsidR="00F031FC" w:rsidRPr="00E127B1" w:rsidRDefault="00F031FC" w:rsidP="004C1427">
            <w:pPr>
              <w:rPr>
                <w:sz w:val="18"/>
                <w:szCs w:val="18"/>
              </w:rPr>
            </w:pPr>
          </w:p>
        </w:tc>
      </w:tr>
    </w:tbl>
    <w:p w:rsidR="00F031FC" w:rsidRDefault="00F031FC" w:rsidP="002B1CD8"/>
    <w:p w:rsidR="00500394" w:rsidRDefault="00500394" w:rsidP="00E17C92">
      <w:bookmarkStart w:id="12" w:name="_Toc426717195"/>
      <w:r w:rsidRPr="00500394">
        <w:rPr>
          <w:rStyle w:val="Kop2Char"/>
        </w:rPr>
        <w:t>Prijs</w:t>
      </w:r>
      <w:bookmarkEnd w:id="12"/>
      <w:r>
        <w:br/>
      </w:r>
      <w:r w:rsidR="00C5212A">
        <w:t xml:space="preserve">Havenbedrijf Rotterdam maakt gebruik van verschillende prijsdiscriminaties in de vorm van kortingen. </w:t>
      </w:r>
      <w:r w:rsidR="0053573B">
        <w:t xml:space="preserve">Er zijn vier vormen van kortingen. De eerst soort korting is korting wanneer men met duurzame schepen aanmeert in Rotterdam. Schepen die hoog scoren op de </w:t>
      </w:r>
      <w:proofErr w:type="spellStart"/>
      <w:r w:rsidR="0053573B">
        <w:t>Environmental</w:t>
      </w:r>
      <w:proofErr w:type="spellEnd"/>
      <w:r w:rsidR="0053573B">
        <w:t xml:space="preserve"> </w:t>
      </w:r>
      <w:proofErr w:type="spellStart"/>
      <w:r w:rsidR="0053573B">
        <w:t>Ship</w:t>
      </w:r>
      <w:proofErr w:type="spellEnd"/>
      <w:r w:rsidR="0053573B">
        <w:t xml:space="preserve"> Index (ESI) krijgen korting op havengelden. De ESI is een internationale maatstaf voor de uitstoot van zeeschepen. Kortingen door duurzame scheepvaart kunnen op lopen tot 10%. Hiermee stimuleert het havenbedrijf de groene scheepvaart en zorgt het voor een goede naam van de haven. Verder gelden er ook </w:t>
      </w:r>
      <w:proofErr w:type="spellStart"/>
      <w:r w:rsidR="0053573B">
        <w:t>agribulk-kortingen</w:t>
      </w:r>
      <w:proofErr w:type="spellEnd"/>
      <w:r w:rsidR="0053573B">
        <w:t xml:space="preserve">. Met deze frequentiekortingen stimuleert het havenbedrijf de vervoerders van </w:t>
      </w:r>
      <w:proofErr w:type="spellStart"/>
      <w:r w:rsidR="0053573B">
        <w:t>agribulk</w:t>
      </w:r>
      <w:proofErr w:type="spellEnd"/>
      <w:r w:rsidR="000D4987">
        <w:t xml:space="preserve"> (agrarische massagoederen)</w:t>
      </w:r>
      <w:r w:rsidR="0053573B">
        <w:t xml:space="preserve"> om de haven van Rotterdam te kiezen omdat frequent bezoek de kortingen laat oplopen. Deze kortingen kunnen verschillen van 10 tot 25 procent op het betaalde havengeld. </w:t>
      </w:r>
      <w:r w:rsidR="002E0C83">
        <w:t>Daarnaast wordt er gebruik gemaakt van kwantumkortingen. Met deze korting beloont de haven van Rotterdam rederijen die op jaar basis heel veel lading overslaan. Hoe meer lading per jaar, hoe groter de kortingen. In tegenstelling tot de frequentie korting, word deze korting niet per havenbezoek gerekend, maar per totaal volume.</w:t>
      </w:r>
      <w:r w:rsidR="00EC6A4B">
        <w:t xml:space="preserve"> Een andere korting die geldt in de haven van Rotterdam is de '</w:t>
      </w:r>
      <w:proofErr w:type="spellStart"/>
      <w:r w:rsidR="00EC6A4B">
        <w:t>Second</w:t>
      </w:r>
      <w:proofErr w:type="spellEnd"/>
      <w:r w:rsidR="00EC6A4B">
        <w:t xml:space="preserve"> </w:t>
      </w:r>
      <w:proofErr w:type="spellStart"/>
      <w:r w:rsidR="00EC6A4B">
        <w:t>call</w:t>
      </w:r>
      <w:proofErr w:type="spellEnd"/>
      <w:r w:rsidR="00EC6A4B">
        <w:t xml:space="preserve"> korting'</w:t>
      </w:r>
      <w:r w:rsidR="001E243F">
        <w:t>. D</w:t>
      </w:r>
      <w:r w:rsidR="00954416">
        <w:t>eze korting</w:t>
      </w:r>
      <w:r w:rsidR="001E243F">
        <w:t xml:space="preserve"> maakt Rotterdam extra aantrekkelijk voor rederijen die Rotterdam twee keer aan lopen in één vaart. </w:t>
      </w:r>
      <w:r w:rsidR="00954416">
        <w:br/>
      </w:r>
      <w:r w:rsidR="001E243F">
        <w:lastRenderedPageBreak/>
        <w:t xml:space="preserve">Dit is bijvoorbeeld het geval wanneer de volledige vracht niet op één terminal wordt verwerkt. Deze korting is een korting van 75 (!) procent. De laatste vorm van korting is </w:t>
      </w:r>
      <w:proofErr w:type="spellStart"/>
      <w:r w:rsidR="001E243F">
        <w:t>transhipment</w:t>
      </w:r>
      <w:proofErr w:type="spellEnd"/>
      <w:r w:rsidR="001E243F">
        <w:t xml:space="preserve"> korting. </w:t>
      </w:r>
      <w:r w:rsidR="00144318">
        <w:t xml:space="preserve">Hiermee bedoeld men de doorvoer van een </w:t>
      </w:r>
      <w:proofErr w:type="spellStart"/>
      <w:r w:rsidR="00144318">
        <w:t>deepsea</w:t>
      </w:r>
      <w:proofErr w:type="spellEnd"/>
      <w:r w:rsidR="00144318">
        <w:t xml:space="preserve"> dienst (schepen die een oceaan overgaan) naar een </w:t>
      </w:r>
      <w:proofErr w:type="spellStart"/>
      <w:r w:rsidR="00144318">
        <w:t>shortsea</w:t>
      </w:r>
      <w:proofErr w:type="spellEnd"/>
      <w:r w:rsidR="00144318">
        <w:t xml:space="preserve">- (kustvaart) of </w:t>
      </w:r>
      <w:proofErr w:type="spellStart"/>
      <w:r w:rsidR="00144318">
        <w:t>feeder</w:t>
      </w:r>
      <w:proofErr w:type="spellEnd"/>
      <w:r w:rsidR="00144318">
        <w:t xml:space="preserve"> dienst (lijndienst tussen Europese havens). Deze kortingen worden begin 2016 verhoogd naar 3.75 euro per container en in 2017 naar 5 euro per container. De </w:t>
      </w:r>
      <w:proofErr w:type="spellStart"/>
      <w:r w:rsidR="00144318">
        <w:t>transhipment</w:t>
      </w:r>
      <w:proofErr w:type="spellEnd"/>
      <w:r w:rsidR="00144318">
        <w:t xml:space="preserve"> in Rotterdam wordt daardoor nog aantrekkelijker </w:t>
      </w:r>
      <w:sdt>
        <w:sdtPr>
          <w:id w:val="97312759"/>
          <w:citation/>
        </w:sdtPr>
        <w:sdtContent>
          <w:fldSimple w:instr=" CITATION Pornd11 \l 1043 ">
            <w:r w:rsidR="001C301F">
              <w:rPr>
                <w:noProof/>
              </w:rPr>
              <w:t>(Port of Rotterdam, n.d.)</w:t>
            </w:r>
          </w:fldSimple>
        </w:sdtContent>
      </w:sdt>
      <w:r w:rsidR="00144318">
        <w:t>.</w:t>
      </w:r>
      <w:r w:rsidR="006F2D7E">
        <w:t xml:space="preserve"> De besproken kortingen zijn niet alleen goed om nieuwe klanten aan te trekken, maar ook om de bestaande klanten meer gebruik van de haven te laten maken en de relatie met de klanten te versterken.</w:t>
      </w:r>
    </w:p>
    <w:p w:rsidR="009761D1" w:rsidRPr="001B55DD" w:rsidRDefault="009761D1" w:rsidP="00E17C92">
      <w:bookmarkStart w:id="13" w:name="_Toc426717196"/>
      <w:r w:rsidRPr="009761D1">
        <w:rPr>
          <w:rStyle w:val="Kop2Char"/>
        </w:rPr>
        <w:t>Plaats</w:t>
      </w:r>
      <w:bookmarkEnd w:id="13"/>
      <w:r>
        <w:br/>
        <w:t>Plaats en distributie speelt een belangrijke rol in de keuze van havens.</w:t>
      </w:r>
      <w:r w:rsidR="00086EFF">
        <w:t xml:space="preserve"> Havenbedrijf Rotterdam: "</w:t>
      </w:r>
      <w:r w:rsidR="00086EFF" w:rsidRPr="00086EFF">
        <w:t xml:space="preserve"> </w:t>
      </w:r>
      <w:r w:rsidR="00086EFF">
        <w:t>Goede bereikbaarheid is van groot belang voor de haven van Rotterdam. Het Havenbedrijf spant zich samen met partners in om de haven bereikbaar te houden. Zowel over land, over het spoor als over het water. Belangrijk hierbij zijn de belangen van klanten en andere gebruikers, het onderscheidend vermogen van de Rotterdamse haven en duurzaamheid</w:t>
      </w:r>
      <w:r w:rsidR="0044670C">
        <w:t xml:space="preserve"> </w:t>
      </w:r>
      <w:sdt>
        <w:sdtPr>
          <w:id w:val="11685708"/>
          <w:citation/>
        </w:sdtPr>
        <w:sdtContent>
          <w:fldSimple w:instr=" CITATION Pornd10 \l 1043 ">
            <w:r w:rsidR="001C301F">
              <w:rPr>
                <w:noProof/>
              </w:rPr>
              <w:t>(Port of Rotterdam, n.d.)</w:t>
            </w:r>
          </w:fldSimple>
        </w:sdtContent>
      </w:sdt>
      <w:r w:rsidR="00086EFF">
        <w:t>."</w:t>
      </w:r>
      <w:r>
        <w:t xml:space="preserve"> Aangezien zowel de geografische plaats van de haven van Rotterdam en de achterland connecties al besproken zijn</w:t>
      </w:r>
      <w:r w:rsidR="00086EFF">
        <w:t>,</w:t>
      </w:r>
      <w:r>
        <w:t xml:space="preserve"> rest alleen nog de vormen van distributie en de bereikbaarheid. De haven van Rotterdam kan, zoals al eerder vermeld, alle soorten vracht vervoeren. De vier modaliteiten waar havenbedrijf verantwoordelijk voor is en zo goed mogelijk probeert te </w:t>
      </w:r>
      <w:r w:rsidR="00086EFF">
        <w:t>onderhouden</w:t>
      </w:r>
      <w:r>
        <w:t xml:space="preserve"> zijn: binnenvaart, spoor, weg en pijpleidingen. De infrastructurele optimalisering gebeurt vaak in samenwerking met andere bedrijven, zoals het voorbeeld van de derde Betuwelijn. Het kan echter </w:t>
      </w:r>
      <w:r w:rsidR="00086EFF">
        <w:t xml:space="preserve">ook op het havenbedrijf zelf aankomen. Hierbij moet men denken aan het op diepte houden van wateren. Havenbedrijf Rotterdam is constant bezig met het uitbaggeren van bijvoorbeeld de Rijn. Een voorbeeld voor de verbeteringen van de bereikbaarheid van de haven van Rotterdam is het project van het Container Transferium in </w:t>
      </w:r>
      <w:proofErr w:type="spellStart"/>
      <w:r w:rsidR="00086EFF">
        <w:t>Alblasserdam</w:t>
      </w:r>
      <w:proofErr w:type="spellEnd"/>
      <w:r w:rsidR="00086EFF">
        <w:t xml:space="preserve">. Dit project zou de A15 moeten ontlasten waardoor er minder files ontstaan en de uitstoot van schadelijke stoffen gereduceerd word. </w:t>
      </w:r>
    </w:p>
    <w:p w:rsidR="00954416" w:rsidRDefault="00E17C92" w:rsidP="005778B9">
      <w:bookmarkStart w:id="14" w:name="_Toc426717197"/>
      <w:r w:rsidRPr="0098708E">
        <w:rPr>
          <w:rStyle w:val="Kop2Char"/>
        </w:rPr>
        <w:t>Promotie</w:t>
      </w:r>
      <w:bookmarkEnd w:id="14"/>
      <w:r>
        <w:br/>
      </w:r>
      <w:r w:rsidR="007E650F">
        <w:t xml:space="preserve">Zoals al eerder gezegd wordt de promotie tool het meest gebruikt, zo ook voor de haven van Rotterdam. </w:t>
      </w:r>
      <w:r w:rsidR="001C008D">
        <w:t>Er wordt door twee speler gepromoot. Allereerst door het havenbedrijf zelf. Deze organiseert elk jaar bijvoorbeeld de wereldhavendagen, waar men mensen kennis laten maken met de haven van Rotterdam. Dit wordt gedaan door middel van demonstraties, presentaties, scheepsbezichtigingen enzovoort</w:t>
      </w:r>
      <w:r w:rsidR="003F3036">
        <w:t xml:space="preserve">. De doelgroep is voornamelijk mensen met weinig kennis van de haven. Verder wordt er aan evenementen meegewerkt voor de zakelijke partners van de haven van Rotterdam. Offshore Energy is een voorbeeld van zo'n evenement, waar havenbedrijf Rotterdam aanwezig is op de beurs met een stand. Een ander voorbeeld is de </w:t>
      </w:r>
      <w:proofErr w:type="spellStart"/>
      <w:r w:rsidR="003F3036">
        <w:t>CoalTrans</w:t>
      </w:r>
      <w:proofErr w:type="spellEnd"/>
      <w:r w:rsidR="003F3036">
        <w:t>, dat de wereldwijde kolen</w:t>
      </w:r>
      <w:r w:rsidR="00EC583C">
        <w:t>gemeenschap</w:t>
      </w:r>
      <w:r w:rsidR="003F3036">
        <w:t xml:space="preserve"> samen brengt. Havenbedrijf Rotterdam is tijdens deze </w:t>
      </w:r>
      <w:proofErr w:type="spellStart"/>
      <w:r w:rsidR="003F3036">
        <w:t>CoalTrans</w:t>
      </w:r>
      <w:proofErr w:type="spellEnd"/>
      <w:r w:rsidR="003F3036">
        <w:t xml:space="preserve"> aanwezig in de Business loung</w:t>
      </w:r>
      <w:r w:rsidR="00545DC1">
        <w:t>e</w:t>
      </w:r>
      <w:r w:rsidR="003F3036">
        <w:t xml:space="preserve">. Er zijn nog tal van andere voorbeelden te vinden op de site van Rotterdam onder het kopje 'Evenementen'. Naast haar eigen inzet,  is er ook een stichting opgericht; de Rotterdam Port Promotion </w:t>
      </w:r>
      <w:proofErr w:type="spellStart"/>
      <w:r w:rsidR="003F3036">
        <w:t>Council</w:t>
      </w:r>
      <w:proofErr w:type="spellEnd"/>
      <w:r w:rsidR="003F3036">
        <w:t xml:space="preserve"> (RPPC). De RPPC zorgt voor specifieke en algemene promotie van de haven om zowel nieuwe klanten te werven, als oude relaties te onderhouden. </w:t>
      </w:r>
      <w:r w:rsidR="00545DC1">
        <w:t xml:space="preserve">De agenda van de RPPC staat vol met allerlei vormen van promotie. Er worden </w:t>
      </w:r>
      <w:proofErr w:type="spellStart"/>
      <w:r w:rsidR="00545DC1">
        <w:t>Masterclasses</w:t>
      </w:r>
      <w:proofErr w:type="spellEnd"/>
      <w:r w:rsidR="00545DC1">
        <w:t xml:space="preserve"> gegeven, kwartaalbijeenkomsten, promotiereizen enzovoort. </w:t>
      </w:r>
      <w:r w:rsidR="00954416">
        <w:br/>
      </w:r>
    </w:p>
    <w:p w:rsidR="00261C88" w:rsidRPr="00497B9D" w:rsidRDefault="00545DC1" w:rsidP="005778B9">
      <w:r>
        <w:lastRenderedPageBreak/>
        <w:t>Vaak werken het havenbedrijf en de RPPC samen aan de promoties, omdat men dezelfde belangen heeft. Een voorbeeld is de gezamenlijk deelname aan de Europese Warenbeurs in Barcelona. Als men de figuur bekijkt met port promotion tools gebruikt Rotterdam dus bijna alle vormen van promotie.</w:t>
      </w:r>
    </w:p>
    <w:p w:rsidR="00AB4B7D" w:rsidRDefault="00954416" w:rsidP="00954416">
      <w:pPr>
        <w:rPr>
          <w:rStyle w:val="Kop1Char"/>
        </w:rPr>
      </w:pPr>
      <w:bookmarkStart w:id="15" w:name="_Toc426717198"/>
      <w:r>
        <w:rPr>
          <w:rStyle w:val="Kop1Char"/>
        </w:rPr>
        <w:t xml:space="preserve">6. </w:t>
      </w:r>
      <w:r w:rsidRPr="00954416">
        <w:rPr>
          <w:rStyle w:val="Kop1Char"/>
        </w:rPr>
        <w:t>Mogelijkheden voor verbetering</w:t>
      </w:r>
      <w:bookmarkEnd w:id="15"/>
      <w:r w:rsidR="00A11E86">
        <w:rPr>
          <w:rStyle w:val="Kop1Char"/>
        </w:rPr>
        <w:t xml:space="preserve"> </w:t>
      </w:r>
    </w:p>
    <w:p w:rsidR="00954416" w:rsidRDefault="00833C0C" w:rsidP="00954416">
      <w:r>
        <w:br/>
      </w:r>
      <w:r w:rsidR="00954416" w:rsidRPr="0014508C">
        <w:rPr>
          <w:rStyle w:val="SubtitelChar"/>
        </w:rPr>
        <w:t>Arbeidskracht en de daarbij behorende zekerheid</w:t>
      </w:r>
      <w:r w:rsidR="00954416">
        <w:rPr>
          <w:rStyle w:val="SubtitelChar"/>
        </w:rPr>
        <w:t xml:space="preserve"> </w:t>
      </w:r>
      <w:r w:rsidR="00954416">
        <w:br/>
        <w:t xml:space="preserve">De kwaliteit van arbeid is van immens belang. Volgens de UNCTAD is arbeid de sleutel tot succes van een haven </w:t>
      </w:r>
      <w:sdt>
        <w:sdtPr>
          <w:id w:val="10528790"/>
          <w:citation/>
        </w:sdtPr>
        <w:sdtContent>
          <w:fldSimple w:instr=" CITATION Ber951 \l 1043 ">
            <w:r w:rsidR="001C301F">
              <w:rPr>
                <w:noProof/>
              </w:rPr>
              <w:t>(Bernard, Marketing Promotion Tools for Ports, 1995)</w:t>
            </w:r>
          </w:fldSimple>
        </w:sdtContent>
      </w:sdt>
      <w:r w:rsidR="00954416">
        <w:t>. De kwaliteit van de arbeidskracht heeft te maken met arbeidsproductiviteit, de betrouwbaarheid van het personeel, de bekwaamheid van het personeel enzovoort. Dit soort aspecten zijn goed aan te pakken door communicatie, educatie, trainingen en straffen (in geval van diefstal of iets dergelijks). Ook de mate van stakingen speelt een grote rol. In de twintigste eeuw had de haven van Rotterdam hier veel problemen mee, wat voornamelijk veroorzaakt werd door een flexibele arbeidsmarkt in de haven. Tegenwoordig gebeurd dit een stuk minder en probeert havenbedrijf Rotterdam oplossingen te zoeken samen met de vakbonden. In België is de arbeidszekerheid een stuk slechter</w:t>
      </w:r>
      <w:r w:rsidR="00C84AD9">
        <w:t xml:space="preserve"> dan in Nederland</w:t>
      </w:r>
      <w:r w:rsidR="00954416">
        <w:t xml:space="preserve">, wat de positie van Rotterdam ten opzichte van Belgische havens verbetert. Onlangs (eind 2014) werd er nog een grote deuk in het imago van de haven van Antwerpen geslagen door een nationale staking in Belgische </w:t>
      </w:r>
      <w:proofErr w:type="spellStart"/>
      <w:r w:rsidR="00954416">
        <w:t>mainports</w:t>
      </w:r>
      <w:proofErr w:type="spellEnd"/>
      <w:r w:rsidR="00954416">
        <w:t>.</w:t>
      </w:r>
      <w:r w:rsidR="00A11E86">
        <w:t xml:space="preserve"> Helaas brengt havenbedrijf</w:t>
      </w:r>
      <w:r w:rsidR="00C84AD9">
        <w:t xml:space="preserve"> Rotterdam</w:t>
      </w:r>
      <w:r w:rsidR="00A11E86">
        <w:t xml:space="preserve"> de</w:t>
      </w:r>
      <w:r w:rsidR="00C84AD9">
        <w:t xml:space="preserve"> verbeterde </w:t>
      </w:r>
      <w:r w:rsidR="00A11E86">
        <w:t xml:space="preserve">arbeidsomgeving en de daarbij behorende betrouwbaarheid van de haven niet echt aan het licht. </w:t>
      </w:r>
      <w:r w:rsidR="00AB4B7D">
        <w:t xml:space="preserve">Dit is echter ook het enige punt waar het havenbedrijf nog geen aandacht aan heeft besteedt. </w:t>
      </w:r>
    </w:p>
    <w:p w:rsidR="00AB4B7D" w:rsidRDefault="00AB4B7D" w:rsidP="00AB4B7D">
      <w:pPr>
        <w:pStyle w:val="Kop1"/>
      </w:pPr>
      <w:bookmarkStart w:id="16" w:name="_Toc426717199"/>
      <w:r>
        <w:t>7. Conclusie</w:t>
      </w:r>
      <w:bookmarkEnd w:id="16"/>
    </w:p>
    <w:p w:rsidR="00AB4B7D" w:rsidRPr="00AB4B7D" w:rsidRDefault="004153A1" w:rsidP="00AB4B7D">
      <w:r>
        <w:br/>
        <w:t xml:space="preserve">Nu er duidelijk is wat het havenbedrijf doet, wie het beheert, hoe het te werk gaat en welke vormen van inkomsten en marketing er gebruikt worden, kunnen de deelvragen beantwoord worden. </w:t>
      </w:r>
      <w:r w:rsidR="008061B4">
        <w:br/>
        <w:t>De eerste deelvraag is beantwoord in het kopje "havenmarketing in het algemeen".  Hierin werden de 4p's uitgelegd met betrekking tot de marketing van een haven. Hetgeen wat een haven onderscheidt van andere havens werd uitgelegd, verschillende prijsdiscriminatie strategieën die gebruikt worden, wat met plaats of distributie bedoeld word en de zichtbare vorm van marketing, promotie, is besproken. De tweede deelvraag had betrekking tot de huidige marketinginspanning van het havenbedrijf, welke wordt beantwoord in hoofdstuk vijf. Het havenbedrijf heeft marketing zeer goed in het bedrijf geïntegreerd. De positieve aspecten van de haven worden duidelijk aan het licht gebracht en men probeert negatieve ontwikkelingen tegen te gaan, zoals het geval bij het krimpende achterland besproken in hoofdstuk vijf. Ook de wijzigingen in de regelgeving van de maximale diepte van schepen en de verschillende vormen van promotie in samenwerking met andere bedrijven, laten zien dat havenbedrijf Rotterdam actief bezig is met haar concurrentie positie.</w:t>
      </w:r>
      <w:r w:rsidR="009733EE">
        <w:t xml:space="preserve"> Gegeven deze inzet van het havenbedrijf is het dus moeilijk om eventuele verbeteringen van het havenbedrijf aan te vinken. Desondanks is er toch één aspect</w:t>
      </w:r>
      <w:r w:rsidR="001D6D80">
        <w:t>,</w:t>
      </w:r>
      <w:r w:rsidR="009733EE">
        <w:t xml:space="preserve"> wat onder het product valt</w:t>
      </w:r>
      <w:r w:rsidR="001D6D80">
        <w:t>, wat niet goed tot uiting wordt gebracht. Dit is het antwoord op de derde deelvraag en heeft betrekking tot de betrouwbaarheid van de haven.</w:t>
      </w:r>
      <w:r w:rsidR="009733EE">
        <w:t xml:space="preserve"> </w:t>
      </w:r>
      <w:r w:rsidR="001D6D80">
        <w:t>De haven van Rotterdam heeft een goede arbeidsomgeving en het werkt nauw samen met vakbonden om het aantal stakingen en andere vormen van negatieve aandacht wat betreft arbeid te minimaliseren. Echter wordt dit nergens duidelijk aan het licht gebracht terwijl dit wel zou moeten.</w:t>
      </w:r>
      <w:r w:rsidR="001D6D80">
        <w:br/>
      </w:r>
      <w:r w:rsidR="009B4D84">
        <w:br/>
      </w:r>
      <w:r w:rsidR="00CC2ADA">
        <w:lastRenderedPageBreak/>
        <w:t>Al met al is de haven van Rotterdam</w:t>
      </w:r>
      <w:r w:rsidR="00CC0EA3">
        <w:t xml:space="preserve"> duidelijk met haar imago en concurrentiepositie bezig. De huidige marketing activiteiten </w:t>
      </w:r>
      <w:r w:rsidR="00C7596D">
        <w:t>laten</w:t>
      </w:r>
      <w:r w:rsidR="000E4156">
        <w:t xml:space="preserve"> inderdaad</w:t>
      </w:r>
      <w:r w:rsidR="00C7596D">
        <w:t xml:space="preserve"> zien dat de haven,</w:t>
      </w:r>
      <w:r w:rsidR="00C7596D" w:rsidRPr="005C5786">
        <w:t xml:space="preserve"> de meest veilige, efficiënte en duurzame haven ter wereld</w:t>
      </w:r>
      <w:r w:rsidR="00C7596D">
        <w:t xml:space="preserve"> wil worden. </w:t>
      </w:r>
      <w:r w:rsidR="008113C7">
        <w:t>Innovatie speelt bij alle drie deze aspecten de hoofdrol en word dan ook volop gesteund door de haven van Rotterdam.  Verder werkt het havenbedrijf actief aan haar</w:t>
      </w:r>
      <w:r w:rsidR="009B4D84">
        <w:t xml:space="preserve"> (</w:t>
      </w:r>
      <w:proofErr w:type="spellStart"/>
      <w:r w:rsidR="009B4D84">
        <w:t>inter</w:t>
      </w:r>
      <w:proofErr w:type="spellEnd"/>
      <w:r w:rsidR="009B4D84">
        <w:t>)nationale</w:t>
      </w:r>
      <w:r w:rsidR="008113C7">
        <w:t xml:space="preserve"> zakenrelaties met behulp van promotie, maar ook door middel van verschillende vormen van prijsdiscriminatie en </w:t>
      </w:r>
      <w:r w:rsidR="000E4156">
        <w:t>aanpassingen aan de regelgevingen</w:t>
      </w:r>
      <w:r w:rsidR="008113C7">
        <w:t xml:space="preserve"> binnen de haven.</w:t>
      </w:r>
      <w:r w:rsidR="009B4D84">
        <w:t xml:space="preserve"> Op de site van havenbedrijf Rotterdam is alle informatie te vinden wat betreft deze ontwikkelingen maar ook wat betreft toekomstige ontwikkelingen, zodat potentiële klanten ook de dynamische visie van de haven in hun overwegingen mee kunnen nemen. Het enige punt van kritiek is dat de betrouwbaarheid van de haven niet genoeg wordt benadrukt. Er wordt echter wel voortdurend geïnvesteerd. Het advies aan havenbedrijf Rotterdam is dan ook dat men vooral zo door moet gaan maar probeer ook de sterke punten die voor de hand lijken te liggen, toch aan het licht te brengen.</w:t>
      </w:r>
    </w:p>
    <w:p w:rsidR="00AB4B7D" w:rsidRDefault="00833C0C" w:rsidP="005778B9">
      <w:r>
        <w:br/>
      </w:r>
      <w:r>
        <w:br/>
      </w:r>
      <w:r>
        <w:br/>
      </w:r>
    </w:p>
    <w:p w:rsidR="00AB4B7D" w:rsidRDefault="00AB4B7D" w:rsidP="005778B9"/>
    <w:p w:rsidR="00AB4B7D" w:rsidRDefault="00AB4B7D" w:rsidP="005778B9"/>
    <w:p w:rsidR="00833C0C" w:rsidRPr="00497B9D" w:rsidRDefault="00833C0C" w:rsidP="005778B9">
      <w:r>
        <w:br/>
      </w:r>
    </w:p>
    <w:p w:rsidR="00833C0C" w:rsidRDefault="00833C0C" w:rsidP="00833C0C"/>
    <w:p w:rsidR="009B4D84" w:rsidRDefault="009B4D84" w:rsidP="00833C0C"/>
    <w:p w:rsidR="009B4D84" w:rsidRDefault="009B4D84" w:rsidP="00833C0C"/>
    <w:p w:rsidR="009B4D84" w:rsidRDefault="009B4D84" w:rsidP="00833C0C"/>
    <w:p w:rsidR="009B4D84" w:rsidRDefault="009B4D84" w:rsidP="00833C0C"/>
    <w:p w:rsidR="009B4D84" w:rsidRDefault="009B4D84" w:rsidP="00833C0C"/>
    <w:p w:rsidR="009B4D84" w:rsidRDefault="009B4D84" w:rsidP="00833C0C"/>
    <w:p w:rsidR="009B4D84" w:rsidRDefault="009B4D84" w:rsidP="00833C0C"/>
    <w:p w:rsidR="009B4D84" w:rsidRDefault="009B4D84" w:rsidP="00833C0C"/>
    <w:p w:rsidR="009B4D84" w:rsidRDefault="009B4D84" w:rsidP="00833C0C"/>
    <w:p w:rsidR="00261C88" w:rsidRPr="00497B9D" w:rsidRDefault="00261C88" w:rsidP="005778B9"/>
    <w:sdt>
      <w:sdtPr>
        <w:rPr>
          <w:rFonts w:asciiTheme="minorHAnsi" w:eastAsiaTheme="minorHAnsi" w:hAnsiTheme="minorHAnsi" w:cstheme="minorBidi"/>
          <w:b w:val="0"/>
          <w:bCs w:val="0"/>
          <w:color w:val="auto"/>
          <w:sz w:val="22"/>
          <w:szCs w:val="22"/>
        </w:rPr>
        <w:id w:val="5431643"/>
        <w:docPartObj>
          <w:docPartGallery w:val="Bibliographies"/>
          <w:docPartUnique/>
        </w:docPartObj>
      </w:sdtPr>
      <w:sdtContent>
        <w:p w:rsidR="00563646" w:rsidRPr="004153A1" w:rsidRDefault="001F1148">
          <w:pPr>
            <w:pStyle w:val="Kop1"/>
            <w:rPr>
              <w:b w:val="0"/>
            </w:rPr>
          </w:pPr>
          <w:r w:rsidRPr="004153A1">
            <w:rPr>
              <w:rFonts w:asciiTheme="minorHAnsi" w:eastAsiaTheme="minorHAnsi" w:hAnsiTheme="minorHAnsi" w:cstheme="minorBidi"/>
              <w:b w:val="0"/>
              <w:bCs w:val="0"/>
              <w:color w:val="auto"/>
              <w:sz w:val="22"/>
              <w:szCs w:val="22"/>
            </w:rPr>
            <w:br/>
          </w:r>
          <w:bookmarkStart w:id="17" w:name="_Toc426717200"/>
          <w:r w:rsidR="00AB4B7D" w:rsidRPr="004153A1">
            <w:t xml:space="preserve">8. </w:t>
          </w:r>
          <w:r w:rsidR="00563646" w:rsidRPr="004153A1">
            <w:t>Bibliografie</w:t>
          </w:r>
          <w:bookmarkEnd w:id="17"/>
        </w:p>
        <w:sdt>
          <w:sdtPr>
            <w:id w:val="111145805"/>
            <w:bibliography/>
          </w:sdtPr>
          <w:sdtContent>
            <w:p w:rsidR="001C301F" w:rsidRPr="001C301F" w:rsidRDefault="00522235" w:rsidP="001C301F">
              <w:pPr>
                <w:pStyle w:val="Bibliografie"/>
                <w:rPr>
                  <w:noProof/>
                  <w:lang w:val="en-US"/>
                </w:rPr>
              </w:pPr>
              <w:r w:rsidRPr="00E12DDB">
                <w:fldChar w:fldCharType="begin"/>
              </w:r>
              <w:r w:rsidR="00563646" w:rsidRPr="001C301F">
                <w:rPr>
                  <w:lang w:val="en-US"/>
                </w:rPr>
                <w:instrText xml:space="preserve"> BIBLIOGRAPHY </w:instrText>
              </w:r>
              <w:r w:rsidRPr="00E12DDB">
                <w:fldChar w:fldCharType="separate"/>
              </w:r>
              <w:r w:rsidR="001C301F" w:rsidRPr="001C301F">
                <w:rPr>
                  <w:noProof/>
                  <w:lang w:val="en-US"/>
                </w:rPr>
                <w:t xml:space="preserve">Alderton, P. M. (1999). </w:t>
              </w:r>
              <w:r w:rsidR="001C301F" w:rsidRPr="001C301F">
                <w:rPr>
                  <w:i/>
                  <w:iCs/>
                  <w:noProof/>
                  <w:lang w:val="en-US"/>
                </w:rPr>
                <w:t>Port Management and Operations.</w:t>
              </w:r>
              <w:r w:rsidR="001C301F" w:rsidRPr="001C301F">
                <w:rPr>
                  <w:noProof/>
                  <w:lang w:val="en-US"/>
                </w:rPr>
                <w:t xml:space="preserve"> London: LLP Reference Publisching.</w:t>
              </w:r>
            </w:p>
            <w:p w:rsidR="001C301F" w:rsidRPr="001C301F" w:rsidRDefault="001C301F" w:rsidP="001C301F">
              <w:pPr>
                <w:pStyle w:val="Bibliografie"/>
                <w:rPr>
                  <w:noProof/>
                  <w:lang w:val="en-US"/>
                </w:rPr>
              </w:pPr>
              <w:r w:rsidRPr="001C301F">
                <w:rPr>
                  <w:noProof/>
                  <w:lang w:val="en-US"/>
                </w:rPr>
                <w:t xml:space="preserve">Ashar, A. (2001). Strategic prcing in newly privatised ports. </w:t>
              </w:r>
              <w:r w:rsidRPr="001C301F">
                <w:rPr>
                  <w:i/>
                  <w:iCs/>
                  <w:noProof/>
                  <w:lang w:val="en-US"/>
                </w:rPr>
                <w:t>International Journal of Maritime Economics</w:t>
              </w:r>
              <w:r w:rsidRPr="001C301F">
                <w:rPr>
                  <w:noProof/>
                  <w:lang w:val="en-US"/>
                </w:rPr>
                <w:t xml:space="preserve"> , 52-78.</w:t>
              </w:r>
            </w:p>
            <w:p w:rsidR="001C301F" w:rsidRPr="001C301F" w:rsidRDefault="001C301F" w:rsidP="001C301F">
              <w:pPr>
                <w:pStyle w:val="Bibliografie"/>
                <w:rPr>
                  <w:noProof/>
                  <w:lang w:val="en-US"/>
                </w:rPr>
              </w:pPr>
              <w:r w:rsidRPr="001C301F">
                <w:rPr>
                  <w:noProof/>
                  <w:lang w:val="en-US"/>
                </w:rPr>
                <w:t xml:space="preserve">Ashar, A. (2001). Strategic pricing in newly privatised ports. </w:t>
              </w:r>
              <w:r w:rsidRPr="001C301F">
                <w:rPr>
                  <w:i/>
                  <w:iCs/>
                  <w:noProof/>
                  <w:lang w:val="en-US"/>
                </w:rPr>
                <w:t>International Journal of Maritime Economics</w:t>
              </w:r>
              <w:r w:rsidRPr="001C301F">
                <w:rPr>
                  <w:noProof/>
                  <w:lang w:val="en-US"/>
                </w:rPr>
                <w:t xml:space="preserve"> , 52-78.</w:t>
              </w:r>
            </w:p>
            <w:p w:rsidR="001C301F" w:rsidRPr="001C301F" w:rsidRDefault="001C301F" w:rsidP="001C301F">
              <w:pPr>
                <w:pStyle w:val="Bibliografie"/>
                <w:rPr>
                  <w:noProof/>
                  <w:lang w:val="en-US"/>
                </w:rPr>
              </w:pPr>
              <w:r w:rsidRPr="001C301F">
                <w:rPr>
                  <w:noProof/>
                  <w:lang w:val="en-US"/>
                </w:rPr>
                <w:t xml:space="preserve">Ashar, A. (2001). Strategic pricing in newly privatised ports. </w:t>
              </w:r>
              <w:r w:rsidRPr="001C301F">
                <w:rPr>
                  <w:i/>
                  <w:iCs/>
                  <w:noProof/>
                  <w:lang w:val="en-US"/>
                </w:rPr>
                <w:t>International Journal of Maritime Economics</w:t>
              </w:r>
              <w:r w:rsidRPr="001C301F">
                <w:rPr>
                  <w:noProof/>
                  <w:lang w:val="en-US"/>
                </w:rPr>
                <w:t xml:space="preserve"> , 52-78.</w:t>
              </w:r>
            </w:p>
            <w:p w:rsidR="001C301F" w:rsidRPr="001C301F" w:rsidRDefault="001C301F" w:rsidP="001C301F">
              <w:pPr>
                <w:pStyle w:val="Bibliografie"/>
                <w:rPr>
                  <w:noProof/>
                  <w:lang w:val="en-US"/>
                </w:rPr>
              </w:pPr>
              <w:r w:rsidRPr="001C301F">
                <w:rPr>
                  <w:noProof/>
                  <w:lang w:val="en-US"/>
                </w:rPr>
                <w:t xml:space="preserve">Beaven, M. H., &amp; Scotti, D. J. (1990). Service-oriented thinking and its implications for the marketing mix. </w:t>
              </w:r>
              <w:r w:rsidRPr="001C301F">
                <w:rPr>
                  <w:i/>
                  <w:iCs/>
                  <w:noProof/>
                  <w:lang w:val="en-US"/>
                </w:rPr>
                <w:t>Journal of Services Marketing</w:t>
              </w:r>
              <w:r w:rsidRPr="001C301F">
                <w:rPr>
                  <w:noProof/>
                  <w:lang w:val="en-US"/>
                </w:rPr>
                <w:t xml:space="preserve"> , 5-19.</w:t>
              </w:r>
            </w:p>
            <w:p w:rsidR="001C301F" w:rsidRPr="001C301F" w:rsidRDefault="001C301F" w:rsidP="001C301F">
              <w:pPr>
                <w:pStyle w:val="Bibliografie"/>
                <w:rPr>
                  <w:noProof/>
                  <w:lang w:val="en-US"/>
                </w:rPr>
              </w:pPr>
              <w:r w:rsidRPr="001C301F">
                <w:rPr>
                  <w:noProof/>
                  <w:lang w:val="en-US"/>
                </w:rPr>
                <w:t xml:space="preserve">Bernama, A. (2001, Juli 17). Get ready for drastic role changes, ports told. </w:t>
              </w:r>
              <w:r w:rsidRPr="001C301F">
                <w:rPr>
                  <w:i/>
                  <w:iCs/>
                  <w:noProof/>
                  <w:lang w:val="en-US"/>
                </w:rPr>
                <w:t>Business Times Singapore: Shipping Times</w:t>
              </w:r>
              <w:r w:rsidRPr="001C301F">
                <w:rPr>
                  <w:noProof/>
                  <w:lang w:val="en-US"/>
                </w:rPr>
                <w:t xml:space="preserve"> , p. 2.</w:t>
              </w:r>
            </w:p>
            <w:p w:rsidR="001C301F" w:rsidRDefault="001C301F" w:rsidP="001C301F">
              <w:pPr>
                <w:pStyle w:val="Bibliografie"/>
                <w:rPr>
                  <w:noProof/>
                </w:rPr>
              </w:pPr>
              <w:r w:rsidRPr="001C301F">
                <w:rPr>
                  <w:noProof/>
                  <w:lang w:val="en-US"/>
                </w:rPr>
                <w:t xml:space="preserve">Bernard, K. (1995). </w:t>
              </w:r>
              <w:r w:rsidRPr="001C301F">
                <w:rPr>
                  <w:i/>
                  <w:iCs/>
                  <w:noProof/>
                  <w:lang w:val="en-US"/>
                </w:rPr>
                <w:t>Marketing Promotion Tools for Ports.</w:t>
              </w:r>
              <w:r w:rsidRPr="001C301F">
                <w:rPr>
                  <w:noProof/>
                  <w:lang w:val="en-US"/>
                </w:rPr>
                <w:t xml:space="preserve"> </w:t>
              </w:r>
              <w:r>
                <w:rPr>
                  <w:noProof/>
                </w:rPr>
                <w:t>Opgeroepen op Juli 2015, 14, van Unctad.org: http://unctad.org/en/Docs/ship49412_en.pdf</w:t>
              </w:r>
            </w:p>
            <w:p w:rsidR="001C301F" w:rsidRPr="001C301F" w:rsidRDefault="001C301F" w:rsidP="001C301F">
              <w:pPr>
                <w:pStyle w:val="Bibliografie"/>
                <w:rPr>
                  <w:noProof/>
                  <w:lang w:val="en-US"/>
                </w:rPr>
              </w:pPr>
              <w:r w:rsidRPr="001C301F">
                <w:rPr>
                  <w:noProof/>
                  <w:lang w:val="en-US"/>
                </w:rPr>
                <w:t xml:space="preserve">Bernard, K. (1995). </w:t>
              </w:r>
              <w:r w:rsidRPr="001C301F">
                <w:rPr>
                  <w:i/>
                  <w:iCs/>
                  <w:noProof/>
                  <w:lang w:val="en-US"/>
                </w:rPr>
                <w:t>Marketing Promotion Tools for Ports.</w:t>
              </w:r>
              <w:r w:rsidRPr="001C301F">
                <w:rPr>
                  <w:noProof/>
                  <w:lang w:val="en-US"/>
                </w:rPr>
                <w:t xml:space="preserve"> New York and Geneva: United Nations.</w:t>
              </w:r>
            </w:p>
            <w:p w:rsidR="001C301F" w:rsidRPr="001C301F" w:rsidRDefault="001C301F" w:rsidP="001C301F">
              <w:pPr>
                <w:pStyle w:val="Bibliografie"/>
                <w:rPr>
                  <w:noProof/>
                  <w:lang w:val="en-US"/>
                </w:rPr>
              </w:pPr>
              <w:r w:rsidRPr="001C301F">
                <w:rPr>
                  <w:noProof/>
                  <w:lang w:val="en-US"/>
                </w:rPr>
                <w:t xml:space="preserve">Booms, B. H., &amp; Bitner, M. J. (1981). Marketing strategies and organizational structures for service firms. In J. Donnelly, &amp; W. R. George, </w:t>
              </w:r>
              <w:r w:rsidRPr="001C301F">
                <w:rPr>
                  <w:i/>
                  <w:iCs/>
                  <w:noProof/>
                  <w:lang w:val="en-US"/>
                </w:rPr>
                <w:t>Marketing of Services</w:t>
              </w:r>
              <w:r w:rsidRPr="001C301F">
                <w:rPr>
                  <w:noProof/>
                  <w:lang w:val="en-US"/>
                </w:rPr>
                <w:t xml:space="preserve"> (pp. 47-51). Chicago: American Marketing Association.</w:t>
              </w:r>
            </w:p>
            <w:p w:rsidR="001C301F" w:rsidRPr="001C301F" w:rsidRDefault="001C301F" w:rsidP="001C301F">
              <w:pPr>
                <w:pStyle w:val="Bibliografie"/>
                <w:rPr>
                  <w:noProof/>
                  <w:lang w:val="en-US"/>
                </w:rPr>
              </w:pPr>
              <w:r w:rsidRPr="001C301F">
                <w:rPr>
                  <w:noProof/>
                  <w:lang w:val="en-US"/>
                </w:rPr>
                <w:t xml:space="preserve">Branch, A. E. (1998). </w:t>
              </w:r>
              <w:r w:rsidRPr="001C301F">
                <w:rPr>
                  <w:i/>
                  <w:iCs/>
                  <w:noProof/>
                  <w:lang w:val="en-US"/>
                </w:rPr>
                <w:t>Maritime Economics: Mangement and Marketing.</w:t>
              </w:r>
              <w:r w:rsidRPr="001C301F">
                <w:rPr>
                  <w:noProof/>
                  <w:lang w:val="en-US"/>
                </w:rPr>
                <w:t xml:space="preserve"> Cheltenham: Stanley Thornes.</w:t>
              </w:r>
            </w:p>
            <w:p w:rsidR="001C301F" w:rsidRDefault="001C301F" w:rsidP="001C301F">
              <w:pPr>
                <w:pStyle w:val="Bibliografie"/>
                <w:rPr>
                  <w:noProof/>
                </w:rPr>
              </w:pPr>
              <w:r w:rsidRPr="001C301F">
                <w:rPr>
                  <w:noProof/>
                  <w:lang w:val="en-US"/>
                </w:rPr>
                <w:t xml:space="preserve">Cahoon, S. C. (2004, Mei). Seaport Marketing: A Census of Australian Seaports. </w:t>
              </w:r>
              <w:r>
                <w:rPr>
                  <w:noProof/>
                </w:rPr>
                <w:t>Tasmanië, Australië.</w:t>
              </w:r>
            </w:p>
            <w:p w:rsidR="001C301F" w:rsidRDefault="001C301F" w:rsidP="001C301F">
              <w:pPr>
                <w:pStyle w:val="Bibliografie"/>
                <w:rPr>
                  <w:noProof/>
                </w:rPr>
              </w:pPr>
              <w:r>
                <w:rPr>
                  <w:noProof/>
                </w:rPr>
                <w:t xml:space="preserve">Carbine Tungsten. (n.d.). </w:t>
              </w:r>
              <w:r>
                <w:rPr>
                  <w:i/>
                  <w:iCs/>
                  <w:noProof/>
                </w:rPr>
                <w:t>Iron Ore</w:t>
              </w:r>
              <w:r>
                <w:rPr>
                  <w:noProof/>
                </w:rPr>
                <w:t>. Opgeroepen op March 21, 2015, van Carbinetungsten: http://www.carbinetungsten.com.au/FAQRetrieve.aspx?ID=41412</w:t>
              </w:r>
            </w:p>
            <w:p w:rsidR="001C301F" w:rsidRDefault="001C301F" w:rsidP="001C301F">
              <w:pPr>
                <w:pStyle w:val="Bibliografie"/>
                <w:rPr>
                  <w:noProof/>
                </w:rPr>
              </w:pPr>
              <w:r>
                <w:rPr>
                  <w:noProof/>
                </w:rPr>
                <w:t xml:space="preserve">Cohen, H. (2011, Maart 29). </w:t>
              </w:r>
              <w:r>
                <w:rPr>
                  <w:i/>
                  <w:iCs/>
                  <w:noProof/>
                </w:rPr>
                <w:t>72 Marketing Definitions</w:t>
              </w:r>
              <w:r>
                <w:rPr>
                  <w:noProof/>
                </w:rPr>
                <w:t>. Opgeroepen op Juni 11, 2015, van Heidi Cohan actionable marketing guide: http://heidicohen.com/marketing-definition/</w:t>
              </w:r>
            </w:p>
            <w:p w:rsidR="001C301F" w:rsidRPr="001C301F" w:rsidRDefault="001C301F" w:rsidP="001C301F">
              <w:pPr>
                <w:pStyle w:val="Bibliografie"/>
                <w:rPr>
                  <w:noProof/>
                  <w:lang w:val="en-US"/>
                </w:rPr>
              </w:pPr>
              <w:r w:rsidRPr="001C301F">
                <w:rPr>
                  <w:noProof/>
                  <w:lang w:val="en-US"/>
                </w:rPr>
                <w:t xml:space="preserve">De Langen, P. (1999). The demand for port services: a qualitative modal and implications for ports. </w:t>
              </w:r>
              <w:r w:rsidRPr="001C301F">
                <w:rPr>
                  <w:i/>
                  <w:iCs/>
                  <w:noProof/>
                  <w:lang w:val="en-US"/>
                </w:rPr>
                <w:t>Port and Transport development in the next millenium</w:t>
              </w:r>
              <w:r w:rsidRPr="001C301F">
                <w:rPr>
                  <w:noProof/>
                  <w:lang w:val="en-US"/>
                </w:rPr>
                <w:t xml:space="preserve"> , 233-241.</w:t>
              </w:r>
            </w:p>
            <w:p w:rsidR="001C301F" w:rsidRDefault="001C301F" w:rsidP="001C301F">
              <w:pPr>
                <w:pStyle w:val="Bibliografie"/>
                <w:rPr>
                  <w:noProof/>
                </w:rPr>
              </w:pPr>
              <w:r w:rsidRPr="001C301F">
                <w:rPr>
                  <w:noProof/>
                  <w:lang w:val="en-US"/>
                </w:rPr>
                <w:t xml:space="preserve">De Langen, P., &amp; Pallis, A. (2006). Analysis of the benefits of intra-port competition. </w:t>
              </w:r>
              <w:r>
                <w:rPr>
                  <w:i/>
                  <w:iCs/>
                  <w:noProof/>
                </w:rPr>
                <w:t>International Journal of Transport Economics</w:t>
              </w:r>
              <w:r>
                <w:rPr>
                  <w:noProof/>
                </w:rPr>
                <w:t xml:space="preserve"> , 69-86.</w:t>
              </w:r>
            </w:p>
            <w:p w:rsidR="001C301F" w:rsidRPr="001C301F" w:rsidRDefault="001C301F" w:rsidP="001C301F">
              <w:pPr>
                <w:pStyle w:val="Bibliografie"/>
                <w:rPr>
                  <w:noProof/>
                  <w:lang w:val="en-US"/>
                </w:rPr>
              </w:pPr>
              <w:r>
                <w:rPr>
                  <w:noProof/>
                </w:rPr>
                <w:t xml:space="preserve">de Langen, P., Nijdam, M., &amp; van der Lugt, L. (2012, September). </w:t>
              </w:r>
              <w:r w:rsidRPr="001C301F">
                <w:rPr>
                  <w:noProof/>
                  <w:lang w:val="en-US"/>
                </w:rPr>
                <w:t>Port economics, policy and management. Rotterdam, Zuid-Holland, Netherlands.</w:t>
              </w:r>
            </w:p>
            <w:p w:rsidR="001C301F" w:rsidRPr="001C301F" w:rsidRDefault="001C301F" w:rsidP="001C301F">
              <w:pPr>
                <w:pStyle w:val="Bibliografie"/>
                <w:rPr>
                  <w:noProof/>
                  <w:lang w:val="en-US"/>
                </w:rPr>
              </w:pPr>
              <w:r w:rsidRPr="001C301F">
                <w:rPr>
                  <w:noProof/>
                  <w:lang w:val="en-US"/>
                </w:rPr>
                <w:t xml:space="preserve">Dowd, T. J., &amp; Fleming, D. K. (1994). Port Pricing. </w:t>
              </w:r>
              <w:r w:rsidRPr="001C301F">
                <w:rPr>
                  <w:i/>
                  <w:iCs/>
                  <w:noProof/>
                  <w:lang w:val="en-US"/>
                </w:rPr>
                <w:t>Maritime Policy and Management</w:t>
              </w:r>
              <w:r w:rsidRPr="001C301F">
                <w:rPr>
                  <w:noProof/>
                  <w:lang w:val="en-US"/>
                </w:rPr>
                <w:t xml:space="preserve"> , 29-35.</w:t>
              </w:r>
            </w:p>
            <w:p w:rsidR="001C301F" w:rsidRPr="001C301F" w:rsidRDefault="001C301F" w:rsidP="001C301F">
              <w:pPr>
                <w:pStyle w:val="Bibliografie"/>
                <w:rPr>
                  <w:noProof/>
                  <w:lang w:val="en-US"/>
                </w:rPr>
              </w:pPr>
              <w:r w:rsidRPr="001C301F">
                <w:rPr>
                  <w:noProof/>
                  <w:lang w:val="en-US"/>
                </w:rPr>
                <w:t xml:space="preserve">Drucker, P. (1954). </w:t>
              </w:r>
              <w:r w:rsidRPr="001C301F">
                <w:rPr>
                  <w:i/>
                  <w:iCs/>
                  <w:noProof/>
                  <w:lang w:val="en-US"/>
                </w:rPr>
                <w:t>The practice of management.</w:t>
              </w:r>
              <w:r w:rsidRPr="001C301F">
                <w:rPr>
                  <w:noProof/>
                  <w:lang w:val="en-US"/>
                </w:rPr>
                <w:t xml:space="preserve"> New York: HarperCollins Publishers.</w:t>
              </w:r>
            </w:p>
            <w:p w:rsidR="001C301F" w:rsidRDefault="001C301F" w:rsidP="001C301F">
              <w:pPr>
                <w:pStyle w:val="Bibliografie"/>
                <w:rPr>
                  <w:noProof/>
                </w:rPr>
              </w:pPr>
              <w:r w:rsidRPr="001C301F">
                <w:rPr>
                  <w:noProof/>
                  <w:lang w:val="en-US"/>
                </w:rPr>
                <w:lastRenderedPageBreak/>
                <w:t xml:space="preserve">Frederick, E., &amp; Webster, J. (1988). The Rediscovery of the Marketing Concept. </w:t>
              </w:r>
              <w:r>
                <w:rPr>
                  <w:i/>
                  <w:iCs/>
                  <w:noProof/>
                </w:rPr>
                <w:t>Business Horizons</w:t>
              </w:r>
              <w:r>
                <w:rPr>
                  <w:noProof/>
                </w:rPr>
                <w:t xml:space="preserve"> , 29-39.</w:t>
              </w:r>
            </w:p>
            <w:p w:rsidR="001C301F" w:rsidRDefault="001C301F" w:rsidP="001C301F">
              <w:pPr>
                <w:pStyle w:val="Bibliografie"/>
                <w:rPr>
                  <w:noProof/>
                </w:rPr>
              </w:pPr>
              <w:r>
                <w:rPr>
                  <w:noProof/>
                </w:rPr>
                <w:t xml:space="preserve">Gemeente Rotterdam. (n.d.). </w:t>
              </w:r>
              <w:r>
                <w:rPr>
                  <w:i/>
                  <w:iCs/>
                  <w:noProof/>
                </w:rPr>
                <w:t>Het ontstaan van Rotterdam</w:t>
              </w:r>
              <w:r>
                <w:rPr>
                  <w:noProof/>
                </w:rPr>
                <w:t>. Opgeroepen op Juni 3, 2015, van Rotterdam: http://www.rotterdam.nl/het_ontstaan_van_rotterdam</w:t>
              </w:r>
            </w:p>
            <w:p w:rsidR="001C301F" w:rsidRDefault="001C301F" w:rsidP="001C301F">
              <w:pPr>
                <w:pStyle w:val="Bibliografie"/>
                <w:rPr>
                  <w:noProof/>
                </w:rPr>
              </w:pPr>
              <w:r>
                <w:rPr>
                  <w:noProof/>
                </w:rPr>
                <w:t xml:space="preserve">Gemeente Rotterdam. (n.d.). </w:t>
              </w:r>
              <w:r>
                <w:rPr>
                  <w:i/>
                  <w:iCs/>
                  <w:noProof/>
                </w:rPr>
                <w:t>Rotterdam Gateway to Europe.</w:t>
              </w:r>
              <w:r>
                <w:rPr>
                  <w:noProof/>
                </w:rPr>
                <w:t xml:space="preserve"> Opgeroepen op Mei 27, 2015, van Rotterdam.nl: http://www.rotterdam.nl/OBR/Document/GatewaytoEurope.pdf</w:t>
              </w:r>
            </w:p>
            <w:p w:rsidR="001C301F" w:rsidRPr="001C301F" w:rsidRDefault="001C301F" w:rsidP="001C301F">
              <w:pPr>
                <w:pStyle w:val="Bibliografie"/>
                <w:rPr>
                  <w:noProof/>
                  <w:lang w:val="en-US"/>
                </w:rPr>
              </w:pPr>
              <w:r w:rsidRPr="001C301F">
                <w:rPr>
                  <w:noProof/>
                  <w:lang w:val="en-US"/>
                </w:rPr>
                <w:t xml:space="preserve">Goss, R. (1990). Economic policies and seaports: The diversity of port policies. </w:t>
              </w:r>
              <w:r w:rsidRPr="001C301F">
                <w:rPr>
                  <w:i/>
                  <w:iCs/>
                  <w:noProof/>
                  <w:lang w:val="en-US"/>
                </w:rPr>
                <w:t>Maritime policy and management</w:t>
              </w:r>
              <w:r w:rsidRPr="001C301F">
                <w:rPr>
                  <w:noProof/>
                  <w:lang w:val="en-US"/>
                </w:rPr>
                <w:t xml:space="preserve"> , 221-234.</w:t>
              </w:r>
            </w:p>
            <w:p w:rsidR="001C301F" w:rsidRPr="001C301F" w:rsidRDefault="001C301F" w:rsidP="001C301F">
              <w:pPr>
                <w:pStyle w:val="Bibliografie"/>
                <w:rPr>
                  <w:noProof/>
                  <w:lang w:val="en-US"/>
                </w:rPr>
              </w:pPr>
              <w:r w:rsidRPr="001C301F">
                <w:rPr>
                  <w:noProof/>
                  <w:lang w:val="en-US"/>
                </w:rPr>
                <w:t xml:space="preserve">Goss, R., &amp; Stevens, H. (2001). Marginal cost pricing in Seaports. </w:t>
              </w:r>
              <w:r w:rsidRPr="001C301F">
                <w:rPr>
                  <w:i/>
                  <w:iCs/>
                  <w:noProof/>
                  <w:lang w:val="en-US"/>
                </w:rPr>
                <w:t>Journal of Maritime Economics</w:t>
              </w:r>
              <w:r w:rsidRPr="001C301F">
                <w:rPr>
                  <w:noProof/>
                  <w:lang w:val="en-US"/>
                </w:rPr>
                <w:t xml:space="preserve"> , 128-138.</w:t>
              </w:r>
            </w:p>
            <w:p w:rsidR="001C301F" w:rsidRPr="001C301F" w:rsidRDefault="001C301F" w:rsidP="001C301F">
              <w:pPr>
                <w:pStyle w:val="Bibliografie"/>
                <w:rPr>
                  <w:noProof/>
                  <w:lang w:val="en-US"/>
                </w:rPr>
              </w:pPr>
              <w:r w:rsidRPr="001C301F">
                <w:rPr>
                  <w:noProof/>
                  <w:lang w:val="en-US"/>
                </w:rPr>
                <w:t xml:space="preserve">Grönroos, C. (1979). An applied theory for marketing industrial services. </w:t>
              </w:r>
              <w:r w:rsidRPr="001C301F">
                <w:rPr>
                  <w:i/>
                  <w:iCs/>
                  <w:noProof/>
                  <w:lang w:val="en-US"/>
                </w:rPr>
                <w:t>Industrial Marketing Management</w:t>
              </w:r>
              <w:r w:rsidRPr="001C301F">
                <w:rPr>
                  <w:noProof/>
                  <w:lang w:val="en-US"/>
                </w:rPr>
                <w:t xml:space="preserve"> , 45-50.</w:t>
              </w:r>
            </w:p>
            <w:p w:rsidR="001C301F" w:rsidRDefault="001C301F" w:rsidP="001C301F">
              <w:pPr>
                <w:pStyle w:val="Bibliografie"/>
                <w:rPr>
                  <w:noProof/>
                </w:rPr>
              </w:pPr>
              <w:r w:rsidRPr="001C301F">
                <w:rPr>
                  <w:noProof/>
                  <w:lang w:val="en-US"/>
                </w:rPr>
                <w:t xml:space="preserve">Grönroos, C. (1989). Defining Marketing: A Market-Oriented Approach. </w:t>
              </w:r>
              <w:r>
                <w:rPr>
                  <w:i/>
                  <w:iCs/>
                  <w:noProof/>
                </w:rPr>
                <w:t>European Journal of Marketing</w:t>
              </w:r>
              <w:r>
                <w:rPr>
                  <w:noProof/>
                </w:rPr>
                <w:t xml:space="preserve"> , 52-58.</w:t>
              </w:r>
            </w:p>
            <w:p w:rsidR="001C301F" w:rsidRDefault="001C301F" w:rsidP="001C301F">
              <w:pPr>
                <w:pStyle w:val="Bibliografie"/>
                <w:rPr>
                  <w:noProof/>
                </w:rPr>
              </w:pPr>
              <w:r>
                <w:rPr>
                  <w:noProof/>
                </w:rPr>
                <w:t xml:space="preserve">Havenbedrijf Rotterdam. (n.d.). </w:t>
              </w:r>
              <w:r>
                <w:rPr>
                  <w:i/>
                  <w:iCs/>
                  <w:noProof/>
                </w:rPr>
                <w:t>geschiedenis van de rotterdamse haven.</w:t>
              </w:r>
              <w:r>
                <w:rPr>
                  <w:noProof/>
                </w:rPr>
                <w:t xml:space="preserve"> Opgeroepen op 3 Juni, 2015, van haven van de toekomst: http://www.havenvandetoekomst.nl/nl/geschiedenis.html</w:t>
              </w:r>
            </w:p>
            <w:p w:rsidR="001C301F" w:rsidRDefault="001C301F" w:rsidP="001C301F">
              <w:pPr>
                <w:pStyle w:val="Bibliografie"/>
                <w:rPr>
                  <w:noProof/>
                </w:rPr>
              </w:pPr>
              <w:r>
                <w:rPr>
                  <w:noProof/>
                </w:rPr>
                <w:t xml:space="preserve">Hessing, M. (2010, Januari 8). </w:t>
              </w:r>
              <w:r>
                <w:rPr>
                  <w:i/>
                  <w:iCs/>
                  <w:noProof/>
                </w:rPr>
                <w:t>Havenbedrijf Rotterdam</w:t>
              </w:r>
              <w:r>
                <w:rPr>
                  <w:noProof/>
                </w:rPr>
                <w:t>. Opgeroepen op Juni 3, 2015, van Wikipedia: http://nl.wikipedia.org/wiki/Havenbedrijf_Rotterdam</w:t>
              </w:r>
            </w:p>
            <w:p w:rsidR="001C301F" w:rsidRDefault="001C301F" w:rsidP="001C301F">
              <w:pPr>
                <w:pStyle w:val="Bibliografie"/>
                <w:rPr>
                  <w:noProof/>
                </w:rPr>
              </w:pPr>
              <w:r w:rsidRPr="001C301F">
                <w:rPr>
                  <w:noProof/>
                  <w:lang w:val="en-US"/>
                </w:rPr>
                <w:t xml:space="preserve">Juhel, M. (2001). Globalisation, privatisation and restructuring of ports. </w:t>
              </w:r>
              <w:r>
                <w:rPr>
                  <w:i/>
                  <w:iCs/>
                  <w:noProof/>
                </w:rPr>
                <w:t>International Journal of Martime Economics</w:t>
              </w:r>
              <w:r>
                <w:rPr>
                  <w:noProof/>
                </w:rPr>
                <w:t xml:space="preserve"> , 139-174.</w:t>
              </w:r>
            </w:p>
            <w:p w:rsidR="001C301F" w:rsidRDefault="001C301F" w:rsidP="001C301F">
              <w:pPr>
                <w:pStyle w:val="Bibliografie"/>
                <w:rPr>
                  <w:noProof/>
                </w:rPr>
              </w:pPr>
              <w:r>
                <w:rPr>
                  <w:noProof/>
                </w:rPr>
                <w:t xml:space="preserve">Kamphuis, E. (2013, Oktober 9). </w:t>
              </w:r>
              <w:r>
                <w:rPr>
                  <w:i/>
                  <w:iCs/>
                  <w:noProof/>
                </w:rPr>
                <w:t>het verhaal achter havenbedrijf Rotterdam</w:t>
              </w:r>
              <w:r>
                <w:rPr>
                  <w:noProof/>
                </w:rPr>
                <w:t>. Opgeroepen op Juni 3, 2015, van carrierebus: http://carrierebus.nl/2013/10/het-verhaal-achter-havenbedrijf-rotterdam/</w:t>
              </w:r>
            </w:p>
            <w:p w:rsidR="001C301F" w:rsidRPr="001C301F" w:rsidRDefault="001C301F" w:rsidP="001C301F">
              <w:pPr>
                <w:pStyle w:val="Bibliografie"/>
                <w:rPr>
                  <w:noProof/>
                  <w:lang w:val="en-US"/>
                </w:rPr>
              </w:pPr>
              <w:r w:rsidRPr="001C301F">
                <w:rPr>
                  <w:noProof/>
                  <w:lang w:val="en-US"/>
                </w:rPr>
                <w:t xml:space="preserve">Konings, R. (2007). Opportunities to improve container barge handling in the port of Rotterdam from a transport network perspective. </w:t>
              </w:r>
              <w:r w:rsidRPr="001C301F">
                <w:rPr>
                  <w:i/>
                  <w:iCs/>
                  <w:noProof/>
                  <w:lang w:val="en-US"/>
                </w:rPr>
                <w:t>Journal of Transport Geography</w:t>
              </w:r>
              <w:r w:rsidRPr="001C301F">
                <w:rPr>
                  <w:noProof/>
                  <w:lang w:val="en-US"/>
                </w:rPr>
                <w:t xml:space="preserve"> , 443-454.</w:t>
              </w:r>
            </w:p>
            <w:p w:rsidR="001C301F" w:rsidRPr="001C301F" w:rsidRDefault="001C301F" w:rsidP="001C301F">
              <w:pPr>
                <w:pStyle w:val="Bibliografie"/>
                <w:rPr>
                  <w:noProof/>
                  <w:lang w:val="en-US"/>
                </w:rPr>
              </w:pPr>
              <w:r w:rsidRPr="001C301F">
                <w:rPr>
                  <w:noProof/>
                  <w:lang w:val="en-US"/>
                </w:rPr>
                <w:t xml:space="preserve">Kotler, P. (2001). </w:t>
              </w:r>
              <w:r w:rsidRPr="001C301F">
                <w:rPr>
                  <w:i/>
                  <w:iCs/>
                  <w:noProof/>
                  <w:lang w:val="en-US"/>
                </w:rPr>
                <w:t>A Framework for Marketing Management.</w:t>
              </w:r>
              <w:r w:rsidRPr="001C301F">
                <w:rPr>
                  <w:noProof/>
                  <w:lang w:val="en-US"/>
                </w:rPr>
                <w:t xml:space="preserve"> New Jersey: Pearson prentice hall.</w:t>
              </w:r>
            </w:p>
            <w:p w:rsidR="001C301F" w:rsidRDefault="001C301F" w:rsidP="001C301F">
              <w:pPr>
                <w:pStyle w:val="Bibliografie"/>
                <w:rPr>
                  <w:noProof/>
                </w:rPr>
              </w:pPr>
              <w:r w:rsidRPr="001C301F">
                <w:rPr>
                  <w:noProof/>
                  <w:lang w:val="en-US"/>
                </w:rPr>
                <w:t xml:space="preserve">Kreukels, T., &amp; Wever, E. (1996). Dealing with competition: the port of ROtterdam. </w:t>
              </w:r>
              <w:r>
                <w:rPr>
                  <w:i/>
                  <w:iCs/>
                  <w:noProof/>
                </w:rPr>
                <w:t>Tijdschrift voor economische en sociale geografie</w:t>
              </w:r>
              <w:r>
                <w:rPr>
                  <w:noProof/>
                </w:rPr>
                <w:t xml:space="preserve"> , 293-309.</w:t>
              </w:r>
            </w:p>
            <w:p w:rsidR="001C301F" w:rsidRPr="001C301F" w:rsidRDefault="001C301F" w:rsidP="001C301F">
              <w:pPr>
                <w:pStyle w:val="Bibliografie"/>
                <w:rPr>
                  <w:noProof/>
                  <w:lang w:val="en-US"/>
                </w:rPr>
              </w:pPr>
              <w:r>
                <w:rPr>
                  <w:noProof/>
                </w:rPr>
                <w:t xml:space="preserve">Malcho, M., &amp; Kanafani, A. (2004). </w:t>
              </w:r>
              <w:r w:rsidRPr="001C301F">
                <w:rPr>
                  <w:noProof/>
                  <w:lang w:val="en-US"/>
                </w:rPr>
                <w:t xml:space="preserve">A disaggregate analysis of port selection. </w:t>
              </w:r>
              <w:r w:rsidRPr="001C301F">
                <w:rPr>
                  <w:i/>
                  <w:iCs/>
                  <w:noProof/>
                  <w:lang w:val="en-US"/>
                </w:rPr>
                <w:t>Transportation research part E</w:t>
              </w:r>
              <w:r w:rsidRPr="001C301F">
                <w:rPr>
                  <w:noProof/>
                  <w:lang w:val="en-US"/>
                </w:rPr>
                <w:t xml:space="preserve"> , 317-337.</w:t>
              </w:r>
            </w:p>
            <w:p w:rsidR="001C301F" w:rsidRPr="001C301F" w:rsidRDefault="001C301F" w:rsidP="001C301F">
              <w:pPr>
                <w:pStyle w:val="Bibliografie"/>
                <w:rPr>
                  <w:noProof/>
                  <w:lang w:val="en-US"/>
                </w:rPr>
              </w:pPr>
              <w:r w:rsidRPr="001C301F">
                <w:rPr>
                  <w:noProof/>
                  <w:lang w:val="en-US"/>
                </w:rPr>
                <w:t xml:space="preserve">Malchow, M., &amp; Kanafani, A. (2001). A disaggregate analysis of factors influencing port selection. </w:t>
              </w:r>
              <w:r w:rsidRPr="001C301F">
                <w:rPr>
                  <w:i/>
                  <w:iCs/>
                  <w:noProof/>
                  <w:lang w:val="en-US"/>
                </w:rPr>
                <w:t>Maritime Policy and Management</w:t>
              </w:r>
              <w:r w:rsidRPr="001C301F">
                <w:rPr>
                  <w:noProof/>
                  <w:lang w:val="en-US"/>
                </w:rPr>
                <w:t xml:space="preserve"> , 265-277.</w:t>
              </w:r>
            </w:p>
            <w:p w:rsidR="001C301F" w:rsidRPr="001C301F" w:rsidRDefault="001C301F" w:rsidP="001C301F">
              <w:pPr>
                <w:pStyle w:val="Bibliografie"/>
                <w:rPr>
                  <w:noProof/>
                  <w:lang w:val="en-US"/>
                </w:rPr>
              </w:pPr>
              <w:r w:rsidRPr="001C301F">
                <w:rPr>
                  <w:noProof/>
                  <w:lang w:val="en-US"/>
                </w:rPr>
                <w:t xml:space="preserve">Misztal, K. (1999). Marketing management in seaports. In M. Roe, </w:t>
              </w:r>
              <w:r w:rsidRPr="001C301F">
                <w:rPr>
                  <w:i/>
                  <w:iCs/>
                  <w:noProof/>
                  <w:lang w:val="en-US"/>
                </w:rPr>
                <w:t>Management in the Martitime Sector: A Case Study of Poland and Germany</w:t>
              </w:r>
              <w:r w:rsidRPr="001C301F">
                <w:rPr>
                  <w:noProof/>
                  <w:lang w:val="en-US"/>
                </w:rPr>
                <w:t xml:space="preserve"> (pp. 49-63). Aldershot: Ashgate Publishing.</w:t>
              </w:r>
            </w:p>
            <w:p w:rsidR="001C301F" w:rsidRPr="001C301F" w:rsidRDefault="001C301F" w:rsidP="001C301F">
              <w:pPr>
                <w:pStyle w:val="Bibliografie"/>
                <w:rPr>
                  <w:noProof/>
                  <w:lang w:val="en-US"/>
                </w:rPr>
              </w:pPr>
              <w:r w:rsidRPr="001C301F">
                <w:rPr>
                  <w:noProof/>
                  <w:lang w:val="en-US"/>
                </w:rPr>
                <w:lastRenderedPageBreak/>
                <w:t xml:space="preserve">Morgan, R., McGuinness, T., &amp; Thorpe, E. (2000). The contribution of marketing to business strategy formulation: A perspective on business performance gains. </w:t>
              </w:r>
              <w:r w:rsidRPr="001C301F">
                <w:rPr>
                  <w:i/>
                  <w:iCs/>
                  <w:noProof/>
                  <w:lang w:val="en-US"/>
                </w:rPr>
                <w:t>Journal of Strategic Marketing</w:t>
              </w:r>
              <w:r w:rsidRPr="001C301F">
                <w:rPr>
                  <w:noProof/>
                  <w:lang w:val="en-US"/>
                </w:rPr>
                <w:t xml:space="preserve"> , 341-362.</w:t>
              </w:r>
            </w:p>
            <w:p w:rsidR="001C301F" w:rsidRPr="001C301F" w:rsidRDefault="001C301F" w:rsidP="001C301F">
              <w:pPr>
                <w:pStyle w:val="Bibliografie"/>
                <w:rPr>
                  <w:noProof/>
                  <w:lang w:val="en-US"/>
                </w:rPr>
              </w:pPr>
              <w:r w:rsidRPr="001C301F">
                <w:rPr>
                  <w:noProof/>
                  <w:lang w:val="en-US"/>
                </w:rPr>
                <w:t xml:space="preserve">Morris, G. S. (1988). Factors to be considered when choosing a port: Port users view'. In D. J. Sanders, </w:t>
              </w:r>
              <w:r w:rsidRPr="001C301F">
                <w:rPr>
                  <w:i/>
                  <w:iCs/>
                  <w:noProof/>
                  <w:lang w:val="en-US"/>
                </w:rPr>
                <w:t>Work of the Harbour Master and Related Port Management Functions</w:t>
              </w:r>
              <w:r w:rsidRPr="001C301F">
                <w:rPr>
                  <w:noProof/>
                  <w:lang w:val="en-US"/>
                </w:rPr>
                <w:t xml:space="preserve"> (pp. 20-21). London: The Nautical Institute.</w:t>
              </w:r>
            </w:p>
            <w:p w:rsidR="001C301F" w:rsidRPr="001C301F" w:rsidRDefault="001C301F" w:rsidP="001C301F">
              <w:pPr>
                <w:pStyle w:val="Bibliografie"/>
                <w:rPr>
                  <w:noProof/>
                  <w:lang w:val="en-US"/>
                </w:rPr>
              </w:pPr>
              <w:r w:rsidRPr="001C301F">
                <w:rPr>
                  <w:noProof/>
                  <w:lang w:val="en-US"/>
                </w:rPr>
                <w:t xml:space="preserve">Paardenkooper, K. (2014). </w:t>
              </w:r>
              <w:r w:rsidRPr="001C301F">
                <w:rPr>
                  <w:i/>
                  <w:iCs/>
                  <w:noProof/>
                  <w:lang w:val="en-US"/>
                </w:rPr>
                <w:t>The Port of Rotterdam and the maritime container The rise and fall of Rotterdam’s hinterland (1966-2010).</w:t>
              </w:r>
              <w:r w:rsidRPr="001C301F">
                <w:rPr>
                  <w:noProof/>
                  <w:lang w:val="en-US"/>
                </w:rPr>
                <w:t xml:space="preserve"> Rotterdam: Erasmus Universiteit.</w:t>
              </w:r>
            </w:p>
            <w:p w:rsidR="001C301F" w:rsidRPr="001C301F" w:rsidRDefault="001C301F" w:rsidP="001C301F">
              <w:pPr>
                <w:pStyle w:val="Bibliografie"/>
                <w:rPr>
                  <w:noProof/>
                  <w:lang w:val="en-US"/>
                </w:rPr>
              </w:pPr>
              <w:r w:rsidRPr="001C301F">
                <w:rPr>
                  <w:noProof/>
                  <w:lang w:val="en-US"/>
                </w:rPr>
                <w:t xml:space="preserve">Palmer, S. (1999). Current port trends in an historical perspecitive. </w:t>
              </w:r>
              <w:r w:rsidRPr="001C301F">
                <w:rPr>
                  <w:i/>
                  <w:iCs/>
                  <w:noProof/>
                  <w:lang w:val="en-US"/>
                </w:rPr>
                <w:t>Journal for Martime Research</w:t>
              </w:r>
              <w:r w:rsidRPr="001C301F">
                <w:rPr>
                  <w:noProof/>
                  <w:lang w:val="en-US"/>
                </w:rPr>
                <w:t xml:space="preserve"> , 1-14.</w:t>
              </w:r>
            </w:p>
            <w:p w:rsidR="001C301F" w:rsidRDefault="001C301F" w:rsidP="001C301F">
              <w:pPr>
                <w:pStyle w:val="Bibliografie"/>
                <w:rPr>
                  <w:noProof/>
                </w:rPr>
              </w:pPr>
              <w:r>
                <w:rPr>
                  <w:noProof/>
                </w:rPr>
                <w:t xml:space="preserve">Ploos van Amstel, W. (2011, Mei 25). </w:t>
              </w:r>
              <w:r>
                <w:rPr>
                  <w:i/>
                  <w:iCs/>
                  <w:noProof/>
                </w:rPr>
                <w:t>Belang Rotterdamse haven groter dan gedacht</w:t>
              </w:r>
              <w:r>
                <w:rPr>
                  <w:noProof/>
                </w:rPr>
                <w:t>. Opgeroepen op Mei 2015, 18, van delaatstemeter.nl: http://www.delaatstemeter.nl/kennisnetwerken/belang-rotterdamse-haven-groter-dan-gedacht/</w:t>
              </w:r>
            </w:p>
            <w:p w:rsidR="001C301F" w:rsidRDefault="001C301F" w:rsidP="001C301F">
              <w:pPr>
                <w:pStyle w:val="Bibliografie"/>
                <w:rPr>
                  <w:noProof/>
                </w:rPr>
              </w:pPr>
              <w:r>
                <w:rPr>
                  <w:noProof/>
                </w:rPr>
                <w:t xml:space="preserve">Port of Rotterdam. (n.d.). </w:t>
              </w:r>
              <w:r>
                <w:rPr>
                  <w:i/>
                  <w:iCs/>
                  <w:noProof/>
                </w:rPr>
                <w:t>Bedrijfsprofiel port of Rotterdam</w:t>
              </w:r>
              <w:r>
                <w:rPr>
                  <w:noProof/>
                </w:rPr>
                <w:t>. Opgeroepen op Juni 3, 2015, van Port of Rotterdam: http://www.portofrotterdam.com/nl/Havenbedrijf/ons-bedrijf/Pages/werken-aan-wereldklasse.aspx</w:t>
              </w:r>
            </w:p>
            <w:p w:rsidR="001C301F" w:rsidRDefault="001C301F" w:rsidP="001C301F">
              <w:pPr>
                <w:pStyle w:val="Bibliografie"/>
                <w:rPr>
                  <w:noProof/>
                </w:rPr>
              </w:pPr>
              <w:r>
                <w:rPr>
                  <w:noProof/>
                </w:rPr>
                <w:t xml:space="preserve">Port of Rotterdam. (n.d.). </w:t>
              </w:r>
              <w:r>
                <w:rPr>
                  <w:i/>
                  <w:iCs/>
                  <w:noProof/>
                </w:rPr>
                <w:t>Duurzaamheid</w:t>
              </w:r>
              <w:r>
                <w:rPr>
                  <w:noProof/>
                </w:rPr>
                <w:t>. Opgeroepen op Juli 23, 2015, van Port of Rotterdam: https://www.portofrotterdam.com/nl/de-haven/duurzaamheid</w:t>
              </w:r>
            </w:p>
            <w:p w:rsidR="001C301F" w:rsidRDefault="001C301F" w:rsidP="001C301F">
              <w:pPr>
                <w:pStyle w:val="Bibliografie"/>
                <w:rPr>
                  <w:noProof/>
                </w:rPr>
              </w:pPr>
              <w:r>
                <w:rPr>
                  <w:noProof/>
                </w:rPr>
                <w:t xml:space="preserve">Port of Rotterdam. (n.d.). </w:t>
              </w:r>
              <w:r>
                <w:rPr>
                  <w:i/>
                  <w:iCs/>
                  <w:noProof/>
                </w:rPr>
                <w:t>Een bereikbare haven</w:t>
              </w:r>
              <w:r>
                <w:rPr>
                  <w:noProof/>
                </w:rPr>
                <w:t>. Opgeroepen op Juli 28, 2015, van portofrotterdam: https://www.portofrotterdam.com/nl/de-haven/een-bereikbare-haven</w:t>
              </w:r>
            </w:p>
            <w:p w:rsidR="001C301F" w:rsidRDefault="001C301F" w:rsidP="001C301F">
              <w:pPr>
                <w:pStyle w:val="Bibliografie"/>
                <w:rPr>
                  <w:noProof/>
                </w:rPr>
              </w:pPr>
              <w:r w:rsidRPr="001C301F">
                <w:rPr>
                  <w:noProof/>
                  <w:lang w:val="en-US"/>
                </w:rPr>
                <w:t xml:space="preserve">Port of Rotterdam. (n.d.). </w:t>
              </w:r>
              <w:r w:rsidRPr="001C301F">
                <w:rPr>
                  <w:i/>
                  <w:iCs/>
                  <w:noProof/>
                  <w:lang w:val="en-US"/>
                </w:rPr>
                <w:t>Iron ore and scrap</w:t>
              </w:r>
              <w:r w:rsidRPr="001C301F">
                <w:rPr>
                  <w:noProof/>
                  <w:lang w:val="en-US"/>
                </w:rPr>
                <w:t xml:space="preserve">. </w:t>
              </w:r>
              <w:r>
                <w:rPr>
                  <w:noProof/>
                </w:rPr>
                <w:t>Opgeroepen op March 2015, 20, van Port of Rotterdam: https://www.portofrotterdam.com/nl/lading-industrie/droge-bulk/ijzererts</w:t>
              </w:r>
            </w:p>
            <w:p w:rsidR="001C301F" w:rsidRDefault="001C301F" w:rsidP="001C301F">
              <w:pPr>
                <w:pStyle w:val="Bibliografie"/>
                <w:rPr>
                  <w:noProof/>
                </w:rPr>
              </w:pPr>
              <w:r w:rsidRPr="001C301F">
                <w:rPr>
                  <w:noProof/>
                  <w:lang w:val="en-US"/>
                </w:rPr>
                <w:t xml:space="preserve">Port of Rotterdam. (n.d.). </w:t>
              </w:r>
              <w:r w:rsidRPr="001C301F">
                <w:rPr>
                  <w:i/>
                  <w:iCs/>
                  <w:noProof/>
                  <w:lang w:val="en-US"/>
                </w:rPr>
                <w:t>Iron ore and scrap</w:t>
              </w:r>
              <w:r w:rsidRPr="001C301F">
                <w:rPr>
                  <w:noProof/>
                  <w:lang w:val="en-US"/>
                </w:rPr>
                <w:t xml:space="preserve">. </w:t>
              </w:r>
              <w:r>
                <w:rPr>
                  <w:noProof/>
                </w:rPr>
                <w:t>Opgeroepen op March 2015, 20, van Port of Rotterdam: http://www.portofrotterdam.com/EN/BUSINESS/DRY-BULK/Pages/iron-ore-scrap.aspx</w:t>
              </w:r>
            </w:p>
            <w:p w:rsidR="001C301F" w:rsidRDefault="001C301F" w:rsidP="001C301F">
              <w:pPr>
                <w:pStyle w:val="Bibliografie"/>
                <w:rPr>
                  <w:noProof/>
                </w:rPr>
              </w:pPr>
              <w:r>
                <w:rPr>
                  <w:noProof/>
                </w:rPr>
                <w:t xml:space="preserve">Port of Rotterdam. (n.d.). </w:t>
              </w:r>
              <w:r>
                <w:rPr>
                  <w:i/>
                  <w:iCs/>
                  <w:noProof/>
                </w:rPr>
                <w:t>Kortingen op het havengeld</w:t>
              </w:r>
              <w:r>
                <w:rPr>
                  <w:noProof/>
                </w:rPr>
                <w:t>. Opgeroepen op Juli 29, 2015, van portofrotterdam: https://www.portofrotterdam.com/nl/scheepvaart/havengelden/kortingen-op-het-havengeld</w:t>
              </w:r>
            </w:p>
            <w:p w:rsidR="001C301F" w:rsidRDefault="001C301F" w:rsidP="001C301F">
              <w:pPr>
                <w:pStyle w:val="Bibliografie"/>
                <w:rPr>
                  <w:noProof/>
                </w:rPr>
              </w:pPr>
              <w:r>
                <w:rPr>
                  <w:noProof/>
                </w:rPr>
                <w:t xml:space="preserve">Port of Rotterdam. (n.d.). </w:t>
              </w:r>
              <w:r>
                <w:rPr>
                  <w:i/>
                  <w:iCs/>
                  <w:noProof/>
                </w:rPr>
                <w:t>Lading en Industrie</w:t>
              </w:r>
              <w:r>
                <w:rPr>
                  <w:noProof/>
                </w:rPr>
                <w:t>. Opgeroepen op Juli 23, 2015, van Port of Rotterdam: https://www.portofrotterdam.com/nl/lading-industrie</w:t>
              </w:r>
            </w:p>
            <w:p w:rsidR="001C301F" w:rsidRDefault="001C301F" w:rsidP="001C301F">
              <w:pPr>
                <w:pStyle w:val="Bibliografie"/>
                <w:rPr>
                  <w:noProof/>
                </w:rPr>
              </w:pPr>
              <w:r>
                <w:rPr>
                  <w:noProof/>
                </w:rPr>
                <w:t xml:space="preserve">Port of Rotterdam. (n.d.). </w:t>
              </w:r>
              <w:r>
                <w:rPr>
                  <w:i/>
                  <w:iCs/>
                  <w:noProof/>
                </w:rPr>
                <w:t>LNG als brandstof</w:t>
              </w:r>
              <w:r>
                <w:rPr>
                  <w:noProof/>
                </w:rPr>
                <w:t>. Opgeroepen op Juli 23, 2015, van Port of Rotterdam: https://www.portofrotterdam.com/nl/lading-industrie/lng-liquified-natural-gas/lng-als-brandstof</w:t>
              </w:r>
            </w:p>
            <w:p w:rsidR="001C301F" w:rsidRDefault="001C301F" w:rsidP="001C301F">
              <w:pPr>
                <w:pStyle w:val="Bibliografie"/>
                <w:rPr>
                  <w:noProof/>
                </w:rPr>
              </w:pPr>
              <w:r>
                <w:rPr>
                  <w:noProof/>
                </w:rPr>
                <w:t xml:space="preserve">Port of Rotterdam. (n.d.). </w:t>
              </w:r>
              <w:r>
                <w:rPr>
                  <w:i/>
                  <w:iCs/>
                  <w:noProof/>
                </w:rPr>
                <w:t>MV2 magazine verzamelbox.</w:t>
              </w:r>
              <w:r>
                <w:rPr>
                  <w:noProof/>
                </w:rPr>
                <w:t xml:space="preserve"> Opgeroepen op Juli 20, 2015, van Maasvlakte2: https://www.maasvlakte2.com/nl/index/show/id/791/mv2-magazine-verzamelbox</w:t>
              </w:r>
            </w:p>
            <w:p w:rsidR="001C301F" w:rsidRDefault="001C301F" w:rsidP="001C301F">
              <w:pPr>
                <w:pStyle w:val="Bibliografie"/>
                <w:rPr>
                  <w:noProof/>
                </w:rPr>
              </w:pPr>
              <w:r>
                <w:rPr>
                  <w:noProof/>
                </w:rPr>
                <w:t xml:space="preserve">Port of Rotterdam. (n.d.). </w:t>
              </w:r>
              <w:r>
                <w:rPr>
                  <w:i/>
                  <w:iCs/>
                  <w:noProof/>
                </w:rPr>
                <w:t>Nieuwe standaard voor containerterminals en services.</w:t>
              </w:r>
              <w:r>
                <w:rPr>
                  <w:noProof/>
                </w:rPr>
                <w:t xml:space="preserve"> Opgeroepen op Juli 20, 2015, van Port of Rotterdam: https://www.portofrotterdam.com/nl/zaken-doen/smartest-port/cases/nieuwe-standaard-voor-containerterminals-en-services</w:t>
              </w:r>
            </w:p>
            <w:p w:rsidR="001C301F" w:rsidRDefault="001C301F" w:rsidP="001C301F">
              <w:pPr>
                <w:pStyle w:val="Bibliografie"/>
                <w:rPr>
                  <w:noProof/>
                </w:rPr>
              </w:pPr>
              <w:r>
                <w:rPr>
                  <w:noProof/>
                </w:rPr>
                <w:lastRenderedPageBreak/>
                <w:t xml:space="preserve">Port of Rotterdam. (n.d.). </w:t>
              </w:r>
              <w:r>
                <w:rPr>
                  <w:i/>
                  <w:iCs/>
                  <w:noProof/>
                </w:rPr>
                <w:t>Over de haven</w:t>
              </w:r>
              <w:r>
                <w:rPr>
                  <w:noProof/>
                </w:rPr>
                <w:t>. Opgeroepen op 18 Mei, 2015, van Website van Port of Rotterdam: http://www.portofrotterdam.com/nl/Over-de-haven/Pages/default.aspx</w:t>
              </w:r>
            </w:p>
            <w:p w:rsidR="001C301F" w:rsidRDefault="001C301F" w:rsidP="001C301F">
              <w:pPr>
                <w:pStyle w:val="Bibliografie"/>
                <w:rPr>
                  <w:noProof/>
                </w:rPr>
              </w:pPr>
              <w:r>
                <w:rPr>
                  <w:noProof/>
                </w:rPr>
                <w:t xml:space="preserve">Port of Rotterdam. (2014, November). </w:t>
              </w:r>
              <w:r>
                <w:rPr>
                  <w:i/>
                  <w:iCs/>
                  <w:noProof/>
                </w:rPr>
                <w:t>Port of Rotterdam.</w:t>
              </w:r>
              <w:r>
                <w:rPr>
                  <w:noProof/>
                </w:rPr>
                <w:t xml:space="preserve"> Opgeroepen op March 23, 2015, van Port Information Guide: http://www.portofrotterdam.com/en/Shipping/sea-shipping/port-information/Documents/port_information_guide.pdf</w:t>
              </w:r>
            </w:p>
            <w:p w:rsidR="001C301F" w:rsidRDefault="001C301F" w:rsidP="001C301F">
              <w:pPr>
                <w:pStyle w:val="Bibliografie"/>
                <w:rPr>
                  <w:noProof/>
                </w:rPr>
              </w:pPr>
              <w:r>
                <w:rPr>
                  <w:noProof/>
                </w:rPr>
                <w:t xml:space="preserve">Port of Rotterdam. (n.d.). </w:t>
              </w:r>
              <w:r>
                <w:rPr>
                  <w:i/>
                  <w:iCs/>
                  <w:noProof/>
                </w:rPr>
                <w:t>The Rotterdam - Duisburg Connection.</w:t>
              </w:r>
              <w:r>
                <w:rPr>
                  <w:noProof/>
                </w:rPr>
                <w:t xml:space="preserve"> Opgeroepen op Juli 20, 2015, van Port of Rotterdam: https://www.portofrotterdam.com/sites/default/files/Rotterdam-Duisburg-connection.pdf</w:t>
              </w:r>
            </w:p>
            <w:p w:rsidR="001C301F" w:rsidRDefault="001C301F" w:rsidP="001C301F">
              <w:pPr>
                <w:pStyle w:val="Bibliografie"/>
                <w:rPr>
                  <w:noProof/>
                </w:rPr>
              </w:pPr>
              <w:r>
                <w:rPr>
                  <w:noProof/>
                </w:rPr>
                <w:t xml:space="preserve">Port of Rotterdam. (n.d.). </w:t>
              </w:r>
              <w:r>
                <w:rPr>
                  <w:i/>
                  <w:iCs/>
                  <w:noProof/>
                </w:rPr>
                <w:t>Waarom een tweede Maasvlakte?</w:t>
              </w:r>
              <w:r>
                <w:rPr>
                  <w:noProof/>
                </w:rPr>
                <w:t xml:space="preserve"> Opgeroepen op Juli 20, 2015, van Maasvlakte 2: https://www.maasvlakte2.com/nl/index/show/id/468/economie</w:t>
              </w:r>
            </w:p>
            <w:p w:rsidR="001C301F" w:rsidRDefault="001C301F" w:rsidP="001C301F">
              <w:pPr>
                <w:pStyle w:val="Bibliografie"/>
                <w:rPr>
                  <w:noProof/>
                </w:rPr>
              </w:pPr>
              <w:r>
                <w:rPr>
                  <w:noProof/>
                </w:rPr>
                <w:t xml:space="preserve">RIL. (1996). </w:t>
              </w:r>
              <w:r>
                <w:rPr>
                  <w:i/>
                  <w:iCs/>
                  <w:noProof/>
                </w:rPr>
                <w:t>Efficiencyverbetering in de containerbinnenvaart.</w:t>
              </w:r>
              <w:r>
                <w:rPr>
                  <w:noProof/>
                </w:rPr>
                <w:t xml:space="preserve"> Rotterdam: Stichting Rotterdam Interne Logistiek.</w:t>
              </w:r>
            </w:p>
            <w:p w:rsidR="001C301F" w:rsidRPr="001C301F" w:rsidRDefault="001C301F" w:rsidP="001C301F">
              <w:pPr>
                <w:pStyle w:val="Bibliografie"/>
                <w:rPr>
                  <w:noProof/>
                  <w:lang w:val="en-US"/>
                </w:rPr>
              </w:pPr>
              <w:r w:rsidRPr="001C301F">
                <w:rPr>
                  <w:noProof/>
                  <w:lang w:val="en-US"/>
                </w:rPr>
                <w:t xml:space="preserve">Schulten, U. (1991). Marketing from the customer's point of view. In R. W. Stuchtey, </w:t>
              </w:r>
              <w:r w:rsidRPr="001C301F">
                <w:rPr>
                  <w:i/>
                  <w:iCs/>
                  <w:noProof/>
                  <w:lang w:val="en-US"/>
                </w:rPr>
                <w:t>Port Mangement Textbook</w:t>
              </w:r>
              <w:r w:rsidRPr="001C301F">
                <w:rPr>
                  <w:noProof/>
                  <w:lang w:val="en-US"/>
                </w:rPr>
                <w:t xml:space="preserve"> (pp. 15-32). Bremen: Institute of Shipping Economics.</w:t>
              </w:r>
            </w:p>
            <w:p w:rsidR="001C301F" w:rsidRPr="001C301F" w:rsidRDefault="001C301F" w:rsidP="001C301F">
              <w:pPr>
                <w:pStyle w:val="Bibliografie"/>
                <w:rPr>
                  <w:noProof/>
                  <w:lang w:val="en-US"/>
                </w:rPr>
              </w:pPr>
              <w:r w:rsidRPr="001C301F">
                <w:rPr>
                  <w:noProof/>
                  <w:lang w:val="en-US"/>
                </w:rPr>
                <w:t xml:space="preserve">Silk, A. (2006). </w:t>
              </w:r>
              <w:r w:rsidRPr="001C301F">
                <w:rPr>
                  <w:i/>
                  <w:iCs/>
                  <w:noProof/>
                  <w:lang w:val="en-US"/>
                </w:rPr>
                <w:t>What is marketing.</w:t>
              </w:r>
              <w:r w:rsidRPr="001C301F">
                <w:rPr>
                  <w:noProof/>
                  <w:lang w:val="en-US"/>
                </w:rPr>
                <w:t xml:space="preserve"> Boston: Harvard Business School Publishing.</w:t>
              </w:r>
            </w:p>
            <w:p w:rsidR="001C301F" w:rsidRPr="001C301F" w:rsidRDefault="001C301F" w:rsidP="001C301F">
              <w:pPr>
                <w:pStyle w:val="Bibliografie"/>
                <w:rPr>
                  <w:noProof/>
                  <w:lang w:val="en-US"/>
                </w:rPr>
              </w:pPr>
              <w:r w:rsidRPr="001C301F">
                <w:rPr>
                  <w:noProof/>
                  <w:lang w:val="en-US"/>
                </w:rPr>
                <w:t xml:space="preserve">Stuchtey, R. (1991). </w:t>
              </w:r>
              <w:r w:rsidRPr="001C301F">
                <w:rPr>
                  <w:i/>
                  <w:iCs/>
                  <w:noProof/>
                  <w:lang w:val="en-US"/>
                </w:rPr>
                <w:t>Port Management Textboko: Volume 3 - Port Marketing.</w:t>
              </w:r>
              <w:r w:rsidRPr="001C301F">
                <w:rPr>
                  <w:noProof/>
                  <w:lang w:val="en-US"/>
                </w:rPr>
                <w:t xml:space="preserve"> Bremen: Institue of Shipping Economics.</w:t>
              </w:r>
            </w:p>
            <w:p w:rsidR="001C301F" w:rsidRPr="001C301F" w:rsidRDefault="001C301F" w:rsidP="001C301F">
              <w:pPr>
                <w:pStyle w:val="Bibliografie"/>
                <w:rPr>
                  <w:noProof/>
                  <w:lang w:val="en-US"/>
                </w:rPr>
              </w:pPr>
              <w:r w:rsidRPr="001C301F">
                <w:rPr>
                  <w:noProof/>
                  <w:lang w:val="en-US"/>
                </w:rPr>
                <w:t xml:space="preserve">Stuchtey, R. (1978). </w:t>
              </w:r>
              <w:r w:rsidRPr="001C301F">
                <w:rPr>
                  <w:i/>
                  <w:iCs/>
                  <w:noProof/>
                  <w:lang w:val="en-US"/>
                </w:rPr>
                <w:t>Port Management Textbook.</w:t>
              </w:r>
              <w:r w:rsidRPr="001C301F">
                <w:rPr>
                  <w:noProof/>
                  <w:lang w:val="en-US"/>
                </w:rPr>
                <w:t xml:space="preserve"> Bremen: Institute of Shipping Economics.</w:t>
              </w:r>
            </w:p>
            <w:p w:rsidR="001C301F" w:rsidRPr="001C301F" w:rsidRDefault="001C301F" w:rsidP="001C301F">
              <w:pPr>
                <w:pStyle w:val="Bibliografie"/>
                <w:rPr>
                  <w:noProof/>
                  <w:lang w:val="en-US"/>
                </w:rPr>
              </w:pPr>
              <w:r w:rsidRPr="001C301F">
                <w:rPr>
                  <w:noProof/>
                  <w:lang w:val="en-US"/>
                </w:rPr>
                <w:t xml:space="preserve">Teurelincx, D. (2000). Fucntional Analysis of Port Performance as a Strategic Tool for Strengthening a Port's Competitive and Economic Potential. </w:t>
              </w:r>
              <w:r w:rsidRPr="001C301F">
                <w:rPr>
                  <w:i/>
                  <w:iCs/>
                  <w:noProof/>
                  <w:lang w:val="en-US"/>
                </w:rPr>
                <w:t>International Journal of Maritime Economics</w:t>
              </w:r>
              <w:r w:rsidRPr="001C301F">
                <w:rPr>
                  <w:noProof/>
                  <w:lang w:val="en-US"/>
                </w:rPr>
                <w:t xml:space="preserve"> , 229-231.</w:t>
              </w:r>
            </w:p>
            <w:p w:rsidR="001C301F" w:rsidRPr="001C301F" w:rsidRDefault="001C301F" w:rsidP="001C301F">
              <w:pPr>
                <w:pStyle w:val="Bibliografie"/>
                <w:rPr>
                  <w:noProof/>
                  <w:lang w:val="en-US"/>
                </w:rPr>
              </w:pPr>
              <w:r w:rsidRPr="001C301F">
                <w:rPr>
                  <w:noProof/>
                  <w:lang w:val="en-US"/>
                </w:rPr>
                <w:t xml:space="preserve">Tongzon, J. L. (1993). The Port of Melbourne Authority's pricing policy: Its efficiency and distribution implications. </w:t>
              </w:r>
              <w:r w:rsidRPr="001C301F">
                <w:rPr>
                  <w:i/>
                  <w:iCs/>
                  <w:noProof/>
                  <w:lang w:val="en-US"/>
                </w:rPr>
                <w:t>Maritime Policy and Management</w:t>
              </w:r>
              <w:r w:rsidRPr="001C301F">
                <w:rPr>
                  <w:noProof/>
                  <w:lang w:val="en-US"/>
                </w:rPr>
                <w:t xml:space="preserve"> , 197-205.</w:t>
              </w:r>
            </w:p>
            <w:p w:rsidR="001C301F" w:rsidRPr="001C301F" w:rsidRDefault="001C301F" w:rsidP="001C301F">
              <w:pPr>
                <w:pStyle w:val="Bibliografie"/>
                <w:rPr>
                  <w:noProof/>
                  <w:lang w:val="en-US"/>
                </w:rPr>
              </w:pPr>
              <w:r w:rsidRPr="001C301F">
                <w:rPr>
                  <w:noProof/>
                  <w:lang w:val="en-US"/>
                </w:rPr>
                <w:t xml:space="preserve">UNCTAD Secretariat. (1992). </w:t>
              </w:r>
              <w:r w:rsidRPr="001C301F">
                <w:rPr>
                  <w:i/>
                  <w:iCs/>
                  <w:noProof/>
                  <w:lang w:val="en-US"/>
                </w:rPr>
                <w:t>Port Marketing and the Challenge of the Third Generation Port.</w:t>
              </w:r>
              <w:r w:rsidRPr="001C301F">
                <w:rPr>
                  <w:noProof/>
                  <w:lang w:val="en-US"/>
                </w:rPr>
                <w:t xml:space="preserve"> Geneva: UNCTAD.</w:t>
              </w:r>
            </w:p>
            <w:p w:rsidR="001C301F" w:rsidRPr="001C301F" w:rsidRDefault="001C301F" w:rsidP="001C301F">
              <w:pPr>
                <w:pStyle w:val="Bibliografie"/>
                <w:rPr>
                  <w:noProof/>
                  <w:lang w:val="en-US"/>
                </w:rPr>
              </w:pPr>
              <w:r w:rsidRPr="001C301F">
                <w:rPr>
                  <w:noProof/>
                  <w:lang w:val="en-US"/>
                </w:rPr>
                <w:t xml:space="preserve">van Waterschoot, W., &amp; van den Bulte, C. (1992). The 4P Classification of the Marketing Mix Revisited. </w:t>
              </w:r>
              <w:r w:rsidRPr="001C301F">
                <w:rPr>
                  <w:i/>
                  <w:iCs/>
                  <w:noProof/>
                  <w:lang w:val="en-US"/>
                </w:rPr>
                <w:t>Journal of Marketing</w:t>
              </w:r>
              <w:r w:rsidRPr="001C301F">
                <w:rPr>
                  <w:noProof/>
                  <w:lang w:val="en-US"/>
                </w:rPr>
                <w:t xml:space="preserve"> , 83-93.</w:t>
              </w:r>
            </w:p>
            <w:p w:rsidR="001C301F" w:rsidRDefault="001C301F" w:rsidP="001C301F">
              <w:pPr>
                <w:pStyle w:val="Bibliografie"/>
                <w:rPr>
                  <w:noProof/>
                </w:rPr>
              </w:pPr>
              <w:r w:rsidRPr="001C301F">
                <w:rPr>
                  <w:noProof/>
                  <w:lang w:val="en-US"/>
                </w:rPr>
                <w:t xml:space="preserve">Veldman, S., &amp; Bückmann, E. (2003). A Model on Container Port competition: An Application for the West European Container Hub-ports. </w:t>
              </w:r>
              <w:r>
                <w:rPr>
                  <w:i/>
                  <w:iCs/>
                  <w:noProof/>
                </w:rPr>
                <w:t>Maritime Economics and Logistics</w:t>
              </w:r>
              <w:r>
                <w:rPr>
                  <w:noProof/>
                </w:rPr>
                <w:t xml:space="preserve"> , 3-22.</w:t>
              </w:r>
            </w:p>
            <w:p w:rsidR="001C301F" w:rsidRDefault="001C301F" w:rsidP="001C301F">
              <w:pPr>
                <w:pStyle w:val="Bibliografie"/>
                <w:rPr>
                  <w:noProof/>
                </w:rPr>
              </w:pPr>
              <w:r>
                <w:rPr>
                  <w:noProof/>
                </w:rPr>
                <w:t xml:space="preserve">Watertalent.nl. (N.d.). </w:t>
              </w:r>
              <w:r>
                <w:rPr>
                  <w:i/>
                  <w:iCs/>
                  <w:noProof/>
                </w:rPr>
                <w:t>Havenbedrijf Rotterdam vergroot maximale diepgang haven.</w:t>
              </w:r>
              <w:r>
                <w:rPr>
                  <w:noProof/>
                </w:rPr>
                <w:t xml:space="preserve"> Opgeroepen op Juli 15, 2015, van Rotterdam.watertalent.nl: http://rotterdam.watertalent.nl/nl/nieuws/11485/havenbedrijf_rotterdam_vergroot_maximale_diepgang_haven.html</w:t>
              </w:r>
            </w:p>
            <w:p w:rsidR="001C301F" w:rsidRPr="001C301F" w:rsidRDefault="001C301F" w:rsidP="001C301F">
              <w:pPr>
                <w:pStyle w:val="Bibliografie"/>
                <w:rPr>
                  <w:noProof/>
                  <w:lang w:val="en-US"/>
                </w:rPr>
              </w:pPr>
              <w:r w:rsidRPr="001C301F">
                <w:rPr>
                  <w:noProof/>
                  <w:lang w:val="en-US"/>
                </w:rPr>
                <w:t xml:space="preserve">Weijian, M., &amp; Ziqi, X. (2007). The Information sharing platfor for port container terminal logistics using virtual reality. </w:t>
              </w:r>
              <w:r w:rsidRPr="001C301F">
                <w:rPr>
                  <w:i/>
                  <w:iCs/>
                  <w:noProof/>
                  <w:lang w:val="en-US"/>
                </w:rPr>
                <w:t>Automation and Logistics</w:t>
              </w:r>
              <w:r w:rsidRPr="001C301F">
                <w:rPr>
                  <w:noProof/>
                  <w:lang w:val="en-US"/>
                </w:rPr>
                <w:t xml:space="preserve"> , 2570-2575.</w:t>
              </w:r>
            </w:p>
            <w:p w:rsidR="001C301F" w:rsidRPr="001C301F" w:rsidRDefault="001C301F" w:rsidP="001C301F">
              <w:pPr>
                <w:pStyle w:val="Bibliografie"/>
                <w:rPr>
                  <w:noProof/>
                  <w:lang w:val="en-US"/>
                </w:rPr>
              </w:pPr>
              <w:r w:rsidRPr="001C301F">
                <w:rPr>
                  <w:noProof/>
                  <w:lang w:val="en-US"/>
                </w:rPr>
                <w:lastRenderedPageBreak/>
                <w:t xml:space="preserve">Young-Tae, C., Sang-Yoon, L., &amp; Tongzon, J. (2008). Port selection factors by shipping lines: Different perspectives between trunk liners and feeder service providers. </w:t>
              </w:r>
              <w:r w:rsidRPr="001C301F">
                <w:rPr>
                  <w:i/>
                  <w:iCs/>
                  <w:noProof/>
                  <w:lang w:val="en-US"/>
                </w:rPr>
                <w:t>Marine Policy</w:t>
              </w:r>
              <w:r w:rsidRPr="001C301F">
                <w:rPr>
                  <w:noProof/>
                  <w:lang w:val="en-US"/>
                </w:rPr>
                <w:t xml:space="preserve"> , 877-885.</w:t>
              </w:r>
            </w:p>
            <w:p w:rsidR="001C301F" w:rsidRDefault="001C301F" w:rsidP="001C301F">
              <w:pPr>
                <w:pStyle w:val="Bibliografie"/>
                <w:rPr>
                  <w:noProof/>
                </w:rPr>
              </w:pPr>
              <w:r w:rsidRPr="001C301F">
                <w:rPr>
                  <w:noProof/>
                  <w:lang w:val="en-US"/>
                </w:rPr>
                <w:t xml:space="preserve">Young-Tae, C., Sang-Yoon, L., &amp; Tongzon, J. (2008). Port selection factors by shipping lines: Different perspectives between trunk liners and feeder service providers. </w:t>
              </w:r>
              <w:r>
                <w:rPr>
                  <w:i/>
                  <w:iCs/>
                  <w:noProof/>
                </w:rPr>
                <w:t>Marine Policy</w:t>
              </w:r>
              <w:r>
                <w:rPr>
                  <w:noProof/>
                </w:rPr>
                <w:t xml:space="preserve"> , 877-885.</w:t>
              </w:r>
            </w:p>
            <w:p w:rsidR="00563646" w:rsidRDefault="00522235" w:rsidP="001C301F">
              <w:r w:rsidRPr="00E12DDB">
                <w:fldChar w:fldCharType="end"/>
              </w:r>
            </w:p>
          </w:sdtContent>
        </w:sdt>
      </w:sdtContent>
    </w:sdt>
    <w:p w:rsidR="00C833CF" w:rsidRPr="007E09D6" w:rsidRDefault="00C833CF" w:rsidP="00C833CF"/>
    <w:sectPr w:rsidR="00C833CF" w:rsidRPr="007E09D6" w:rsidSect="004B6AE8">
      <w:pgSz w:w="11906" w:h="16838"/>
      <w:pgMar w:top="1417" w:right="1417" w:bottom="1417" w:left="1417" w:header="708" w:footer="708" w:gutter="0"/>
      <w:cols w:space="708"/>
      <w:titlePg/>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DF58E7"/>
    <w:multiLevelType w:val="multilevel"/>
    <w:tmpl w:val="A694E8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BB65E43"/>
    <w:multiLevelType w:val="multilevel"/>
    <w:tmpl w:val="FB8CD1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99E5543"/>
    <w:multiLevelType w:val="multilevel"/>
    <w:tmpl w:val="6706EF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7A319A1"/>
    <w:multiLevelType w:val="hybridMultilevel"/>
    <w:tmpl w:val="3332867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87813A3"/>
    <w:multiLevelType w:val="hybridMultilevel"/>
    <w:tmpl w:val="1CB81E3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nsid w:val="566E0D00"/>
    <w:multiLevelType w:val="multilevel"/>
    <w:tmpl w:val="EB248D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72753359"/>
    <w:multiLevelType w:val="hybridMultilevel"/>
    <w:tmpl w:val="59C0A6E2"/>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7">
    <w:nsid w:val="76A14D2A"/>
    <w:multiLevelType w:val="multilevel"/>
    <w:tmpl w:val="245429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7A293AE9"/>
    <w:multiLevelType w:val="multilevel"/>
    <w:tmpl w:val="86C82A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6"/>
  </w:num>
  <w:num w:numId="3">
    <w:abstractNumId w:val="3"/>
  </w:num>
  <w:num w:numId="4">
    <w:abstractNumId w:val="2"/>
  </w:num>
  <w:num w:numId="5">
    <w:abstractNumId w:val="8"/>
  </w:num>
  <w:num w:numId="6">
    <w:abstractNumId w:val="7"/>
  </w:num>
  <w:num w:numId="7">
    <w:abstractNumId w:val="0"/>
  </w:num>
  <w:num w:numId="8">
    <w:abstractNumId w:val="5"/>
  </w:num>
  <w:num w:numId="9">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defaultTabStop w:val="708"/>
  <w:hyphenationZone w:val="425"/>
  <w:drawingGridHorizontalSpacing w:val="110"/>
  <w:displayHorizontalDrawingGridEvery w:val="2"/>
  <w:characterSpacingControl w:val="doNotCompress"/>
  <w:compat/>
  <w:rsids>
    <w:rsidRoot w:val="00751CCB"/>
    <w:rsid w:val="00012D78"/>
    <w:rsid w:val="000210C9"/>
    <w:rsid w:val="00032CF5"/>
    <w:rsid w:val="00034253"/>
    <w:rsid w:val="00035777"/>
    <w:rsid w:val="0004192E"/>
    <w:rsid w:val="0004782E"/>
    <w:rsid w:val="00052FA4"/>
    <w:rsid w:val="0005683D"/>
    <w:rsid w:val="00060F8F"/>
    <w:rsid w:val="00071A6C"/>
    <w:rsid w:val="0007291A"/>
    <w:rsid w:val="0008382F"/>
    <w:rsid w:val="00085E94"/>
    <w:rsid w:val="00086EFF"/>
    <w:rsid w:val="00090394"/>
    <w:rsid w:val="000B2055"/>
    <w:rsid w:val="000B27D8"/>
    <w:rsid w:val="000B3714"/>
    <w:rsid w:val="000B504C"/>
    <w:rsid w:val="000C2E3E"/>
    <w:rsid w:val="000C4DA3"/>
    <w:rsid w:val="000D4987"/>
    <w:rsid w:val="000E4156"/>
    <w:rsid w:val="000E6F95"/>
    <w:rsid w:val="000F23A3"/>
    <w:rsid w:val="000F3623"/>
    <w:rsid w:val="00103910"/>
    <w:rsid w:val="00141D0B"/>
    <w:rsid w:val="00143740"/>
    <w:rsid w:val="00144318"/>
    <w:rsid w:val="0014508C"/>
    <w:rsid w:val="00146CA3"/>
    <w:rsid w:val="001512DD"/>
    <w:rsid w:val="00162EEF"/>
    <w:rsid w:val="00171559"/>
    <w:rsid w:val="00173131"/>
    <w:rsid w:val="00181697"/>
    <w:rsid w:val="00191F98"/>
    <w:rsid w:val="0019293D"/>
    <w:rsid w:val="001B3C9D"/>
    <w:rsid w:val="001B55DD"/>
    <w:rsid w:val="001C008D"/>
    <w:rsid w:val="001C04A6"/>
    <w:rsid w:val="001C301F"/>
    <w:rsid w:val="001D6D80"/>
    <w:rsid w:val="001E243F"/>
    <w:rsid w:val="001F1148"/>
    <w:rsid w:val="001F16BC"/>
    <w:rsid w:val="001F6472"/>
    <w:rsid w:val="00217A9C"/>
    <w:rsid w:val="002240F5"/>
    <w:rsid w:val="00234BD7"/>
    <w:rsid w:val="00237157"/>
    <w:rsid w:val="00237BEF"/>
    <w:rsid w:val="002452CF"/>
    <w:rsid w:val="0026070B"/>
    <w:rsid w:val="00261C88"/>
    <w:rsid w:val="0026789C"/>
    <w:rsid w:val="0027264A"/>
    <w:rsid w:val="002747CA"/>
    <w:rsid w:val="002836CF"/>
    <w:rsid w:val="002879C7"/>
    <w:rsid w:val="002920D2"/>
    <w:rsid w:val="002949B2"/>
    <w:rsid w:val="002A4BCC"/>
    <w:rsid w:val="002B1CD8"/>
    <w:rsid w:val="002B2987"/>
    <w:rsid w:val="002B5781"/>
    <w:rsid w:val="002B5E54"/>
    <w:rsid w:val="002E0C83"/>
    <w:rsid w:val="002F5B10"/>
    <w:rsid w:val="00302048"/>
    <w:rsid w:val="003029E7"/>
    <w:rsid w:val="00303712"/>
    <w:rsid w:val="003076E0"/>
    <w:rsid w:val="00324E5F"/>
    <w:rsid w:val="003273F1"/>
    <w:rsid w:val="00330188"/>
    <w:rsid w:val="003341A3"/>
    <w:rsid w:val="003613DF"/>
    <w:rsid w:val="0036211B"/>
    <w:rsid w:val="00365B6F"/>
    <w:rsid w:val="00381329"/>
    <w:rsid w:val="00395655"/>
    <w:rsid w:val="003958ED"/>
    <w:rsid w:val="003B7548"/>
    <w:rsid w:val="003C0C06"/>
    <w:rsid w:val="003C78B7"/>
    <w:rsid w:val="003D06A9"/>
    <w:rsid w:val="003D2975"/>
    <w:rsid w:val="003E56D3"/>
    <w:rsid w:val="003E6C5F"/>
    <w:rsid w:val="003F0BEF"/>
    <w:rsid w:val="003F3036"/>
    <w:rsid w:val="00407134"/>
    <w:rsid w:val="004153A1"/>
    <w:rsid w:val="00426B9D"/>
    <w:rsid w:val="0043101F"/>
    <w:rsid w:val="004342E9"/>
    <w:rsid w:val="00434549"/>
    <w:rsid w:val="0043707C"/>
    <w:rsid w:val="0044670C"/>
    <w:rsid w:val="00447633"/>
    <w:rsid w:val="004502E4"/>
    <w:rsid w:val="004571F4"/>
    <w:rsid w:val="00457399"/>
    <w:rsid w:val="00460CB3"/>
    <w:rsid w:val="0046729F"/>
    <w:rsid w:val="00475EE3"/>
    <w:rsid w:val="00482C8A"/>
    <w:rsid w:val="00490B41"/>
    <w:rsid w:val="00497B9D"/>
    <w:rsid w:val="004B3BA6"/>
    <w:rsid w:val="004B6AE8"/>
    <w:rsid w:val="004C0951"/>
    <w:rsid w:val="004C1427"/>
    <w:rsid w:val="004C2869"/>
    <w:rsid w:val="004E35C3"/>
    <w:rsid w:val="004E60F8"/>
    <w:rsid w:val="004F3028"/>
    <w:rsid w:val="004F3A31"/>
    <w:rsid w:val="00500394"/>
    <w:rsid w:val="00504AD5"/>
    <w:rsid w:val="005112C4"/>
    <w:rsid w:val="00522235"/>
    <w:rsid w:val="00522C61"/>
    <w:rsid w:val="005346B7"/>
    <w:rsid w:val="0053573B"/>
    <w:rsid w:val="00545DC1"/>
    <w:rsid w:val="00555B15"/>
    <w:rsid w:val="00563646"/>
    <w:rsid w:val="00572002"/>
    <w:rsid w:val="005778B9"/>
    <w:rsid w:val="0058442B"/>
    <w:rsid w:val="005848C1"/>
    <w:rsid w:val="005855B4"/>
    <w:rsid w:val="00590153"/>
    <w:rsid w:val="005945E5"/>
    <w:rsid w:val="0059655B"/>
    <w:rsid w:val="005979CA"/>
    <w:rsid w:val="005A185F"/>
    <w:rsid w:val="005A3CA3"/>
    <w:rsid w:val="005A41CD"/>
    <w:rsid w:val="005B54E3"/>
    <w:rsid w:val="005C5786"/>
    <w:rsid w:val="005D19E9"/>
    <w:rsid w:val="005D4B4A"/>
    <w:rsid w:val="005E2059"/>
    <w:rsid w:val="005E52A9"/>
    <w:rsid w:val="005F0830"/>
    <w:rsid w:val="006049F8"/>
    <w:rsid w:val="006067E9"/>
    <w:rsid w:val="0061062D"/>
    <w:rsid w:val="00610A83"/>
    <w:rsid w:val="00615635"/>
    <w:rsid w:val="00617D07"/>
    <w:rsid w:val="0063131D"/>
    <w:rsid w:val="00631FFF"/>
    <w:rsid w:val="006433BA"/>
    <w:rsid w:val="006458AC"/>
    <w:rsid w:val="006552C0"/>
    <w:rsid w:val="00673220"/>
    <w:rsid w:val="00675056"/>
    <w:rsid w:val="00691908"/>
    <w:rsid w:val="006C2560"/>
    <w:rsid w:val="006D0164"/>
    <w:rsid w:val="006D19F7"/>
    <w:rsid w:val="006D37FC"/>
    <w:rsid w:val="006D5690"/>
    <w:rsid w:val="006E3772"/>
    <w:rsid w:val="006E4865"/>
    <w:rsid w:val="006F0B0D"/>
    <w:rsid w:val="006F2D7E"/>
    <w:rsid w:val="006F71FC"/>
    <w:rsid w:val="00703BA8"/>
    <w:rsid w:val="007066D4"/>
    <w:rsid w:val="007110DE"/>
    <w:rsid w:val="007168ED"/>
    <w:rsid w:val="00724946"/>
    <w:rsid w:val="007332C3"/>
    <w:rsid w:val="007337DF"/>
    <w:rsid w:val="00733D2B"/>
    <w:rsid w:val="00743741"/>
    <w:rsid w:val="00743EEC"/>
    <w:rsid w:val="00745AE8"/>
    <w:rsid w:val="0074622B"/>
    <w:rsid w:val="00751CCB"/>
    <w:rsid w:val="00751EB5"/>
    <w:rsid w:val="00763D36"/>
    <w:rsid w:val="007923FC"/>
    <w:rsid w:val="00795587"/>
    <w:rsid w:val="007959FA"/>
    <w:rsid w:val="007B400B"/>
    <w:rsid w:val="007C351F"/>
    <w:rsid w:val="007D1D6D"/>
    <w:rsid w:val="007D751E"/>
    <w:rsid w:val="007E09D6"/>
    <w:rsid w:val="007E0E9C"/>
    <w:rsid w:val="007E5D93"/>
    <w:rsid w:val="007E650F"/>
    <w:rsid w:val="007F1B28"/>
    <w:rsid w:val="008061B4"/>
    <w:rsid w:val="008113C7"/>
    <w:rsid w:val="00813C37"/>
    <w:rsid w:val="00820728"/>
    <w:rsid w:val="00830A56"/>
    <w:rsid w:val="00833C0C"/>
    <w:rsid w:val="00835577"/>
    <w:rsid w:val="00840A6F"/>
    <w:rsid w:val="00845963"/>
    <w:rsid w:val="00845E10"/>
    <w:rsid w:val="00853A4F"/>
    <w:rsid w:val="00857B88"/>
    <w:rsid w:val="00874AC9"/>
    <w:rsid w:val="00894BC8"/>
    <w:rsid w:val="00894BF0"/>
    <w:rsid w:val="008D19E5"/>
    <w:rsid w:val="008D3C81"/>
    <w:rsid w:val="008E075E"/>
    <w:rsid w:val="008F54B3"/>
    <w:rsid w:val="008F575A"/>
    <w:rsid w:val="009009FC"/>
    <w:rsid w:val="00911AD6"/>
    <w:rsid w:val="00916606"/>
    <w:rsid w:val="0092396F"/>
    <w:rsid w:val="00927B1A"/>
    <w:rsid w:val="00927F2A"/>
    <w:rsid w:val="009322EF"/>
    <w:rsid w:val="009325BF"/>
    <w:rsid w:val="00954416"/>
    <w:rsid w:val="009559DE"/>
    <w:rsid w:val="00957746"/>
    <w:rsid w:val="00962046"/>
    <w:rsid w:val="009733EE"/>
    <w:rsid w:val="009761D1"/>
    <w:rsid w:val="009811B3"/>
    <w:rsid w:val="0098708E"/>
    <w:rsid w:val="00991BF1"/>
    <w:rsid w:val="0099614F"/>
    <w:rsid w:val="009A20DB"/>
    <w:rsid w:val="009A3F4A"/>
    <w:rsid w:val="009B4D84"/>
    <w:rsid w:val="009B7862"/>
    <w:rsid w:val="009C0432"/>
    <w:rsid w:val="009C6494"/>
    <w:rsid w:val="009C7D4A"/>
    <w:rsid w:val="009D03E1"/>
    <w:rsid w:val="009D406C"/>
    <w:rsid w:val="009E2D90"/>
    <w:rsid w:val="00A03B2F"/>
    <w:rsid w:val="00A06B38"/>
    <w:rsid w:val="00A079E9"/>
    <w:rsid w:val="00A11E86"/>
    <w:rsid w:val="00A14799"/>
    <w:rsid w:val="00A160E4"/>
    <w:rsid w:val="00A22588"/>
    <w:rsid w:val="00A2779E"/>
    <w:rsid w:val="00A311B7"/>
    <w:rsid w:val="00A37A3D"/>
    <w:rsid w:val="00A52018"/>
    <w:rsid w:val="00A530B3"/>
    <w:rsid w:val="00A55FC2"/>
    <w:rsid w:val="00A6004C"/>
    <w:rsid w:val="00A6064E"/>
    <w:rsid w:val="00A673CF"/>
    <w:rsid w:val="00A834F4"/>
    <w:rsid w:val="00A868BC"/>
    <w:rsid w:val="00A94B87"/>
    <w:rsid w:val="00AB0684"/>
    <w:rsid w:val="00AB4B7D"/>
    <w:rsid w:val="00AB66E7"/>
    <w:rsid w:val="00AB77D1"/>
    <w:rsid w:val="00AC04C6"/>
    <w:rsid w:val="00AC3BC9"/>
    <w:rsid w:val="00AC62BA"/>
    <w:rsid w:val="00AC6F4D"/>
    <w:rsid w:val="00AD5561"/>
    <w:rsid w:val="00AE4D56"/>
    <w:rsid w:val="00AF2C77"/>
    <w:rsid w:val="00B051FC"/>
    <w:rsid w:val="00B17D29"/>
    <w:rsid w:val="00B229D6"/>
    <w:rsid w:val="00B301E9"/>
    <w:rsid w:val="00B32330"/>
    <w:rsid w:val="00B42BCF"/>
    <w:rsid w:val="00B475CE"/>
    <w:rsid w:val="00B571F5"/>
    <w:rsid w:val="00B62EBC"/>
    <w:rsid w:val="00B70E75"/>
    <w:rsid w:val="00B72F93"/>
    <w:rsid w:val="00B75A83"/>
    <w:rsid w:val="00B86AAB"/>
    <w:rsid w:val="00BA1CA7"/>
    <w:rsid w:val="00BA483E"/>
    <w:rsid w:val="00BA6DF8"/>
    <w:rsid w:val="00BC2780"/>
    <w:rsid w:val="00BC7187"/>
    <w:rsid w:val="00BD3818"/>
    <w:rsid w:val="00BF5A39"/>
    <w:rsid w:val="00BF762D"/>
    <w:rsid w:val="00C007AF"/>
    <w:rsid w:val="00C17FB3"/>
    <w:rsid w:val="00C211B0"/>
    <w:rsid w:val="00C320A7"/>
    <w:rsid w:val="00C5212A"/>
    <w:rsid w:val="00C52D48"/>
    <w:rsid w:val="00C54A6E"/>
    <w:rsid w:val="00C56241"/>
    <w:rsid w:val="00C57C8A"/>
    <w:rsid w:val="00C7366E"/>
    <w:rsid w:val="00C7596D"/>
    <w:rsid w:val="00C833CF"/>
    <w:rsid w:val="00C848D3"/>
    <w:rsid w:val="00C84AD9"/>
    <w:rsid w:val="00C84C01"/>
    <w:rsid w:val="00CB18D6"/>
    <w:rsid w:val="00CB6580"/>
    <w:rsid w:val="00CC0EA3"/>
    <w:rsid w:val="00CC2ADA"/>
    <w:rsid w:val="00CC3F27"/>
    <w:rsid w:val="00CC4809"/>
    <w:rsid w:val="00CC6942"/>
    <w:rsid w:val="00CD37D8"/>
    <w:rsid w:val="00CD4E4F"/>
    <w:rsid w:val="00CD5788"/>
    <w:rsid w:val="00CE47F9"/>
    <w:rsid w:val="00CE5713"/>
    <w:rsid w:val="00CF2391"/>
    <w:rsid w:val="00D04411"/>
    <w:rsid w:val="00D06389"/>
    <w:rsid w:val="00D15877"/>
    <w:rsid w:val="00D16FB1"/>
    <w:rsid w:val="00D240EB"/>
    <w:rsid w:val="00D256C4"/>
    <w:rsid w:val="00D32E67"/>
    <w:rsid w:val="00D37941"/>
    <w:rsid w:val="00D42F57"/>
    <w:rsid w:val="00D546CE"/>
    <w:rsid w:val="00D635AE"/>
    <w:rsid w:val="00D66761"/>
    <w:rsid w:val="00D6691D"/>
    <w:rsid w:val="00D66B19"/>
    <w:rsid w:val="00D705FB"/>
    <w:rsid w:val="00D8221A"/>
    <w:rsid w:val="00D93138"/>
    <w:rsid w:val="00DC3F85"/>
    <w:rsid w:val="00DD46C9"/>
    <w:rsid w:val="00DD6BD1"/>
    <w:rsid w:val="00DD79B7"/>
    <w:rsid w:val="00DE56E4"/>
    <w:rsid w:val="00DF22FB"/>
    <w:rsid w:val="00E073B4"/>
    <w:rsid w:val="00E127B1"/>
    <w:rsid w:val="00E12DDB"/>
    <w:rsid w:val="00E17C92"/>
    <w:rsid w:val="00E31E99"/>
    <w:rsid w:val="00E37356"/>
    <w:rsid w:val="00E375A9"/>
    <w:rsid w:val="00E40FE1"/>
    <w:rsid w:val="00E43462"/>
    <w:rsid w:val="00E44922"/>
    <w:rsid w:val="00E45EA6"/>
    <w:rsid w:val="00E60152"/>
    <w:rsid w:val="00E66789"/>
    <w:rsid w:val="00E70F85"/>
    <w:rsid w:val="00E77CAA"/>
    <w:rsid w:val="00E879AE"/>
    <w:rsid w:val="00E917D1"/>
    <w:rsid w:val="00E92A99"/>
    <w:rsid w:val="00EB4F5B"/>
    <w:rsid w:val="00EC583C"/>
    <w:rsid w:val="00EC67AE"/>
    <w:rsid w:val="00EC6A4B"/>
    <w:rsid w:val="00EC7E9F"/>
    <w:rsid w:val="00EE1863"/>
    <w:rsid w:val="00EE4431"/>
    <w:rsid w:val="00F031FC"/>
    <w:rsid w:val="00F26FD6"/>
    <w:rsid w:val="00F3390D"/>
    <w:rsid w:val="00F47569"/>
    <w:rsid w:val="00F7504F"/>
    <w:rsid w:val="00F7765B"/>
    <w:rsid w:val="00F9009D"/>
    <w:rsid w:val="00F916F8"/>
    <w:rsid w:val="00F9477C"/>
    <w:rsid w:val="00FA6B38"/>
    <w:rsid w:val="00FB137B"/>
    <w:rsid w:val="00FB3A97"/>
    <w:rsid w:val="00FC4B41"/>
    <w:rsid w:val="00FD0024"/>
    <w:rsid w:val="00FD40ED"/>
    <w:rsid w:val="00FE1219"/>
    <w:rsid w:val="00FE219D"/>
    <w:rsid w:val="00FE3723"/>
    <w:rsid w:val="00FE48F0"/>
    <w:rsid w:val="00FE661B"/>
    <w:rsid w:val="00FF0009"/>
  </w:rsids>
  <m:mathPr>
    <m:mathFont m:val="Cambria Math"/>
    <m:brkBin m:val="before"/>
    <m:brkBinSub m:val="--"/>
    <m:smallFrac/>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4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A94B87"/>
  </w:style>
  <w:style w:type="paragraph" w:styleId="Kop1">
    <w:name w:val="heading 1"/>
    <w:basedOn w:val="Standaard"/>
    <w:next w:val="Standaard"/>
    <w:link w:val="Kop1Char"/>
    <w:uiPriority w:val="9"/>
    <w:qFormat/>
    <w:rsid w:val="00563646"/>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Kop2">
    <w:name w:val="heading 2"/>
    <w:basedOn w:val="Standaard"/>
    <w:next w:val="Standaard"/>
    <w:link w:val="Kop2Char"/>
    <w:uiPriority w:val="9"/>
    <w:unhideWhenUsed/>
    <w:qFormat/>
    <w:rsid w:val="00261C88"/>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Standaardalinea-lettertype">
    <w:name w:val="Default Paragraph Font"/>
    <w:uiPriority w:val="1"/>
    <w:unhideWhenUsed/>
  </w:style>
  <w:style w:type="table" w:default="1" w:styleId="Standaardtabel">
    <w:name w:val="Normal Table"/>
    <w:uiPriority w:val="99"/>
    <w:semiHidden/>
    <w:unhideWhenUsed/>
    <w:qFormat/>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Ballontekst">
    <w:name w:val="Balloon Text"/>
    <w:basedOn w:val="Standaard"/>
    <w:link w:val="BallontekstChar"/>
    <w:uiPriority w:val="99"/>
    <w:semiHidden/>
    <w:unhideWhenUsed/>
    <w:rsid w:val="00EB4F5B"/>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EB4F5B"/>
    <w:rPr>
      <w:rFonts w:ascii="Tahoma" w:hAnsi="Tahoma" w:cs="Tahoma"/>
      <w:sz w:val="16"/>
      <w:szCs w:val="16"/>
    </w:rPr>
  </w:style>
  <w:style w:type="character" w:styleId="Hyperlink">
    <w:name w:val="Hyperlink"/>
    <w:basedOn w:val="Standaardalinea-lettertype"/>
    <w:uiPriority w:val="99"/>
    <w:unhideWhenUsed/>
    <w:rsid w:val="00E375A9"/>
    <w:rPr>
      <w:color w:val="0000FF"/>
      <w:u w:val="single"/>
    </w:rPr>
  </w:style>
  <w:style w:type="paragraph" w:styleId="Lijstalinea">
    <w:name w:val="List Paragraph"/>
    <w:basedOn w:val="Standaard"/>
    <w:uiPriority w:val="34"/>
    <w:qFormat/>
    <w:rsid w:val="00C833CF"/>
    <w:pPr>
      <w:ind w:left="720"/>
      <w:contextualSpacing/>
    </w:pPr>
  </w:style>
  <w:style w:type="character" w:customStyle="1" w:styleId="st">
    <w:name w:val="st"/>
    <w:basedOn w:val="Standaardalinea-lettertype"/>
    <w:rsid w:val="0074622B"/>
  </w:style>
  <w:style w:type="character" w:styleId="Nadruk">
    <w:name w:val="Emphasis"/>
    <w:basedOn w:val="Standaardalinea-lettertype"/>
    <w:uiPriority w:val="20"/>
    <w:qFormat/>
    <w:rsid w:val="0074622B"/>
    <w:rPr>
      <w:i/>
      <w:iCs/>
    </w:rPr>
  </w:style>
  <w:style w:type="character" w:customStyle="1" w:styleId="Kop1Char">
    <w:name w:val="Kop 1 Char"/>
    <w:basedOn w:val="Standaardalinea-lettertype"/>
    <w:link w:val="Kop1"/>
    <w:uiPriority w:val="9"/>
    <w:rsid w:val="00563646"/>
    <w:rPr>
      <w:rFonts w:asciiTheme="majorHAnsi" w:eastAsiaTheme="majorEastAsia" w:hAnsiTheme="majorHAnsi" w:cstheme="majorBidi"/>
      <w:b/>
      <w:bCs/>
      <w:color w:val="365F91" w:themeColor="accent1" w:themeShade="BF"/>
      <w:sz w:val="28"/>
      <w:szCs w:val="28"/>
    </w:rPr>
  </w:style>
  <w:style w:type="paragraph" w:styleId="Bibliografie">
    <w:name w:val="Bibliography"/>
    <w:basedOn w:val="Standaard"/>
    <w:next w:val="Standaard"/>
    <w:uiPriority w:val="37"/>
    <w:unhideWhenUsed/>
    <w:rsid w:val="00563646"/>
  </w:style>
  <w:style w:type="character" w:styleId="Verwijzingopmerking">
    <w:name w:val="annotation reference"/>
    <w:basedOn w:val="Standaardalinea-lettertype"/>
    <w:uiPriority w:val="99"/>
    <w:semiHidden/>
    <w:unhideWhenUsed/>
    <w:rsid w:val="0043101F"/>
    <w:rPr>
      <w:sz w:val="16"/>
      <w:szCs w:val="16"/>
    </w:rPr>
  </w:style>
  <w:style w:type="paragraph" w:styleId="Tekstopmerking">
    <w:name w:val="annotation text"/>
    <w:basedOn w:val="Standaard"/>
    <w:link w:val="TekstopmerkingChar"/>
    <w:uiPriority w:val="99"/>
    <w:semiHidden/>
    <w:unhideWhenUsed/>
    <w:rsid w:val="0043101F"/>
    <w:pPr>
      <w:spacing w:line="240" w:lineRule="auto"/>
    </w:pPr>
    <w:rPr>
      <w:sz w:val="20"/>
      <w:szCs w:val="20"/>
    </w:rPr>
  </w:style>
  <w:style w:type="character" w:customStyle="1" w:styleId="TekstopmerkingChar">
    <w:name w:val="Tekst opmerking Char"/>
    <w:basedOn w:val="Standaardalinea-lettertype"/>
    <w:link w:val="Tekstopmerking"/>
    <w:uiPriority w:val="99"/>
    <w:semiHidden/>
    <w:rsid w:val="0043101F"/>
    <w:rPr>
      <w:sz w:val="20"/>
      <w:szCs w:val="20"/>
    </w:rPr>
  </w:style>
  <w:style w:type="paragraph" w:styleId="Geenafstand">
    <w:name w:val="No Spacing"/>
    <w:link w:val="GeenafstandChar"/>
    <w:uiPriority w:val="1"/>
    <w:qFormat/>
    <w:rsid w:val="004B6AE8"/>
    <w:pPr>
      <w:spacing w:after="0" w:line="240" w:lineRule="auto"/>
    </w:pPr>
    <w:rPr>
      <w:rFonts w:eastAsiaTheme="minorEastAsia"/>
    </w:rPr>
  </w:style>
  <w:style w:type="character" w:customStyle="1" w:styleId="GeenafstandChar">
    <w:name w:val="Geen afstand Char"/>
    <w:basedOn w:val="Standaardalinea-lettertype"/>
    <w:link w:val="Geenafstand"/>
    <w:uiPriority w:val="1"/>
    <w:rsid w:val="004B6AE8"/>
    <w:rPr>
      <w:rFonts w:eastAsiaTheme="minorEastAsia"/>
    </w:rPr>
  </w:style>
  <w:style w:type="paragraph" w:styleId="Kopvaninhoudsopgave">
    <w:name w:val="TOC Heading"/>
    <w:basedOn w:val="Kop1"/>
    <w:next w:val="Standaard"/>
    <w:uiPriority w:val="39"/>
    <w:semiHidden/>
    <w:unhideWhenUsed/>
    <w:qFormat/>
    <w:rsid w:val="00261C88"/>
    <w:pPr>
      <w:outlineLvl w:val="9"/>
    </w:pPr>
  </w:style>
  <w:style w:type="paragraph" w:styleId="Inhopg1">
    <w:name w:val="toc 1"/>
    <w:basedOn w:val="Standaard"/>
    <w:next w:val="Standaard"/>
    <w:autoRedefine/>
    <w:uiPriority w:val="39"/>
    <w:unhideWhenUsed/>
    <w:rsid w:val="00261C88"/>
    <w:pPr>
      <w:spacing w:after="100"/>
    </w:pPr>
  </w:style>
  <w:style w:type="paragraph" w:styleId="Subtitel">
    <w:name w:val="Subtitle"/>
    <w:basedOn w:val="Standaard"/>
    <w:next w:val="Standaard"/>
    <w:link w:val="SubtitelChar"/>
    <w:uiPriority w:val="11"/>
    <w:qFormat/>
    <w:rsid w:val="00261C88"/>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elChar">
    <w:name w:val="Subtitel Char"/>
    <w:basedOn w:val="Standaardalinea-lettertype"/>
    <w:link w:val="Subtitel"/>
    <w:uiPriority w:val="11"/>
    <w:rsid w:val="00261C88"/>
    <w:rPr>
      <w:rFonts w:asciiTheme="majorHAnsi" w:eastAsiaTheme="majorEastAsia" w:hAnsiTheme="majorHAnsi" w:cstheme="majorBidi"/>
      <w:i/>
      <w:iCs/>
      <w:color w:val="4F81BD" w:themeColor="accent1"/>
      <w:spacing w:val="15"/>
      <w:sz w:val="24"/>
      <w:szCs w:val="24"/>
    </w:rPr>
  </w:style>
  <w:style w:type="character" w:customStyle="1" w:styleId="Kop2Char">
    <w:name w:val="Kop 2 Char"/>
    <w:basedOn w:val="Standaardalinea-lettertype"/>
    <w:link w:val="Kop2"/>
    <w:uiPriority w:val="9"/>
    <w:rsid w:val="00261C88"/>
    <w:rPr>
      <w:rFonts w:asciiTheme="majorHAnsi" w:eastAsiaTheme="majorEastAsia" w:hAnsiTheme="majorHAnsi" w:cstheme="majorBidi"/>
      <w:b/>
      <w:bCs/>
      <w:color w:val="4F81BD" w:themeColor="accent1"/>
      <w:sz w:val="26"/>
      <w:szCs w:val="26"/>
    </w:rPr>
  </w:style>
  <w:style w:type="paragraph" w:styleId="Inhopg2">
    <w:name w:val="toc 2"/>
    <w:basedOn w:val="Standaard"/>
    <w:next w:val="Standaard"/>
    <w:autoRedefine/>
    <w:uiPriority w:val="39"/>
    <w:unhideWhenUsed/>
    <w:rsid w:val="00261C88"/>
    <w:pPr>
      <w:spacing w:after="100"/>
      <w:ind w:left="220"/>
    </w:pPr>
  </w:style>
  <w:style w:type="table" w:styleId="Tabelraster">
    <w:name w:val="Table Grid"/>
    <w:basedOn w:val="Standaardtabel"/>
    <w:uiPriority w:val="59"/>
    <w:rsid w:val="009C7D4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chtearcering-accent11">
    <w:name w:val="Lichte arcering - accent 11"/>
    <w:basedOn w:val="Standaardtabel"/>
    <w:uiPriority w:val="60"/>
    <w:rsid w:val="009C7D4A"/>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chtelijst-accent5">
    <w:name w:val="Light List Accent 5"/>
    <w:basedOn w:val="Standaardtabel"/>
    <w:uiPriority w:val="61"/>
    <w:rsid w:val="009C7D4A"/>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Kleurrijkelijst-accent6">
    <w:name w:val="Colorful List Accent 6"/>
    <w:basedOn w:val="Standaardtabel"/>
    <w:uiPriority w:val="72"/>
    <w:rsid w:val="009C7D4A"/>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s>
</file>

<file path=word/webSettings.xml><?xml version="1.0" encoding="utf-8"?>
<w:webSettings xmlns:r="http://schemas.openxmlformats.org/officeDocument/2006/relationships" xmlns:w="http://schemas.openxmlformats.org/wordprocessingml/2006/main">
  <w:divs>
    <w:div w:id="138152151">
      <w:bodyDiv w:val="1"/>
      <w:marLeft w:val="0"/>
      <w:marRight w:val="0"/>
      <w:marTop w:val="0"/>
      <w:marBottom w:val="0"/>
      <w:divBdr>
        <w:top w:val="none" w:sz="0" w:space="0" w:color="auto"/>
        <w:left w:val="none" w:sz="0" w:space="0" w:color="auto"/>
        <w:bottom w:val="none" w:sz="0" w:space="0" w:color="auto"/>
        <w:right w:val="none" w:sz="0" w:space="0" w:color="auto"/>
      </w:divBdr>
    </w:div>
    <w:div w:id="330135435">
      <w:bodyDiv w:val="1"/>
      <w:marLeft w:val="0"/>
      <w:marRight w:val="0"/>
      <w:marTop w:val="0"/>
      <w:marBottom w:val="0"/>
      <w:divBdr>
        <w:top w:val="none" w:sz="0" w:space="0" w:color="auto"/>
        <w:left w:val="none" w:sz="0" w:space="0" w:color="auto"/>
        <w:bottom w:val="none" w:sz="0" w:space="0" w:color="auto"/>
        <w:right w:val="none" w:sz="0" w:space="0" w:color="auto"/>
      </w:divBdr>
      <w:divsChild>
        <w:div w:id="1268542965">
          <w:marLeft w:val="0"/>
          <w:marRight w:val="0"/>
          <w:marTop w:val="0"/>
          <w:marBottom w:val="0"/>
          <w:divBdr>
            <w:top w:val="none" w:sz="0" w:space="0" w:color="auto"/>
            <w:left w:val="none" w:sz="0" w:space="0" w:color="auto"/>
            <w:bottom w:val="none" w:sz="0" w:space="0" w:color="auto"/>
            <w:right w:val="none" w:sz="0" w:space="0" w:color="auto"/>
          </w:divBdr>
        </w:div>
        <w:div w:id="1742824251">
          <w:marLeft w:val="0"/>
          <w:marRight w:val="0"/>
          <w:marTop w:val="0"/>
          <w:marBottom w:val="0"/>
          <w:divBdr>
            <w:top w:val="none" w:sz="0" w:space="0" w:color="auto"/>
            <w:left w:val="none" w:sz="0" w:space="0" w:color="auto"/>
            <w:bottom w:val="none" w:sz="0" w:space="0" w:color="auto"/>
            <w:right w:val="none" w:sz="0" w:space="0" w:color="auto"/>
          </w:divBdr>
        </w:div>
        <w:div w:id="48773164">
          <w:marLeft w:val="0"/>
          <w:marRight w:val="0"/>
          <w:marTop w:val="0"/>
          <w:marBottom w:val="0"/>
          <w:divBdr>
            <w:top w:val="none" w:sz="0" w:space="0" w:color="auto"/>
            <w:left w:val="none" w:sz="0" w:space="0" w:color="auto"/>
            <w:bottom w:val="none" w:sz="0" w:space="0" w:color="auto"/>
            <w:right w:val="none" w:sz="0" w:space="0" w:color="auto"/>
          </w:divBdr>
        </w:div>
        <w:div w:id="232008808">
          <w:marLeft w:val="0"/>
          <w:marRight w:val="0"/>
          <w:marTop w:val="0"/>
          <w:marBottom w:val="0"/>
          <w:divBdr>
            <w:top w:val="none" w:sz="0" w:space="0" w:color="auto"/>
            <w:left w:val="none" w:sz="0" w:space="0" w:color="auto"/>
            <w:bottom w:val="none" w:sz="0" w:space="0" w:color="auto"/>
            <w:right w:val="none" w:sz="0" w:space="0" w:color="auto"/>
          </w:divBdr>
        </w:div>
        <w:div w:id="829951707">
          <w:marLeft w:val="0"/>
          <w:marRight w:val="0"/>
          <w:marTop w:val="0"/>
          <w:marBottom w:val="0"/>
          <w:divBdr>
            <w:top w:val="none" w:sz="0" w:space="0" w:color="auto"/>
            <w:left w:val="none" w:sz="0" w:space="0" w:color="auto"/>
            <w:bottom w:val="none" w:sz="0" w:space="0" w:color="auto"/>
            <w:right w:val="none" w:sz="0" w:space="0" w:color="auto"/>
          </w:divBdr>
        </w:div>
        <w:div w:id="1652171445">
          <w:marLeft w:val="0"/>
          <w:marRight w:val="0"/>
          <w:marTop w:val="0"/>
          <w:marBottom w:val="0"/>
          <w:divBdr>
            <w:top w:val="none" w:sz="0" w:space="0" w:color="auto"/>
            <w:left w:val="none" w:sz="0" w:space="0" w:color="auto"/>
            <w:bottom w:val="none" w:sz="0" w:space="0" w:color="auto"/>
            <w:right w:val="none" w:sz="0" w:space="0" w:color="auto"/>
          </w:divBdr>
        </w:div>
      </w:divsChild>
    </w:div>
    <w:div w:id="704789282">
      <w:bodyDiv w:val="1"/>
      <w:marLeft w:val="0"/>
      <w:marRight w:val="0"/>
      <w:marTop w:val="0"/>
      <w:marBottom w:val="0"/>
      <w:divBdr>
        <w:top w:val="none" w:sz="0" w:space="0" w:color="auto"/>
        <w:left w:val="none" w:sz="0" w:space="0" w:color="auto"/>
        <w:bottom w:val="none" w:sz="0" w:space="0" w:color="auto"/>
        <w:right w:val="none" w:sz="0" w:space="0" w:color="auto"/>
      </w:divBdr>
      <w:divsChild>
        <w:div w:id="555815938">
          <w:marLeft w:val="0"/>
          <w:marRight w:val="0"/>
          <w:marTop w:val="0"/>
          <w:marBottom w:val="0"/>
          <w:divBdr>
            <w:top w:val="none" w:sz="0" w:space="0" w:color="auto"/>
            <w:left w:val="none" w:sz="0" w:space="0" w:color="auto"/>
            <w:bottom w:val="none" w:sz="0" w:space="0" w:color="auto"/>
            <w:right w:val="none" w:sz="0" w:space="0" w:color="auto"/>
          </w:divBdr>
          <w:divsChild>
            <w:div w:id="1411346934">
              <w:marLeft w:val="0"/>
              <w:marRight w:val="0"/>
              <w:marTop w:val="0"/>
              <w:marBottom w:val="0"/>
              <w:divBdr>
                <w:top w:val="none" w:sz="0" w:space="0" w:color="auto"/>
                <w:left w:val="none" w:sz="0" w:space="0" w:color="auto"/>
                <w:bottom w:val="none" w:sz="0" w:space="0" w:color="auto"/>
                <w:right w:val="none" w:sz="0" w:space="0" w:color="auto"/>
              </w:divBdr>
              <w:divsChild>
                <w:div w:id="1233462960">
                  <w:marLeft w:val="0"/>
                  <w:marRight w:val="0"/>
                  <w:marTop w:val="0"/>
                  <w:marBottom w:val="0"/>
                  <w:divBdr>
                    <w:top w:val="none" w:sz="0" w:space="0" w:color="auto"/>
                    <w:left w:val="none" w:sz="0" w:space="0" w:color="auto"/>
                    <w:bottom w:val="none" w:sz="0" w:space="0" w:color="auto"/>
                    <w:right w:val="none" w:sz="0" w:space="0" w:color="auto"/>
                  </w:divBdr>
                  <w:divsChild>
                    <w:div w:id="62724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5469073">
      <w:bodyDiv w:val="1"/>
      <w:marLeft w:val="0"/>
      <w:marRight w:val="0"/>
      <w:marTop w:val="0"/>
      <w:marBottom w:val="0"/>
      <w:divBdr>
        <w:top w:val="none" w:sz="0" w:space="0" w:color="auto"/>
        <w:left w:val="none" w:sz="0" w:space="0" w:color="auto"/>
        <w:bottom w:val="none" w:sz="0" w:space="0" w:color="auto"/>
        <w:right w:val="none" w:sz="0" w:space="0" w:color="auto"/>
      </w:divBdr>
    </w:div>
    <w:div w:id="791438383">
      <w:bodyDiv w:val="1"/>
      <w:marLeft w:val="0"/>
      <w:marRight w:val="0"/>
      <w:marTop w:val="0"/>
      <w:marBottom w:val="0"/>
      <w:divBdr>
        <w:top w:val="none" w:sz="0" w:space="0" w:color="auto"/>
        <w:left w:val="none" w:sz="0" w:space="0" w:color="auto"/>
        <w:bottom w:val="none" w:sz="0" w:space="0" w:color="auto"/>
        <w:right w:val="none" w:sz="0" w:space="0" w:color="auto"/>
      </w:divBdr>
      <w:divsChild>
        <w:div w:id="1339886881">
          <w:marLeft w:val="0"/>
          <w:marRight w:val="0"/>
          <w:marTop w:val="0"/>
          <w:marBottom w:val="0"/>
          <w:divBdr>
            <w:top w:val="none" w:sz="0" w:space="0" w:color="auto"/>
            <w:left w:val="none" w:sz="0" w:space="0" w:color="auto"/>
            <w:bottom w:val="none" w:sz="0" w:space="0" w:color="auto"/>
            <w:right w:val="none" w:sz="0" w:space="0" w:color="auto"/>
          </w:divBdr>
        </w:div>
      </w:divsChild>
    </w:div>
    <w:div w:id="1086346705">
      <w:bodyDiv w:val="1"/>
      <w:marLeft w:val="0"/>
      <w:marRight w:val="0"/>
      <w:marTop w:val="0"/>
      <w:marBottom w:val="0"/>
      <w:divBdr>
        <w:top w:val="none" w:sz="0" w:space="0" w:color="auto"/>
        <w:left w:val="none" w:sz="0" w:space="0" w:color="auto"/>
        <w:bottom w:val="none" w:sz="0" w:space="0" w:color="auto"/>
        <w:right w:val="none" w:sz="0" w:space="0" w:color="auto"/>
      </w:divBdr>
      <w:divsChild>
        <w:div w:id="1203636062">
          <w:marLeft w:val="0"/>
          <w:marRight w:val="0"/>
          <w:marTop w:val="0"/>
          <w:marBottom w:val="0"/>
          <w:divBdr>
            <w:top w:val="none" w:sz="0" w:space="0" w:color="auto"/>
            <w:left w:val="none" w:sz="0" w:space="0" w:color="auto"/>
            <w:bottom w:val="none" w:sz="0" w:space="0" w:color="auto"/>
            <w:right w:val="none" w:sz="0" w:space="0" w:color="auto"/>
          </w:divBdr>
        </w:div>
        <w:div w:id="543490824">
          <w:marLeft w:val="0"/>
          <w:marRight w:val="0"/>
          <w:marTop w:val="0"/>
          <w:marBottom w:val="0"/>
          <w:divBdr>
            <w:top w:val="none" w:sz="0" w:space="0" w:color="auto"/>
            <w:left w:val="none" w:sz="0" w:space="0" w:color="auto"/>
            <w:bottom w:val="none" w:sz="0" w:space="0" w:color="auto"/>
            <w:right w:val="none" w:sz="0" w:space="0" w:color="auto"/>
          </w:divBdr>
        </w:div>
        <w:div w:id="1658260998">
          <w:marLeft w:val="0"/>
          <w:marRight w:val="0"/>
          <w:marTop w:val="0"/>
          <w:marBottom w:val="0"/>
          <w:divBdr>
            <w:top w:val="none" w:sz="0" w:space="0" w:color="auto"/>
            <w:left w:val="none" w:sz="0" w:space="0" w:color="auto"/>
            <w:bottom w:val="none" w:sz="0" w:space="0" w:color="auto"/>
            <w:right w:val="none" w:sz="0" w:space="0" w:color="auto"/>
          </w:divBdr>
        </w:div>
        <w:div w:id="227962780">
          <w:marLeft w:val="0"/>
          <w:marRight w:val="0"/>
          <w:marTop w:val="0"/>
          <w:marBottom w:val="0"/>
          <w:divBdr>
            <w:top w:val="none" w:sz="0" w:space="0" w:color="auto"/>
            <w:left w:val="none" w:sz="0" w:space="0" w:color="auto"/>
            <w:bottom w:val="none" w:sz="0" w:space="0" w:color="auto"/>
            <w:right w:val="none" w:sz="0" w:space="0" w:color="auto"/>
          </w:divBdr>
        </w:div>
        <w:div w:id="1389957201">
          <w:marLeft w:val="0"/>
          <w:marRight w:val="0"/>
          <w:marTop w:val="0"/>
          <w:marBottom w:val="0"/>
          <w:divBdr>
            <w:top w:val="none" w:sz="0" w:space="0" w:color="auto"/>
            <w:left w:val="none" w:sz="0" w:space="0" w:color="auto"/>
            <w:bottom w:val="none" w:sz="0" w:space="0" w:color="auto"/>
            <w:right w:val="none" w:sz="0" w:space="0" w:color="auto"/>
          </w:divBdr>
        </w:div>
        <w:div w:id="2057580077">
          <w:marLeft w:val="0"/>
          <w:marRight w:val="0"/>
          <w:marTop w:val="0"/>
          <w:marBottom w:val="0"/>
          <w:divBdr>
            <w:top w:val="none" w:sz="0" w:space="0" w:color="auto"/>
            <w:left w:val="none" w:sz="0" w:space="0" w:color="auto"/>
            <w:bottom w:val="none" w:sz="0" w:space="0" w:color="auto"/>
            <w:right w:val="none" w:sz="0" w:space="0" w:color="auto"/>
          </w:divBdr>
        </w:div>
        <w:div w:id="2111586533">
          <w:marLeft w:val="0"/>
          <w:marRight w:val="0"/>
          <w:marTop w:val="0"/>
          <w:marBottom w:val="0"/>
          <w:divBdr>
            <w:top w:val="none" w:sz="0" w:space="0" w:color="auto"/>
            <w:left w:val="none" w:sz="0" w:space="0" w:color="auto"/>
            <w:bottom w:val="none" w:sz="0" w:space="0" w:color="auto"/>
            <w:right w:val="none" w:sz="0" w:space="0" w:color="auto"/>
          </w:divBdr>
        </w:div>
        <w:div w:id="890851332">
          <w:marLeft w:val="0"/>
          <w:marRight w:val="0"/>
          <w:marTop w:val="0"/>
          <w:marBottom w:val="0"/>
          <w:divBdr>
            <w:top w:val="none" w:sz="0" w:space="0" w:color="auto"/>
            <w:left w:val="none" w:sz="0" w:space="0" w:color="auto"/>
            <w:bottom w:val="none" w:sz="0" w:space="0" w:color="auto"/>
            <w:right w:val="none" w:sz="0" w:space="0" w:color="auto"/>
          </w:divBdr>
        </w:div>
      </w:divsChild>
    </w:div>
    <w:div w:id="1250387273">
      <w:bodyDiv w:val="1"/>
      <w:marLeft w:val="0"/>
      <w:marRight w:val="0"/>
      <w:marTop w:val="0"/>
      <w:marBottom w:val="0"/>
      <w:divBdr>
        <w:top w:val="none" w:sz="0" w:space="0" w:color="auto"/>
        <w:left w:val="none" w:sz="0" w:space="0" w:color="auto"/>
        <w:bottom w:val="none" w:sz="0" w:space="0" w:color="auto"/>
        <w:right w:val="none" w:sz="0" w:space="0" w:color="auto"/>
      </w:divBdr>
    </w:div>
    <w:div w:id="1362630082">
      <w:bodyDiv w:val="1"/>
      <w:marLeft w:val="0"/>
      <w:marRight w:val="0"/>
      <w:marTop w:val="0"/>
      <w:marBottom w:val="0"/>
      <w:divBdr>
        <w:top w:val="none" w:sz="0" w:space="0" w:color="auto"/>
        <w:left w:val="none" w:sz="0" w:space="0" w:color="auto"/>
        <w:bottom w:val="none" w:sz="0" w:space="0" w:color="auto"/>
        <w:right w:val="none" w:sz="0" w:space="0" w:color="auto"/>
      </w:divBdr>
    </w:div>
    <w:div w:id="1381175231">
      <w:bodyDiv w:val="1"/>
      <w:marLeft w:val="0"/>
      <w:marRight w:val="0"/>
      <w:marTop w:val="0"/>
      <w:marBottom w:val="0"/>
      <w:divBdr>
        <w:top w:val="none" w:sz="0" w:space="0" w:color="auto"/>
        <w:left w:val="none" w:sz="0" w:space="0" w:color="auto"/>
        <w:bottom w:val="none" w:sz="0" w:space="0" w:color="auto"/>
        <w:right w:val="none" w:sz="0" w:space="0" w:color="auto"/>
      </w:divBdr>
      <w:divsChild>
        <w:div w:id="262081526">
          <w:marLeft w:val="0"/>
          <w:marRight w:val="0"/>
          <w:marTop w:val="0"/>
          <w:marBottom w:val="0"/>
          <w:divBdr>
            <w:top w:val="none" w:sz="0" w:space="0" w:color="auto"/>
            <w:left w:val="none" w:sz="0" w:space="0" w:color="auto"/>
            <w:bottom w:val="none" w:sz="0" w:space="0" w:color="auto"/>
            <w:right w:val="none" w:sz="0" w:space="0" w:color="auto"/>
          </w:divBdr>
        </w:div>
        <w:div w:id="1835149735">
          <w:marLeft w:val="0"/>
          <w:marRight w:val="0"/>
          <w:marTop w:val="0"/>
          <w:marBottom w:val="0"/>
          <w:divBdr>
            <w:top w:val="none" w:sz="0" w:space="0" w:color="auto"/>
            <w:left w:val="none" w:sz="0" w:space="0" w:color="auto"/>
            <w:bottom w:val="none" w:sz="0" w:space="0" w:color="auto"/>
            <w:right w:val="none" w:sz="0" w:space="0" w:color="auto"/>
          </w:divBdr>
        </w:div>
        <w:div w:id="1887183943">
          <w:marLeft w:val="0"/>
          <w:marRight w:val="0"/>
          <w:marTop w:val="0"/>
          <w:marBottom w:val="0"/>
          <w:divBdr>
            <w:top w:val="none" w:sz="0" w:space="0" w:color="auto"/>
            <w:left w:val="none" w:sz="0" w:space="0" w:color="auto"/>
            <w:bottom w:val="none" w:sz="0" w:space="0" w:color="auto"/>
            <w:right w:val="none" w:sz="0" w:space="0" w:color="auto"/>
          </w:divBdr>
        </w:div>
        <w:div w:id="1010645636">
          <w:marLeft w:val="0"/>
          <w:marRight w:val="0"/>
          <w:marTop w:val="0"/>
          <w:marBottom w:val="0"/>
          <w:divBdr>
            <w:top w:val="none" w:sz="0" w:space="0" w:color="auto"/>
            <w:left w:val="none" w:sz="0" w:space="0" w:color="auto"/>
            <w:bottom w:val="none" w:sz="0" w:space="0" w:color="auto"/>
            <w:right w:val="none" w:sz="0" w:space="0" w:color="auto"/>
          </w:divBdr>
        </w:div>
        <w:div w:id="1846750448">
          <w:marLeft w:val="0"/>
          <w:marRight w:val="0"/>
          <w:marTop w:val="0"/>
          <w:marBottom w:val="0"/>
          <w:divBdr>
            <w:top w:val="none" w:sz="0" w:space="0" w:color="auto"/>
            <w:left w:val="none" w:sz="0" w:space="0" w:color="auto"/>
            <w:bottom w:val="none" w:sz="0" w:space="0" w:color="auto"/>
            <w:right w:val="none" w:sz="0" w:space="0" w:color="auto"/>
          </w:divBdr>
        </w:div>
        <w:div w:id="409281117">
          <w:marLeft w:val="0"/>
          <w:marRight w:val="0"/>
          <w:marTop w:val="0"/>
          <w:marBottom w:val="0"/>
          <w:divBdr>
            <w:top w:val="none" w:sz="0" w:space="0" w:color="auto"/>
            <w:left w:val="none" w:sz="0" w:space="0" w:color="auto"/>
            <w:bottom w:val="none" w:sz="0" w:space="0" w:color="auto"/>
            <w:right w:val="none" w:sz="0" w:space="0" w:color="auto"/>
          </w:divBdr>
        </w:div>
      </w:divsChild>
    </w:div>
    <w:div w:id="1382709426">
      <w:bodyDiv w:val="1"/>
      <w:marLeft w:val="0"/>
      <w:marRight w:val="0"/>
      <w:marTop w:val="0"/>
      <w:marBottom w:val="0"/>
      <w:divBdr>
        <w:top w:val="none" w:sz="0" w:space="0" w:color="auto"/>
        <w:left w:val="none" w:sz="0" w:space="0" w:color="auto"/>
        <w:bottom w:val="none" w:sz="0" w:space="0" w:color="auto"/>
        <w:right w:val="none" w:sz="0" w:space="0" w:color="auto"/>
      </w:divBdr>
      <w:divsChild>
        <w:div w:id="1476337329">
          <w:marLeft w:val="0"/>
          <w:marRight w:val="0"/>
          <w:marTop w:val="0"/>
          <w:marBottom w:val="0"/>
          <w:divBdr>
            <w:top w:val="none" w:sz="0" w:space="0" w:color="auto"/>
            <w:left w:val="none" w:sz="0" w:space="0" w:color="auto"/>
            <w:bottom w:val="none" w:sz="0" w:space="0" w:color="auto"/>
            <w:right w:val="none" w:sz="0" w:space="0" w:color="auto"/>
          </w:divBdr>
        </w:div>
        <w:div w:id="119303336">
          <w:marLeft w:val="0"/>
          <w:marRight w:val="0"/>
          <w:marTop w:val="0"/>
          <w:marBottom w:val="0"/>
          <w:divBdr>
            <w:top w:val="none" w:sz="0" w:space="0" w:color="auto"/>
            <w:left w:val="none" w:sz="0" w:space="0" w:color="auto"/>
            <w:bottom w:val="none" w:sz="0" w:space="0" w:color="auto"/>
            <w:right w:val="none" w:sz="0" w:space="0" w:color="auto"/>
          </w:divBdr>
        </w:div>
        <w:div w:id="200557985">
          <w:marLeft w:val="0"/>
          <w:marRight w:val="0"/>
          <w:marTop w:val="0"/>
          <w:marBottom w:val="0"/>
          <w:divBdr>
            <w:top w:val="none" w:sz="0" w:space="0" w:color="auto"/>
            <w:left w:val="none" w:sz="0" w:space="0" w:color="auto"/>
            <w:bottom w:val="none" w:sz="0" w:space="0" w:color="auto"/>
            <w:right w:val="none" w:sz="0" w:space="0" w:color="auto"/>
          </w:divBdr>
        </w:div>
        <w:div w:id="1136490083">
          <w:marLeft w:val="0"/>
          <w:marRight w:val="0"/>
          <w:marTop w:val="0"/>
          <w:marBottom w:val="0"/>
          <w:divBdr>
            <w:top w:val="none" w:sz="0" w:space="0" w:color="auto"/>
            <w:left w:val="none" w:sz="0" w:space="0" w:color="auto"/>
            <w:bottom w:val="none" w:sz="0" w:space="0" w:color="auto"/>
            <w:right w:val="none" w:sz="0" w:space="0" w:color="auto"/>
          </w:divBdr>
        </w:div>
        <w:div w:id="1596161915">
          <w:marLeft w:val="0"/>
          <w:marRight w:val="0"/>
          <w:marTop w:val="0"/>
          <w:marBottom w:val="0"/>
          <w:divBdr>
            <w:top w:val="none" w:sz="0" w:space="0" w:color="auto"/>
            <w:left w:val="none" w:sz="0" w:space="0" w:color="auto"/>
            <w:bottom w:val="none" w:sz="0" w:space="0" w:color="auto"/>
            <w:right w:val="none" w:sz="0" w:space="0" w:color="auto"/>
          </w:divBdr>
        </w:div>
        <w:div w:id="1390107673">
          <w:marLeft w:val="0"/>
          <w:marRight w:val="0"/>
          <w:marTop w:val="0"/>
          <w:marBottom w:val="0"/>
          <w:divBdr>
            <w:top w:val="none" w:sz="0" w:space="0" w:color="auto"/>
            <w:left w:val="none" w:sz="0" w:space="0" w:color="auto"/>
            <w:bottom w:val="none" w:sz="0" w:space="0" w:color="auto"/>
            <w:right w:val="none" w:sz="0" w:space="0" w:color="auto"/>
          </w:divBdr>
        </w:div>
        <w:div w:id="1539270328">
          <w:marLeft w:val="0"/>
          <w:marRight w:val="0"/>
          <w:marTop w:val="0"/>
          <w:marBottom w:val="0"/>
          <w:divBdr>
            <w:top w:val="none" w:sz="0" w:space="0" w:color="auto"/>
            <w:left w:val="none" w:sz="0" w:space="0" w:color="auto"/>
            <w:bottom w:val="none" w:sz="0" w:space="0" w:color="auto"/>
            <w:right w:val="none" w:sz="0" w:space="0" w:color="auto"/>
          </w:divBdr>
        </w:div>
        <w:div w:id="131911269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nl.wikipedia.org/wiki/Haven_van_Shanghai" TargetMode="Externa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hyperlink" Target="http://nl.wikipedia.org/wiki/Europa_%28werelddeel%29" TargetMode="External"/><Relationship Id="rId12" Type="http://schemas.openxmlformats.org/officeDocument/2006/relationships/image" Target="media/image3.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5" Type="http://schemas.openxmlformats.org/officeDocument/2006/relationships/settings" Target="settings.xml"/><Relationship Id="rId10" Type="http://schemas.openxmlformats.org/officeDocument/2006/relationships/image" Target="media/image1.png"/><Relationship Id="rId4" Type="http://schemas.openxmlformats.org/officeDocument/2006/relationships/styles" Target="styles.xml"/><Relationship Id="rId9" Type="http://schemas.openxmlformats.org/officeDocument/2006/relationships/hyperlink" Target="http://nl.wikipedia.org/wiki/Haven_van_Tianjin" TargetMode="External"/><Relationship Id="rId14" Type="http://schemas.openxmlformats.org/officeDocument/2006/relationships/theme" Target="theme/theme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2015-07-31T00:00:00</PublishDate>
  <Abstract>Peter Hulsmann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fth Edition">
  <b:Source>
    <b:Tag>Pornd1</b:Tag>
    <b:SourceType>InternetSite</b:SourceType>
    <b:Guid>{AA519312-8786-4817-A8BA-3AB7BFD6D5D2}</b:Guid>
    <b:LCID>0</b:LCID>
    <b:Author>
      <b:Author>
        <b:Corporate>Port of Rotterdam</b:Corporate>
      </b:Author>
    </b:Author>
    <b:Title>Over de haven</b:Title>
    <b:Year>n.d.</b:Year>
    <b:InternetSiteTitle>Website van Port of Rotterdam</b:InternetSiteTitle>
    <b:YearAccessed>2015</b:YearAccessed>
    <b:MonthAccessed>18</b:MonthAccessed>
    <b:DayAccessed>Mei</b:DayAccessed>
    <b:URL>http://www.portofrotterdam.com/nl/Over-de-haven/Pages/default.aspx</b:URL>
    <b:RefOrder>3</b:RefOrder>
  </b:Source>
  <b:Source>
    <b:Tag>Gemnd</b:Tag>
    <b:SourceType>DocumentFromInternetSite</b:SourceType>
    <b:Guid>{A84B64F3-3C87-4F0C-9C22-5474BB66B545}</b:Guid>
    <b:LCID>0</b:LCID>
    <b:Author>
      <b:Author>
        <b:Corporate>Gemeente Rotterdam</b:Corporate>
      </b:Author>
    </b:Author>
    <b:Title>Rotterdam Gateway to Europe</b:Title>
    <b:InternetSiteTitle>Rotterdam.nl</b:InternetSiteTitle>
    <b:Year>n.d.</b:Year>
    <b:YearAccessed>2015</b:YearAccessed>
    <b:MonthAccessed>Mei</b:MonthAccessed>
    <b:DayAccessed>27</b:DayAccessed>
    <b:URL>http://www.rotterdam.nl/OBR/Document/GatewaytoEurope.pdf</b:URL>
    <b:RefOrder>2</b:RefOrder>
  </b:Source>
  <b:Source>
    <b:Tag>Wal11</b:Tag>
    <b:SourceType>InternetSite</b:SourceType>
    <b:Guid>{BF0046F6-AC80-4E4E-AD4B-D29E62A3BCB7}</b:Guid>
    <b:LCID>0</b:LCID>
    <b:Author>
      <b:Author>
        <b:NameList>
          <b:Person>
            <b:Last>Ploos van Amstel</b:Last>
            <b:First>Walther</b:First>
          </b:Person>
        </b:NameList>
      </b:Author>
    </b:Author>
    <b:Title>Belang Rotterdamse haven groter dan gedacht</b:Title>
    <b:InternetSiteTitle>delaatstemeter.nl</b:InternetSiteTitle>
    <b:Year>2011</b:Year>
    <b:Month>Mei</b:Month>
    <b:Day>25</b:Day>
    <b:YearAccessed>18</b:YearAccessed>
    <b:MonthAccessed>Mei</b:MonthAccessed>
    <b:DayAccessed>2015</b:DayAccessed>
    <b:URL>http://www.delaatstemeter.nl/kennisnetwerken/belang-rotterdamse-haven-groter-dan-gedacht/</b:URL>
    <b:RefOrder>53</b:RefOrder>
  </b:Source>
  <b:Source>
    <b:Tag>Havnd</b:Tag>
    <b:SourceType>DocumentFromInternetSite</b:SourceType>
    <b:Guid>{54755D91-CF41-45F2-B1A0-138EFCC42321}</b:Guid>
    <b:LCID>0</b:LCID>
    <b:Author>
      <b:Author>
        <b:Corporate>Havenbedrijf Rotterdam</b:Corporate>
      </b:Author>
    </b:Author>
    <b:Title>geschiedenis van de rotterdamse haven</b:Title>
    <b:InternetSiteTitle>haven van de toekomst</b:InternetSiteTitle>
    <b:Year>n.d.</b:Year>
    <b:YearAccessed>2015</b:YearAccessed>
    <b:MonthAccessed>3</b:MonthAccessed>
    <b:DayAccessed>Juni</b:DayAccessed>
    <b:URL>http://www.havenvandetoekomst.nl/nl/geschiedenis.html</b:URL>
    <b:RefOrder>5</b:RefOrder>
  </b:Source>
  <b:Source>
    <b:Tag>Gemnd1</b:Tag>
    <b:SourceType>InternetSite</b:SourceType>
    <b:Guid>{C1BD55B0-C605-4478-8363-41146875B6DA}</b:Guid>
    <b:LCID>0</b:LCID>
    <b:Author>
      <b:Author>
        <b:Corporate>Gemeente Rotterdam</b:Corporate>
      </b:Author>
    </b:Author>
    <b:Title>Het ontstaan van Rotterdam</b:Title>
    <b:InternetSiteTitle>Rotterdam</b:InternetSiteTitle>
    <b:Year>n.d.</b:Year>
    <b:YearAccessed>2015</b:YearAccessed>
    <b:MonthAccessed>Juni</b:MonthAccessed>
    <b:DayAccessed>3</b:DayAccessed>
    <b:URL>http://www.rotterdam.nl/het_ontstaan_van_rotterdam</b:URL>
    <b:RefOrder>4</b:RefOrder>
  </b:Source>
  <b:Source>
    <b:Tag>Kamnd</b:Tag>
    <b:SourceType>InternetSite</b:SourceType>
    <b:Guid>{5492A9CA-C559-4A25-A4E8-39B3237A81A9}</b:Guid>
    <b:LCID>0</b:LCID>
    <b:Author>
      <b:Author>
        <b:NameList>
          <b:Person>
            <b:Last>Kamphuis</b:Last>
            <b:First>Erwin</b:First>
          </b:Person>
        </b:NameList>
      </b:Author>
    </b:Author>
    <b:Title>het verhaal achter havenbedrijf Rotterdam</b:Title>
    <b:InternetSiteTitle>carrierebus</b:InternetSiteTitle>
    <b:Year>2013</b:Year>
    <b:YearAccessed>2015</b:YearAccessed>
    <b:MonthAccessed>Juni</b:MonthAccessed>
    <b:DayAccessed>3</b:DayAccessed>
    <b:URL>http://carrierebus.nl/2013/10/het-verhaal-achter-havenbedrijf-rotterdam/</b:URL>
    <b:Month>Oktober</b:Month>
    <b:Day>9</b:Day>
    <b:RefOrder>6</b:RefOrder>
  </b:Source>
  <b:Source>
    <b:Tag>Pornd2</b:Tag>
    <b:SourceType>InternetSite</b:SourceType>
    <b:Guid>{599708BE-ADFB-4A7D-AC6A-188DD9BC809F}</b:Guid>
    <b:LCID>0</b:LCID>
    <b:Author>
      <b:Author>
        <b:Corporate>Port of Rotterdam</b:Corporate>
      </b:Author>
    </b:Author>
    <b:Title>Bedrijfsprofiel port of Rotterdam</b:Title>
    <b:InternetSiteTitle>Port of Rotterdam</b:InternetSiteTitle>
    <b:Year>n.d.</b:Year>
    <b:YearAccessed>2015</b:YearAccessed>
    <b:MonthAccessed>Juni</b:MonthAccessed>
    <b:DayAccessed>3</b:DayAccessed>
    <b:URL>http://www.portofrotterdam.com/nl/Havenbedrijf/ons-bedrijf/Pages/werken-aan-wereldklasse.aspx</b:URL>
    <b:RefOrder>10</b:RefOrder>
  </b:Source>
  <b:Source>
    <b:Tag>Hes10</b:Tag>
    <b:SourceType>InternetSite</b:SourceType>
    <b:Guid>{421E1B52-CCA1-4A00-B7C6-1E4BA8B44E38}</b:Guid>
    <b:LCID>0</b:LCID>
    <b:Author>
      <b:Author>
        <b:NameList>
          <b:Person>
            <b:Last>Hessing</b:Last>
            <b:First>M.</b:First>
          </b:Person>
        </b:NameList>
      </b:Author>
    </b:Author>
    <b:Title>Havenbedrijf Rotterdam</b:Title>
    <b:InternetSiteTitle>Wikipedia</b:InternetSiteTitle>
    <b:Year>2010</b:Year>
    <b:Month>Januari</b:Month>
    <b:Day>8</b:Day>
    <b:YearAccessed>2015</b:YearAccessed>
    <b:MonthAccessed>Juni</b:MonthAccessed>
    <b:DayAccessed>3</b:DayAccessed>
    <b:URL>http://nl.wikipedia.org/wiki/Havenbedrijf_Rotterdam</b:URL>
    <b:RefOrder>11</b:RefOrder>
  </b:Source>
  <b:Source>
    <b:Tag>Sil06</b:Tag>
    <b:SourceType>Book</b:SourceType>
    <b:Guid>{DAC2F267-3620-480A-A07A-F76B16E4FFB0}</b:Guid>
    <b:LCID>0</b:LCID>
    <b:Author>
      <b:Author>
        <b:NameList>
          <b:Person>
            <b:Last>Silk</b:Last>
            <b:First>Alvin</b:First>
          </b:Person>
        </b:NameList>
      </b:Author>
    </b:Author>
    <b:Title>What is marketing</b:Title>
    <b:Year>2006</b:Year>
    <b:City>Boston</b:City>
    <b:Publisher>Harvard Business School Publishing</b:Publisher>
    <b:RefOrder>13</b:RefOrder>
  </b:Source>
  <b:Source>
    <b:Tag>Dru54</b:Tag>
    <b:SourceType>Book</b:SourceType>
    <b:Guid>{82271FBE-4D18-4B4C-877F-F8CB7B3AF0A6}</b:Guid>
    <b:LCID>0</b:LCID>
    <b:Author>
      <b:Author>
        <b:NameList>
          <b:Person>
            <b:Last>Drucker</b:Last>
            <b:First>Peter</b:First>
          </b:Person>
        </b:NameList>
      </b:Author>
    </b:Author>
    <b:Title>The practice of management</b:Title>
    <b:Year>1954</b:Year>
    <b:City>New York</b:City>
    <b:Publisher>HarperCollins Publishers</b:Publisher>
    <b:RefOrder>12</b:RefOrder>
  </b:Source>
  <b:Source>
    <b:Tag>Kot01</b:Tag>
    <b:SourceType>Book</b:SourceType>
    <b:Guid>{A26CD2D2-A572-422A-A9D6-5D7DDA3396B9}</b:Guid>
    <b:LCID>0</b:LCID>
    <b:Author>
      <b:Author>
        <b:NameList>
          <b:Person>
            <b:Last>Kotler</b:Last>
            <b:First>P.</b:First>
          </b:Person>
        </b:NameList>
      </b:Author>
    </b:Author>
    <b:Title>A Framework for Marketing Management</b:Title>
    <b:Year>2001</b:Year>
    <b:City>New Jersey</b:City>
    <b:Publisher>Pearson prentice hall</b:Publisher>
    <b:RefOrder>15</b:RefOrder>
  </b:Source>
  <b:Source>
    <b:Tag>Fre88</b:Tag>
    <b:SourceType>JournalArticle</b:SourceType>
    <b:Guid>{66A31154-6C57-4B82-BFA0-373655396725}</b:Guid>
    <b:LCID>0</b:LCID>
    <b:Author>
      <b:Author>
        <b:NameList>
          <b:Person>
            <b:Last>Frederick</b:Last>
            <b:First>E.</b:First>
          </b:Person>
          <b:Person>
            <b:Last>Webster</b:Last>
            <b:First>Jr.</b:First>
          </b:Person>
        </b:NameList>
      </b:Author>
    </b:Author>
    <b:Title>The Rediscovery of the Marketing Concept</b:Title>
    <b:Year>1988</b:Year>
    <b:JournalName>Business Horizons</b:JournalName>
    <b:Pages>29-39</b:Pages>
    <b:RefOrder>16</b:RefOrder>
  </b:Source>
  <b:Source>
    <b:Tag>Por</b:Tag>
    <b:SourceType>JournalArticle</b:SourceType>
    <b:Guid>{0C359E54-4290-41C9-8358-D503C653333D}</b:Guid>
    <b:LCID>0</b:LCID>
    <b:Title>Port selection factors by shipping lines: Different perspectives between trunk liners and feeder service providers</b:Title>
    <b:JournalName>Marine Policy</b:JournalName>
    <b:Year>2008</b:Year>
    <b:Author>
      <b:Author>
        <b:NameList>
          <b:Person>
            <b:Last>Young-Tae</b:Last>
            <b:First>C</b:First>
          </b:Person>
          <b:Person>
            <b:Last>Sang-Yoon</b:Last>
            <b:First>L</b:First>
          </b:Person>
          <b:Person>
            <b:Last>Tongzon</b:Last>
            <b:First>J</b:First>
          </b:Person>
        </b:NameList>
      </b:Author>
    </b:Author>
    <b:Pages>877-885</b:Pages>
    <b:RefOrder>1</b:RefOrder>
  </b:Source>
  <b:Source>
    <b:Tag>Coh11</b:Tag>
    <b:SourceType>InternetSite</b:SourceType>
    <b:Guid>{67F8749D-60BC-415C-B867-B1969AFB6161}</b:Guid>
    <b:LCID>0</b:LCID>
    <b:Author>
      <b:Author>
        <b:NameList>
          <b:Person>
            <b:Last>Cohen</b:Last>
            <b:First>Heidi</b:First>
          </b:Person>
        </b:NameList>
      </b:Author>
    </b:Author>
    <b:Title>72 Marketing Definitions</b:Title>
    <b:Year>2011</b:Year>
    <b:InternetSiteTitle>Heidi Cohan actionable marketing guide</b:InternetSiteTitle>
    <b:Month>Maart</b:Month>
    <b:Day>29</b:Day>
    <b:YearAccessed>2015</b:YearAccessed>
    <b:MonthAccessed>Juni</b:MonthAccessed>
    <b:DayAccessed>11</b:DayAccessed>
    <b:URL>http://heidicohen.com/marketing-definition/</b:URL>
    <b:RefOrder>18</b:RefOrder>
  </b:Source>
  <b:Source>
    <b:Tag>Grö79</b:Tag>
    <b:SourceType>JournalArticle</b:SourceType>
    <b:Guid>{8A1DC472-A648-40F8-AB28-37D7D6562568}</b:Guid>
    <b:LCID>0</b:LCID>
    <b:Author>
      <b:Author>
        <b:NameList>
          <b:Person>
            <b:Last>Grönroos</b:Last>
            <b:First>Christian</b:First>
          </b:Person>
        </b:NameList>
      </b:Author>
    </b:Author>
    <b:Title>An applied theory for marketing industrial services</b:Title>
    <b:Year>1979</b:Year>
    <b:JournalName>Industrial Marketing Management</b:JournalName>
    <b:Pages>45-50</b:Pages>
    <b:RefOrder>14</b:RefOrder>
  </b:Source>
  <b:Source>
    <b:Tag>Grö89</b:Tag>
    <b:SourceType>JournalArticle</b:SourceType>
    <b:Guid>{905C4933-194C-4113-8EC1-34A95210369E}</b:Guid>
    <b:LCID>0</b:LCID>
    <b:Author>
      <b:Author>
        <b:NameList>
          <b:Person>
            <b:Last>Grönroos</b:Last>
            <b:First>Christian</b:First>
          </b:Person>
        </b:NameList>
      </b:Author>
    </b:Author>
    <b:Title>Defining Marketing: A Market-Oriented Approach</b:Title>
    <b:JournalName>European Journal of Marketing</b:JournalName>
    <b:Year>1989</b:Year>
    <b:Pages>52-58</b:Pages>
    <b:RefOrder>20</b:RefOrder>
  </b:Source>
  <b:Source>
    <b:Tag>Mor00</b:Tag>
    <b:SourceType>JournalArticle</b:SourceType>
    <b:Guid>{10DAF0F0-01E3-469E-9445-04C0840D53ED}</b:Guid>
    <b:LCID>0</b:LCID>
    <b:Author>
      <b:Author>
        <b:NameList>
          <b:Person>
            <b:Last>Morgan</b:Last>
            <b:First>R.E.</b:First>
          </b:Person>
          <b:Person>
            <b:Last>McGuinness</b:Last>
            <b:First>T.</b:First>
          </b:Person>
          <b:Person>
            <b:Last>Thorpe</b:Last>
            <b:First>E.R.</b:First>
          </b:Person>
        </b:NameList>
      </b:Author>
    </b:Author>
    <b:Title>The contribution of marketing to business strategy formulation: A perspective on business performance gains</b:Title>
    <b:JournalName>Journal of Strategic Marketing</b:JournalName>
    <b:Year>2000</b:Year>
    <b:Pages>341-362</b:Pages>
    <b:RefOrder>19</b:RefOrder>
  </b:Source>
  <b:Source>
    <b:Tag>Juh01</b:Tag>
    <b:SourceType>JournalArticle</b:SourceType>
    <b:Guid>{3402059F-E562-42E0-9B23-226AA3376603}</b:Guid>
    <b:LCID>0</b:LCID>
    <b:Author>
      <b:Author>
        <b:NameList>
          <b:Person>
            <b:Last>Juhel</b:Last>
            <b:First>M</b:First>
          </b:Person>
        </b:NameList>
      </b:Author>
    </b:Author>
    <b:Title>Globalisation, privatisation and restructuring of ports</b:Title>
    <b:JournalName>International Journal of Martime Economics</b:JournalName>
    <b:Year>2001</b:Year>
    <b:Pages>139-174</b:Pages>
    <b:RefOrder>8</b:RefOrder>
  </b:Source>
  <b:Source>
    <b:Tag>Pal99</b:Tag>
    <b:SourceType>JournalArticle</b:SourceType>
    <b:Guid>{6B6B8F27-1938-4ACB-BC59-74AC412AE614}</b:Guid>
    <b:LCID>0</b:LCID>
    <b:Author>
      <b:Author>
        <b:NameList>
          <b:Person>
            <b:Last>Palmer</b:Last>
            <b:First>S</b:First>
          </b:Person>
        </b:NameList>
      </b:Author>
    </b:Author>
    <b:Title>Current port trends in an historical perspecitive</b:Title>
    <b:JournalName>Journal for Martime Research</b:JournalName>
    <b:Year>1999</b:Year>
    <b:Pages>1-14</b:Pages>
    <b:RefOrder>7</b:RefOrder>
  </b:Source>
  <b:Source>
    <b:Tag>Ash01</b:Tag>
    <b:SourceType>JournalArticle</b:SourceType>
    <b:Guid>{07186546-4F78-48C0-B116-DC9492D4A46A}</b:Guid>
    <b:LCID>0</b:LCID>
    <b:Author>
      <b:Author>
        <b:NameList>
          <b:Person>
            <b:Last>Ashar</b:Last>
            <b:First>A.</b:First>
          </b:Person>
        </b:NameList>
      </b:Author>
    </b:Author>
    <b:Title>Strategic pricing in newly privatised ports</b:Title>
    <b:JournalName>International Journal of Maritime Economics</b:JournalName>
    <b:Year>2001</b:Year>
    <b:Pages>52-78</b:Pages>
    <b:RefOrder>9</b:RefOrder>
  </b:Source>
  <b:Source>
    <b:Tag>UNC92</b:Tag>
    <b:SourceType>Report</b:SourceType>
    <b:Guid>{DB02B990-212E-43BF-BC84-8D6B0C81F161}</b:Guid>
    <b:LCID>0</b:LCID>
    <b:Author>
      <b:Author>
        <b:Corporate>UNCTAD Secretariat</b:Corporate>
      </b:Author>
    </b:Author>
    <b:Title>Port Marketing and the Challenge of the Third Generation Port</b:Title>
    <b:Year>1992</b:Year>
    <b:Publisher>UNCTAD</b:Publisher>
    <b:City>Geneva</b:City>
    <b:RefOrder>23</b:RefOrder>
  </b:Source>
  <b:Source>
    <b:Tag>Mor88</b:Tag>
    <b:SourceType>BookSection</b:SourceType>
    <b:Guid>{F7E24392-BC31-4E17-9E0B-64202E609425}</b:Guid>
    <b:LCID>0</b:LCID>
    <b:Author>
      <b:Author>
        <b:Corporate>Morris, G. S.</b:Corporate>
      </b:Author>
      <b:BookAuthor>
        <b:NameList>
          <b:Person>
            <b:Last>Sanders</b:Last>
            <b:First>D.</b:First>
            <b:Middle>J.</b:Middle>
          </b:Person>
        </b:NameList>
      </b:BookAuthor>
    </b:Author>
    <b:Title>Factors to be considered when choosing a port: Port users view'</b:Title>
    <b:Year>1988</b:Year>
    <b:Publisher>The Nautical Institute</b:Publisher>
    <b:City>London</b:City>
    <b:BookTitle>Work of the Harbour Master and Related Port Management Functions</b:BookTitle>
    <b:Pages>20-21</b:Pages>
    <b:RefOrder>24</b:RefOrder>
  </b:Source>
  <b:Source>
    <b:Tag>Ald99</b:Tag>
    <b:SourceType>Book</b:SourceType>
    <b:Guid>{B3916279-D3BE-433C-A75E-0F792E71E6A6}</b:Guid>
    <b:LCID>0</b:LCID>
    <b:Author>
      <b:Author>
        <b:NameList>
          <b:Person>
            <b:Last>Alderton</b:Last>
            <b:First>P.</b:First>
            <b:Middle>M.</b:Middle>
          </b:Person>
        </b:NameList>
      </b:Author>
    </b:Author>
    <b:Title>Port Management and Operations</b:Title>
    <b:Year>1999</b:Year>
    <b:City>London</b:City>
    <b:Publisher>LLP Reference Publisching</b:Publisher>
    <b:RefOrder>25</b:RefOrder>
  </b:Source>
  <b:Source>
    <b:Tag>Sea04</b:Tag>
    <b:SourceType>ElectronicSource</b:SourceType>
    <b:Guid>{869B49C7-EC78-446A-AE08-2516EB66B8AE}</b:Guid>
    <b:LCID>0</b:LCID>
    <b:Title>Seaport Marketing: A Census of Australian Seaports</b:Title>
    <b:Year>2004</b:Year>
    <b:City>Tasmanië</b:City>
    <b:CountryRegion>Australië</b:CountryRegion>
    <b:Month>Mei</b:Month>
    <b:Author>
      <b:Author>
        <b:NameList>
          <b:Person>
            <b:Last>Cahoon</b:Last>
            <b:First>S.</b:First>
            <b:Middle>C.</b:Middle>
          </b:Person>
        </b:NameList>
      </b:Author>
    </b:Author>
    <b:RefOrder>26</b:RefOrder>
  </b:Source>
  <b:Source>
    <b:Tag>van92</b:Tag>
    <b:SourceType>JournalArticle</b:SourceType>
    <b:Guid>{2D957978-F971-4D0B-A848-9112815DCA90}</b:Guid>
    <b:LCID>0</b:LCID>
    <b:Author>
      <b:Author>
        <b:NameList>
          <b:Person>
            <b:Last>van Waterschoot</b:Last>
            <b:First>W.</b:First>
          </b:Person>
          <b:Person>
            <b:Last>van den Bulte</b:Last>
            <b:First>C</b:First>
          </b:Person>
        </b:NameList>
      </b:Author>
    </b:Author>
    <b:Title>The 4P Classification of the Marketing Mix Revisited</b:Title>
    <b:Year>1992</b:Year>
    <b:JournalName>Journal of Marketing</b:JournalName>
    <b:Pages>83-93</b:Pages>
    <b:RefOrder>17</b:RefOrder>
  </b:Source>
  <b:Source>
    <b:Tag>Bea90</b:Tag>
    <b:SourceType>JournalArticle</b:SourceType>
    <b:Guid>{75BEE3FE-00F0-45CE-8AEC-C26C70700581}</b:Guid>
    <b:LCID>0</b:LCID>
    <b:Author>
      <b:Author>
        <b:NameList>
          <b:Person>
            <b:Last>Beaven</b:Last>
            <b:First>M.</b:First>
            <b:Middle>H.</b:Middle>
          </b:Person>
          <b:Person>
            <b:Last>Scotti</b:Last>
            <b:First>D.</b:First>
            <b:Middle>J.</b:Middle>
          </b:Person>
        </b:NameList>
      </b:Author>
    </b:Author>
    <b:Title>Service-oriented thinking and its implications for the marketing mix</b:Title>
    <b:JournalName>Journal of Services Marketing</b:JournalName>
    <b:Year>1990</b:Year>
    <b:Pages>5-19</b:Pages>
    <b:RefOrder>21</b:RefOrder>
  </b:Source>
  <b:Source>
    <b:Tag>Boo81</b:Tag>
    <b:SourceType>BookSection</b:SourceType>
    <b:Guid>{4E1A506F-73E9-444F-B1AE-26CE0521286E}</b:Guid>
    <b:LCID>0</b:LCID>
    <b:Author>
      <b:Author>
        <b:NameList>
          <b:Person>
            <b:Last>Booms</b:Last>
            <b:First>B.</b:First>
            <b:Middle>H.</b:Middle>
          </b:Person>
          <b:Person>
            <b:Last>Bitner</b:Last>
            <b:First>M.</b:First>
            <b:Middle>J.</b:Middle>
          </b:Person>
        </b:NameList>
      </b:Author>
      <b:BookAuthor>
        <b:NameList>
          <b:Person>
            <b:Last>Donnelly</b:Last>
            <b:First>J.</b:First>
          </b:Person>
          <b:Person>
            <b:Last>George</b:Last>
            <b:First>W.</b:First>
            <b:Middle>R.</b:Middle>
          </b:Person>
        </b:NameList>
      </b:BookAuthor>
    </b:Author>
    <b:Title>Marketing strategies and organizational structures for service firms</b:Title>
    <b:JournalName>Marketin</b:JournalName>
    <b:Year>1981</b:Year>
    <b:Pages>47-51</b:Pages>
    <b:BookTitle>Marketing of Services</b:BookTitle>
    <b:City>Chicago</b:City>
    <b:Publisher>American Marketing Association</b:Publisher>
    <b:RefOrder>22</b:RefOrder>
  </b:Source>
  <b:Source>
    <b:Tag>Mis99</b:Tag>
    <b:SourceType>BookSection</b:SourceType>
    <b:Guid>{9D0246B3-974C-435E-99F5-FB63CA66C0A7}</b:Guid>
    <b:LCID>0</b:LCID>
    <b:Author>
      <b:Author>
        <b:NameList>
          <b:Person>
            <b:Last>Misztal</b:Last>
            <b:First>K.</b:First>
          </b:Person>
        </b:NameList>
      </b:Author>
      <b:BookAuthor>
        <b:NameList>
          <b:Person>
            <b:Last>Roe</b:Last>
            <b:First>M</b:First>
          </b:Person>
        </b:NameList>
      </b:BookAuthor>
    </b:Author>
    <b:Title>Marketing management in seaports</b:Title>
    <b:BookTitle>Management in the Martitime Sector: A Case Study of Poland and Germany</b:BookTitle>
    <b:Year>1999</b:Year>
    <b:Pages>49-63</b:Pages>
    <b:City>Aldershot</b:City>
    <b:Publisher>Ashgate Publishing</b:Publisher>
    <b:RefOrder>28</b:RefOrder>
  </b:Source>
  <b:Source>
    <b:Tag>Stu78</b:Tag>
    <b:SourceType>Book</b:SourceType>
    <b:Guid>{5120C478-82BD-4710-BBD0-050EAA2828BA}</b:Guid>
    <b:LCID>0</b:LCID>
    <b:Author>
      <b:Author>
        <b:NameList>
          <b:Person>
            <b:Last>Stuchtey</b:Last>
            <b:First>R.</b:First>
          </b:Person>
        </b:NameList>
      </b:Author>
    </b:Author>
    <b:Title>Port Management Textbook</b:Title>
    <b:Year>1978</b:Year>
    <b:City>Bremen</b:City>
    <b:Publisher>Institute of Shipping Economics</b:Publisher>
    <b:RefOrder>27</b:RefOrder>
  </b:Source>
  <b:Source>
    <b:Tag>Sch91</b:Tag>
    <b:SourceType>BookSection</b:SourceType>
    <b:Guid>{B307B893-441F-4B13-B8BC-7555BC27ECD8}</b:Guid>
    <b:LCID>0</b:LCID>
    <b:Author>
      <b:Author>
        <b:NameList>
          <b:Person>
            <b:Last>Schulten</b:Last>
            <b:First>U.</b:First>
          </b:Person>
        </b:NameList>
      </b:Author>
      <b:BookAuthor>
        <b:NameList>
          <b:Person>
            <b:Last>Stuchtey</b:Last>
            <b:First>R.</b:First>
            <b:Middle>W.</b:Middle>
          </b:Person>
        </b:NameList>
      </b:BookAuthor>
    </b:Author>
    <b:Title>Marketing from the customer's point of view</b:Title>
    <b:Year>1991</b:Year>
    <b:City>Bremen</b:City>
    <b:Publisher>Institute of Shipping Economics</b:Publisher>
    <b:BookTitle>Port Mangement Textbook</b:BookTitle>
    <b:Pages>15-32</b:Pages>
    <b:RefOrder>32</b:RefOrder>
  </b:Source>
  <b:Source>
    <b:Tag>Ber01</b:Tag>
    <b:SourceType>ArticleInAPeriodical</b:SourceType>
    <b:Guid>{06413579-C7C0-4D07-884E-E054116B74CD}</b:Guid>
    <b:LCID>0</b:LCID>
    <b:Author>
      <b:Author>
        <b:NameList>
          <b:Person>
            <b:Last>Bernama</b:Last>
            <b:First>A.K.C.</b:First>
          </b:Person>
        </b:NameList>
      </b:Author>
    </b:Author>
    <b:Title>Get ready for drastic role changes, ports told</b:Title>
    <b:Year>2001</b:Year>
    <b:Pages>2</b:Pages>
    <b:PeriodicalTitle>Business Times Singapore: Shipping Times</b:PeriodicalTitle>
    <b:Month>Juli</b:Month>
    <b:Day>17</b:Day>
    <b:RefOrder>30</b:RefOrder>
  </b:Source>
  <b:Source>
    <b:Tag>Stu91</b:Tag>
    <b:SourceType>Book</b:SourceType>
    <b:Guid>{E7618003-A78A-44DB-AB6B-159DA32A4CA8}</b:Guid>
    <b:LCID>0</b:LCID>
    <b:Author>
      <b:Author>
        <b:NameList>
          <b:Person>
            <b:Last>Stuchtey</b:Last>
            <b:First>R.W.</b:First>
          </b:Person>
        </b:NameList>
      </b:Author>
    </b:Author>
    <b:Title>Port Management Textboko: Volume 3 - Port Marketing</b:Title>
    <b:Year>1991</b:Year>
    <b:City>Bremen</b:City>
    <b:Publisher>Institue of Shipping Economics</b:Publisher>
    <b:RefOrder>34</b:RefOrder>
  </b:Source>
  <b:Source>
    <b:Tag>Ash011</b:Tag>
    <b:SourceType>JournalArticle</b:SourceType>
    <b:Guid>{F8AA12B4-EF69-4767-9F6D-D8B4C14B8F9D}</b:Guid>
    <b:LCID>0</b:LCID>
    <b:Author>
      <b:Author>
        <b:NameList>
          <b:Person>
            <b:Last>Ashar</b:Last>
            <b:First>A.</b:First>
          </b:Person>
        </b:NameList>
      </b:Author>
    </b:Author>
    <b:Title>Strategic pricing in newly privatised ports</b:Title>
    <b:Year>2001</b:Year>
    <b:Pages>52-78</b:Pages>
    <b:JournalName>International Journal of Maritime Economics</b:JournalName>
    <b:RefOrder>31</b:RefOrder>
  </b:Source>
  <b:Source>
    <b:Tag>Gos01</b:Tag>
    <b:SourceType>JournalArticle</b:SourceType>
    <b:Guid>{D6C88579-E89A-4F4B-BCB8-8D04E18A9C45}</b:Guid>
    <b:LCID>0</b:LCID>
    <b:Author>
      <b:Author>
        <b:NameList>
          <b:Person>
            <b:Last>Goss</b:Last>
            <b:First>R.</b:First>
          </b:Person>
          <b:Person>
            <b:Last>Stevens</b:Last>
            <b:First>H.</b:First>
          </b:Person>
        </b:NameList>
      </b:Author>
    </b:Author>
    <b:Title>Marginal cost pricing in Seaports</b:Title>
    <b:Year>2001</b:Year>
    <b:JournalName>Journal of Maritime Economics</b:JournalName>
    <b:Pages>128-138</b:Pages>
    <b:RefOrder>36</b:RefOrder>
  </b:Source>
  <b:Source>
    <b:Tag>TijdelijkeAanduiding1</b:Tag>
    <b:SourceType>JournalArticle</b:SourceType>
    <b:Guid>{546F9057-A06D-420D-84E8-7E3C02659FCD}</b:Guid>
    <b:LCID>0</b:LCID>
    <b:Author>
      <b:Author>
        <b:NameList>
          <b:Person>
            <b:Last>Ashar</b:Last>
            <b:First>A.</b:First>
          </b:Person>
        </b:NameList>
      </b:Author>
    </b:Author>
    <b:Title>Strategic prcing in newly privatised ports</b:Title>
    <b:Year>2001</b:Year>
    <b:Pages>52-78</b:Pages>
    <b:JournalName>International Journal of Maritime Economics</b:JournalName>
    <b:RefOrder>54</b:RefOrder>
  </b:Source>
  <b:Source>
    <b:Tag>Dow94</b:Tag>
    <b:SourceType>JournalArticle</b:SourceType>
    <b:Guid>{B7EEEA50-7D63-4DFF-9272-49E52A86E161}</b:Guid>
    <b:LCID>0</b:LCID>
    <b:Author>
      <b:Author>
        <b:NameList>
          <b:Person>
            <b:Last>Dowd</b:Last>
            <b:First>T.</b:First>
            <b:Middle>J.</b:Middle>
          </b:Person>
          <b:Person>
            <b:Last>Fleming</b:Last>
            <b:First>D.</b:First>
            <b:Middle>K.</b:Middle>
          </b:Person>
        </b:NameList>
      </b:Author>
    </b:Author>
    <b:Title>Port Pricing</b:Title>
    <b:JournalName>Maritime Policy and Management</b:JournalName>
    <b:Year>1994</b:Year>
    <b:Pages>29-35</b:Pages>
    <b:RefOrder>35</b:RefOrder>
  </b:Source>
  <b:Source>
    <b:Tag>Ton93</b:Tag>
    <b:SourceType>JournalArticle</b:SourceType>
    <b:Guid>{6F313D4C-C767-432B-8F29-5FCF3C32DE60}</b:Guid>
    <b:LCID>0</b:LCID>
    <b:Author>
      <b:Author>
        <b:NameList>
          <b:Person>
            <b:Last>Tongzon</b:Last>
            <b:First>J.</b:First>
            <b:Middle>L.</b:Middle>
          </b:Person>
        </b:NameList>
      </b:Author>
    </b:Author>
    <b:Title>The Port of Melbourne Authority's pricing policy: Its efficiency and distribution implications</b:Title>
    <b:JournalName>Maritime Policy and Management</b:JournalName>
    <b:Year>1993</b:Year>
    <b:Pages>197-205</b:Pages>
    <b:RefOrder>33</b:RefOrder>
  </b:Source>
  <b:Source>
    <b:Tag>Mal01</b:Tag>
    <b:SourceType>JournalArticle</b:SourceType>
    <b:Guid>{6398842E-DB6D-43DD-BF8B-0A8D555345A4}</b:Guid>
    <b:LCID>0</b:LCID>
    <b:Author>
      <b:Author>
        <b:NameList>
          <b:Person>
            <b:Last>Malchow</b:Last>
            <b:First>M</b:First>
          </b:Person>
          <b:Person>
            <b:Last>Kanafani</b:Last>
            <b:First>A</b:First>
          </b:Person>
        </b:NameList>
      </b:Author>
    </b:Author>
    <b:Title>A disaggregate analysis of factors influencing port selection</b:Title>
    <b:JournalName>Maritime Policy and Management</b:JournalName>
    <b:Year>2001</b:Year>
    <b:Pages>265-277</b:Pages>
    <b:RefOrder>37</b:RefOrder>
  </b:Source>
  <b:Source>
    <b:Tag>You08</b:Tag>
    <b:SourceType>JournalArticle</b:SourceType>
    <b:Guid>{06C6E973-1CBC-4BCF-914A-5F9FC4C70395}</b:Guid>
    <b:LCID>0</b:LCID>
    <b:Author>
      <b:Author>
        <b:NameList>
          <b:Person>
            <b:Last>Young-Tae</b:Last>
            <b:First>C</b:First>
          </b:Person>
          <b:Person>
            <b:Last>Sang-Yoon</b:Last>
            <b:First>L</b:First>
          </b:Person>
          <b:Person>
            <b:Last>Tongzon</b:Last>
            <b:First>J</b:First>
          </b:Person>
        </b:NameList>
      </b:Author>
    </b:Author>
    <b:Title>Port selection factors by shipping lines: Different perspectives between trunk liners and feeder service providers</b:Title>
    <b:JournalName>Marine Policy</b:JournalName>
    <b:Year>2008</b:Year>
    <b:Pages>877-885</b:Pages>
    <b:RefOrder>55</b:RefOrder>
  </b:Source>
  <b:Source>
    <b:Tag>Carnd</b:Tag>
    <b:SourceType>InternetSite</b:SourceType>
    <b:Guid>{C94005A8-80BF-44CA-8672-04175772BD15}</b:Guid>
    <b:LCID>0</b:LCID>
    <b:Author>
      <b:Author>
        <b:Corporate>Carbine Tungsten</b:Corporate>
      </b:Author>
    </b:Author>
    <b:Title>Iron Ore</b:Title>
    <b:InternetSiteTitle>Carbinetungsten</b:InternetSiteTitle>
    <b:Year>n.d.</b:Year>
    <b:YearAccessed>2015</b:YearAccessed>
    <b:MonthAccessed>March</b:MonthAccessed>
    <b:DayAccessed>21</b:DayAccessed>
    <b:URL>http://www.carbinetungsten.com.au/FAQRetrieve.aspx?ID=41412</b:URL>
    <b:RefOrder>56</b:RefOrder>
  </b:Source>
  <b:Source>
    <b:Tag>Teu00</b:Tag>
    <b:SourceType>JournalArticle</b:SourceType>
    <b:Guid>{85EA8712-886C-4BB5-9792-C7F01C6597C9}</b:Guid>
    <b:LCID>0</b:LCID>
    <b:Author>
      <b:Author>
        <b:NameList>
          <b:Person>
            <b:Last>Teurelincx</b:Last>
            <b:First>D</b:First>
          </b:Person>
        </b:NameList>
      </b:Author>
    </b:Author>
    <b:Title>Fucntional Analysis of Port Performance as a Strategic Tool for Strengthening a Port's Competitive and Economic Potential</b:Title>
    <b:Year>2000</b:Year>
    <b:JournalName>International Journal of Maritime Economics</b:JournalName>
    <b:Pages>229-231</b:Pages>
    <b:RefOrder>57</b:RefOrder>
  </b:Source>
  <b:Source>
    <b:Tag>deL12</b:Tag>
    <b:SourceType>ElectronicSource</b:SourceType>
    <b:Guid>{1FDA4B18-47AE-439F-B4B7-4B0C8C396EC0}</b:Guid>
    <b:LCID>0</b:LCID>
    <b:Author>
      <b:Author>
        <b:NameList>
          <b:Person>
            <b:Last>de Langen</b:Last>
            <b:First>P.W.</b:First>
          </b:Person>
          <b:Person>
            <b:Last>Nijdam</b:Last>
            <b:First>M.H.</b:First>
          </b:Person>
          <b:Person>
            <b:Last>van der Lugt</b:Last>
            <b:First>L.M.</b:First>
          </b:Person>
        </b:NameList>
      </b:Author>
    </b:Author>
    <b:Title>Port economics, policy and management</b:Title>
    <b:Year>2012</b:Year>
    <b:City>Rotterdam</b:City>
    <b:StateProvince>Zuid-Holland</b:StateProvince>
    <b:CountryRegion>Netherlands</b:CountryRegion>
    <b:Month>September</b:Month>
    <b:RefOrder>58</b:RefOrder>
  </b:Source>
  <b:Source>
    <b:Tag>Lan99</b:Tag>
    <b:SourceType>JournalArticle</b:SourceType>
    <b:Guid>{4344E4A5-F54D-48C0-B1F7-D8B03E57B736}</b:Guid>
    <b:LCID>0</b:LCID>
    <b:Author>
      <b:Author>
        <b:NameList>
          <b:Person>
            <b:Last>De Langen</b:Last>
            <b:First>P.W.</b:First>
          </b:Person>
        </b:NameList>
      </b:Author>
    </b:Author>
    <b:Title>The demand for port services: a qualitative modal and implications for ports</b:Title>
    <b:Year>1999</b:Year>
    <b:JournalName>Port and Transport development in the next millenium</b:JournalName>
    <b:Pages>233-241</b:Pages>
    <b:RefOrder>59</b:RefOrder>
  </b:Source>
  <b:Source>
    <b:Tag>Mal04</b:Tag>
    <b:SourceType>JournalArticle</b:SourceType>
    <b:Guid>{0266BDA0-C742-4EFC-9FCE-0A68EE3ED33E}</b:Guid>
    <b:LCID>0</b:LCID>
    <b:Author>
      <b:Author>
        <b:NameList>
          <b:Person>
            <b:Last>Malcho</b:Last>
            <b:First>M</b:First>
          </b:Person>
          <b:Person>
            <b:Last>Kanafani</b:Last>
            <b:First>A</b:First>
          </b:Person>
        </b:NameList>
      </b:Author>
    </b:Author>
    <b:Title>A disaggregate analysis of port selection</b:Title>
    <b:JournalName>Transportation research part E</b:JournalName>
    <b:Year>2004</b:Year>
    <b:Pages>317-337</b:Pages>
    <b:RefOrder>60</b:RefOrder>
  </b:Source>
  <b:Source>
    <b:Tag>Kre96</b:Tag>
    <b:SourceType>JournalArticle</b:SourceType>
    <b:Guid>{C53DFD4F-5897-4D81-83D2-C2064BE6E660}</b:Guid>
    <b:LCID>0</b:LCID>
    <b:Author>
      <b:Author>
        <b:NameList>
          <b:Person>
            <b:Last>Kreukels</b:Last>
            <b:First>T</b:First>
          </b:Person>
          <b:Person>
            <b:Last>Wever</b:Last>
            <b:First>E</b:First>
          </b:Person>
        </b:NameList>
      </b:Author>
    </b:Author>
    <b:Title>Dealing with competition: the port of ROtterdam</b:Title>
    <b:JournalName>Tijdschrift voor economische en sociale geografie</b:JournalName>
    <b:Year>1996</b:Year>
    <b:Pages>293-309</b:Pages>
    <b:RefOrder>41</b:RefOrder>
  </b:Source>
  <b:Source>
    <b:Tag>Kon07</b:Tag>
    <b:SourceType>JournalArticle</b:SourceType>
    <b:Guid>{C36C411A-8A99-49BC-A68D-DB0777ACAF09}</b:Guid>
    <b:LCID>0</b:LCID>
    <b:Author>
      <b:Author>
        <b:NameList>
          <b:Person>
            <b:Last>Konings</b:Last>
            <b:First>R</b:First>
          </b:Person>
        </b:NameList>
      </b:Author>
    </b:Author>
    <b:Title>Opportunities to improve container barge handling in the port of Rotterdam from a transport network perspective</b:Title>
    <b:JournalName>Journal of Transport Geography</b:JournalName>
    <b:Year>2007</b:Year>
    <b:Pages>443-454</b:Pages>
    <b:RefOrder>61</b:RefOrder>
  </b:Source>
  <b:Source>
    <b:Tag>RIL96</b:Tag>
    <b:SourceType>Report</b:SourceType>
    <b:Guid>{8320A7E8-A3EC-476D-9687-3AF19C6DA059}</b:Guid>
    <b:LCID>0</b:LCID>
    <b:Author>
      <b:Author>
        <b:Corporate>RIL</b:Corporate>
      </b:Author>
    </b:Author>
    <b:Title>Efficiencyverbetering in de containerbinnenvaart</b:Title>
    <b:Year>1996</b:Year>
    <b:Publisher>Stichting Rotterdam Interne Logistiek</b:Publisher>
    <b:City>Rotterdam</b:City>
    <b:RefOrder>62</b:RefOrder>
  </b:Source>
  <b:Source>
    <b:Tag>Wei07</b:Tag>
    <b:SourceType>JournalArticle</b:SourceType>
    <b:Guid>{84D2DD74-D319-4635-9D5E-DCF41D2144AD}</b:Guid>
    <b:LCID>0</b:LCID>
    <b:Author>
      <b:Author>
        <b:NameList>
          <b:Person>
            <b:Last>Weijian</b:Last>
            <b:First>M</b:First>
          </b:Person>
          <b:Person>
            <b:Last>Ziqi</b:Last>
            <b:First>X</b:First>
          </b:Person>
        </b:NameList>
      </b:Author>
    </b:Author>
    <b:Title>The Information sharing platfor for port container terminal logistics using virtual reality</b:Title>
    <b:Year>2007</b:Year>
    <b:JournalName>Automation and Logistics</b:JournalName>
    <b:Pages>2570-2575</b:Pages>
    <b:RefOrder>63</b:RefOrder>
  </b:Source>
  <b:Source>
    <b:Tag>Gos90</b:Tag>
    <b:SourceType>JournalArticle</b:SourceType>
    <b:Guid>{A5C87A1B-2271-4022-B7AC-52257E51E083}</b:Guid>
    <b:LCID>0</b:LCID>
    <b:Author>
      <b:Author>
        <b:NameList>
          <b:Person>
            <b:Last>Goss</b:Last>
            <b:First>R</b:First>
          </b:Person>
        </b:NameList>
      </b:Author>
    </b:Author>
    <b:Title>Economic policies and seaports: The diversity of port policies</b:Title>
    <b:JournalName>Maritime policy and management</b:JournalName>
    <b:Year>1990</b:Year>
    <b:Pages>221-234</b:Pages>
    <b:RefOrder>64</b:RefOrder>
  </b:Source>
  <b:Source>
    <b:Tag>Por14</b:Tag>
    <b:SourceType>DocumentFromInternetSite</b:SourceType>
    <b:Guid>{5099AE89-E487-4595-BB2A-F072F72CE3A9}</b:Guid>
    <b:LCID>0</b:LCID>
    <b:Author>
      <b:Author>
        <b:Corporate>Port of Rotterdam</b:Corporate>
      </b:Author>
    </b:Author>
    <b:Title>Port of Rotterdam</b:Title>
    <b:Year>2014</b:Year>
    <b:InternetSiteTitle>Port Information Guide</b:InternetSiteTitle>
    <b:Month>November</b:Month>
    <b:YearAccessed>2015</b:YearAccessed>
    <b:MonthAccessed>March</b:MonthAccessed>
    <b:DayAccessed>23</b:DayAccessed>
    <b:URL>http://www.portofrotterdam.com/en/Shipping/sea-shipping/port-information/Documents/port_information_guide.pdf</b:URL>
    <b:RefOrder>65</b:RefOrder>
  </b:Source>
  <b:Source>
    <b:Tag>DeL06</b:Tag>
    <b:SourceType>JournalArticle</b:SourceType>
    <b:Guid>{06D02857-65A4-4366-B5A3-28CC9493CF39}</b:Guid>
    <b:LCID>0</b:LCID>
    <b:Author>
      <b:Author>
        <b:NameList>
          <b:Person>
            <b:Last>De Langen</b:Last>
            <b:First>P.</b:First>
          </b:Person>
          <b:Person>
            <b:Last>Pallis</b:Last>
            <b:First>A</b:First>
          </b:Person>
        </b:NameList>
      </b:Author>
    </b:Author>
    <b:Title>Analysis of the benefits of intra-port competition</b:Title>
    <b:JournalName>International Journal of Transport Economics</b:JournalName>
    <b:Year>2006</b:Year>
    <b:Pages>69-86</b:Pages>
    <b:RefOrder>66</b:RefOrder>
  </b:Source>
  <b:Source>
    <b:Tag>Vel03</b:Tag>
    <b:SourceType>JournalArticle</b:SourceType>
    <b:Guid>{D087C4CF-2D14-42C0-9688-5A7A5DDCCC19}</b:Guid>
    <b:LCID>0</b:LCID>
    <b:Author>
      <b:Author>
        <b:NameList>
          <b:Person>
            <b:Last>Veldman</b:Last>
            <b:First>S</b:First>
          </b:Person>
          <b:Person>
            <b:Last>Bückmann</b:Last>
            <b:First>E</b:First>
          </b:Person>
        </b:NameList>
      </b:Author>
    </b:Author>
    <b:Title>A Model on Container Port competition: An Application for the West European Container Hub-ports</b:Title>
    <b:JournalName>Maritime Economics and Logistics</b:JournalName>
    <b:Year>2003</b:Year>
    <b:Pages>3-22</b:Pages>
    <b:RefOrder>67</b:RefOrder>
  </b:Source>
  <b:Source>
    <b:Tag>Bra98</b:Tag>
    <b:SourceType>Book</b:SourceType>
    <b:Guid>{FBED9ACD-04D8-431A-A7DC-228343FBA551}</b:Guid>
    <b:LCID>0</b:LCID>
    <b:Author>
      <b:Author>
        <b:NameList>
          <b:Person>
            <b:Last>Branch</b:Last>
            <b:First>A.</b:First>
            <b:Middle>E.</b:Middle>
          </b:Person>
        </b:NameList>
      </b:Author>
    </b:Author>
    <b:Title>Maritime Economics: Mangement and Marketing</b:Title>
    <b:Year>1998</b:Year>
    <b:City>Cheltenham</b:City>
    <b:Publisher>Stanley Thornes</b:Publisher>
    <b:RefOrder>29</b:RefOrder>
  </b:Source>
  <b:Source>
    <b:Tag>Ber95</b:Tag>
    <b:SourceType>DocumentFromInternetSite</b:SourceType>
    <b:Guid>{1075D242-92AC-46B8-B045-B85EF375F90E}</b:Guid>
    <b:LCID>0</b:LCID>
    <b:Author>
      <b:Author>
        <b:NameList>
          <b:Person>
            <b:Last>Bernard</b:Last>
            <b:First>Katty</b:First>
          </b:Person>
        </b:NameList>
      </b:Author>
    </b:Author>
    <b:Title>Marketing Promotion Tools for Ports</b:Title>
    <b:Year>1995</b:Year>
    <b:JournalName>UNCTAD Monographs on Port Management</b:JournalName>
    <b:InternetSiteTitle>Unctad.org</b:InternetSiteTitle>
    <b:YearAccessed>14</b:YearAccessed>
    <b:MonthAccessed>Juli</b:MonthAccessed>
    <b:DayAccessed>2015</b:DayAccessed>
    <b:URL>http://unctad.org/en/Docs/ship49412_en.pdf</b:URL>
    <b:RefOrder>38</b:RefOrder>
  </b:Source>
  <b:Source>
    <b:Tag>WatNd</b:Tag>
    <b:SourceType>DocumentFromInternetSite</b:SourceType>
    <b:Guid>{40206644-D6BC-4485-A170-BDB660DDB77B}</b:Guid>
    <b:LCID>0</b:LCID>
    <b:Author>
      <b:Author>
        <b:Corporate>Watertalent.nl</b:Corporate>
      </b:Author>
    </b:Author>
    <b:Title>Havenbedrijf Rotterdam vergroot maximale diepgang haven</b:Title>
    <b:InternetSiteTitle>Rotterdam.watertalent.nl</b:InternetSiteTitle>
    <b:Year>N.d.</b:Year>
    <b:YearAccessed>2015</b:YearAccessed>
    <b:MonthAccessed>Juli</b:MonthAccessed>
    <b:DayAccessed>15</b:DayAccessed>
    <b:URL>http://rotterdam.watertalent.nl/nl/nieuws/11485/havenbedrijf_rotterdam_vergroot_maximale_diepgang_haven.html</b:URL>
    <b:RefOrder>39</b:RefOrder>
  </b:Source>
  <b:Source>
    <b:Tag>Pornd</b:Tag>
    <b:SourceType>InternetSite</b:SourceType>
    <b:Guid>{3C5F7DD9-9E9B-4467-B6FA-3546D79522E4}</b:Guid>
    <b:LCID>0</b:LCID>
    <b:Author>
      <b:Author>
        <b:Corporate>Port of Rotterdam</b:Corporate>
      </b:Author>
    </b:Author>
    <b:Title>Iron ore and scrap</b:Title>
    <b:Year>n.d.</b:Year>
    <b:City>Rotterdam</b:City>
    <b:StateProvince>Zuid-Holland</b:StateProvince>
    <b:CountryRegion>Netherlands</b:CountryRegion>
    <b:InternetSiteTitle>Port of Rotterdam</b:InternetSiteTitle>
    <b:YearAccessed>20</b:YearAccessed>
    <b:MonthAccessed>March</b:MonthAccessed>
    <b:DayAccessed>2015</b:DayAccessed>
    <b:URL>https://www.portofrotterdam.com/nl/lading-industrie/droge-bulk/ijzererts</b:URL>
    <b:RefOrder>40</b:RefOrder>
  </b:Source>
  <b:Source>
    <b:Tag>TijdelijkeAanduiding2</b:Tag>
    <b:SourceType>InternetSite</b:SourceType>
    <b:Guid>{DA1586B5-32F1-4774-831E-10AB6396B54A}</b:Guid>
    <b:LCID>0</b:LCID>
    <b:Author>
      <b:Author>
        <b:Corporate>Port of Rotterdam</b:Corporate>
      </b:Author>
    </b:Author>
    <b:Title>Iron ore and scrap</b:Title>
    <b:Year>n.d.</b:Year>
    <b:City>Rotterdam</b:City>
    <b:StateProvince>Zuid-Holland</b:StateProvince>
    <b:CountryRegion>Netherlands</b:CountryRegion>
    <b:InternetSiteTitle>Port of Rotterdam</b:InternetSiteTitle>
    <b:YearAccessed>20</b:YearAccessed>
    <b:MonthAccessed>March</b:MonthAccessed>
    <b:DayAccessed>2015</b:DayAccessed>
    <b:URL>http://www.portofrotterdam.com/EN/BUSINESS/DRY-BULK/Pages/iron-ore-scrap.aspx</b:URL>
    <b:RefOrder>68</b:RefOrder>
  </b:Source>
  <b:Source>
    <b:Tag>Paa14</b:Tag>
    <b:SourceType>Report</b:SourceType>
    <b:Guid>{F2696156-E635-40DE-8E29-BED93D793671}</b:Guid>
    <b:LCID>0</b:LCID>
    <b:Author>
      <b:Author>
        <b:NameList>
          <b:Person>
            <b:Last>Paardenkooper</b:Last>
            <b:First>Klara</b:First>
          </b:Person>
        </b:NameList>
      </b:Author>
    </b:Author>
    <b:Title>The Port of Rotterdam and the maritime container The rise and fall of Rotterdam’s hinterland (1966-2010)</b:Title>
    <b:Year>2014</b:Year>
    <b:Publisher>Erasmus Universiteit</b:Publisher>
    <b:City>Rotterdam</b:City>
    <b:RefOrder>43</b:RefOrder>
  </b:Source>
  <b:Source>
    <b:Tag>Pornd3</b:Tag>
    <b:SourceType>DocumentFromInternetSite</b:SourceType>
    <b:Guid>{73E4D43F-A9D6-4A57-A607-7D685EBC72F0}</b:Guid>
    <b:LCID>0</b:LCID>
    <b:Author>
      <b:Author>
        <b:Corporate>Port of Rotterdam</b:Corporate>
      </b:Author>
      <b:Interviewee>
        <b:NameList>
          <b:Person>
            <b:Last>Windhorst</b:Last>
            <b:First>Martien</b:First>
          </b:Person>
        </b:NameList>
      </b:Interviewee>
    </b:Author>
    <b:Title>The Rotterdam - Duisburg Connection</b:Title>
    <b:Year>n.d.</b:Year>
    <b:InternetSiteTitle>Port of Rotterdam</b:InternetSiteTitle>
    <b:YearAccessed>2015</b:YearAccessed>
    <b:MonthAccessed>Juli</b:MonthAccessed>
    <b:DayAccessed>20</b:DayAccessed>
    <b:URL>https://www.portofrotterdam.com/sites/default/files/Rotterdam-Duisburg-connection.pdf</b:URL>
    <b:RefOrder>44</b:RefOrder>
  </b:Source>
  <b:Source>
    <b:Tag>Pornd4</b:Tag>
    <b:SourceType>DocumentFromInternetSite</b:SourceType>
    <b:Guid>{E6B6D235-D61A-4116-8260-D6A184AAA715}</b:Guid>
    <b:LCID>0</b:LCID>
    <b:Author>
      <b:Author>
        <b:Corporate>Port of Rotterdam</b:Corporate>
      </b:Author>
    </b:Author>
    <b:Title>MV2 magazine verzamelbox</b:Title>
    <b:InternetSiteTitle>Maasvlakte2</b:InternetSiteTitle>
    <b:Year>n.d.</b:Year>
    <b:YearAccessed>2015</b:YearAccessed>
    <b:MonthAccessed>Juli</b:MonthAccessed>
    <b:DayAccessed>20</b:DayAccessed>
    <b:URL>https://www.maasvlakte2.com/nl/index/show/id/791/mv2-magazine-verzamelbox</b:URL>
    <b:RefOrder>45</b:RefOrder>
  </b:Source>
  <b:Source>
    <b:Tag>Pornd5</b:Tag>
    <b:SourceType>DocumentFromInternetSite</b:SourceType>
    <b:Guid>{966130A5-D07D-421A-B8BF-570E77282072}</b:Guid>
    <b:LCID>0</b:LCID>
    <b:Author>
      <b:Author>
        <b:Corporate>Port of Rotterdam</b:Corporate>
      </b:Author>
    </b:Author>
    <b:Title>Waarom een tweede Maasvlakte?</b:Title>
    <b:InternetSiteTitle>Maasvlakte 2</b:InternetSiteTitle>
    <b:Year>n.d.</b:Year>
    <b:YearAccessed>2015</b:YearAccessed>
    <b:MonthAccessed>Juli</b:MonthAccessed>
    <b:DayAccessed>20</b:DayAccessed>
    <b:URL>https://www.maasvlakte2.com/nl/index/show/id/468/economie</b:URL>
    <b:RefOrder>42</b:RefOrder>
  </b:Source>
  <b:Source>
    <b:Tag>Pornd6</b:Tag>
    <b:SourceType>DocumentFromInternetSite</b:SourceType>
    <b:Guid>{D1DB3AC4-B047-4604-A84F-FA7441EEE53B}</b:Guid>
    <b:LCID>0</b:LCID>
    <b:Author>
      <b:Author>
        <b:Corporate>Port of Rotterdam</b:Corporate>
      </b:Author>
    </b:Author>
    <b:Title>Nieuwe standaard voor containerterminals en services</b:Title>
    <b:InternetSiteTitle>Port of Rotterdam</b:InternetSiteTitle>
    <b:Year>n.d.</b:Year>
    <b:YearAccessed>2015</b:YearAccessed>
    <b:MonthAccessed>Juli</b:MonthAccessed>
    <b:DayAccessed>20</b:DayAccessed>
    <b:URL>https://www.portofrotterdam.com/nl/zaken-doen/smartest-port/cases/nieuwe-standaard-voor-containerterminals-en-services</b:URL>
    <b:RefOrder>46</b:RefOrder>
  </b:Source>
  <b:Source>
    <b:Tag>Ber951</b:Tag>
    <b:SourceType>Report</b:SourceType>
    <b:Guid>{0C794FB5-1FC3-4816-95D5-F53048EAEF6D}</b:Guid>
    <b:LCID>0</b:LCID>
    <b:Author>
      <b:Author>
        <b:NameList>
          <b:Person>
            <b:Last>Bernard</b:Last>
            <b:First>Katty</b:First>
          </b:Person>
        </b:NameList>
      </b:Author>
    </b:Author>
    <b:Title>Marketing Promotion Tools for Ports</b:Title>
    <b:Year>1995</b:Year>
    <b:Publisher>United Nations</b:Publisher>
    <b:City>New York and Geneva</b:City>
    <b:RefOrder>52</b:RefOrder>
  </b:Source>
  <b:Source>
    <b:Tag>Pornd7</b:Tag>
    <b:SourceType>InternetSite</b:SourceType>
    <b:Guid>{1B6A31D9-1268-472F-B6AD-0D71102C1606}</b:Guid>
    <b:LCID>0</b:LCID>
    <b:Author>
      <b:Author>
        <b:Corporate>Port of Rotterdam</b:Corporate>
      </b:Author>
    </b:Author>
    <b:Title>Lading en Industrie</b:Title>
    <b:Year>n.d.</b:Year>
    <b:InternetSiteTitle>Port of Rotterdam</b:InternetSiteTitle>
    <b:YearAccessed>2015</b:YearAccessed>
    <b:MonthAccessed>Juli</b:MonthAccessed>
    <b:DayAccessed>23</b:DayAccessed>
    <b:URL>https://www.portofrotterdam.com/nl/lading-industrie</b:URL>
    <b:RefOrder>49</b:RefOrder>
  </b:Source>
  <b:Source>
    <b:Tag>Pornd8</b:Tag>
    <b:SourceType>InternetSite</b:SourceType>
    <b:Guid>{54EF96EF-D956-4DA2-BC85-969E0E6E56F2}</b:Guid>
    <b:LCID>0</b:LCID>
    <b:Author>
      <b:Author>
        <b:Corporate>Port of Rotterdam</b:Corporate>
      </b:Author>
    </b:Author>
    <b:Title>LNG als brandstof</b:Title>
    <b:InternetSiteTitle>Port of Rotterdam</b:InternetSiteTitle>
    <b:Year>n.d.</b:Year>
    <b:YearAccessed>2015</b:YearAccessed>
    <b:MonthAccessed>Juli</b:MonthAccessed>
    <b:DayAccessed>23</b:DayAccessed>
    <b:URL>https://www.portofrotterdam.com/nl/lading-industrie/lng-liquified-natural-gas/lng-als-brandstof</b:URL>
    <b:RefOrder>48</b:RefOrder>
  </b:Source>
  <b:Source>
    <b:Tag>Pornd9</b:Tag>
    <b:SourceType>InternetSite</b:SourceType>
    <b:Guid>{29ECB1D1-730C-4D1D-8B7E-C1965A9E3027}</b:Guid>
    <b:LCID>0</b:LCID>
    <b:Author>
      <b:Author>
        <b:Corporate>Port of Rotterdam</b:Corporate>
      </b:Author>
    </b:Author>
    <b:Title>Duurzaamheid</b:Title>
    <b:InternetSiteTitle>Port of Rotterdam</b:InternetSiteTitle>
    <b:Year>n.d.</b:Year>
    <b:YearAccessed>2015</b:YearAccessed>
    <b:MonthAccessed>Juli</b:MonthAccessed>
    <b:DayAccessed>23</b:DayAccessed>
    <b:URL>https://www.portofrotterdam.com/nl/de-haven/duurzaamheid</b:URL>
    <b:RefOrder>47</b:RefOrder>
  </b:Source>
  <b:Source>
    <b:Tag>Pornd10</b:Tag>
    <b:SourceType>InternetSite</b:SourceType>
    <b:Guid>{F4EA3FB1-DED8-4B90-BE21-A029E81B0F54}</b:Guid>
    <b:LCID>0</b:LCID>
    <b:Author>
      <b:Author>
        <b:Corporate>Port of Rotterdam</b:Corporate>
      </b:Author>
    </b:Author>
    <b:Title>Een bereikbare haven</b:Title>
    <b:InternetSiteTitle>portofrotterdam</b:InternetSiteTitle>
    <b:Year>n.d.</b:Year>
    <b:YearAccessed>2015</b:YearAccessed>
    <b:MonthAccessed>Juli</b:MonthAccessed>
    <b:DayAccessed>28</b:DayAccessed>
    <b:URL>https://www.portofrotterdam.com/nl/de-haven/een-bereikbare-haven</b:URL>
    <b:RefOrder>51</b:RefOrder>
  </b:Source>
  <b:Source>
    <b:Tag>Pornd11</b:Tag>
    <b:SourceType>InternetSite</b:SourceType>
    <b:Guid>{FE1FC6BE-5B7E-4222-862E-DD1CB8D1FDAF}</b:Guid>
    <b:LCID>0</b:LCID>
    <b:Author>
      <b:Author>
        <b:Corporate>Port of Rotterdam</b:Corporate>
      </b:Author>
    </b:Author>
    <b:Title>Kortingen op het havengeld</b:Title>
    <b:InternetSiteTitle>portofrotterdam</b:InternetSiteTitle>
    <b:Year>n.d.</b:Year>
    <b:YearAccessed>2015</b:YearAccessed>
    <b:MonthAccessed>Juli</b:MonthAccessed>
    <b:DayAccessed>29</b:DayAccessed>
    <b:URL>https://www.portofrotterdam.com/nl/scheepvaart/havengelden/kortingen-op-het-havengeld</b:URL>
    <b:RefOrder>50</b:RefOrder>
  </b:Source>
</b:Sourc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0C6AAD2A-2D41-4B0F-B0ED-3F156F1971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27</Pages>
  <Words>10429</Words>
  <Characters>57364</Characters>
  <Application>Microsoft Office Word</Application>
  <DocSecurity>0</DocSecurity>
  <Lines>478</Lines>
  <Paragraphs>135</Paragraphs>
  <ScaleCrop>false</ScaleCrop>
  <HeadingPairs>
    <vt:vector size="2" baseType="variant">
      <vt:variant>
        <vt:lpstr>Titel</vt:lpstr>
      </vt:variant>
      <vt:variant>
        <vt:i4>1</vt:i4>
      </vt:variant>
    </vt:vector>
  </HeadingPairs>
  <TitlesOfParts>
    <vt:vector size="1" baseType="lpstr">
      <vt:lpstr>Havenmarketing</vt:lpstr>
    </vt:vector>
  </TitlesOfParts>
  <Company>Hewlett-Packard Company</Company>
  <LinksUpToDate>false</LinksUpToDate>
  <CharactersWithSpaces>67658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Havenmarketing</dc:title>
  <dc:subject>De Rotterdamse haven</dc:subject>
  <dc:creator>Peter Hulsmann</dc:creator>
  <cp:lastModifiedBy>Peter</cp:lastModifiedBy>
  <cp:revision>5</cp:revision>
  <dcterms:created xsi:type="dcterms:W3CDTF">2015-08-07T10:53:00Z</dcterms:created>
  <dcterms:modified xsi:type="dcterms:W3CDTF">2015-08-07T11:24:00Z</dcterms:modified>
</cp:coreProperties>
</file>