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197E" w:rsidRPr="00503EBF" w:rsidRDefault="0076197E" w:rsidP="0076197E">
      <w:pPr>
        <w:pStyle w:val="Title"/>
        <w:rPr>
          <w:rFonts w:ascii="Times New Roman" w:hAnsi="Times New Roman" w:cs="Times New Roman"/>
          <w:lang w:val="en-GB"/>
        </w:rPr>
      </w:pPr>
      <w:bookmarkStart w:id="0" w:name="_GoBack"/>
      <w:r w:rsidRPr="00503EBF">
        <w:rPr>
          <w:rFonts w:ascii="Times New Roman" w:hAnsi="Times New Roman" w:cs="Times New Roman"/>
          <w:lang w:val="en-GB"/>
        </w:rPr>
        <w:t>An empirical study on the effect of minimum wages on employment.</w:t>
      </w:r>
    </w:p>
    <w:bookmarkEnd w:id="0"/>
    <w:p w:rsidR="0062421E" w:rsidRPr="00503EBF" w:rsidRDefault="0062421E" w:rsidP="0062421E">
      <w:pPr>
        <w:pStyle w:val="Heading2"/>
        <w:rPr>
          <w:lang w:val="en-GB"/>
        </w:rPr>
      </w:pPr>
      <w:r w:rsidRPr="00503EBF">
        <w:rPr>
          <w:lang w:val="en-GB"/>
        </w:rPr>
        <w:t>Introduction</w:t>
      </w:r>
    </w:p>
    <w:p w:rsidR="0076197E" w:rsidRPr="00503EBF" w:rsidRDefault="0076197E" w:rsidP="00547F16">
      <w:pPr>
        <w:rPr>
          <w:lang w:val="en-GB"/>
        </w:rPr>
      </w:pPr>
      <w:r w:rsidRPr="00503EBF">
        <w:rPr>
          <w:lang w:val="en-GB"/>
        </w:rPr>
        <w:t>In June of 2014 Seattle proudly proclaimed to implement the highest minimum wage of the US (NOS 2014). Yet economic theory would predict that the minimum wage is either to low and won’t have any effect, or it will cause an increase in unemployment (Dolado et al., 1996). So further study in the importance of minimum wage could improve the effectiveness of national policy and refine the economic theory concerning labour and employment.</w:t>
      </w:r>
    </w:p>
    <w:p w:rsidR="0076197E" w:rsidRPr="00503EBF" w:rsidRDefault="0076197E" w:rsidP="00547F16">
      <w:pPr>
        <w:rPr>
          <w:rFonts w:eastAsia="Times New Roman"/>
          <w:lang w:val="en-GB" w:eastAsia="nl-NL"/>
        </w:rPr>
      </w:pPr>
      <w:r w:rsidRPr="00503EBF">
        <w:rPr>
          <w:lang w:val="en-GB"/>
        </w:rPr>
        <w:t>It isn’t possible to conclusively say if minimum wages have a negative effect on employment. While France had a negative correlation between minimum wages and employment, it is not possible to say if changes in employment where due to a raise in minimum wages or decreasing economic activity at the time (Dolado et al., (1996). As a contrast the institutions concerned with minimum wages in Great Britain seemed to have a positive effect on employment (</w:t>
      </w:r>
      <w:r w:rsidRPr="00503EBF">
        <w:rPr>
          <w:rFonts w:eastAsia="Times New Roman"/>
          <w:lang w:val="en-GB" w:eastAsia="nl-NL"/>
        </w:rPr>
        <w:t xml:space="preserve">Machin &amp; Manning, 1994). When Spain raised it minimum wage for age under 17 the employment for these ages decreased, while the overall employment increased </w:t>
      </w:r>
      <w:r w:rsidRPr="00503EBF">
        <w:rPr>
          <w:lang w:val="en-GB"/>
        </w:rPr>
        <w:t>(</w:t>
      </w:r>
      <w:r w:rsidRPr="00503EBF">
        <w:rPr>
          <w:rFonts w:eastAsia="Times New Roman"/>
          <w:lang w:val="en-GB" w:eastAsia="nl-NL"/>
        </w:rPr>
        <w:t>Machin and Manning, 1994).</w:t>
      </w:r>
    </w:p>
    <w:p w:rsidR="0076197E" w:rsidRPr="00503EBF" w:rsidRDefault="0076197E" w:rsidP="00547F16">
      <w:pPr>
        <w:rPr>
          <w:rFonts w:eastAsia="Times New Roman"/>
          <w:lang w:val="en-GB" w:eastAsia="nl-NL"/>
        </w:rPr>
      </w:pPr>
      <w:r w:rsidRPr="00503EBF">
        <w:rPr>
          <w:rFonts w:eastAsia="Times New Roman"/>
          <w:lang w:val="en-GB" w:eastAsia="nl-NL"/>
        </w:rPr>
        <w:t xml:space="preserve">Results from the United </w:t>
      </w:r>
      <w:r w:rsidR="00421BCE" w:rsidRPr="00503EBF">
        <w:rPr>
          <w:rFonts w:eastAsia="Times New Roman"/>
          <w:lang w:val="en-GB" w:eastAsia="nl-NL"/>
        </w:rPr>
        <w:t>S</w:t>
      </w:r>
      <w:r w:rsidRPr="00503EBF">
        <w:rPr>
          <w:rFonts w:eastAsia="Times New Roman"/>
          <w:lang w:val="en-GB" w:eastAsia="nl-NL"/>
        </w:rPr>
        <w:t>tates are just as interesting. A study focussed on New Jersey found that the increase in minimum wage resulted in slight increase in employment (Card &amp; Krueger</w:t>
      </w:r>
      <w:r w:rsidR="004276A9" w:rsidRPr="00503EBF">
        <w:rPr>
          <w:rFonts w:eastAsia="Times New Roman"/>
          <w:lang w:val="en-GB" w:eastAsia="nl-NL"/>
        </w:rPr>
        <w:t>, 1993</w:t>
      </w:r>
      <w:r w:rsidRPr="00503EBF">
        <w:rPr>
          <w:rFonts w:eastAsia="Times New Roman"/>
          <w:lang w:val="en-GB" w:eastAsia="nl-NL"/>
        </w:rPr>
        <w:t>). What complicates the results is that fast-food chains in New Jersey didn’t slow their expansion and raised their prices (Card &amp; Krueger</w:t>
      </w:r>
      <w:r w:rsidR="004276A9" w:rsidRPr="00503EBF">
        <w:rPr>
          <w:rFonts w:eastAsia="Times New Roman"/>
          <w:lang w:val="en-GB" w:eastAsia="nl-NL"/>
        </w:rPr>
        <w:t>, 1993</w:t>
      </w:r>
      <w:r w:rsidRPr="00503EBF">
        <w:rPr>
          <w:rFonts w:eastAsia="Times New Roman"/>
          <w:lang w:val="en-GB" w:eastAsia="nl-NL"/>
        </w:rPr>
        <w:t>). Another study focussed on California found that an increase in the minimum wage resulted in an increase in employment for teenagers (Card, 1992). The interesting part about this study is that it also found a decrease in school enrolment by teenagers and a relatively low wage for teenagers prior to increase in the minimum wage (Card, 1992).</w:t>
      </w:r>
    </w:p>
    <w:p w:rsidR="0076197E" w:rsidRPr="00503EBF" w:rsidRDefault="00C97668" w:rsidP="00547F16">
      <w:pPr>
        <w:rPr>
          <w:lang w:val="en-GB"/>
        </w:rPr>
      </w:pPr>
      <w:r w:rsidRPr="00503EBF">
        <w:rPr>
          <w:rFonts w:eastAsia="Times New Roman"/>
          <w:lang w:val="en-GB" w:eastAsia="nl-NL"/>
        </w:rPr>
        <w:t>As of</w:t>
      </w:r>
      <w:r w:rsidR="0076197E" w:rsidRPr="00503EBF">
        <w:rPr>
          <w:rFonts w:eastAsia="Times New Roman"/>
          <w:lang w:val="en-GB" w:eastAsia="nl-NL"/>
        </w:rPr>
        <w:t xml:space="preserve"> April </w:t>
      </w:r>
      <w:r w:rsidR="00CA24C7" w:rsidRPr="00503EBF">
        <w:rPr>
          <w:rFonts w:eastAsia="Times New Roman"/>
          <w:lang w:val="en-GB" w:eastAsia="nl-NL"/>
        </w:rPr>
        <w:t xml:space="preserve">2015 </w:t>
      </w:r>
      <w:r w:rsidR="0076197E" w:rsidRPr="00503EBF">
        <w:rPr>
          <w:rFonts w:eastAsia="Times New Roman"/>
          <w:lang w:val="en-GB" w:eastAsia="nl-NL"/>
        </w:rPr>
        <w:t xml:space="preserve">the first part of the </w:t>
      </w:r>
      <w:r w:rsidR="00A22E94" w:rsidRPr="00503EBF">
        <w:rPr>
          <w:rFonts w:eastAsia="Times New Roman"/>
          <w:lang w:val="en-GB" w:eastAsia="nl-NL"/>
        </w:rPr>
        <w:t>minimum w</w:t>
      </w:r>
      <w:r w:rsidR="00CA24C7" w:rsidRPr="00503EBF">
        <w:rPr>
          <w:rFonts w:eastAsia="Times New Roman"/>
          <w:lang w:val="en-GB" w:eastAsia="nl-NL"/>
        </w:rPr>
        <w:t xml:space="preserve">age </w:t>
      </w:r>
      <w:r w:rsidR="00A22E94" w:rsidRPr="00503EBF">
        <w:rPr>
          <w:rFonts w:eastAsia="Times New Roman"/>
          <w:lang w:val="en-GB" w:eastAsia="nl-NL"/>
        </w:rPr>
        <w:t>o</w:t>
      </w:r>
      <w:r w:rsidR="00CA24C7" w:rsidRPr="00503EBF">
        <w:rPr>
          <w:rFonts w:eastAsia="Times New Roman"/>
          <w:lang w:val="en-GB" w:eastAsia="nl-NL"/>
        </w:rPr>
        <w:t xml:space="preserve">rdinance went in effect in Seattle. </w:t>
      </w:r>
      <w:r w:rsidR="001F2125" w:rsidRPr="00503EBF">
        <w:rPr>
          <w:lang w:val="en-GB"/>
        </w:rPr>
        <w:t>Raising</w:t>
      </w:r>
      <w:r w:rsidR="00814CFD" w:rsidRPr="00503EBF">
        <w:rPr>
          <w:lang w:val="en-GB"/>
        </w:rPr>
        <w:t xml:space="preserve"> the minimum wage from</w:t>
      </w:r>
      <w:r w:rsidR="001F2125" w:rsidRPr="00503EBF">
        <w:rPr>
          <w:lang w:val="en-GB"/>
        </w:rPr>
        <w:t xml:space="preserve"> 9.32 to 11.00 dollars an hour and creating the office of labor standards.</w:t>
      </w:r>
      <w:r w:rsidR="00120E76" w:rsidRPr="00503EBF">
        <w:rPr>
          <w:lang w:val="en-GB"/>
        </w:rPr>
        <w:t xml:space="preserve"> The ordinance covers every person employed within the city of Seattle,</w:t>
      </w:r>
      <w:r w:rsidR="00C1308B" w:rsidRPr="00503EBF">
        <w:rPr>
          <w:lang w:val="en-GB"/>
        </w:rPr>
        <w:t xml:space="preserve"> leaving the suburbs unaffected. </w:t>
      </w:r>
      <w:r w:rsidR="00CE7AB6" w:rsidRPr="00503EBF">
        <w:rPr>
          <w:lang w:val="en-GB"/>
        </w:rPr>
        <w:t>T</w:t>
      </w:r>
      <w:r w:rsidR="00C1308B" w:rsidRPr="00503EBF">
        <w:rPr>
          <w:lang w:val="en-GB"/>
        </w:rPr>
        <w:t>hese clear distinctions in time and reach</w:t>
      </w:r>
      <w:r w:rsidR="00E34123" w:rsidRPr="00503EBF">
        <w:rPr>
          <w:lang w:val="en-GB"/>
        </w:rPr>
        <w:t>,</w:t>
      </w:r>
      <w:r w:rsidR="00CE7AB6" w:rsidRPr="00503EBF">
        <w:rPr>
          <w:lang w:val="en-GB"/>
        </w:rPr>
        <w:t xml:space="preserve"> makes Seattle a great natural experiment.</w:t>
      </w:r>
    </w:p>
    <w:p w:rsidR="00853462" w:rsidRPr="00503EBF" w:rsidRDefault="00853462" w:rsidP="00853462">
      <w:pPr>
        <w:pStyle w:val="Heading2"/>
        <w:rPr>
          <w:rFonts w:eastAsia="Times New Roman"/>
          <w:lang w:val="en-GB" w:eastAsia="nl-NL"/>
        </w:rPr>
      </w:pPr>
      <w:r w:rsidRPr="00503EBF">
        <w:rPr>
          <w:rFonts w:eastAsia="Times New Roman"/>
          <w:lang w:val="en-GB" w:eastAsia="nl-NL"/>
        </w:rPr>
        <w:t>Literature</w:t>
      </w:r>
    </w:p>
    <w:p w:rsidR="006549C4" w:rsidRDefault="00A22E94" w:rsidP="00853462">
      <w:pPr>
        <w:rPr>
          <w:lang w:val="en-GB"/>
        </w:rPr>
      </w:pPr>
      <w:r w:rsidRPr="00503EBF">
        <w:rPr>
          <w:lang w:val="en-GB"/>
        </w:rPr>
        <w:t>In Seattle’s minimum wage ordinance</w:t>
      </w:r>
      <w:r w:rsidR="00A91747">
        <w:rPr>
          <w:lang w:val="en-GB"/>
        </w:rPr>
        <w:t>,</w:t>
      </w:r>
      <w:r w:rsidR="00E34123" w:rsidRPr="00503EBF">
        <w:rPr>
          <w:lang w:val="en-GB"/>
        </w:rPr>
        <w:t xml:space="preserve"> the need to alleviate poverty was </w:t>
      </w:r>
      <w:r w:rsidR="00B82DA1" w:rsidRPr="00503EBF">
        <w:rPr>
          <w:lang w:val="en-GB"/>
        </w:rPr>
        <w:t xml:space="preserve">mentioned as one of the main reason of increasing the minimum wage. </w:t>
      </w:r>
      <w:r w:rsidR="00E96F9E" w:rsidRPr="00503EBF">
        <w:rPr>
          <w:lang w:val="en-GB"/>
        </w:rPr>
        <w:t xml:space="preserve">This coincidently follows </w:t>
      </w:r>
      <w:r w:rsidR="004344FA" w:rsidRPr="00503EBF">
        <w:rPr>
          <w:lang w:val="en-GB"/>
        </w:rPr>
        <w:t xml:space="preserve">the original debates concerning minimum wage. As the employment effect was taken for granted, the main concern was the effect on the total welfare and if there were better alternatives. </w:t>
      </w:r>
      <w:r w:rsidR="00E52AB4" w:rsidRPr="00503EBF">
        <w:rPr>
          <w:lang w:val="en-GB"/>
        </w:rPr>
        <w:t>T</w:t>
      </w:r>
      <w:r w:rsidR="000D2D5F" w:rsidRPr="00503EBF">
        <w:rPr>
          <w:lang w:val="en-GB"/>
        </w:rPr>
        <w:t xml:space="preserve">he Economics of Minimum Wage Legislation (Stigler, 1946) </w:t>
      </w:r>
      <w:r w:rsidR="00E52AB4" w:rsidRPr="00503EBF">
        <w:rPr>
          <w:lang w:val="en-GB"/>
        </w:rPr>
        <w:t xml:space="preserve">is a good example of this debate. </w:t>
      </w:r>
      <w:r w:rsidR="00756ECB" w:rsidRPr="00503EBF">
        <w:rPr>
          <w:lang w:val="en-GB"/>
        </w:rPr>
        <w:t xml:space="preserve">The paper argues that an increase in the minimum wage would require employees to increase their productivity </w:t>
      </w:r>
      <w:r w:rsidR="000E167B" w:rsidRPr="00503EBF">
        <w:rPr>
          <w:lang w:val="en-GB"/>
        </w:rPr>
        <w:t xml:space="preserve">to stay competitive. This could be achieved by the employee increasing his effort or the employer investing in capital to make the labour more efficient. </w:t>
      </w:r>
      <w:r w:rsidR="00E96CEA" w:rsidRPr="00503EBF">
        <w:rPr>
          <w:lang w:val="en-GB"/>
        </w:rPr>
        <w:t xml:space="preserve">However a high minimum wage makes it unlikely that an employee can raise its productivity enough and a competitive economy makes further efficiency gains by companies unlikely. As such the paper argues that a minimum wage only increases welfare for those that still have a job after the wage increase, as a result a cash transfer for poor households would have better results.  </w:t>
      </w:r>
    </w:p>
    <w:p w:rsidR="006549C4" w:rsidRDefault="005A0A52" w:rsidP="00853462">
      <w:pPr>
        <w:rPr>
          <w:lang w:val="en-GB"/>
        </w:rPr>
      </w:pPr>
      <w:r w:rsidRPr="00503EBF">
        <w:rPr>
          <w:lang w:val="en-GB"/>
        </w:rPr>
        <w:lastRenderedPageBreak/>
        <w:t>A good contrast to the paper of Stigler Would be The Effect of the Minimum Wage on the Fast-Food Industry (Katz &amp; Krueger, 1992)</w:t>
      </w:r>
      <w:r w:rsidR="00503EBF">
        <w:rPr>
          <w:lang w:val="en-GB"/>
        </w:rPr>
        <w:t xml:space="preserve">. This paper </w:t>
      </w:r>
      <w:r w:rsidR="00503EBF" w:rsidRPr="00503EBF">
        <w:rPr>
          <w:lang w:val="en-GB"/>
        </w:rPr>
        <w:t>stud</w:t>
      </w:r>
      <w:r w:rsidR="00503EBF">
        <w:rPr>
          <w:lang w:val="en-GB"/>
        </w:rPr>
        <w:t xml:space="preserve">ies </w:t>
      </w:r>
      <w:r w:rsidR="00503EBF" w:rsidRPr="00503EBF">
        <w:rPr>
          <w:lang w:val="en-GB"/>
        </w:rPr>
        <w:t>the eff</w:t>
      </w:r>
      <w:r w:rsidR="00503EBF">
        <w:rPr>
          <w:lang w:val="en-GB"/>
        </w:rPr>
        <w:t xml:space="preserve">ect of the federal minimum wage increase of 1991 on the </w:t>
      </w:r>
      <w:r w:rsidR="001342F2">
        <w:rPr>
          <w:lang w:val="en-GB"/>
        </w:rPr>
        <w:t xml:space="preserve">fast-food industry in Texas. </w:t>
      </w:r>
      <w:r w:rsidR="00920052">
        <w:rPr>
          <w:lang w:val="en-GB"/>
        </w:rPr>
        <w:t>After surveying individual stores b</w:t>
      </w:r>
      <w:r w:rsidR="008D7D48">
        <w:rPr>
          <w:lang w:val="en-GB"/>
        </w:rPr>
        <w:t xml:space="preserve">efore and after the minimum wage increase, the effect on the unemployment was estimated using OLS. </w:t>
      </w:r>
      <w:r w:rsidR="004B3658">
        <w:rPr>
          <w:lang w:val="en-GB"/>
        </w:rPr>
        <w:t>Although the paper found a positive effect on the employment</w:t>
      </w:r>
      <w:r w:rsidR="00450975">
        <w:rPr>
          <w:lang w:val="en-GB"/>
        </w:rPr>
        <w:t>, it could be argued that Katz and Krueger only measured a general upward trend in employment</w:t>
      </w:r>
      <w:r w:rsidR="004B3658">
        <w:rPr>
          <w:lang w:val="en-GB"/>
        </w:rPr>
        <w:t xml:space="preserve"> </w:t>
      </w:r>
      <w:r w:rsidR="00450975">
        <w:rPr>
          <w:lang w:val="en-GB"/>
        </w:rPr>
        <w:t>that occurred independent of the minimum wage increase.</w:t>
      </w:r>
      <w:r w:rsidR="00A659C8">
        <w:rPr>
          <w:lang w:val="en-GB"/>
        </w:rPr>
        <w:t xml:space="preserve"> </w:t>
      </w:r>
      <w:r w:rsidR="00E907C5">
        <w:rPr>
          <w:lang w:val="en-GB"/>
        </w:rPr>
        <w:t xml:space="preserve">Therefore </w:t>
      </w:r>
      <w:r w:rsidR="00997980">
        <w:rPr>
          <w:lang w:val="en-GB"/>
        </w:rPr>
        <w:t xml:space="preserve">Card and Krueger </w:t>
      </w:r>
      <w:r w:rsidR="00B5061C">
        <w:rPr>
          <w:lang w:val="en-GB"/>
        </w:rPr>
        <w:t>provide a more reliable study, in th</w:t>
      </w:r>
      <w:r w:rsidR="0099105A">
        <w:rPr>
          <w:lang w:val="en-GB"/>
        </w:rPr>
        <w:t>eir</w:t>
      </w:r>
      <w:r w:rsidR="00B5061C">
        <w:rPr>
          <w:lang w:val="en-GB"/>
        </w:rPr>
        <w:t xml:space="preserve"> 1993 paper they also survey the </w:t>
      </w:r>
      <w:r w:rsidR="00B5061C" w:rsidRPr="003237C5">
        <w:rPr>
          <w:lang w:val="en-GB"/>
        </w:rPr>
        <w:t xml:space="preserve">fast-food industry. With </w:t>
      </w:r>
      <w:r w:rsidR="00F338BA" w:rsidRPr="003237C5">
        <w:rPr>
          <w:lang w:val="en-GB"/>
        </w:rPr>
        <w:t xml:space="preserve">the </w:t>
      </w:r>
      <w:r w:rsidR="00B5061C" w:rsidRPr="003237C5">
        <w:rPr>
          <w:lang w:val="en-GB"/>
        </w:rPr>
        <w:t xml:space="preserve">difference that they </w:t>
      </w:r>
      <w:r w:rsidR="00F338BA" w:rsidRPr="003237C5">
        <w:rPr>
          <w:lang w:val="en-GB"/>
        </w:rPr>
        <w:t>analysed New Jersey and compared it to Pennsylvania</w:t>
      </w:r>
      <w:r w:rsidR="00F660B9" w:rsidRPr="003237C5">
        <w:rPr>
          <w:lang w:val="en-GB"/>
        </w:rPr>
        <w:t xml:space="preserve"> using the diff-in-diff method</w:t>
      </w:r>
      <w:r w:rsidR="00F338BA" w:rsidRPr="003237C5">
        <w:rPr>
          <w:lang w:val="en-GB"/>
        </w:rPr>
        <w:t xml:space="preserve">. </w:t>
      </w:r>
      <w:r w:rsidR="003237C5">
        <w:rPr>
          <w:lang w:val="en-GB"/>
        </w:rPr>
        <w:t>This paper also fou</w:t>
      </w:r>
      <w:r w:rsidR="000E122E">
        <w:rPr>
          <w:lang w:val="en-GB"/>
        </w:rPr>
        <w:t>nd a positive employment effect and</w:t>
      </w:r>
      <w:r w:rsidR="003237C5">
        <w:rPr>
          <w:lang w:val="en-GB"/>
        </w:rPr>
        <w:t xml:space="preserve"> it has the advantage that it controls for national or state level shocks in employment</w:t>
      </w:r>
      <w:r w:rsidR="00227B1E" w:rsidRPr="003237C5">
        <w:rPr>
          <w:lang w:val="en-GB"/>
        </w:rPr>
        <w:t xml:space="preserve"> (Card &amp; Krueger, 1993)</w:t>
      </w:r>
      <w:r w:rsidR="00611C00" w:rsidRPr="003237C5">
        <w:rPr>
          <w:lang w:val="en-GB"/>
        </w:rPr>
        <w:t xml:space="preserve">. </w:t>
      </w:r>
    </w:p>
    <w:p w:rsidR="006549C4" w:rsidRDefault="003237C5" w:rsidP="00853462">
      <w:pPr>
        <w:rPr>
          <w:lang w:val="en-GB"/>
        </w:rPr>
      </w:pPr>
      <w:r w:rsidRPr="003237C5">
        <w:rPr>
          <w:lang w:val="en-GB"/>
        </w:rPr>
        <w:t>A</w:t>
      </w:r>
      <w:r>
        <w:rPr>
          <w:lang w:val="en-GB"/>
        </w:rPr>
        <w:t xml:space="preserve">s a contrast to these </w:t>
      </w:r>
      <w:r w:rsidR="00547F16">
        <w:rPr>
          <w:lang w:val="en-GB"/>
        </w:rPr>
        <w:t>papers</w:t>
      </w:r>
      <w:r>
        <w:rPr>
          <w:lang w:val="en-GB"/>
        </w:rPr>
        <w:t xml:space="preserve"> </w:t>
      </w:r>
      <w:r w:rsidR="00461109">
        <w:rPr>
          <w:lang w:val="en-GB"/>
        </w:rPr>
        <w:t xml:space="preserve">take the </w:t>
      </w:r>
      <w:r w:rsidR="00547F16">
        <w:rPr>
          <w:lang w:val="en-GB"/>
        </w:rPr>
        <w:t>case of retailers in California during its 1988 minimum wage increase.</w:t>
      </w:r>
      <w:r w:rsidR="00461109">
        <w:rPr>
          <w:lang w:val="en-GB"/>
        </w:rPr>
        <w:t xml:space="preserve"> A paper by Card</w:t>
      </w:r>
      <w:r w:rsidR="00547F16">
        <w:rPr>
          <w:lang w:val="en-GB"/>
        </w:rPr>
        <w:t xml:space="preserve"> </w:t>
      </w:r>
      <w:r w:rsidR="00547F16" w:rsidRPr="00547F16">
        <w:rPr>
          <w:lang w:val="en-GB"/>
        </w:rPr>
        <w:t>found that as a result of the minimum wage increase the fraction of employed teenagers also increased (Card, 1992).</w:t>
      </w:r>
      <w:r w:rsidR="00AD66D9">
        <w:rPr>
          <w:lang w:val="en-GB"/>
        </w:rPr>
        <w:t xml:space="preserve"> </w:t>
      </w:r>
      <w:r w:rsidR="00FD3D99">
        <w:rPr>
          <w:lang w:val="en-GB"/>
        </w:rPr>
        <w:t xml:space="preserve">However a paper from 1995 suspected that the wage increase found by D. Card was the result of a larger development in California that occurred despite of the minimum wage. </w:t>
      </w:r>
      <w:r w:rsidR="00B0744A">
        <w:rPr>
          <w:lang w:val="en-GB"/>
        </w:rPr>
        <w:t xml:space="preserve">As </w:t>
      </w:r>
      <w:r w:rsidR="00BB11B4">
        <w:rPr>
          <w:lang w:val="en-GB"/>
        </w:rPr>
        <w:t>there was a strong growth in the Californian retail industry during the period of 1988-1989, it could be argued that the growth in employment was because of the performance of the</w:t>
      </w:r>
      <w:r w:rsidR="0097580E">
        <w:rPr>
          <w:lang w:val="en-GB"/>
        </w:rPr>
        <w:t xml:space="preserve"> retail</w:t>
      </w:r>
      <w:r w:rsidR="00BB11B4">
        <w:rPr>
          <w:lang w:val="en-GB"/>
        </w:rPr>
        <w:t xml:space="preserve"> industry</w:t>
      </w:r>
      <w:r w:rsidR="0097580E">
        <w:rPr>
          <w:lang w:val="en-GB"/>
        </w:rPr>
        <w:t xml:space="preserve"> not the minimum wage. </w:t>
      </w:r>
      <w:r w:rsidR="00B876CC">
        <w:rPr>
          <w:lang w:val="en-GB"/>
        </w:rPr>
        <w:t xml:space="preserve">To test this the paper compared the growth in employed of the Californian retail industry to that of the U.S.’s. Here they found that </w:t>
      </w:r>
      <w:r w:rsidR="00674156">
        <w:rPr>
          <w:lang w:val="en-GB"/>
        </w:rPr>
        <w:t>there was actually a decline in the growth of employment in California as a result of the minimum wage (Kim &amp; Taylor, 1995).</w:t>
      </w:r>
    </w:p>
    <w:p w:rsidR="00216FA1" w:rsidRPr="00503EBF" w:rsidRDefault="003C6B4E" w:rsidP="00853462">
      <w:pPr>
        <w:rPr>
          <w:lang w:val="en-GB"/>
        </w:rPr>
      </w:pPr>
      <w:r>
        <w:rPr>
          <w:lang w:val="en-GB"/>
        </w:rPr>
        <w:t xml:space="preserve">Taking our focus away from the US for a moment to look at some other interesting studies. </w:t>
      </w:r>
      <w:r w:rsidR="00E2127C">
        <w:rPr>
          <w:lang w:val="en-GB"/>
        </w:rPr>
        <w:t xml:space="preserve">There is some discussion on which variable should be used to capture the impact of minimum wage. We will be using the unemployment rate, which isn’t very complex thus guarantees that sufficient data is available. </w:t>
      </w:r>
      <w:r w:rsidR="0021724D">
        <w:rPr>
          <w:lang w:val="en-GB"/>
        </w:rPr>
        <w:t>The drawback of the unemployment rate is</w:t>
      </w:r>
      <w:r w:rsidR="00727CB5">
        <w:rPr>
          <w:lang w:val="en-GB"/>
        </w:rPr>
        <w:t>,</w:t>
      </w:r>
      <w:r w:rsidR="0021724D">
        <w:rPr>
          <w:lang w:val="en-GB"/>
        </w:rPr>
        <w:t xml:space="preserve"> that this variable not only </w:t>
      </w:r>
      <w:r w:rsidR="00727CB5">
        <w:rPr>
          <w:lang w:val="en-GB"/>
        </w:rPr>
        <w:t xml:space="preserve">the </w:t>
      </w:r>
      <w:r w:rsidR="0021724D">
        <w:rPr>
          <w:lang w:val="en-GB"/>
        </w:rPr>
        <w:t>employment but also the replacement effect of the minimum wage captures.</w:t>
      </w:r>
      <w:r w:rsidR="00AA004F">
        <w:rPr>
          <w:lang w:val="en-GB"/>
        </w:rPr>
        <w:t xml:space="preserve"> To </w:t>
      </w:r>
      <w:r w:rsidR="00B60AA8">
        <w:rPr>
          <w:lang w:val="en-GB"/>
        </w:rPr>
        <w:t>exclude</w:t>
      </w:r>
      <w:r w:rsidR="00AA004F">
        <w:rPr>
          <w:lang w:val="en-GB"/>
        </w:rPr>
        <w:t xml:space="preserve"> the replacement effect </w:t>
      </w:r>
      <w:r w:rsidR="00B60AA8">
        <w:rPr>
          <w:lang w:val="en-GB"/>
        </w:rPr>
        <w:t xml:space="preserve">from the data generally studies look at the employees who had a wage equal or lower to the minimum wage, or the Kaitz index. </w:t>
      </w:r>
      <w:r w:rsidR="003A3786">
        <w:rPr>
          <w:lang w:val="en-GB"/>
        </w:rPr>
        <w:t xml:space="preserve">A good example of the Kaitz index in action is a study of the minimum wage in Europe by Dolado et. Al. (1996) where they found a negative employment effect in France. </w:t>
      </w:r>
      <w:r w:rsidR="004F0D84">
        <w:rPr>
          <w:lang w:val="en-GB"/>
        </w:rPr>
        <w:t xml:space="preserve">More interesting might be the study by Dolton et. Al. (2011), while looking at the effects of minimum wage on the middle long term they found some evidence </w:t>
      </w:r>
      <w:r w:rsidR="00103034">
        <w:rPr>
          <w:lang w:val="en-GB"/>
        </w:rPr>
        <w:t>that minimum wage had a positive effect on the employment. What makes there study really interesting is that the Kaitz index and t</w:t>
      </w:r>
      <w:r w:rsidR="002102A4">
        <w:rPr>
          <w:lang w:val="en-GB"/>
        </w:rPr>
        <w:t>wo different variables for</w:t>
      </w:r>
      <w:r w:rsidR="00103034">
        <w:rPr>
          <w:lang w:val="en-GB"/>
        </w:rPr>
        <w:t xml:space="preserve"> employees </w:t>
      </w:r>
      <w:r w:rsidR="002102A4">
        <w:rPr>
          <w:lang w:val="en-GB"/>
        </w:rPr>
        <w:t xml:space="preserve">where used to estimate the effects. It showed that the different variables </w:t>
      </w:r>
      <w:r w:rsidR="00266400">
        <w:rPr>
          <w:lang w:val="en-GB"/>
        </w:rPr>
        <w:t>h</w:t>
      </w:r>
      <w:r w:rsidR="002102A4">
        <w:rPr>
          <w:lang w:val="en-GB"/>
        </w:rPr>
        <w:t>ad different</w:t>
      </w:r>
      <w:r w:rsidR="00266400">
        <w:rPr>
          <w:lang w:val="en-GB"/>
        </w:rPr>
        <w:t xml:space="preserve"> estimates and different likelihoods of finding a significant effect.</w:t>
      </w:r>
    </w:p>
    <w:p w:rsidR="0076197E" w:rsidRPr="00503EBF" w:rsidRDefault="00D30972" w:rsidP="00D30972">
      <w:pPr>
        <w:pStyle w:val="Heading2"/>
        <w:rPr>
          <w:lang w:val="en-GB"/>
        </w:rPr>
      </w:pPr>
      <w:r w:rsidRPr="00503EBF">
        <w:rPr>
          <w:lang w:val="en-GB"/>
        </w:rPr>
        <w:t>Minimum wage</w:t>
      </w:r>
    </w:p>
    <w:p w:rsidR="00D30972" w:rsidRPr="00503EBF" w:rsidRDefault="004D37B7" w:rsidP="00D30972">
      <w:pPr>
        <w:rPr>
          <w:lang w:val="en-GB"/>
        </w:rPr>
      </w:pPr>
      <w:r w:rsidRPr="00503EBF">
        <w:rPr>
          <w:lang w:val="en-GB"/>
        </w:rPr>
        <w:t xml:space="preserve">The third of July 2014 mayor Edward Murray signed ordinance 124490 which added a new chapter to the </w:t>
      </w:r>
      <w:r w:rsidR="00C3695B" w:rsidRPr="00503EBF">
        <w:rPr>
          <w:lang w:val="en-GB"/>
        </w:rPr>
        <w:t xml:space="preserve">human rights section of the Seattle Municipal Code. </w:t>
      </w:r>
      <w:r w:rsidR="001A089B" w:rsidRPr="00503EBF">
        <w:rPr>
          <w:lang w:val="en-GB"/>
        </w:rPr>
        <w:t xml:space="preserve">Chapter nineteen gives a description of the affected persons, the schedules at which the minimum wage is implemented, and </w:t>
      </w:r>
      <w:r w:rsidR="00470BE9" w:rsidRPr="00503EBF">
        <w:rPr>
          <w:lang w:val="en-GB"/>
        </w:rPr>
        <w:t>means of enforcing the ordinance.</w:t>
      </w:r>
      <w:r w:rsidR="00EF60EE" w:rsidRPr="00503EBF">
        <w:rPr>
          <w:lang w:val="en-GB"/>
        </w:rPr>
        <w:t xml:space="preserve"> </w:t>
      </w:r>
    </w:p>
    <w:p w:rsidR="00EF60EE" w:rsidRPr="00503EBF" w:rsidRDefault="00EF60EE" w:rsidP="00D30972">
      <w:pPr>
        <w:rPr>
          <w:lang w:val="en-GB"/>
        </w:rPr>
      </w:pPr>
      <w:r w:rsidRPr="00503EBF">
        <w:rPr>
          <w:lang w:val="en-GB"/>
        </w:rPr>
        <w:t>The ordinance covers all persons employed within the boundaries of Seattle</w:t>
      </w:r>
      <w:r w:rsidR="00A7279E" w:rsidRPr="00503EBF">
        <w:rPr>
          <w:lang w:val="en-GB"/>
        </w:rPr>
        <w:t>, independent of residence or immigration status. The hourly wage</w:t>
      </w:r>
      <w:r w:rsidR="005C35C9">
        <w:rPr>
          <w:lang w:val="en-GB"/>
        </w:rPr>
        <w:t xml:space="preserve"> follows a schedule for yearly raises until 2017</w:t>
      </w:r>
      <w:r w:rsidR="00EB6447">
        <w:rPr>
          <w:lang w:val="en-GB"/>
        </w:rPr>
        <w:t>,</w:t>
      </w:r>
      <w:r w:rsidR="00A7279E" w:rsidRPr="00503EBF">
        <w:rPr>
          <w:lang w:val="en-GB"/>
        </w:rPr>
        <w:t xml:space="preserve"> </w:t>
      </w:r>
      <w:r w:rsidR="00EB6447">
        <w:rPr>
          <w:lang w:val="en-GB"/>
        </w:rPr>
        <w:t>this wage</w:t>
      </w:r>
      <w:r w:rsidR="00A7279E" w:rsidRPr="00503EBF">
        <w:rPr>
          <w:lang w:val="en-GB"/>
        </w:rPr>
        <w:t xml:space="preserve"> is not affected by</w:t>
      </w:r>
      <w:r w:rsidR="00B71B15" w:rsidRPr="00503EBF">
        <w:rPr>
          <w:lang w:val="en-GB"/>
        </w:rPr>
        <w:t xml:space="preserve"> any </w:t>
      </w:r>
      <w:r w:rsidR="00A7279E" w:rsidRPr="00503EBF">
        <w:rPr>
          <w:lang w:val="en-GB"/>
        </w:rPr>
        <w:t xml:space="preserve">form of </w:t>
      </w:r>
      <w:r w:rsidR="00B71B15" w:rsidRPr="00503EBF">
        <w:rPr>
          <w:lang w:val="en-GB"/>
        </w:rPr>
        <w:t xml:space="preserve">tips or health </w:t>
      </w:r>
      <w:r w:rsidR="00321045" w:rsidRPr="00503EBF">
        <w:rPr>
          <w:lang w:val="en-GB"/>
        </w:rPr>
        <w:t>benefits</w:t>
      </w:r>
      <w:r w:rsidR="00B71B15" w:rsidRPr="00503EBF">
        <w:rPr>
          <w:lang w:val="en-GB"/>
        </w:rPr>
        <w:t xml:space="preserve">. </w:t>
      </w:r>
      <w:r w:rsidR="00340383">
        <w:rPr>
          <w:lang w:val="en-GB"/>
        </w:rPr>
        <w:t xml:space="preserve">After the schedule has ended the </w:t>
      </w:r>
      <w:r w:rsidR="00340383">
        <w:rPr>
          <w:lang w:val="en-GB"/>
        </w:rPr>
        <w:lastRenderedPageBreak/>
        <w:t xml:space="preserve">minimum wage is increased following the </w:t>
      </w:r>
      <w:r w:rsidR="00146A0C" w:rsidRPr="00503EBF">
        <w:rPr>
          <w:lang w:val="en-GB"/>
        </w:rPr>
        <w:t>inflation.</w:t>
      </w:r>
      <w:r w:rsidR="00BB77DB" w:rsidRPr="00503EBF">
        <w:rPr>
          <w:lang w:val="en-GB"/>
        </w:rPr>
        <w:t xml:space="preserve"> To accommodate small enterprises </w:t>
      </w:r>
      <w:r w:rsidR="005C35C9">
        <w:rPr>
          <w:lang w:val="en-GB"/>
        </w:rPr>
        <w:t>a second</w:t>
      </w:r>
      <w:r w:rsidR="00BB77DB" w:rsidRPr="00503EBF">
        <w:rPr>
          <w:lang w:val="en-GB"/>
        </w:rPr>
        <w:t xml:space="preserve"> schedule</w:t>
      </w:r>
      <w:r w:rsidR="005C35C9">
        <w:rPr>
          <w:lang w:val="en-GB"/>
        </w:rPr>
        <w:t xml:space="preserve"> has</w:t>
      </w:r>
      <w:r w:rsidR="003522E3" w:rsidRPr="00503EBF">
        <w:rPr>
          <w:lang w:val="en-GB"/>
        </w:rPr>
        <w:t xml:space="preserve"> been created. Type 1 businesses, which have more than 500 employees, are expected to pay 15 dollars an h</w:t>
      </w:r>
      <w:r w:rsidR="001A7868" w:rsidRPr="00503EBF">
        <w:rPr>
          <w:lang w:val="en-GB"/>
        </w:rPr>
        <w:t>our by the first of January 2017</w:t>
      </w:r>
      <w:r w:rsidR="003522E3" w:rsidRPr="00503EBF">
        <w:rPr>
          <w:lang w:val="en-GB"/>
        </w:rPr>
        <w:t>. Type 2 businesses, which have 400 or fewer employees, are expected to have reached 15 dollars an hour in January 2019.</w:t>
      </w:r>
      <w:r w:rsidR="00D177B1" w:rsidRPr="00503EBF">
        <w:rPr>
          <w:lang w:val="en-GB"/>
        </w:rPr>
        <w:t xml:space="preserve"> Both types of enterprises can follow an extended schedule when they provide certain health benefits. </w:t>
      </w:r>
      <w:r w:rsidR="00157B44" w:rsidRPr="00503EBF">
        <w:rPr>
          <w:lang w:val="en-GB"/>
        </w:rPr>
        <w:t>At the end of the schedules all enterprises are expected to pay the same minimum wage as type one businesses.</w:t>
      </w:r>
      <w:r w:rsidR="00377857" w:rsidRPr="00503EBF">
        <w:rPr>
          <w:lang w:val="en-GB"/>
        </w:rPr>
        <w:t xml:space="preserve"> To enforce the ordinance a special agency called the Office of Labor Standards has been created</w:t>
      </w:r>
      <w:r w:rsidR="005F216F" w:rsidRPr="00503EBF">
        <w:rPr>
          <w:lang w:val="en-GB"/>
        </w:rPr>
        <w:t>.</w:t>
      </w:r>
    </w:p>
    <w:p w:rsidR="00E51CFE" w:rsidRPr="00503EBF" w:rsidRDefault="00E51CFE" w:rsidP="00D30972">
      <w:pPr>
        <w:rPr>
          <w:lang w:val="en-GB"/>
        </w:rPr>
      </w:pPr>
      <w:r w:rsidRPr="00503EBF">
        <w:rPr>
          <w:lang w:val="en-GB"/>
        </w:rPr>
        <w:t xml:space="preserve">Seattle itself </w:t>
      </w:r>
      <w:r w:rsidR="006C532C" w:rsidRPr="00503EBF">
        <w:rPr>
          <w:lang w:val="en-GB"/>
        </w:rPr>
        <w:t xml:space="preserve">is located in the state of Washington and next to the Puget Sound. </w:t>
      </w:r>
      <w:r w:rsidR="00DC1F2E">
        <w:rPr>
          <w:lang w:val="en-GB"/>
        </w:rPr>
        <w:t>It</w:t>
      </w:r>
      <w:r w:rsidR="006C532C" w:rsidRPr="00503EBF">
        <w:rPr>
          <w:lang w:val="en-GB"/>
        </w:rPr>
        <w:t xml:space="preserve"> </w:t>
      </w:r>
      <w:r w:rsidRPr="00503EBF">
        <w:rPr>
          <w:lang w:val="en-GB"/>
        </w:rPr>
        <w:t xml:space="preserve">has a population of around 600.000, a </w:t>
      </w:r>
      <w:r w:rsidR="008E7F2A" w:rsidRPr="00503EBF">
        <w:rPr>
          <w:lang w:val="en-GB"/>
        </w:rPr>
        <w:t>labour force</w:t>
      </w:r>
      <w:r w:rsidRPr="00503EBF">
        <w:rPr>
          <w:lang w:val="en-GB"/>
        </w:rPr>
        <w:t xml:space="preserve"> of around 400.000</w:t>
      </w:r>
      <w:r w:rsidR="001D2D9A" w:rsidRPr="00503EBF">
        <w:rPr>
          <w:lang w:val="en-GB"/>
        </w:rPr>
        <w:t>, and a median household income of around 95.000 dollars.</w:t>
      </w:r>
      <w:r w:rsidR="00873F90" w:rsidRPr="00503EBF">
        <w:rPr>
          <w:lang w:val="en-GB"/>
        </w:rPr>
        <w:t xml:space="preserve"> Two of its largest employers are Boeing and the port of </w:t>
      </w:r>
      <w:r w:rsidR="00A16EFF" w:rsidRPr="00503EBF">
        <w:rPr>
          <w:lang w:val="en-GB"/>
        </w:rPr>
        <w:t>Seattle</w:t>
      </w:r>
      <w:r w:rsidR="00873F90" w:rsidRPr="00503EBF">
        <w:rPr>
          <w:lang w:val="en-GB"/>
        </w:rPr>
        <w:t xml:space="preserve">. </w:t>
      </w:r>
      <w:r w:rsidR="00A66061" w:rsidRPr="00503EBF">
        <w:rPr>
          <w:lang w:val="en-GB"/>
        </w:rPr>
        <w:t>Ordinance 124490 makes it clear that major considerations for implementing a minimum wage was to combat poverty and keep the city affordable for lowe</w:t>
      </w:r>
      <w:r w:rsidR="00DB63F7" w:rsidRPr="00503EBF">
        <w:rPr>
          <w:lang w:val="en-GB"/>
        </w:rPr>
        <w:t>r incomes.</w:t>
      </w:r>
    </w:p>
    <w:p w:rsidR="0076197E" w:rsidRPr="00503EBF" w:rsidRDefault="00F14069" w:rsidP="008E7F2A">
      <w:pPr>
        <w:rPr>
          <w:lang w:val="en-GB"/>
        </w:rPr>
      </w:pPr>
      <w:r w:rsidRPr="00503EBF">
        <w:rPr>
          <w:lang w:val="en-GB"/>
        </w:rPr>
        <w:t xml:space="preserve">When it comes to </w:t>
      </w:r>
      <w:r w:rsidR="00A375E1" w:rsidRPr="00503EBF">
        <w:rPr>
          <w:lang w:val="en-GB"/>
        </w:rPr>
        <w:t>analysing</w:t>
      </w:r>
      <w:r w:rsidR="002E19F4" w:rsidRPr="00503EBF">
        <w:rPr>
          <w:lang w:val="en-GB"/>
        </w:rPr>
        <w:t xml:space="preserve"> </w:t>
      </w:r>
      <w:r w:rsidRPr="00503EBF">
        <w:rPr>
          <w:lang w:val="en-GB"/>
        </w:rPr>
        <w:t xml:space="preserve">labour markets there are generally two </w:t>
      </w:r>
      <w:r w:rsidR="002E19F4" w:rsidRPr="00503EBF">
        <w:rPr>
          <w:lang w:val="en-GB"/>
        </w:rPr>
        <w:t>models used</w:t>
      </w:r>
      <w:r w:rsidRPr="00503EBF">
        <w:rPr>
          <w:lang w:val="en-GB"/>
        </w:rPr>
        <w:t xml:space="preserve">. The first </w:t>
      </w:r>
      <w:r w:rsidR="002E19F4" w:rsidRPr="00503EBF">
        <w:rPr>
          <w:lang w:val="en-GB"/>
        </w:rPr>
        <w:t>model</w:t>
      </w:r>
      <w:r w:rsidRPr="00503EBF">
        <w:rPr>
          <w:lang w:val="en-GB"/>
        </w:rPr>
        <w:t xml:space="preserve"> is perfect competition, where the potential demand and supply of labour is large enough that no one agent has any market power. The second </w:t>
      </w:r>
      <w:r w:rsidR="002E19F4" w:rsidRPr="00503EBF">
        <w:rPr>
          <w:lang w:val="en-GB"/>
        </w:rPr>
        <w:t>model</w:t>
      </w:r>
      <w:r w:rsidRPr="00503EBF">
        <w:rPr>
          <w:lang w:val="en-GB"/>
        </w:rPr>
        <w:t xml:space="preserve"> is a monopsony</w:t>
      </w:r>
      <w:r w:rsidR="00DD7A5C" w:rsidRPr="00503EBF">
        <w:rPr>
          <w:lang w:val="en-GB"/>
        </w:rPr>
        <w:t xml:space="preserve">, where there is one buyer of </w:t>
      </w:r>
      <w:r w:rsidR="008E7F2A" w:rsidRPr="00503EBF">
        <w:rPr>
          <w:lang w:val="en-GB"/>
        </w:rPr>
        <w:t>labour</w:t>
      </w:r>
      <w:r w:rsidR="00DD7A5C" w:rsidRPr="00503EBF">
        <w:rPr>
          <w:lang w:val="en-GB"/>
        </w:rPr>
        <w:t>.</w:t>
      </w:r>
      <w:r w:rsidR="00B9115B" w:rsidRPr="00503EBF">
        <w:rPr>
          <w:lang w:val="en-GB"/>
        </w:rPr>
        <w:t xml:space="preserve"> Although some interesting arguments have been</w:t>
      </w:r>
      <w:r w:rsidR="00690226">
        <w:rPr>
          <w:lang w:val="en-GB"/>
        </w:rPr>
        <w:t xml:space="preserve"> made</w:t>
      </w:r>
      <w:r w:rsidR="00B9115B" w:rsidRPr="00503EBF">
        <w:rPr>
          <w:lang w:val="en-GB"/>
        </w:rPr>
        <w:t xml:space="preserve"> that employers have a tendency to act as a monopsony when confronted with a minimum wage</w:t>
      </w:r>
      <w:r w:rsidR="00690226">
        <w:rPr>
          <w:lang w:val="en-GB"/>
        </w:rPr>
        <w:t xml:space="preserve"> (Card, 1992)</w:t>
      </w:r>
      <w:r w:rsidR="00B9115B" w:rsidRPr="00503EBF">
        <w:rPr>
          <w:lang w:val="en-GB"/>
        </w:rPr>
        <w:t xml:space="preserve">. </w:t>
      </w:r>
      <w:r w:rsidR="00EA7773" w:rsidRPr="00503EBF">
        <w:rPr>
          <w:lang w:val="en-GB"/>
        </w:rPr>
        <w:t>For this paper we will assume that the Seattle labour market behaves as</w:t>
      </w:r>
      <w:r w:rsidR="00690226">
        <w:rPr>
          <w:lang w:val="en-GB"/>
        </w:rPr>
        <w:t xml:space="preserve"> a</w:t>
      </w:r>
      <w:r w:rsidR="00EA7773" w:rsidRPr="00503EBF">
        <w:rPr>
          <w:lang w:val="en-GB"/>
        </w:rPr>
        <w:t xml:space="preserve"> case of perfect competition, as there is no evidence that any monopsony like behaviour actually occurs. </w:t>
      </w:r>
    </w:p>
    <w:p w:rsidR="0076197E" w:rsidRPr="00503EBF" w:rsidRDefault="008E7F2A" w:rsidP="008E7F2A">
      <w:pPr>
        <w:rPr>
          <w:lang w:val="en-GB"/>
        </w:rPr>
      </w:pPr>
      <w:r w:rsidRPr="00503EBF">
        <w:rPr>
          <w:lang w:val="en-GB"/>
        </w:rPr>
        <w:t xml:space="preserve">With the assumption that the labour market follows the model of perfect competition, then there two possible effects of a minimum wage. The minimum wage is equal </w:t>
      </w:r>
      <w:r w:rsidR="00115DD5" w:rsidRPr="00503EBF">
        <w:rPr>
          <w:lang w:val="en-GB"/>
        </w:rPr>
        <w:t xml:space="preserve">or lower than the market wage. In which case the minimum wage has no effect as the market wage is preferred. Alternatively the minimum wage is higher than the market wage, this causes more supply and less demand for labour and thus creates unemployment. </w:t>
      </w:r>
    </w:p>
    <w:p w:rsidR="0076197E" w:rsidRPr="00503EBF" w:rsidRDefault="000706E4" w:rsidP="000706E4">
      <w:pPr>
        <w:pStyle w:val="Heading2"/>
        <w:rPr>
          <w:lang w:val="en-GB"/>
        </w:rPr>
      </w:pPr>
      <w:r w:rsidRPr="00503EBF">
        <w:rPr>
          <w:lang w:val="en-GB"/>
        </w:rPr>
        <w:t>Analysis</w:t>
      </w:r>
    </w:p>
    <w:p w:rsidR="0076197E" w:rsidRPr="00503EBF" w:rsidRDefault="009C2BC4" w:rsidP="00D079E6">
      <w:pPr>
        <w:rPr>
          <w:lang w:val="en-GB"/>
        </w:rPr>
      </w:pPr>
      <w:r w:rsidRPr="00503EBF">
        <w:rPr>
          <w:lang w:val="en-GB"/>
        </w:rPr>
        <w:t xml:space="preserve">As the minimum wage ordinance follows clear boundaries in the form of geography and time, while </w:t>
      </w:r>
      <w:r w:rsidR="006B021B">
        <w:rPr>
          <w:lang w:val="en-GB"/>
        </w:rPr>
        <w:t xml:space="preserve">at the same time </w:t>
      </w:r>
      <w:r w:rsidRPr="00503EBF">
        <w:rPr>
          <w:lang w:val="en-GB"/>
        </w:rPr>
        <w:t xml:space="preserve">only affecting a part of a larger economic area.  Thus </w:t>
      </w:r>
      <w:r w:rsidR="00C563D8">
        <w:rPr>
          <w:lang w:val="en-GB"/>
        </w:rPr>
        <w:t xml:space="preserve">the ordinance </w:t>
      </w:r>
      <w:r w:rsidR="00C563D8" w:rsidRPr="00503EBF">
        <w:rPr>
          <w:lang w:val="en-GB"/>
        </w:rPr>
        <w:t>creat</w:t>
      </w:r>
      <w:r w:rsidR="00C563D8">
        <w:rPr>
          <w:lang w:val="en-GB"/>
        </w:rPr>
        <w:t>es</w:t>
      </w:r>
      <w:r w:rsidRPr="00503EBF">
        <w:rPr>
          <w:lang w:val="en-GB"/>
        </w:rPr>
        <w:t xml:space="preserve"> a natural experiment. </w:t>
      </w:r>
      <w:r w:rsidR="00FB2AB8" w:rsidRPr="00503EBF">
        <w:rPr>
          <w:lang w:val="en-GB"/>
        </w:rPr>
        <w:t>The choice for the counterfactual of Seattle was based on two criteria, Geographic distance and size. As a relatively close city is more likely to endure the same shocks as Seattle</w:t>
      </w:r>
      <w:r w:rsidR="00532570" w:rsidRPr="00503EBF">
        <w:rPr>
          <w:lang w:val="en-GB"/>
        </w:rPr>
        <w:t>, while</w:t>
      </w:r>
      <w:r w:rsidR="00FB2AB8" w:rsidRPr="00503EBF">
        <w:rPr>
          <w:lang w:val="en-GB"/>
        </w:rPr>
        <w:t xml:space="preserve"> a size of at least 25.000 citizens was requi</w:t>
      </w:r>
      <w:r w:rsidR="00104865" w:rsidRPr="00503EBF">
        <w:rPr>
          <w:lang w:val="en-GB"/>
        </w:rPr>
        <w:t xml:space="preserve">red </w:t>
      </w:r>
      <w:r w:rsidR="00532570" w:rsidRPr="00503EBF">
        <w:rPr>
          <w:lang w:val="en-GB"/>
        </w:rPr>
        <w:t>for</w:t>
      </w:r>
      <w:r w:rsidR="00104865" w:rsidRPr="00503EBF">
        <w:rPr>
          <w:lang w:val="en-GB"/>
        </w:rPr>
        <w:t xml:space="preserve"> </w:t>
      </w:r>
      <w:r w:rsidR="00137E74" w:rsidRPr="00503EBF">
        <w:rPr>
          <w:lang w:val="en-GB"/>
        </w:rPr>
        <w:t>data</w:t>
      </w:r>
      <w:r w:rsidR="00532570" w:rsidRPr="00503EBF">
        <w:rPr>
          <w:lang w:val="en-GB"/>
        </w:rPr>
        <w:t xml:space="preserve"> to </w:t>
      </w:r>
      <w:r w:rsidR="00DD22E9" w:rsidRPr="00503EBF">
        <w:rPr>
          <w:lang w:val="en-GB"/>
        </w:rPr>
        <w:t>be available</w:t>
      </w:r>
      <w:r w:rsidR="00532570" w:rsidRPr="00503EBF">
        <w:rPr>
          <w:lang w:val="en-GB"/>
        </w:rPr>
        <w:t xml:space="preserve"> at a monthly basis</w:t>
      </w:r>
      <w:r w:rsidR="00104865" w:rsidRPr="00503EBF">
        <w:rPr>
          <w:lang w:val="en-GB"/>
        </w:rPr>
        <w:t xml:space="preserve">. Other variables were ignored as </w:t>
      </w:r>
      <w:r w:rsidR="00D079E6" w:rsidRPr="00503EBF">
        <w:rPr>
          <w:lang w:val="en-GB"/>
        </w:rPr>
        <w:t>inherit differences can be ignored for a</w:t>
      </w:r>
      <w:r w:rsidR="003D15CF" w:rsidRPr="00503EBF">
        <w:rPr>
          <w:lang w:val="en-GB"/>
        </w:rPr>
        <w:t xml:space="preserve"> difference in difference analysis.</w:t>
      </w:r>
    </w:p>
    <w:p w:rsidR="00D079E6" w:rsidRDefault="00D079E6" w:rsidP="00D079E6">
      <w:pPr>
        <w:rPr>
          <w:lang w:val="en-GB"/>
        </w:rPr>
      </w:pPr>
      <w:r w:rsidRPr="00503EBF">
        <w:rPr>
          <w:lang w:val="en-GB"/>
        </w:rPr>
        <w:t>The cities chosen as counterfactual are, Kent, Bellevue, and Kirkland. These towns are signif</w:t>
      </w:r>
      <w:r w:rsidR="006E6BDE" w:rsidRPr="00503EBF">
        <w:rPr>
          <w:lang w:val="en-GB"/>
        </w:rPr>
        <w:t xml:space="preserve">icantly smaller than Seattle with a labour force between 75 and 50 thousand each. </w:t>
      </w:r>
      <w:r w:rsidR="003D28FB" w:rsidRPr="00503EBF">
        <w:rPr>
          <w:lang w:val="en-GB"/>
        </w:rPr>
        <w:t>In these towns Commuters tend to travel by car, people are generally employed in the service industry. And most importantly changes in the unemployment rate tend to follow those of Seattle without any occurrences that might disrupt this around the month of April.</w:t>
      </w:r>
    </w:p>
    <w:p w:rsidR="002F5811" w:rsidRPr="00503EBF" w:rsidRDefault="002F5811" w:rsidP="00D079E6">
      <w:pPr>
        <w:rPr>
          <w:lang w:val="en-GB"/>
        </w:rPr>
      </w:pPr>
      <w:r>
        <w:rPr>
          <w:lang w:val="en-GB"/>
        </w:rPr>
        <w:t xml:space="preserve">Data was retrieved from the LAUS database of the U.S. Bureau of Labor </w:t>
      </w:r>
      <w:r w:rsidR="000D010B">
        <w:rPr>
          <w:lang w:val="en-GB"/>
        </w:rPr>
        <w:t>S</w:t>
      </w:r>
      <w:r>
        <w:rPr>
          <w:lang w:val="en-GB"/>
        </w:rPr>
        <w:t>tatistics.</w:t>
      </w:r>
      <w:r w:rsidR="00EF618D">
        <w:rPr>
          <w:lang w:val="en-GB"/>
        </w:rPr>
        <w:t xml:space="preserve"> The</w:t>
      </w:r>
      <w:r w:rsidR="00446128">
        <w:rPr>
          <w:lang w:val="en-GB"/>
        </w:rPr>
        <w:t xml:space="preserve"> advantage of the</w:t>
      </w:r>
      <w:r w:rsidR="00EF618D">
        <w:rPr>
          <w:lang w:val="en-GB"/>
        </w:rPr>
        <w:t xml:space="preserve"> LAUS database </w:t>
      </w:r>
      <w:r w:rsidR="00446128">
        <w:rPr>
          <w:lang w:val="en-GB"/>
        </w:rPr>
        <w:t>is that</w:t>
      </w:r>
      <w:r w:rsidR="00EF618D">
        <w:rPr>
          <w:lang w:val="en-GB"/>
        </w:rPr>
        <w:t xml:space="preserve"> the unemployment rate for cities </w:t>
      </w:r>
      <w:r w:rsidR="00446128">
        <w:rPr>
          <w:lang w:val="en-GB"/>
        </w:rPr>
        <w:t xml:space="preserve">is given </w:t>
      </w:r>
      <w:r w:rsidR="00EF618D">
        <w:rPr>
          <w:lang w:val="en-GB"/>
        </w:rPr>
        <w:t>on a monthly basis</w:t>
      </w:r>
      <w:r w:rsidR="00CD642F">
        <w:rPr>
          <w:lang w:val="en-GB"/>
        </w:rPr>
        <w:t>. Allowing for a more detailed analysis of the period around the introduction of minimum wage.</w:t>
      </w:r>
    </w:p>
    <w:p w:rsidR="002A7DC1" w:rsidRPr="00503EBF" w:rsidRDefault="00904BAE" w:rsidP="00D079E6">
      <w:pPr>
        <w:rPr>
          <w:lang w:val="en-GB"/>
        </w:rPr>
      </w:pPr>
      <w:r>
        <w:rPr>
          <w:noProof/>
          <w:lang w:val="en-GB" w:eastAsia="en-GB"/>
        </w:rPr>
        <w:lastRenderedPageBreak/>
        <mc:AlternateContent>
          <mc:Choice Requires="wpc">
            <w:drawing>
              <wp:inline distT="0" distB="0" distL="0" distR="0">
                <wp:extent cx="5147310" cy="4170680"/>
                <wp:effectExtent l="4445" t="13970" r="1270" b="0"/>
                <wp:docPr id="41"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Rectangle 5"/>
                        <wps:cNvSpPr>
                          <a:spLocks noChangeArrowheads="1"/>
                        </wps:cNvSpPr>
                        <wps:spPr bwMode="auto">
                          <a:xfrm>
                            <a:off x="42545" y="351155"/>
                            <a:ext cx="5034280" cy="3656965"/>
                          </a:xfrm>
                          <a:prstGeom prst="rect">
                            <a:avLst/>
                          </a:prstGeom>
                          <a:solidFill>
                            <a:srgbClr val="EAF2F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 name="Rectangle 6"/>
                        <wps:cNvSpPr>
                          <a:spLocks noChangeArrowheads="1"/>
                        </wps:cNvSpPr>
                        <wps:spPr bwMode="auto">
                          <a:xfrm>
                            <a:off x="45720" y="0"/>
                            <a:ext cx="5028565" cy="4052570"/>
                          </a:xfrm>
                          <a:prstGeom prst="rect">
                            <a:avLst/>
                          </a:prstGeom>
                          <a:solidFill>
                            <a:srgbClr val="EAF2F3"/>
                          </a:solidFill>
                          <a:ln w="6350">
                            <a:solidFill>
                              <a:srgbClr val="EAF2F3"/>
                            </a:solidFill>
                            <a:miter lim="800000"/>
                            <a:headEnd/>
                            <a:tailEnd/>
                          </a:ln>
                        </wps:spPr>
                        <wps:txbx>
                          <w:txbxContent>
                            <w:p w:rsidR="002758DA" w:rsidRDefault="002758DA">
                              <w:pPr>
                                <w:rPr>
                                  <w:lang w:val="en-US"/>
                                </w:rPr>
                              </w:pPr>
                              <w:r w:rsidRPr="00E3597C">
                                <w:rPr>
                                  <w:lang w:val="en-US"/>
                                </w:rPr>
                                <w:t>Figure 1, Unemployment rate.</w:t>
                              </w:r>
                              <w:r w:rsidRPr="00E3597C">
                                <w:rPr>
                                  <w:lang w:val="en-US"/>
                                </w:rPr>
                                <w:br/>
                                <w:t xml:space="preserve">Jan 05 – </w:t>
                              </w:r>
                              <w:r>
                                <w:rPr>
                                  <w:lang w:val="en-US"/>
                                </w:rPr>
                                <w:t>May</w:t>
                              </w:r>
                              <w:r w:rsidRPr="00E3597C">
                                <w:rPr>
                                  <w:lang w:val="en-US"/>
                                </w:rPr>
                                <w:t xml:space="preserve"> 15</w:t>
                              </w: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Pr="00CE38F7" w:rsidRDefault="002758DA">
                              <w:pPr>
                                <w:rPr>
                                  <w:sz w:val="18"/>
                                  <w:szCs w:val="18"/>
                                  <w:lang w:val="en-US"/>
                                </w:rPr>
                              </w:pPr>
                              <w:r>
                                <w:rPr>
                                  <w:lang w:val="en-US"/>
                                </w:rPr>
                                <w:br/>
                              </w:r>
                              <w:r>
                                <w:rPr>
                                  <w:lang w:val="en-US"/>
                                </w:rPr>
                                <w:br/>
                              </w:r>
                              <w:r>
                                <w:rPr>
                                  <w:lang w:val="en-US"/>
                                </w:rPr>
                                <w:tab/>
                              </w:r>
                              <w:r>
                                <w:rPr>
                                  <w:lang w:val="en-US"/>
                                </w:rPr>
                                <w:tab/>
                              </w:r>
                              <w:r>
                                <w:rPr>
                                  <w:lang w:val="en-US"/>
                                </w:rPr>
                                <w:tab/>
                              </w:r>
                              <w:r>
                                <w:rPr>
                                  <w:lang w:val="en-US"/>
                                </w:rPr>
                                <w:tab/>
                              </w:r>
                              <w:r>
                                <w:rPr>
                                  <w:lang w:val="en-US"/>
                                </w:rPr>
                                <w:tab/>
                              </w:r>
                            </w:p>
                          </w:txbxContent>
                        </wps:txbx>
                        <wps:bodyPr rot="0" vert="horz" wrap="square" lIns="91440" tIns="45720" rIns="91440" bIns="45720" anchor="t" anchorCtr="0" upright="1">
                          <a:noAutofit/>
                        </wps:bodyPr>
                      </wps:wsp>
                      <wps:wsp>
                        <wps:cNvPr id="3" name="Rectangle 7"/>
                        <wps:cNvSpPr>
                          <a:spLocks noChangeArrowheads="1"/>
                        </wps:cNvSpPr>
                        <wps:spPr bwMode="auto">
                          <a:xfrm>
                            <a:off x="414655" y="485140"/>
                            <a:ext cx="4531360" cy="2527300"/>
                          </a:xfrm>
                          <a:prstGeom prst="rect">
                            <a:avLst/>
                          </a:prstGeom>
                          <a:solidFill>
                            <a:srgbClr val="FFFFFF"/>
                          </a:solidFill>
                          <a:ln w="6350">
                            <a:solidFill>
                              <a:srgbClr val="FFFFFF"/>
                            </a:solidFill>
                            <a:miter lim="800000"/>
                            <a:headEnd/>
                            <a:tailEnd/>
                          </a:ln>
                        </wps:spPr>
                        <wps:bodyPr rot="0" vert="horz" wrap="square" lIns="91440" tIns="45720" rIns="91440" bIns="45720" anchor="t" anchorCtr="0" upright="1">
                          <a:noAutofit/>
                        </wps:bodyPr>
                      </wps:wsp>
                      <wps:wsp>
                        <wps:cNvPr id="4" name="Line 8"/>
                        <wps:cNvCnPr>
                          <a:cxnSpLocks noChangeShapeType="1"/>
                        </wps:cNvCnPr>
                        <wps:spPr bwMode="auto">
                          <a:xfrm>
                            <a:off x="414655" y="2930525"/>
                            <a:ext cx="4531360" cy="635"/>
                          </a:xfrm>
                          <a:prstGeom prst="line">
                            <a:avLst/>
                          </a:prstGeom>
                          <a:noFill/>
                          <a:ln w="12065">
                            <a:solidFill>
                              <a:srgbClr val="EAF2F3"/>
                            </a:solidFill>
                            <a:round/>
                            <a:headEnd/>
                            <a:tailEnd/>
                          </a:ln>
                          <a:extLst>
                            <a:ext uri="{909E8E84-426E-40DD-AFC4-6F175D3DCCD1}">
                              <a14:hiddenFill xmlns:a14="http://schemas.microsoft.com/office/drawing/2010/main">
                                <a:noFill/>
                              </a14:hiddenFill>
                            </a:ext>
                          </a:extLst>
                        </wps:spPr>
                        <wps:bodyPr/>
                      </wps:wsp>
                      <wps:wsp>
                        <wps:cNvPr id="5" name="Line 9"/>
                        <wps:cNvCnPr>
                          <a:cxnSpLocks noChangeShapeType="1"/>
                        </wps:cNvCnPr>
                        <wps:spPr bwMode="auto">
                          <a:xfrm>
                            <a:off x="414655" y="2388235"/>
                            <a:ext cx="4531360" cy="635"/>
                          </a:xfrm>
                          <a:prstGeom prst="line">
                            <a:avLst/>
                          </a:prstGeom>
                          <a:noFill/>
                          <a:ln w="12065">
                            <a:solidFill>
                              <a:srgbClr val="EAF2F3"/>
                            </a:solidFill>
                            <a:round/>
                            <a:headEnd/>
                            <a:tailEnd/>
                          </a:ln>
                          <a:extLst>
                            <a:ext uri="{909E8E84-426E-40DD-AFC4-6F175D3DCCD1}">
                              <a14:hiddenFill xmlns:a14="http://schemas.microsoft.com/office/drawing/2010/main">
                                <a:noFill/>
                              </a14:hiddenFill>
                            </a:ext>
                          </a:extLst>
                        </wps:spPr>
                        <wps:bodyPr/>
                      </wps:wsp>
                      <wps:wsp>
                        <wps:cNvPr id="6" name="Line 10"/>
                        <wps:cNvCnPr>
                          <a:cxnSpLocks noChangeShapeType="1"/>
                        </wps:cNvCnPr>
                        <wps:spPr bwMode="auto">
                          <a:xfrm>
                            <a:off x="414655" y="1843405"/>
                            <a:ext cx="4531360" cy="635"/>
                          </a:xfrm>
                          <a:prstGeom prst="line">
                            <a:avLst/>
                          </a:prstGeom>
                          <a:noFill/>
                          <a:ln w="12065">
                            <a:solidFill>
                              <a:srgbClr val="EAF2F3"/>
                            </a:solidFill>
                            <a:round/>
                            <a:headEnd/>
                            <a:tailEnd/>
                          </a:ln>
                          <a:extLst>
                            <a:ext uri="{909E8E84-426E-40DD-AFC4-6F175D3DCCD1}">
                              <a14:hiddenFill xmlns:a14="http://schemas.microsoft.com/office/drawing/2010/main">
                                <a:noFill/>
                              </a14:hiddenFill>
                            </a:ext>
                          </a:extLst>
                        </wps:spPr>
                        <wps:bodyPr/>
                      </wps:wsp>
                      <wps:wsp>
                        <wps:cNvPr id="7" name="Line 11"/>
                        <wps:cNvCnPr>
                          <a:cxnSpLocks noChangeShapeType="1"/>
                        </wps:cNvCnPr>
                        <wps:spPr bwMode="auto">
                          <a:xfrm>
                            <a:off x="414655" y="1297940"/>
                            <a:ext cx="4531360" cy="635"/>
                          </a:xfrm>
                          <a:prstGeom prst="line">
                            <a:avLst/>
                          </a:prstGeom>
                          <a:noFill/>
                          <a:ln w="12065">
                            <a:solidFill>
                              <a:srgbClr val="EAF2F3"/>
                            </a:solidFill>
                            <a:round/>
                            <a:headEnd/>
                            <a:tailEnd/>
                          </a:ln>
                          <a:extLst>
                            <a:ext uri="{909E8E84-426E-40DD-AFC4-6F175D3DCCD1}">
                              <a14:hiddenFill xmlns:a14="http://schemas.microsoft.com/office/drawing/2010/main">
                                <a:noFill/>
                              </a14:hiddenFill>
                            </a:ext>
                          </a:extLst>
                        </wps:spPr>
                        <wps:bodyPr/>
                      </wps:wsp>
                      <wps:wsp>
                        <wps:cNvPr id="8" name="Line 12"/>
                        <wps:cNvCnPr>
                          <a:cxnSpLocks noChangeShapeType="1"/>
                        </wps:cNvCnPr>
                        <wps:spPr bwMode="auto">
                          <a:xfrm>
                            <a:off x="414655" y="756285"/>
                            <a:ext cx="4531360" cy="635"/>
                          </a:xfrm>
                          <a:prstGeom prst="line">
                            <a:avLst/>
                          </a:prstGeom>
                          <a:noFill/>
                          <a:ln w="12065">
                            <a:solidFill>
                              <a:srgbClr val="EAF2F3"/>
                            </a:solidFill>
                            <a:round/>
                            <a:headEnd/>
                            <a:tailEnd/>
                          </a:ln>
                          <a:extLst>
                            <a:ext uri="{909E8E84-426E-40DD-AFC4-6F175D3DCCD1}">
                              <a14:hiddenFill xmlns:a14="http://schemas.microsoft.com/office/drawing/2010/main">
                                <a:noFill/>
                              </a14:hiddenFill>
                            </a:ext>
                          </a:extLst>
                        </wps:spPr>
                        <wps:bodyPr/>
                      </wps:wsp>
                      <wps:wsp>
                        <wps:cNvPr id="9" name="Freeform 13"/>
                        <wps:cNvSpPr>
                          <a:spLocks/>
                        </wps:cNvSpPr>
                        <wps:spPr bwMode="auto">
                          <a:xfrm>
                            <a:off x="494030" y="1109345"/>
                            <a:ext cx="4372610" cy="1714500"/>
                          </a:xfrm>
                          <a:custGeom>
                            <a:avLst/>
                            <a:gdLst>
                              <a:gd name="T0" fmla="*/ 12 w 1434"/>
                              <a:gd name="T1" fmla="*/ 366 h 563"/>
                              <a:gd name="T2" fmla="*/ 35 w 1434"/>
                              <a:gd name="T3" fmla="*/ 438 h 563"/>
                              <a:gd name="T4" fmla="*/ 58 w 1434"/>
                              <a:gd name="T5" fmla="*/ 357 h 563"/>
                              <a:gd name="T6" fmla="*/ 81 w 1434"/>
                              <a:gd name="T7" fmla="*/ 402 h 563"/>
                              <a:gd name="T8" fmla="*/ 104 w 1434"/>
                              <a:gd name="T9" fmla="*/ 411 h 563"/>
                              <a:gd name="T10" fmla="*/ 127 w 1434"/>
                              <a:gd name="T11" fmla="*/ 464 h 563"/>
                              <a:gd name="T12" fmla="*/ 151 w 1434"/>
                              <a:gd name="T13" fmla="*/ 446 h 563"/>
                              <a:gd name="T14" fmla="*/ 173 w 1434"/>
                              <a:gd name="T15" fmla="*/ 500 h 563"/>
                              <a:gd name="T16" fmla="*/ 197 w 1434"/>
                              <a:gd name="T17" fmla="*/ 420 h 563"/>
                              <a:gd name="T18" fmla="*/ 220 w 1434"/>
                              <a:gd name="T19" fmla="*/ 446 h 563"/>
                              <a:gd name="T20" fmla="*/ 243 w 1434"/>
                              <a:gd name="T21" fmla="*/ 464 h 563"/>
                              <a:gd name="T22" fmla="*/ 266 w 1434"/>
                              <a:gd name="T23" fmla="*/ 491 h 563"/>
                              <a:gd name="T24" fmla="*/ 290 w 1434"/>
                              <a:gd name="T25" fmla="*/ 464 h 563"/>
                              <a:gd name="T26" fmla="*/ 312 w 1434"/>
                              <a:gd name="T27" fmla="*/ 563 h 563"/>
                              <a:gd name="T28" fmla="*/ 335 w 1434"/>
                              <a:gd name="T29" fmla="*/ 473 h 563"/>
                              <a:gd name="T30" fmla="*/ 358 w 1434"/>
                              <a:gd name="T31" fmla="*/ 509 h 563"/>
                              <a:gd name="T32" fmla="*/ 382 w 1434"/>
                              <a:gd name="T33" fmla="*/ 509 h 563"/>
                              <a:gd name="T34" fmla="*/ 405 w 1434"/>
                              <a:gd name="T35" fmla="*/ 536 h 563"/>
                              <a:gd name="T36" fmla="*/ 428 w 1434"/>
                              <a:gd name="T37" fmla="*/ 518 h 563"/>
                              <a:gd name="T38" fmla="*/ 451 w 1434"/>
                              <a:gd name="T39" fmla="*/ 554 h 563"/>
                              <a:gd name="T40" fmla="*/ 474 w 1434"/>
                              <a:gd name="T41" fmla="*/ 429 h 563"/>
                              <a:gd name="T42" fmla="*/ 497 w 1434"/>
                              <a:gd name="T43" fmla="*/ 420 h 563"/>
                              <a:gd name="T44" fmla="*/ 521 w 1434"/>
                              <a:gd name="T45" fmla="*/ 402 h 563"/>
                              <a:gd name="T46" fmla="*/ 544 w 1434"/>
                              <a:gd name="T47" fmla="*/ 375 h 563"/>
                              <a:gd name="T48" fmla="*/ 567 w 1434"/>
                              <a:gd name="T49" fmla="*/ 232 h 563"/>
                              <a:gd name="T50" fmla="*/ 590 w 1434"/>
                              <a:gd name="T51" fmla="*/ 223 h 563"/>
                              <a:gd name="T52" fmla="*/ 613 w 1434"/>
                              <a:gd name="T53" fmla="*/ 54 h 563"/>
                              <a:gd name="T54" fmla="*/ 636 w 1434"/>
                              <a:gd name="T55" fmla="*/ 27 h 563"/>
                              <a:gd name="T56" fmla="*/ 659 w 1434"/>
                              <a:gd name="T57" fmla="*/ 18 h 563"/>
                              <a:gd name="T58" fmla="*/ 682 w 1434"/>
                              <a:gd name="T59" fmla="*/ 45 h 563"/>
                              <a:gd name="T60" fmla="*/ 706 w 1434"/>
                              <a:gd name="T61" fmla="*/ 27 h 563"/>
                              <a:gd name="T62" fmla="*/ 728 w 1434"/>
                              <a:gd name="T63" fmla="*/ 98 h 563"/>
                              <a:gd name="T64" fmla="*/ 752 w 1434"/>
                              <a:gd name="T65" fmla="*/ 45 h 563"/>
                              <a:gd name="T66" fmla="*/ 775 w 1434"/>
                              <a:gd name="T67" fmla="*/ 62 h 563"/>
                              <a:gd name="T68" fmla="*/ 798 w 1434"/>
                              <a:gd name="T69" fmla="*/ 71 h 563"/>
                              <a:gd name="T70" fmla="*/ 821 w 1434"/>
                              <a:gd name="T71" fmla="*/ 98 h 563"/>
                              <a:gd name="T72" fmla="*/ 845 w 1434"/>
                              <a:gd name="T73" fmla="*/ 80 h 563"/>
                              <a:gd name="T74" fmla="*/ 867 w 1434"/>
                              <a:gd name="T75" fmla="*/ 161 h 563"/>
                              <a:gd name="T76" fmla="*/ 890 w 1434"/>
                              <a:gd name="T77" fmla="*/ 98 h 563"/>
                              <a:gd name="T78" fmla="*/ 913 w 1434"/>
                              <a:gd name="T79" fmla="*/ 143 h 563"/>
                              <a:gd name="T80" fmla="*/ 937 w 1434"/>
                              <a:gd name="T81" fmla="*/ 179 h 563"/>
                              <a:gd name="T82" fmla="*/ 960 w 1434"/>
                              <a:gd name="T83" fmla="*/ 214 h 563"/>
                              <a:gd name="T84" fmla="*/ 983 w 1434"/>
                              <a:gd name="T85" fmla="*/ 196 h 563"/>
                              <a:gd name="T86" fmla="*/ 1006 w 1434"/>
                              <a:gd name="T87" fmla="*/ 286 h 563"/>
                              <a:gd name="T88" fmla="*/ 1029 w 1434"/>
                              <a:gd name="T89" fmla="*/ 214 h 563"/>
                              <a:gd name="T90" fmla="*/ 1052 w 1434"/>
                              <a:gd name="T91" fmla="*/ 268 h 563"/>
                              <a:gd name="T92" fmla="*/ 1076 w 1434"/>
                              <a:gd name="T93" fmla="*/ 313 h 563"/>
                              <a:gd name="T94" fmla="*/ 1099 w 1434"/>
                              <a:gd name="T95" fmla="*/ 357 h 563"/>
                              <a:gd name="T96" fmla="*/ 1122 w 1434"/>
                              <a:gd name="T97" fmla="*/ 357 h 563"/>
                              <a:gd name="T98" fmla="*/ 1145 w 1434"/>
                              <a:gd name="T99" fmla="*/ 429 h 563"/>
                              <a:gd name="T100" fmla="*/ 1168 w 1434"/>
                              <a:gd name="T101" fmla="*/ 357 h 563"/>
                              <a:gd name="T102" fmla="*/ 1191 w 1434"/>
                              <a:gd name="T103" fmla="*/ 366 h 563"/>
                              <a:gd name="T104" fmla="*/ 1214 w 1434"/>
                              <a:gd name="T105" fmla="*/ 375 h 563"/>
                              <a:gd name="T106" fmla="*/ 1238 w 1434"/>
                              <a:gd name="T107" fmla="*/ 411 h 563"/>
                              <a:gd name="T108" fmla="*/ 1261 w 1434"/>
                              <a:gd name="T109" fmla="*/ 384 h 563"/>
                              <a:gd name="T110" fmla="*/ 1284 w 1434"/>
                              <a:gd name="T111" fmla="*/ 446 h 563"/>
                              <a:gd name="T112" fmla="*/ 1307 w 1434"/>
                              <a:gd name="T113" fmla="*/ 384 h 563"/>
                              <a:gd name="T114" fmla="*/ 1330 w 1434"/>
                              <a:gd name="T115" fmla="*/ 393 h 563"/>
                              <a:gd name="T116" fmla="*/ 1353 w 1434"/>
                              <a:gd name="T117" fmla="*/ 420 h 563"/>
                              <a:gd name="T118" fmla="*/ 1376 w 1434"/>
                              <a:gd name="T119" fmla="*/ 438 h 563"/>
                              <a:gd name="T120" fmla="*/ 1400 w 1434"/>
                              <a:gd name="T121" fmla="*/ 393 h 563"/>
                              <a:gd name="T122" fmla="*/ 1422 w 1434"/>
                              <a:gd name="T123" fmla="*/ 509 h 5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434" h="563">
                                <a:moveTo>
                                  <a:pt x="0" y="402"/>
                                </a:moveTo>
                                <a:lnTo>
                                  <a:pt x="12" y="366"/>
                                </a:lnTo>
                                <a:lnTo>
                                  <a:pt x="23" y="375"/>
                                </a:lnTo>
                                <a:lnTo>
                                  <a:pt x="35" y="438"/>
                                </a:lnTo>
                                <a:lnTo>
                                  <a:pt x="46" y="393"/>
                                </a:lnTo>
                                <a:lnTo>
                                  <a:pt x="58" y="357"/>
                                </a:lnTo>
                                <a:lnTo>
                                  <a:pt x="69" y="366"/>
                                </a:lnTo>
                                <a:lnTo>
                                  <a:pt x="81" y="402"/>
                                </a:lnTo>
                                <a:lnTo>
                                  <a:pt x="93" y="384"/>
                                </a:lnTo>
                                <a:lnTo>
                                  <a:pt x="104" y="411"/>
                                </a:lnTo>
                                <a:lnTo>
                                  <a:pt x="116" y="402"/>
                                </a:lnTo>
                                <a:lnTo>
                                  <a:pt x="127" y="464"/>
                                </a:lnTo>
                                <a:lnTo>
                                  <a:pt x="139" y="473"/>
                                </a:lnTo>
                                <a:lnTo>
                                  <a:pt x="151" y="446"/>
                                </a:lnTo>
                                <a:lnTo>
                                  <a:pt x="162" y="455"/>
                                </a:lnTo>
                                <a:lnTo>
                                  <a:pt x="173" y="500"/>
                                </a:lnTo>
                                <a:lnTo>
                                  <a:pt x="185" y="446"/>
                                </a:lnTo>
                                <a:lnTo>
                                  <a:pt x="197" y="420"/>
                                </a:lnTo>
                                <a:lnTo>
                                  <a:pt x="208" y="420"/>
                                </a:lnTo>
                                <a:lnTo>
                                  <a:pt x="220" y="446"/>
                                </a:lnTo>
                                <a:lnTo>
                                  <a:pt x="231" y="438"/>
                                </a:lnTo>
                                <a:lnTo>
                                  <a:pt x="243" y="464"/>
                                </a:lnTo>
                                <a:lnTo>
                                  <a:pt x="255" y="446"/>
                                </a:lnTo>
                                <a:lnTo>
                                  <a:pt x="266" y="491"/>
                                </a:lnTo>
                                <a:lnTo>
                                  <a:pt x="278" y="473"/>
                                </a:lnTo>
                                <a:lnTo>
                                  <a:pt x="290" y="464"/>
                                </a:lnTo>
                                <a:lnTo>
                                  <a:pt x="300" y="482"/>
                                </a:lnTo>
                                <a:lnTo>
                                  <a:pt x="312" y="563"/>
                                </a:lnTo>
                                <a:lnTo>
                                  <a:pt x="323" y="518"/>
                                </a:lnTo>
                                <a:lnTo>
                                  <a:pt x="335" y="473"/>
                                </a:lnTo>
                                <a:lnTo>
                                  <a:pt x="347" y="482"/>
                                </a:lnTo>
                                <a:lnTo>
                                  <a:pt x="358" y="509"/>
                                </a:lnTo>
                                <a:lnTo>
                                  <a:pt x="370" y="491"/>
                                </a:lnTo>
                                <a:lnTo>
                                  <a:pt x="382" y="509"/>
                                </a:lnTo>
                                <a:lnTo>
                                  <a:pt x="393" y="518"/>
                                </a:lnTo>
                                <a:lnTo>
                                  <a:pt x="405" y="536"/>
                                </a:lnTo>
                                <a:lnTo>
                                  <a:pt x="416" y="527"/>
                                </a:lnTo>
                                <a:lnTo>
                                  <a:pt x="428" y="518"/>
                                </a:lnTo>
                                <a:lnTo>
                                  <a:pt x="439" y="509"/>
                                </a:lnTo>
                                <a:lnTo>
                                  <a:pt x="451" y="554"/>
                                </a:lnTo>
                                <a:lnTo>
                                  <a:pt x="462" y="491"/>
                                </a:lnTo>
                                <a:lnTo>
                                  <a:pt x="474" y="429"/>
                                </a:lnTo>
                                <a:lnTo>
                                  <a:pt x="486" y="420"/>
                                </a:lnTo>
                                <a:lnTo>
                                  <a:pt x="497" y="420"/>
                                </a:lnTo>
                                <a:lnTo>
                                  <a:pt x="509" y="420"/>
                                </a:lnTo>
                                <a:lnTo>
                                  <a:pt x="521" y="402"/>
                                </a:lnTo>
                                <a:lnTo>
                                  <a:pt x="532" y="375"/>
                                </a:lnTo>
                                <a:lnTo>
                                  <a:pt x="544" y="375"/>
                                </a:lnTo>
                                <a:lnTo>
                                  <a:pt x="556" y="295"/>
                                </a:lnTo>
                                <a:lnTo>
                                  <a:pt x="567" y="232"/>
                                </a:lnTo>
                                <a:lnTo>
                                  <a:pt x="578" y="205"/>
                                </a:lnTo>
                                <a:lnTo>
                                  <a:pt x="590" y="223"/>
                                </a:lnTo>
                                <a:lnTo>
                                  <a:pt x="601" y="143"/>
                                </a:lnTo>
                                <a:lnTo>
                                  <a:pt x="613" y="54"/>
                                </a:lnTo>
                                <a:lnTo>
                                  <a:pt x="624" y="45"/>
                                </a:lnTo>
                                <a:lnTo>
                                  <a:pt x="636" y="27"/>
                                </a:lnTo>
                                <a:lnTo>
                                  <a:pt x="648" y="0"/>
                                </a:lnTo>
                                <a:lnTo>
                                  <a:pt x="659" y="18"/>
                                </a:lnTo>
                                <a:lnTo>
                                  <a:pt x="671" y="36"/>
                                </a:lnTo>
                                <a:lnTo>
                                  <a:pt x="682" y="45"/>
                                </a:lnTo>
                                <a:lnTo>
                                  <a:pt x="694" y="18"/>
                                </a:lnTo>
                                <a:lnTo>
                                  <a:pt x="706" y="27"/>
                                </a:lnTo>
                                <a:lnTo>
                                  <a:pt x="717" y="36"/>
                                </a:lnTo>
                                <a:lnTo>
                                  <a:pt x="728" y="98"/>
                                </a:lnTo>
                                <a:lnTo>
                                  <a:pt x="740" y="89"/>
                                </a:lnTo>
                                <a:lnTo>
                                  <a:pt x="752" y="45"/>
                                </a:lnTo>
                                <a:lnTo>
                                  <a:pt x="763" y="54"/>
                                </a:lnTo>
                                <a:lnTo>
                                  <a:pt x="775" y="62"/>
                                </a:lnTo>
                                <a:lnTo>
                                  <a:pt x="787" y="54"/>
                                </a:lnTo>
                                <a:lnTo>
                                  <a:pt x="798" y="71"/>
                                </a:lnTo>
                                <a:lnTo>
                                  <a:pt x="810" y="45"/>
                                </a:lnTo>
                                <a:lnTo>
                                  <a:pt x="821" y="98"/>
                                </a:lnTo>
                                <a:lnTo>
                                  <a:pt x="833" y="80"/>
                                </a:lnTo>
                                <a:lnTo>
                                  <a:pt x="845" y="80"/>
                                </a:lnTo>
                                <a:lnTo>
                                  <a:pt x="855" y="107"/>
                                </a:lnTo>
                                <a:lnTo>
                                  <a:pt x="867" y="161"/>
                                </a:lnTo>
                                <a:lnTo>
                                  <a:pt x="878" y="152"/>
                                </a:lnTo>
                                <a:lnTo>
                                  <a:pt x="890" y="98"/>
                                </a:lnTo>
                                <a:lnTo>
                                  <a:pt x="902" y="125"/>
                                </a:lnTo>
                                <a:lnTo>
                                  <a:pt x="913" y="143"/>
                                </a:lnTo>
                                <a:lnTo>
                                  <a:pt x="925" y="161"/>
                                </a:lnTo>
                                <a:lnTo>
                                  <a:pt x="937" y="179"/>
                                </a:lnTo>
                                <a:lnTo>
                                  <a:pt x="948" y="188"/>
                                </a:lnTo>
                                <a:lnTo>
                                  <a:pt x="960" y="214"/>
                                </a:lnTo>
                                <a:lnTo>
                                  <a:pt x="972" y="188"/>
                                </a:lnTo>
                                <a:lnTo>
                                  <a:pt x="983" y="196"/>
                                </a:lnTo>
                                <a:lnTo>
                                  <a:pt x="994" y="223"/>
                                </a:lnTo>
                                <a:lnTo>
                                  <a:pt x="1006" y="286"/>
                                </a:lnTo>
                                <a:lnTo>
                                  <a:pt x="1018" y="268"/>
                                </a:lnTo>
                                <a:lnTo>
                                  <a:pt x="1029" y="214"/>
                                </a:lnTo>
                                <a:lnTo>
                                  <a:pt x="1041" y="232"/>
                                </a:lnTo>
                                <a:lnTo>
                                  <a:pt x="1052" y="268"/>
                                </a:lnTo>
                                <a:lnTo>
                                  <a:pt x="1064" y="304"/>
                                </a:lnTo>
                                <a:lnTo>
                                  <a:pt x="1076" y="313"/>
                                </a:lnTo>
                                <a:lnTo>
                                  <a:pt x="1087" y="330"/>
                                </a:lnTo>
                                <a:lnTo>
                                  <a:pt x="1099" y="357"/>
                                </a:lnTo>
                                <a:lnTo>
                                  <a:pt x="1111" y="339"/>
                                </a:lnTo>
                                <a:lnTo>
                                  <a:pt x="1122" y="357"/>
                                </a:lnTo>
                                <a:lnTo>
                                  <a:pt x="1133" y="384"/>
                                </a:lnTo>
                                <a:lnTo>
                                  <a:pt x="1145" y="429"/>
                                </a:lnTo>
                                <a:lnTo>
                                  <a:pt x="1156" y="420"/>
                                </a:lnTo>
                                <a:lnTo>
                                  <a:pt x="1168" y="357"/>
                                </a:lnTo>
                                <a:lnTo>
                                  <a:pt x="1179" y="366"/>
                                </a:lnTo>
                                <a:lnTo>
                                  <a:pt x="1191" y="366"/>
                                </a:lnTo>
                                <a:lnTo>
                                  <a:pt x="1203" y="384"/>
                                </a:lnTo>
                                <a:lnTo>
                                  <a:pt x="1214" y="375"/>
                                </a:lnTo>
                                <a:lnTo>
                                  <a:pt x="1226" y="384"/>
                                </a:lnTo>
                                <a:lnTo>
                                  <a:pt x="1238" y="411"/>
                                </a:lnTo>
                                <a:lnTo>
                                  <a:pt x="1249" y="402"/>
                                </a:lnTo>
                                <a:lnTo>
                                  <a:pt x="1261" y="384"/>
                                </a:lnTo>
                                <a:lnTo>
                                  <a:pt x="1272" y="393"/>
                                </a:lnTo>
                                <a:lnTo>
                                  <a:pt x="1284" y="446"/>
                                </a:lnTo>
                                <a:lnTo>
                                  <a:pt x="1295" y="429"/>
                                </a:lnTo>
                                <a:lnTo>
                                  <a:pt x="1307" y="384"/>
                                </a:lnTo>
                                <a:lnTo>
                                  <a:pt x="1318" y="384"/>
                                </a:lnTo>
                                <a:lnTo>
                                  <a:pt x="1330" y="393"/>
                                </a:lnTo>
                                <a:lnTo>
                                  <a:pt x="1342" y="402"/>
                                </a:lnTo>
                                <a:lnTo>
                                  <a:pt x="1353" y="420"/>
                                </a:lnTo>
                                <a:lnTo>
                                  <a:pt x="1365" y="411"/>
                                </a:lnTo>
                                <a:lnTo>
                                  <a:pt x="1376" y="438"/>
                                </a:lnTo>
                                <a:lnTo>
                                  <a:pt x="1388" y="393"/>
                                </a:lnTo>
                                <a:lnTo>
                                  <a:pt x="1400" y="393"/>
                                </a:lnTo>
                                <a:lnTo>
                                  <a:pt x="1410" y="455"/>
                                </a:lnTo>
                                <a:lnTo>
                                  <a:pt x="1422" y="509"/>
                                </a:lnTo>
                                <a:lnTo>
                                  <a:pt x="1434" y="473"/>
                                </a:lnTo>
                              </a:path>
                            </a:pathLst>
                          </a:custGeom>
                          <a:noFill/>
                          <a:ln w="12065">
                            <a:solidFill>
                              <a:srgbClr val="1A476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Freeform 14"/>
                        <wps:cNvSpPr>
                          <a:spLocks/>
                        </wps:cNvSpPr>
                        <wps:spPr bwMode="auto">
                          <a:xfrm>
                            <a:off x="494030" y="1082040"/>
                            <a:ext cx="4372610" cy="1821180"/>
                          </a:xfrm>
                          <a:custGeom>
                            <a:avLst/>
                            <a:gdLst>
                              <a:gd name="T0" fmla="*/ 12 w 1434"/>
                              <a:gd name="T1" fmla="*/ 411 h 598"/>
                              <a:gd name="T2" fmla="*/ 35 w 1434"/>
                              <a:gd name="T3" fmla="*/ 473 h 598"/>
                              <a:gd name="T4" fmla="*/ 58 w 1434"/>
                              <a:gd name="T5" fmla="*/ 393 h 598"/>
                              <a:gd name="T6" fmla="*/ 81 w 1434"/>
                              <a:gd name="T7" fmla="*/ 447 h 598"/>
                              <a:gd name="T8" fmla="*/ 104 w 1434"/>
                              <a:gd name="T9" fmla="*/ 455 h 598"/>
                              <a:gd name="T10" fmla="*/ 127 w 1434"/>
                              <a:gd name="T11" fmla="*/ 509 h 598"/>
                              <a:gd name="T12" fmla="*/ 151 w 1434"/>
                              <a:gd name="T13" fmla="*/ 491 h 598"/>
                              <a:gd name="T14" fmla="*/ 173 w 1434"/>
                              <a:gd name="T15" fmla="*/ 536 h 598"/>
                              <a:gd name="T16" fmla="*/ 197 w 1434"/>
                              <a:gd name="T17" fmla="*/ 455 h 598"/>
                              <a:gd name="T18" fmla="*/ 220 w 1434"/>
                              <a:gd name="T19" fmla="*/ 473 h 598"/>
                              <a:gd name="T20" fmla="*/ 243 w 1434"/>
                              <a:gd name="T21" fmla="*/ 491 h 598"/>
                              <a:gd name="T22" fmla="*/ 266 w 1434"/>
                              <a:gd name="T23" fmla="*/ 527 h 598"/>
                              <a:gd name="T24" fmla="*/ 290 w 1434"/>
                              <a:gd name="T25" fmla="*/ 509 h 598"/>
                              <a:gd name="T26" fmla="*/ 312 w 1434"/>
                              <a:gd name="T27" fmla="*/ 598 h 598"/>
                              <a:gd name="T28" fmla="*/ 335 w 1434"/>
                              <a:gd name="T29" fmla="*/ 500 h 598"/>
                              <a:gd name="T30" fmla="*/ 358 w 1434"/>
                              <a:gd name="T31" fmla="*/ 527 h 598"/>
                              <a:gd name="T32" fmla="*/ 382 w 1434"/>
                              <a:gd name="T33" fmla="*/ 527 h 598"/>
                              <a:gd name="T34" fmla="*/ 405 w 1434"/>
                              <a:gd name="T35" fmla="*/ 563 h 598"/>
                              <a:gd name="T36" fmla="*/ 428 w 1434"/>
                              <a:gd name="T37" fmla="*/ 545 h 598"/>
                              <a:gd name="T38" fmla="*/ 451 w 1434"/>
                              <a:gd name="T39" fmla="*/ 563 h 598"/>
                              <a:gd name="T40" fmla="*/ 474 w 1434"/>
                              <a:gd name="T41" fmla="*/ 455 h 598"/>
                              <a:gd name="T42" fmla="*/ 497 w 1434"/>
                              <a:gd name="T43" fmla="*/ 447 h 598"/>
                              <a:gd name="T44" fmla="*/ 521 w 1434"/>
                              <a:gd name="T45" fmla="*/ 411 h 598"/>
                              <a:gd name="T46" fmla="*/ 544 w 1434"/>
                              <a:gd name="T47" fmla="*/ 375 h 598"/>
                              <a:gd name="T48" fmla="*/ 567 w 1434"/>
                              <a:gd name="T49" fmla="*/ 268 h 598"/>
                              <a:gd name="T50" fmla="*/ 590 w 1434"/>
                              <a:gd name="T51" fmla="*/ 232 h 598"/>
                              <a:gd name="T52" fmla="*/ 613 w 1434"/>
                              <a:gd name="T53" fmla="*/ 63 h 598"/>
                              <a:gd name="T54" fmla="*/ 636 w 1434"/>
                              <a:gd name="T55" fmla="*/ 18 h 598"/>
                              <a:gd name="T56" fmla="*/ 659 w 1434"/>
                              <a:gd name="T57" fmla="*/ 27 h 598"/>
                              <a:gd name="T58" fmla="*/ 682 w 1434"/>
                              <a:gd name="T59" fmla="*/ 54 h 598"/>
                              <a:gd name="T60" fmla="*/ 706 w 1434"/>
                              <a:gd name="T61" fmla="*/ 143 h 598"/>
                              <a:gd name="T62" fmla="*/ 728 w 1434"/>
                              <a:gd name="T63" fmla="*/ 214 h 598"/>
                              <a:gd name="T64" fmla="*/ 752 w 1434"/>
                              <a:gd name="T65" fmla="*/ 152 h 598"/>
                              <a:gd name="T66" fmla="*/ 775 w 1434"/>
                              <a:gd name="T67" fmla="*/ 179 h 598"/>
                              <a:gd name="T68" fmla="*/ 798 w 1434"/>
                              <a:gd name="T69" fmla="*/ 188 h 598"/>
                              <a:gd name="T70" fmla="*/ 821 w 1434"/>
                              <a:gd name="T71" fmla="*/ 232 h 598"/>
                              <a:gd name="T72" fmla="*/ 845 w 1434"/>
                              <a:gd name="T73" fmla="*/ 214 h 598"/>
                              <a:gd name="T74" fmla="*/ 867 w 1434"/>
                              <a:gd name="T75" fmla="*/ 286 h 598"/>
                              <a:gd name="T76" fmla="*/ 890 w 1434"/>
                              <a:gd name="T77" fmla="*/ 179 h 598"/>
                              <a:gd name="T78" fmla="*/ 913 w 1434"/>
                              <a:gd name="T79" fmla="*/ 241 h 598"/>
                              <a:gd name="T80" fmla="*/ 937 w 1434"/>
                              <a:gd name="T81" fmla="*/ 277 h 598"/>
                              <a:gd name="T82" fmla="*/ 960 w 1434"/>
                              <a:gd name="T83" fmla="*/ 339 h 598"/>
                              <a:gd name="T84" fmla="*/ 983 w 1434"/>
                              <a:gd name="T85" fmla="*/ 259 h 598"/>
                              <a:gd name="T86" fmla="*/ 1006 w 1434"/>
                              <a:gd name="T87" fmla="*/ 357 h 598"/>
                              <a:gd name="T88" fmla="*/ 1029 w 1434"/>
                              <a:gd name="T89" fmla="*/ 286 h 598"/>
                              <a:gd name="T90" fmla="*/ 1052 w 1434"/>
                              <a:gd name="T91" fmla="*/ 330 h 598"/>
                              <a:gd name="T92" fmla="*/ 1076 w 1434"/>
                              <a:gd name="T93" fmla="*/ 366 h 598"/>
                              <a:gd name="T94" fmla="*/ 1099 w 1434"/>
                              <a:gd name="T95" fmla="*/ 411 h 598"/>
                              <a:gd name="T96" fmla="*/ 1122 w 1434"/>
                              <a:gd name="T97" fmla="*/ 429 h 598"/>
                              <a:gd name="T98" fmla="*/ 1145 w 1434"/>
                              <a:gd name="T99" fmla="*/ 482 h 598"/>
                              <a:gd name="T100" fmla="*/ 1168 w 1434"/>
                              <a:gd name="T101" fmla="*/ 411 h 598"/>
                              <a:gd name="T102" fmla="*/ 1191 w 1434"/>
                              <a:gd name="T103" fmla="*/ 429 h 598"/>
                              <a:gd name="T104" fmla="*/ 1214 w 1434"/>
                              <a:gd name="T105" fmla="*/ 429 h 598"/>
                              <a:gd name="T106" fmla="*/ 1238 w 1434"/>
                              <a:gd name="T107" fmla="*/ 455 h 598"/>
                              <a:gd name="T108" fmla="*/ 1261 w 1434"/>
                              <a:gd name="T109" fmla="*/ 402 h 598"/>
                              <a:gd name="T110" fmla="*/ 1284 w 1434"/>
                              <a:gd name="T111" fmla="*/ 473 h 598"/>
                              <a:gd name="T112" fmla="*/ 1307 w 1434"/>
                              <a:gd name="T113" fmla="*/ 411 h 598"/>
                              <a:gd name="T114" fmla="*/ 1330 w 1434"/>
                              <a:gd name="T115" fmla="*/ 420 h 598"/>
                              <a:gd name="T116" fmla="*/ 1353 w 1434"/>
                              <a:gd name="T117" fmla="*/ 455 h 598"/>
                              <a:gd name="T118" fmla="*/ 1376 w 1434"/>
                              <a:gd name="T119" fmla="*/ 464 h 598"/>
                              <a:gd name="T120" fmla="*/ 1400 w 1434"/>
                              <a:gd name="T121" fmla="*/ 420 h 598"/>
                              <a:gd name="T122" fmla="*/ 1422 w 1434"/>
                              <a:gd name="T123" fmla="*/ 554 h 5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434" h="598">
                                <a:moveTo>
                                  <a:pt x="0" y="447"/>
                                </a:moveTo>
                                <a:lnTo>
                                  <a:pt x="12" y="411"/>
                                </a:lnTo>
                                <a:lnTo>
                                  <a:pt x="23" y="420"/>
                                </a:lnTo>
                                <a:lnTo>
                                  <a:pt x="35" y="473"/>
                                </a:lnTo>
                                <a:lnTo>
                                  <a:pt x="46" y="429"/>
                                </a:lnTo>
                                <a:lnTo>
                                  <a:pt x="58" y="393"/>
                                </a:lnTo>
                                <a:lnTo>
                                  <a:pt x="69" y="411"/>
                                </a:lnTo>
                                <a:lnTo>
                                  <a:pt x="81" y="447"/>
                                </a:lnTo>
                                <a:lnTo>
                                  <a:pt x="93" y="438"/>
                                </a:lnTo>
                                <a:lnTo>
                                  <a:pt x="104" y="455"/>
                                </a:lnTo>
                                <a:lnTo>
                                  <a:pt x="116" y="447"/>
                                </a:lnTo>
                                <a:lnTo>
                                  <a:pt x="127" y="509"/>
                                </a:lnTo>
                                <a:lnTo>
                                  <a:pt x="139" y="518"/>
                                </a:lnTo>
                                <a:lnTo>
                                  <a:pt x="151" y="491"/>
                                </a:lnTo>
                                <a:lnTo>
                                  <a:pt x="162" y="491"/>
                                </a:lnTo>
                                <a:lnTo>
                                  <a:pt x="173" y="536"/>
                                </a:lnTo>
                                <a:lnTo>
                                  <a:pt x="185" y="482"/>
                                </a:lnTo>
                                <a:lnTo>
                                  <a:pt x="197" y="455"/>
                                </a:lnTo>
                                <a:lnTo>
                                  <a:pt x="208" y="447"/>
                                </a:lnTo>
                                <a:lnTo>
                                  <a:pt x="220" y="473"/>
                                </a:lnTo>
                                <a:lnTo>
                                  <a:pt x="231" y="473"/>
                                </a:lnTo>
                                <a:lnTo>
                                  <a:pt x="243" y="491"/>
                                </a:lnTo>
                                <a:lnTo>
                                  <a:pt x="255" y="482"/>
                                </a:lnTo>
                                <a:lnTo>
                                  <a:pt x="266" y="527"/>
                                </a:lnTo>
                                <a:lnTo>
                                  <a:pt x="278" y="500"/>
                                </a:lnTo>
                                <a:lnTo>
                                  <a:pt x="290" y="509"/>
                                </a:lnTo>
                                <a:lnTo>
                                  <a:pt x="300" y="518"/>
                                </a:lnTo>
                                <a:lnTo>
                                  <a:pt x="312" y="598"/>
                                </a:lnTo>
                                <a:lnTo>
                                  <a:pt x="323" y="554"/>
                                </a:lnTo>
                                <a:lnTo>
                                  <a:pt x="335" y="500"/>
                                </a:lnTo>
                                <a:lnTo>
                                  <a:pt x="347" y="509"/>
                                </a:lnTo>
                                <a:lnTo>
                                  <a:pt x="358" y="527"/>
                                </a:lnTo>
                                <a:lnTo>
                                  <a:pt x="370" y="518"/>
                                </a:lnTo>
                                <a:lnTo>
                                  <a:pt x="382" y="527"/>
                                </a:lnTo>
                                <a:lnTo>
                                  <a:pt x="393" y="536"/>
                                </a:lnTo>
                                <a:lnTo>
                                  <a:pt x="405" y="563"/>
                                </a:lnTo>
                                <a:lnTo>
                                  <a:pt x="416" y="554"/>
                                </a:lnTo>
                                <a:lnTo>
                                  <a:pt x="428" y="545"/>
                                </a:lnTo>
                                <a:lnTo>
                                  <a:pt x="439" y="518"/>
                                </a:lnTo>
                                <a:lnTo>
                                  <a:pt x="451" y="563"/>
                                </a:lnTo>
                                <a:lnTo>
                                  <a:pt x="462" y="500"/>
                                </a:lnTo>
                                <a:lnTo>
                                  <a:pt x="474" y="455"/>
                                </a:lnTo>
                                <a:lnTo>
                                  <a:pt x="486" y="447"/>
                                </a:lnTo>
                                <a:lnTo>
                                  <a:pt x="497" y="447"/>
                                </a:lnTo>
                                <a:lnTo>
                                  <a:pt x="509" y="438"/>
                                </a:lnTo>
                                <a:lnTo>
                                  <a:pt x="521" y="411"/>
                                </a:lnTo>
                                <a:lnTo>
                                  <a:pt x="532" y="384"/>
                                </a:lnTo>
                                <a:lnTo>
                                  <a:pt x="544" y="375"/>
                                </a:lnTo>
                                <a:lnTo>
                                  <a:pt x="556" y="322"/>
                                </a:lnTo>
                                <a:lnTo>
                                  <a:pt x="567" y="268"/>
                                </a:lnTo>
                                <a:lnTo>
                                  <a:pt x="578" y="232"/>
                                </a:lnTo>
                                <a:lnTo>
                                  <a:pt x="590" y="232"/>
                                </a:lnTo>
                                <a:lnTo>
                                  <a:pt x="601" y="170"/>
                                </a:lnTo>
                                <a:lnTo>
                                  <a:pt x="613" y="63"/>
                                </a:lnTo>
                                <a:lnTo>
                                  <a:pt x="624" y="45"/>
                                </a:lnTo>
                                <a:lnTo>
                                  <a:pt x="636" y="18"/>
                                </a:lnTo>
                                <a:lnTo>
                                  <a:pt x="648" y="0"/>
                                </a:lnTo>
                                <a:lnTo>
                                  <a:pt x="659" y="27"/>
                                </a:lnTo>
                                <a:lnTo>
                                  <a:pt x="671" y="45"/>
                                </a:lnTo>
                                <a:lnTo>
                                  <a:pt x="682" y="54"/>
                                </a:lnTo>
                                <a:lnTo>
                                  <a:pt x="694" y="143"/>
                                </a:lnTo>
                                <a:lnTo>
                                  <a:pt x="706" y="143"/>
                                </a:lnTo>
                                <a:lnTo>
                                  <a:pt x="717" y="143"/>
                                </a:lnTo>
                                <a:lnTo>
                                  <a:pt x="728" y="214"/>
                                </a:lnTo>
                                <a:lnTo>
                                  <a:pt x="740" y="188"/>
                                </a:lnTo>
                                <a:lnTo>
                                  <a:pt x="752" y="152"/>
                                </a:lnTo>
                                <a:lnTo>
                                  <a:pt x="763" y="170"/>
                                </a:lnTo>
                                <a:lnTo>
                                  <a:pt x="775" y="179"/>
                                </a:lnTo>
                                <a:lnTo>
                                  <a:pt x="787" y="170"/>
                                </a:lnTo>
                                <a:lnTo>
                                  <a:pt x="798" y="188"/>
                                </a:lnTo>
                                <a:lnTo>
                                  <a:pt x="810" y="188"/>
                                </a:lnTo>
                                <a:lnTo>
                                  <a:pt x="821" y="232"/>
                                </a:lnTo>
                                <a:lnTo>
                                  <a:pt x="833" y="205"/>
                                </a:lnTo>
                                <a:lnTo>
                                  <a:pt x="845" y="214"/>
                                </a:lnTo>
                                <a:lnTo>
                                  <a:pt x="855" y="214"/>
                                </a:lnTo>
                                <a:lnTo>
                                  <a:pt x="867" y="286"/>
                                </a:lnTo>
                                <a:lnTo>
                                  <a:pt x="878" y="268"/>
                                </a:lnTo>
                                <a:lnTo>
                                  <a:pt x="890" y="179"/>
                                </a:lnTo>
                                <a:lnTo>
                                  <a:pt x="902" y="223"/>
                                </a:lnTo>
                                <a:lnTo>
                                  <a:pt x="913" y="241"/>
                                </a:lnTo>
                                <a:lnTo>
                                  <a:pt x="925" y="250"/>
                                </a:lnTo>
                                <a:lnTo>
                                  <a:pt x="937" y="277"/>
                                </a:lnTo>
                                <a:lnTo>
                                  <a:pt x="948" y="304"/>
                                </a:lnTo>
                                <a:lnTo>
                                  <a:pt x="960" y="339"/>
                                </a:lnTo>
                                <a:lnTo>
                                  <a:pt x="972" y="277"/>
                                </a:lnTo>
                                <a:lnTo>
                                  <a:pt x="983" y="259"/>
                                </a:lnTo>
                                <a:lnTo>
                                  <a:pt x="994" y="295"/>
                                </a:lnTo>
                                <a:lnTo>
                                  <a:pt x="1006" y="357"/>
                                </a:lnTo>
                                <a:lnTo>
                                  <a:pt x="1018" y="348"/>
                                </a:lnTo>
                                <a:lnTo>
                                  <a:pt x="1029" y="286"/>
                                </a:lnTo>
                                <a:lnTo>
                                  <a:pt x="1041" y="304"/>
                                </a:lnTo>
                                <a:lnTo>
                                  <a:pt x="1052" y="330"/>
                                </a:lnTo>
                                <a:lnTo>
                                  <a:pt x="1064" y="357"/>
                                </a:lnTo>
                                <a:lnTo>
                                  <a:pt x="1076" y="366"/>
                                </a:lnTo>
                                <a:lnTo>
                                  <a:pt x="1087" y="375"/>
                                </a:lnTo>
                                <a:lnTo>
                                  <a:pt x="1099" y="411"/>
                                </a:lnTo>
                                <a:lnTo>
                                  <a:pt x="1111" y="384"/>
                                </a:lnTo>
                                <a:lnTo>
                                  <a:pt x="1122" y="429"/>
                                </a:lnTo>
                                <a:lnTo>
                                  <a:pt x="1133" y="420"/>
                                </a:lnTo>
                                <a:lnTo>
                                  <a:pt x="1145" y="482"/>
                                </a:lnTo>
                                <a:lnTo>
                                  <a:pt x="1156" y="464"/>
                                </a:lnTo>
                                <a:lnTo>
                                  <a:pt x="1168" y="411"/>
                                </a:lnTo>
                                <a:lnTo>
                                  <a:pt x="1179" y="420"/>
                                </a:lnTo>
                                <a:lnTo>
                                  <a:pt x="1191" y="429"/>
                                </a:lnTo>
                                <a:lnTo>
                                  <a:pt x="1203" y="429"/>
                                </a:lnTo>
                                <a:lnTo>
                                  <a:pt x="1214" y="429"/>
                                </a:lnTo>
                                <a:lnTo>
                                  <a:pt x="1226" y="429"/>
                                </a:lnTo>
                                <a:lnTo>
                                  <a:pt x="1238" y="455"/>
                                </a:lnTo>
                                <a:lnTo>
                                  <a:pt x="1249" y="447"/>
                                </a:lnTo>
                                <a:lnTo>
                                  <a:pt x="1261" y="402"/>
                                </a:lnTo>
                                <a:lnTo>
                                  <a:pt x="1272" y="402"/>
                                </a:lnTo>
                                <a:lnTo>
                                  <a:pt x="1284" y="473"/>
                                </a:lnTo>
                                <a:lnTo>
                                  <a:pt x="1295" y="447"/>
                                </a:lnTo>
                                <a:lnTo>
                                  <a:pt x="1307" y="411"/>
                                </a:lnTo>
                                <a:lnTo>
                                  <a:pt x="1318" y="411"/>
                                </a:lnTo>
                                <a:lnTo>
                                  <a:pt x="1330" y="420"/>
                                </a:lnTo>
                                <a:lnTo>
                                  <a:pt x="1342" y="438"/>
                                </a:lnTo>
                                <a:lnTo>
                                  <a:pt x="1353" y="455"/>
                                </a:lnTo>
                                <a:lnTo>
                                  <a:pt x="1365" y="447"/>
                                </a:lnTo>
                                <a:lnTo>
                                  <a:pt x="1376" y="464"/>
                                </a:lnTo>
                                <a:lnTo>
                                  <a:pt x="1388" y="420"/>
                                </a:lnTo>
                                <a:lnTo>
                                  <a:pt x="1400" y="420"/>
                                </a:lnTo>
                                <a:lnTo>
                                  <a:pt x="1410" y="473"/>
                                </a:lnTo>
                                <a:lnTo>
                                  <a:pt x="1422" y="554"/>
                                </a:lnTo>
                                <a:lnTo>
                                  <a:pt x="1434" y="509"/>
                                </a:lnTo>
                              </a:path>
                            </a:pathLst>
                          </a:custGeom>
                          <a:noFill/>
                          <a:ln w="12065">
                            <a:solidFill>
                              <a:srgbClr val="9035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 name="Freeform 15"/>
                        <wps:cNvSpPr>
                          <a:spLocks/>
                        </wps:cNvSpPr>
                        <wps:spPr bwMode="auto">
                          <a:xfrm>
                            <a:off x="494030" y="1325880"/>
                            <a:ext cx="4372610" cy="1550035"/>
                          </a:xfrm>
                          <a:custGeom>
                            <a:avLst/>
                            <a:gdLst>
                              <a:gd name="T0" fmla="*/ 12 w 1434"/>
                              <a:gd name="T1" fmla="*/ 349 h 509"/>
                              <a:gd name="T2" fmla="*/ 35 w 1434"/>
                              <a:gd name="T3" fmla="*/ 402 h 509"/>
                              <a:gd name="T4" fmla="*/ 58 w 1434"/>
                              <a:gd name="T5" fmla="*/ 313 h 509"/>
                              <a:gd name="T6" fmla="*/ 81 w 1434"/>
                              <a:gd name="T7" fmla="*/ 358 h 509"/>
                              <a:gd name="T8" fmla="*/ 104 w 1434"/>
                              <a:gd name="T9" fmla="*/ 375 h 509"/>
                              <a:gd name="T10" fmla="*/ 127 w 1434"/>
                              <a:gd name="T11" fmla="*/ 438 h 509"/>
                              <a:gd name="T12" fmla="*/ 151 w 1434"/>
                              <a:gd name="T13" fmla="*/ 411 h 509"/>
                              <a:gd name="T14" fmla="*/ 173 w 1434"/>
                              <a:gd name="T15" fmla="*/ 456 h 509"/>
                              <a:gd name="T16" fmla="*/ 197 w 1434"/>
                              <a:gd name="T17" fmla="*/ 367 h 509"/>
                              <a:gd name="T18" fmla="*/ 220 w 1434"/>
                              <a:gd name="T19" fmla="*/ 402 h 509"/>
                              <a:gd name="T20" fmla="*/ 243 w 1434"/>
                              <a:gd name="T21" fmla="*/ 420 h 509"/>
                              <a:gd name="T22" fmla="*/ 266 w 1434"/>
                              <a:gd name="T23" fmla="*/ 456 h 509"/>
                              <a:gd name="T24" fmla="*/ 290 w 1434"/>
                              <a:gd name="T25" fmla="*/ 438 h 509"/>
                              <a:gd name="T26" fmla="*/ 312 w 1434"/>
                              <a:gd name="T27" fmla="*/ 509 h 509"/>
                              <a:gd name="T28" fmla="*/ 335 w 1434"/>
                              <a:gd name="T29" fmla="*/ 429 h 509"/>
                              <a:gd name="T30" fmla="*/ 358 w 1434"/>
                              <a:gd name="T31" fmla="*/ 465 h 509"/>
                              <a:gd name="T32" fmla="*/ 382 w 1434"/>
                              <a:gd name="T33" fmla="*/ 456 h 509"/>
                              <a:gd name="T34" fmla="*/ 405 w 1434"/>
                              <a:gd name="T35" fmla="*/ 492 h 509"/>
                              <a:gd name="T36" fmla="*/ 428 w 1434"/>
                              <a:gd name="T37" fmla="*/ 456 h 509"/>
                              <a:gd name="T38" fmla="*/ 451 w 1434"/>
                              <a:gd name="T39" fmla="*/ 501 h 509"/>
                              <a:gd name="T40" fmla="*/ 474 w 1434"/>
                              <a:gd name="T41" fmla="*/ 384 h 509"/>
                              <a:gd name="T42" fmla="*/ 497 w 1434"/>
                              <a:gd name="T43" fmla="*/ 384 h 509"/>
                              <a:gd name="T44" fmla="*/ 521 w 1434"/>
                              <a:gd name="T45" fmla="*/ 367 h 509"/>
                              <a:gd name="T46" fmla="*/ 544 w 1434"/>
                              <a:gd name="T47" fmla="*/ 367 h 509"/>
                              <a:gd name="T48" fmla="*/ 567 w 1434"/>
                              <a:gd name="T49" fmla="*/ 242 h 509"/>
                              <a:gd name="T50" fmla="*/ 590 w 1434"/>
                              <a:gd name="T51" fmla="*/ 206 h 509"/>
                              <a:gd name="T52" fmla="*/ 613 w 1434"/>
                              <a:gd name="T53" fmla="*/ 45 h 509"/>
                              <a:gd name="T54" fmla="*/ 636 w 1434"/>
                              <a:gd name="T55" fmla="*/ 18 h 509"/>
                              <a:gd name="T56" fmla="*/ 659 w 1434"/>
                              <a:gd name="T57" fmla="*/ 0 h 509"/>
                              <a:gd name="T58" fmla="*/ 682 w 1434"/>
                              <a:gd name="T59" fmla="*/ 63 h 509"/>
                              <a:gd name="T60" fmla="*/ 706 w 1434"/>
                              <a:gd name="T61" fmla="*/ 18 h 509"/>
                              <a:gd name="T62" fmla="*/ 728 w 1434"/>
                              <a:gd name="T63" fmla="*/ 99 h 509"/>
                              <a:gd name="T64" fmla="*/ 752 w 1434"/>
                              <a:gd name="T65" fmla="*/ 36 h 509"/>
                              <a:gd name="T66" fmla="*/ 775 w 1434"/>
                              <a:gd name="T67" fmla="*/ 45 h 509"/>
                              <a:gd name="T68" fmla="*/ 798 w 1434"/>
                              <a:gd name="T69" fmla="*/ 45 h 509"/>
                              <a:gd name="T70" fmla="*/ 821 w 1434"/>
                              <a:gd name="T71" fmla="*/ 72 h 509"/>
                              <a:gd name="T72" fmla="*/ 845 w 1434"/>
                              <a:gd name="T73" fmla="*/ 54 h 509"/>
                              <a:gd name="T74" fmla="*/ 867 w 1434"/>
                              <a:gd name="T75" fmla="*/ 143 h 509"/>
                              <a:gd name="T76" fmla="*/ 890 w 1434"/>
                              <a:gd name="T77" fmla="*/ 63 h 509"/>
                              <a:gd name="T78" fmla="*/ 913 w 1434"/>
                              <a:gd name="T79" fmla="*/ 117 h 509"/>
                              <a:gd name="T80" fmla="*/ 937 w 1434"/>
                              <a:gd name="T81" fmla="*/ 152 h 509"/>
                              <a:gd name="T82" fmla="*/ 960 w 1434"/>
                              <a:gd name="T83" fmla="*/ 206 h 509"/>
                              <a:gd name="T84" fmla="*/ 983 w 1434"/>
                              <a:gd name="T85" fmla="*/ 143 h 509"/>
                              <a:gd name="T86" fmla="*/ 1006 w 1434"/>
                              <a:gd name="T87" fmla="*/ 233 h 509"/>
                              <a:gd name="T88" fmla="*/ 1029 w 1434"/>
                              <a:gd name="T89" fmla="*/ 161 h 509"/>
                              <a:gd name="T90" fmla="*/ 1052 w 1434"/>
                              <a:gd name="T91" fmla="*/ 197 h 509"/>
                              <a:gd name="T92" fmla="*/ 1076 w 1434"/>
                              <a:gd name="T93" fmla="*/ 259 h 509"/>
                              <a:gd name="T94" fmla="*/ 1099 w 1434"/>
                              <a:gd name="T95" fmla="*/ 304 h 509"/>
                              <a:gd name="T96" fmla="*/ 1122 w 1434"/>
                              <a:gd name="T97" fmla="*/ 304 h 509"/>
                              <a:gd name="T98" fmla="*/ 1145 w 1434"/>
                              <a:gd name="T99" fmla="*/ 375 h 509"/>
                              <a:gd name="T100" fmla="*/ 1168 w 1434"/>
                              <a:gd name="T101" fmla="*/ 286 h 509"/>
                              <a:gd name="T102" fmla="*/ 1191 w 1434"/>
                              <a:gd name="T103" fmla="*/ 313 h 509"/>
                              <a:gd name="T104" fmla="*/ 1214 w 1434"/>
                              <a:gd name="T105" fmla="*/ 304 h 509"/>
                              <a:gd name="T106" fmla="*/ 1238 w 1434"/>
                              <a:gd name="T107" fmla="*/ 349 h 509"/>
                              <a:gd name="T108" fmla="*/ 1261 w 1434"/>
                              <a:gd name="T109" fmla="*/ 313 h 509"/>
                              <a:gd name="T110" fmla="*/ 1284 w 1434"/>
                              <a:gd name="T111" fmla="*/ 375 h 509"/>
                              <a:gd name="T112" fmla="*/ 1307 w 1434"/>
                              <a:gd name="T113" fmla="*/ 313 h 509"/>
                              <a:gd name="T114" fmla="*/ 1330 w 1434"/>
                              <a:gd name="T115" fmla="*/ 331 h 509"/>
                              <a:gd name="T116" fmla="*/ 1353 w 1434"/>
                              <a:gd name="T117" fmla="*/ 349 h 509"/>
                              <a:gd name="T118" fmla="*/ 1376 w 1434"/>
                              <a:gd name="T119" fmla="*/ 384 h 509"/>
                              <a:gd name="T120" fmla="*/ 1400 w 1434"/>
                              <a:gd name="T121" fmla="*/ 322 h 509"/>
                              <a:gd name="T122" fmla="*/ 1422 w 1434"/>
                              <a:gd name="T123" fmla="*/ 447 h 5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434" h="509">
                                <a:moveTo>
                                  <a:pt x="0" y="384"/>
                                </a:moveTo>
                                <a:lnTo>
                                  <a:pt x="12" y="349"/>
                                </a:lnTo>
                                <a:lnTo>
                                  <a:pt x="23" y="358"/>
                                </a:lnTo>
                                <a:lnTo>
                                  <a:pt x="35" y="402"/>
                                </a:lnTo>
                                <a:lnTo>
                                  <a:pt x="46" y="358"/>
                                </a:lnTo>
                                <a:lnTo>
                                  <a:pt x="58" y="313"/>
                                </a:lnTo>
                                <a:lnTo>
                                  <a:pt x="69" y="331"/>
                                </a:lnTo>
                                <a:lnTo>
                                  <a:pt x="81" y="358"/>
                                </a:lnTo>
                                <a:lnTo>
                                  <a:pt x="93" y="349"/>
                                </a:lnTo>
                                <a:lnTo>
                                  <a:pt x="104" y="375"/>
                                </a:lnTo>
                                <a:lnTo>
                                  <a:pt x="116" y="375"/>
                                </a:lnTo>
                                <a:lnTo>
                                  <a:pt x="127" y="438"/>
                                </a:lnTo>
                                <a:lnTo>
                                  <a:pt x="139" y="447"/>
                                </a:lnTo>
                                <a:lnTo>
                                  <a:pt x="151" y="411"/>
                                </a:lnTo>
                                <a:lnTo>
                                  <a:pt x="162" y="411"/>
                                </a:lnTo>
                                <a:lnTo>
                                  <a:pt x="173" y="456"/>
                                </a:lnTo>
                                <a:lnTo>
                                  <a:pt x="185" y="402"/>
                                </a:lnTo>
                                <a:lnTo>
                                  <a:pt x="197" y="367"/>
                                </a:lnTo>
                                <a:lnTo>
                                  <a:pt x="208" y="384"/>
                                </a:lnTo>
                                <a:lnTo>
                                  <a:pt x="220" y="402"/>
                                </a:lnTo>
                                <a:lnTo>
                                  <a:pt x="231" y="393"/>
                                </a:lnTo>
                                <a:lnTo>
                                  <a:pt x="243" y="420"/>
                                </a:lnTo>
                                <a:lnTo>
                                  <a:pt x="255" y="402"/>
                                </a:lnTo>
                                <a:lnTo>
                                  <a:pt x="266" y="456"/>
                                </a:lnTo>
                                <a:lnTo>
                                  <a:pt x="278" y="447"/>
                                </a:lnTo>
                                <a:lnTo>
                                  <a:pt x="290" y="438"/>
                                </a:lnTo>
                                <a:lnTo>
                                  <a:pt x="300" y="447"/>
                                </a:lnTo>
                                <a:lnTo>
                                  <a:pt x="312" y="509"/>
                                </a:lnTo>
                                <a:lnTo>
                                  <a:pt x="323" y="474"/>
                                </a:lnTo>
                                <a:lnTo>
                                  <a:pt x="335" y="429"/>
                                </a:lnTo>
                                <a:lnTo>
                                  <a:pt x="347" y="429"/>
                                </a:lnTo>
                                <a:lnTo>
                                  <a:pt x="358" y="465"/>
                                </a:lnTo>
                                <a:lnTo>
                                  <a:pt x="370" y="447"/>
                                </a:lnTo>
                                <a:lnTo>
                                  <a:pt x="382" y="456"/>
                                </a:lnTo>
                                <a:lnTo>
                                  <a:pt x="393" y="456"/>
                                </a:lnTo>
                                <a:lnTo>
                                  <a:pt x="405" y="492"/>
                                </a:lnTo>
                                <a:lnTo>
                                  <a:pt x="416" y="483"/>
                                </a:lnTo>
                                <a:lnTo>
                                  <a:pt x="428" y="456"/>
                                </a:lnTo>
                                <a:lnTo>
                                  <a:pt x="439" y="456"/>
                                </a:lnTo>
                                <a:lnTo>
                                  <a:pt x="451" y="501"/>
                                </a:lnTo>
                                <a:lnTo>
                                  <a:pt x="462" y="438"/>
                                </a:lnTo>
                                <a:lnTo>
                                  <a:pt x="474" y="384"/>
                                </a:lnTo>
                                <a:lnTo>
                                  <a:pt x="486" y="375"/>
                                </a:lnTo>
                                <a:lnTo>
                                  <a:pt x="497" y="384"/>
                                </a:lnTo>
                                <a:lnTo>
                                  <a:pt x="509" y="375"/>
                                </a:lnTo>
                                <a:lnTo>
                                  <a:pt x="521" y="367"/>
                                </a:lnTo>
                                <a:lnTo>
                                  <a:pt x="532" y="349"/>
                                </a:lnTo>
                                <a:lnTo>
                                  <a:pt x="544" y="367"/>
                                </a:lnTo>
                                <a:lnTo>
                                  <a:pt x="556" y="286"/>
                                </a:lnTo>
                                <a:lnTo>
                                  <a:pt x="567" y="242"/>
                                </a:lnTo>
                                <a:lnTo>
                                  <a:pt x="578" y="206"/>
                                </a:lnTo>
                                <a:lnTo>
                                  <a:pt x="590" y="206"/>
                                </a:lnTo>
                                <a:lnTo>
                                  <a:pt x="601" y="134"/>
                                </a:lnTo>
                                <a:lnTo>
                                  <a:pt x="613" y="45"/>
                                </a:lnTo>
                                <a:lnTo>
                                  <a:pt x="624" y="45"/>
                                </a:lnTo>
                                <a:lnTo>
                                  <a:pt x="636" y="18"/>
                                </a:lnTo>
                                <a:lnTo>
                                  <a:pt x="648" y="0"/>
                                </a:lnTo>
                                <a:lnTo>
                                  <a:pt x="659" y="0"/>
                                </a:lnTo>
                                <a:lnTo>
                                  <a:pt x="671" y="45"/>
                                </a:lnTo>
                                <a:lnTo>
                                  <a:pt x="682" y="63"/>
                                </a:lnTo>
                                <a:lnTo>
                                  <a:pt x="694" y="18"/>
                                </a:lnTo>
                                <a:lnTo>
                                  <a:pt x="706" y="18"/>
                                </a:lnTo>
                                <a:lnTo>
                                  <a:pt x="717" y="27"/>
                                </a:lnTo>
                                <a:lnTo>
                                  <a:pt x="728" y="99"/>
                                </a:lnTo>
                                <a:lnTo>
                                  <a:pt x="740" y="72"/>
                                </a:lnTo>
                                <a:lnTo>
                                  <a:pt x="752" y="36"/>
                                </a:lnTo>
                                <a:lnTo>
                                  <a:pt x="763" y="45"/>
                                </a:lnTo>
                                <a:lnTo>
                                  <a:pt x="775" y="45"/>
                                </a:lnTo>
                                <a:lnTo>
                                  <a:pt x="787" y="36"/>
                                </a:lnTo>
                                <a:lnTo>
                                  <a:pt x="798" y="45"/>
                                </a:lnTo>
                                <a:lnTo>
                                  <a:pt x="810" y="27"/>
                                </a:lnTo>
                                <a:lnTo>
                                  <a:pt x="821" y="72"/>
                                </a:lnTo>
                                <a:lnTo>
                                  <a:pt x="833" y="63"/>
                                </a:lnTo>
                                <a:lnTo>
                                  <a:pt x="845" y="54"/>
                                </a:lnTo>
                                <a:lnTo>
                                  <a:pt x="855" y="63"/>
                                </a:lnTo>
                                <a:lnTo>
                                  <a:pt x="867" y="143"/>
                                </a:lnTo>
                                <a:lnTo>
                                  <a:pt x="878" y="125"/>
                                </a:lnTo>
                                <a:lnTo>
                                  <a:pt x="890" y="63"/>
                                </a:lnTo>
                                <a:lnTo>
                                  <a:pt x="902" y="90"/>
                                </a:lnTo>
                                <a:lnTo>
                                  <a:pt x="913" y="117"/>
                                </a:lnTo>
                                <a:lnTo>
                                  <a:pt x="925" y="134"/>
                                </a:lnTo>
                                <a:lnTo>
                                  <a:pt x="937" y="152"/>
                                </a:lnTo>
                                <a:lnTo>
                                  <a:pt x="948" y="179"/>
                                </a:lnTo>
                                <a:lnTo>
                                  <a:pt x="960" y="206"/>
                                </a:lnTo>
                                <a:lnTo>
                                  <a:pt x="972" y="161"/>
                                </a:lnTo>
                                <a:lnTo>
                                  <a:pt x="983" y="143"/>
                                </a:lnTo>
                                <a:lnTo>
                                  <a:pt x="994" y="161"/>
                                </a:lnTo>
                                <a:lnTo>
                                  <a:pt x="1006" y="233"/>
                                </a:lnTo>
                                <a:lnTo>
                                  <a:pt x="1018" y="215"/>
                                </a:lnTo>
                                <a:lnTo>
                                  <a:pt x="1029" y="161"/>
                                </a:lnTo>
                                <a:lnTo>
                                  <a:pt x="1041" y="161"/>
                                </a:lnTo>
                                <a:lnTo>
                                  <a:pt x="1052" y="197"/>
                                </a:lnTo>
                                <a:lnTo>
                                  <a:pt x="1064" y="242"/>
                                </a:lnTo>
                                <a:lnTo>
                                  <a:pt x="1076" y="259"/>
                                </a:lnTo>
                                <a:lnTo>
                                  <a:pt x="1087" y="277"/>
                                </a:lnTo>
                                <a:lnTo>
                                  <a:pt x="1099" y="304"/>
                                </a:lnTo>
                                <a:lnTo>
                                  <a:pt x="1111" y="286"/>
                                </a:lnTo>
                                <a:lnTo>
                                  <a:pt x="1122" y="304"/>
                                </a:lnTo>
                                <a:lnTo>
                                  <a:pt x="1133" y="313"/>
                                </a:lnTo>
                                <a:lnTo>
                                  <a:pt x="1145" y="375"/>
                                </a:lnTo>
                                <a:lnTo>
                                  <a:pt x="1156" y="358"/>
                                </a:lnTo>
                                <a:lnTo>
                                  <a:pt x="1168" y="286"/>
                                </a:lnTo>
                                <a:lnTo>
                                  <a:pt x="1179" y="304"/>
                                </a:lnTo>
                                <a:lnTo>
                                  <a:pt x="1191" y="313"/>
                                </a:lnTo>
                                <a:lnTo>
                                  <a:pt x="1203" y="313"/>
                                </a:lnTo>
                                <a:lnTo>
                                  <a:pt x="1214" y="304"/>
                                </a:lnTo>
                                <a:lnTo>
                                  <a:pt x="1226" y="304"/>
                                </a:lnTo>
                                <a:lnTo>
                                  <a:pt x="1238" y="349"/>
                                </a:lnTo>
                                <a:lnTo>
                                  <a:pt x="1249" y="340"/>
                                </a:lnTo>
                                <a:lnTo>
                                  <a:pt x="1261" y="313"/>
                                </a:lnTo>
                                <a:lnTo>
                                  <a:pt x="1272" y="313"/>
                                </a:lnTo>
                                <a:lnTo>
                                  <a:pt x="1284" y="375"/>
                                </a:lnTo>
                                <a:lnTo>
                                  <a:pt x="1295" y="358"/>
                                </a:lnTo>
                                <a:lnTo>
                                  <a:pt x="1307" y="313"/>
                                </a:lnTo>
                                <a:lnTo>
                                  <a:pt x="1318" y="304"/>
                                </a:lnTo>
                                <a:lnTo>
                                  <a:pt x="1330" y="331"/>
                                </a:lnTo>
                                <a:lnTo>
                                  <a:pt x="1342" y="340"/>
                                </a:lnTo>
                                <a:lnTo>
                                  <a:pt x="1353" y="349"/>
                                </a:lnTo>
                                <a:lnTo>
                                  <a:pt x="1365" y="349"/>
                                </a:lnTo>
                                <a:lnTo>
                                  <a:pt x="1376" y="384"/>
                                </a:lnTo>
                                <a:lnTo>
                                  <a:pt x="1388" y="322"/>
                                </a:lnTo>
                                <a:lnTo>
                                  <a:pt x="1400" y="322"/>
                                </a:lnTo>
                                <a:lnTo>
                                  <a:pt x="1410" y="375"/>
                                </a:lnTo>
                                <a:lnTo>
                                  <a:pt x="1422" y="447"/>
                                </a:lnTo>
                                <a:lnTo>
                                  <a:pt x="1434" y="402"/>
                                </a:lnTo>
                              </a:path>
                            </a:pathLst>
                          </a:custGeom>
                          <a:noFill/>
                          <a:ln w="12065">
                            <a:solidFill>
                              <a:srgbClr val="55752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6"/>
                        <wps:cNvSpPr>
                          <a:spLocks/>
                        </wps:cNvSpPr>
                        <wps:spPr bwMode="auto">
                          <a:xfrm>
                            <a:off x="494030" y="564515"/>
                            <a:ext cx="4372610" cy="2094865"/>
                          </a:xfrm>
                          <a:custGeom>
                            <a:avLst/>
                            <a:gdLst>
                              <a:gd name="T0" fmla="*/ 12 w 1434"/>
                              <a:gd name="T1" fmla="*/ 474 h 688"/>
                              <a:gd name="T2" fmla="*/ 35 w 1434"/>
                              <a:gd name="T3" fmla="*/ 554 h 688"/>
                              <a:gd name="T4" fmla="*/ 58 w 1434"/>
                              <a:gd name="T5" fmla="*/ 474 h 688"/>
                              <a:gd name="T6" fmla="*/ 81 w 1434"/>
                              <a:gd name="T7" fmla="*/ 536 h 688"/>
                              <a:gd name="T8" fmla="*/ 104 w 1434"/>
                              <a:gd name="T9" fmla="*/ 527 h 688"/>
                              <a:gd name="T10" fmla="*/ 127 w 1434"/>
                              <a:gd name="T11" fmla="*/ 563 h 688"/>
                              <a:gd name="T12" fmla="*/ 151 w 1434"/>
                              <a:gd name="T13" fmla="*/ 563 h 688"/>
                              <a:gd name="T14" fmla="*/ 173 w 1434"/>
                              <a:gd name="T15" fmla="*/ 643 h 688"/>
                              <a:gd name="T16" fmla="*/ 197 w 1434"/>
                              <a:gd name="T17" fmla="*/ 563 h 688"/>
                              <a:gd name="T18" fmla="*/ 220 w 1434"/>
                              <a:gd name="T19" fmla="*/ 581 h 688"/>
                              <a:gd name="T20" fmla="*/ 243 w 1434"/>
                              <a:gd name="T21" fmla="*/ 590 h 688"/>
                              <a:gd name="T22" fmla="*/ 266 w 1434"/>
                              <a:gd name="T23" fmla="*/ 617 h 688"/>
                              <a:gd name="T24" fmla="*/ 290 w 1434"/>
                              <a:gd name="T25" fmla="*/ 590 h 688"/>
                              <a:gd name="T26" fmla="*/ 312 w 1434"/>
                              <a:gd name="T27" fmla="*/ 688 h 688"/>
                              <a:gd name="T28" fmla="*/ 335 w 1434"/>
                              <a:gd name="T29" fmla="*/ 599 h 688"/>
                              <a:gd name="T30" fmla="*/ 358 w 1434"/>
                              <a:gd name="T31" fmla="*/ 652 h 688"/>
                              <a:gd name="T32" fmla="*/ 382 w 1434"/>
                              <a:gd name="T33" fmla="*/ 652 h 688"/>
                              <a:gd name="T34" fmla="*/ 405 w 1434"/>
                              <a:gd name="T35" fmla="*/ 670 h 688"/>
                              <a:gd name="T36" fmla="*/ 428 w 1434"/>
                              <a:gd name="T37" fmla="*/ 625 h 688"/>
                              <a:gd name="T38" fmla="*/ 451 w 1434"/>
                              <a:gd name="T39" fmla="*/ 661 h 688"/>
                              <a:gd name="T40" fmla="*/ 474 w 1434"/>
                              <a:gd name="T41" fmla="*/ 545 h 688"/>
                              <a:gd name="T42" fmla="*/ 497 w 1434"/>
                              <a:gd name="T43" fmla="*/ 536 h 688"/>
                              <a:gd name="T44" fmla="*/ 521 w 1434"/>
                              <a:gd name="T45" fmla="*/ 492 h 688"/>
                              <a:gd name="T46" fmla="*/ 544 w 1434"/>
                              <a:gd name="T47" fmla="*/ 411 h 688"/>
                              <a:gd name="T48" fmla="*/ 567 w 1434"/>
                              <a:gd name="T49" fmla="*/ 268 h 688"/>
                              <a:gd name="T50" fmla="*/ 590 w 1434"/>
                              <a:gd name="T51" fmla="*/ 268 h 688"/>
                              <a:gd name="T52" fmla="*/ 613 w 1434"/>
                              <a:gd name="T53" fmla="*/ 63 h 688"/>
                              <a:gd name="T54" fmla="*/ 636 w 1434"/>
                              <a:gd name="T55" fmla="*/ 54 h 688"/>
                              <a:gd name="T56" fmla="*/ 659 w 1434"/>
                              <a:gd name="T57" fmla="*/ 0 h 688"/>
                              <a:gd name="T58" fmla="*/ 682 w 1434"/>
                              <a:gd name="T59" fmla="*/ 27 h 688"/>
                              <a:gd name="T60" fmla="*/ 706 w 1434"/>
                              <a:gd name="T61" fmla="*/ 81 h 688"/>
                              <a:gd name="T62" fmla="*/ 728 w 1434"/>
                              <a:gd name="T63" fmla="*/ 143 h 688"/>
                              <a:gd name="T64" fmla="*/ 752 w 1434"/>
                              <a:gd name="T65" fmla="*/ 63 h 688"/>
                              <a:gd name="T66" fmla="*/ 775 w 1434"/>
                              <a:gd name="T67" fmla="*/ 125 h 688"/>
                              <a:gd name="T68" fmla="*/ 798 w 1434"/>
                              <a:gd name="T69" fmla="*/ 161 h 688"/>
                              <a:gd name="T70" fmla="*/ 821 w 1434"/>
                              <a:gd name="T71" fmla="*/ 179 h 688"/>
                              <a:gd name="T72" fmla="*/ 845 w 1434"/>
                              <a:gd name="T73" fmla="*/ 161 h 688"/>
                              <a:gd name="T74" fmla="*/ 867 w 1434"/>
                              <a:gd name="T75" fmla="*/ 233 h 688"/>
                              <a:gd name="T76" fmla="*/ 890 w 1434"/>
                              <a:gd name="T77" fmla="*/ 170 h 688"/>
                              <a:gd name="T78" fmla="*/ 913 w 1434"/>
                              <a:gd name="T79" fmla="*/ 215 h 688"/>
                              <a:gd name="T80" fmla="*/ 937 w 1434"/>
                              <a:gd name="T81" fmla="*/ 241 h 688"/>
                              <a:gd name="T82" fmla="*/ 960 w 1434"/>
                              <a:gd name="T83" fmla="*/ 286 h 688"/>
                              <a:gd name="T84" fmla="*/ 983 w 1434"/>
                              <a:gd name="T85" fmla="*/ 179 h 688"/>
                              <a:gd name="T86" fmla="*/ 1006 w 1434"/>
                              <a:gd name="T87" fmla="*/ 277 h 688"/>
                              <a:gd name="T88" fmla="*/ 1029 w 1434"/>
                              <a:gd name="T89" fmla="*/ 197 h 688"/>
                              <a:gd name="T90" fmla="*/ 1052 w 1434"/>
                              <a:gd name="T91" fmla="*/ 277 h 688"/>
                              <a:gd name="T92" fmla="*/ 1076 w 1434"/>
                              <a:gd name="T93" fmla="*/ 349 h 688"/>
                              <a:gd name="T94" fmla="*/ 1099 w 1434"/>
                              <a:gd name="T95" fmla="*/ 402 h 688"/>
                              <a:gd name="T96" fmla="*/ 1122 w 1434"/>
                              <a:gd name="T97" fmla="*/ 402 h 688"/>
                              <a:gd name="T98" fmla="*/ 1145 w 1434"/>
                              <a:gd name="T99" fmla="*/ 483 h 688"/>
                              <a:gd name="T100" fmla="*/ 1168 w 1434"/>
                              <a:gd name="T101" fmla="*/ 375 h 688"/>
                              <a:gd name="T102" fmla="*/ 1191 w 1434"/>
                              <a:gd name="T103" fmla="*/ 420 h 688"/>
                              <a:gd name="T104" fmla="*/ 1214 w 1434"/>
                              <a:gd name="T105" fmla="*/ 429 h 688"/>
                              <a:gd name="T106" fmla="*/ 1238 w 1434"/>
                              <a:gd name="T107" fmla="*/ 447 h 688"/>
                              <a:gd name="T108" fmla="*/ 1261 w 1434"/>
                              <a:gd name="T109" fmla="*/ 411 h 688"/>
                              <a:gd name="T110" fmla="*/ 1284 w 1434"/>
                              <a:gd name="T111" fmla="*/ 500 h 688"/>
                              <a:gd name="T112" fmla="*/ 1307 w 1434"/>
                              <a:gd name="T113" fmla="*/ 438 h 688"/>
                              <a:gd name="T114" fmla="*/ 1330 w 1434"/>
                              <a:gd name="T115" fmla="*/ 465 h 688"/>
                              <a:gd name="T116" fmla="*/ 1353 w 1434"/>
                              <a:gd name="T117" fmla="*/ 500 h 688"/>
                              <a:gd name="T118" fmla="*/ 1376 w 1434"/>
                              <a:gd name="T119" fmla="*/ 518 h 688"/>
                              <a:gd name="T120" fmla="*/ 1400 w 1434"/>
                              <a:gd name="T121" fmla="*/ 438 h 688"/>
                              <a:gd name="T122" fmla="*/ 1422 w 1434"/>
                              <a:gd name="T123" fmla="*/ 599 h 6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1434" h="688">
                                <a:moveTo>
                                  <a:pt x="0" y="509"/>
                                </a:moveTo>
                                <a:lnTo>
                                  <a:pt x="12" y="474"/>
                                </a:lnTo>
                                <a:lnTo>
                                  <a:pt x="23" y="465"/>
                                </a:lnTo>
                                <a:lnTo>
                                  <a:pt x="35" y="554"/>
                                </a:lnTo>
                                <a:lnTo>
                                  <a:pt x="46" y="518"/>
                                </a:lnTo>
                                <a:lnTo>
                                  <a:pt x="58" y="474"/>
                                </a:lnTo>
                                <a:lnTo>
                                  <a:pt x="69" y="492"/>
                                </a:lnTo>
                                <a:lnTo>
                                  <a:pt x="81" y="536"/>
                                </a:lnTo>
                                <a:lnTo>
                                  <a:pt x="93" y="518"/>
                                </a:lnTo>
                                <a:lnTo>
                                  <a:pt x="104" y="527"/>
                                </a:lnTo>
                                <a:lnTo>
                                  <a:pt x="116" y="527"/>
                                </a:lnTo>
                                <a:lnTo>
                                  <a:pt x="127" y="563"/>
                                </a:lnTo>
                                <a:lnTo>
                                  <a:pt x="139" y="572"/>
                                </a:lnTo>
                                <a:lnTo>
                                  <a:pt x="151" y="563"/>
                                </a:lnTo>
                                <a:lnTo>
                                  <a:pt x="162" y="572"/>
                                </a:lnTo>
                                <a:lnTo>
                                  <a:pt x="173" y="643"/>
                                </a:lnTo>
                                <a:lnTo>
                                  <a:pt x="185" y="590"/>
                                </a:lnTo>
                                <a:lnTo>
                                  <a:pt x="197" y="563"/>
                                </a:lnTo>
                                <a:lnTo>
                                  <a:pt x="208" y="563"/>
                                </a:lnTo>
                                <a:lnTo>
                                  <a:pt x="220" y="581"/>
                                </a:lnTo>
                                <a:lnTo>
                                  <a:pt x="231" y="581"/>
                                </a:lnTo>
                                <a:lnTo>
                                  <a:pt x="243" y="590"/>
                                </a:lnTo>
                                <a:lnTo>
                                  <a:pt x="255" y="572"/>
                                </a:lnTo>
                                <a:lnTo>
                                  <a:pt x="266" y="617"/>
                                </a:lnTo>
                                <a:lnTo>
                                  <a:pt x="278" y="581"/>
                                </a:lnTo>
                                <a:lnTo>
                                  <a:pt x="290" y="590"/>
                                </a:lnTo>
                                <a:lnTo>
                                  <a:pt x="300" y="608"/>
                                </a:lnTo>
                                <a:lnTo>
                                  <a:pt x="312" y="688"/>
                                </a:lnTo>
                                <a:lnTo>
                                  <a:pt x="323" y="643"/>
                                </a:lnTo>
                                <a:lnTo>
                                  <a:pt x="335" y="599"/>
                                </a:lnTo>
                                <a:lnTo>
                                  <a:pt x="347" y="617"/>
                                </a:lnTo>
                                <a:lnTo>
                                  <a:pt x="358" y="652"/>
                                </a:lnTo>
                                <a:lnTo>
                                  <a:pt x="370" y="643"/>
                                </a:lnTo>
                                <a:lnTo>
                                  <a:pt x="382" y="652"/>
                                </a:lnTo>
                                <a:lnTo>
                                  <a:pt x="393" y="643"/>
                                </a:lnTo>
                                <a:lnTo>
                                  <a:pt x="405" y="670"/>
                                </a:lnTo>
                                <a:lnTo>
                                  <a:pt x="416" y="652"/>
                                </a:lnTo>
                                <a:lnTo>
                                  <a:pt x="428" y="625"/>
                                </a:lnTo>
                                <a:lnTo>
                                  <a:pt x="439" y="625"/>
                                </a:lnTo>
                                <a:lnTo>
                                  <a:pt x="451" y="661"/>
                                </a:lnTo>
                                <a:lnTo>
                                  <a:pt x="462" y="599"/>
                                </a:lnTo>
                                <a:lnTo>
                                  <a:pt x="474" y="545"/>
                                </a:lnTo>
                                <a:lnTo>
                                  <a:pt x="486" y="527"/>
                                </a:lnTo>
                                <a:lnTo>
                                  <a:pt x="497" y="536"/>
                                </a:lnTo>
                                <a:lnTo>
                                  <a:pt x="509" y="518"/>
                                </a:lnTo>
                                <a:lnTo>
                                  <a:pt x="521" y="492"/>
                                </a:lnTo>
                                <a:lnTo>
                                  <a:pt x="532" y="447"/>
                                </a:lnTo>
                                <a:lnTo>
                                  <a:pt x="544" y="411"/>
                                </a:lnTo>
                                <a:lnTo>
                                  <a:pt x="556" y="340"/>
                                </a:lnTo>
                                <a:lnTo>
                                  <a:pt x="567" y="268"/>
                                </a:lnTo>
                                <a:lnTo>
                                  <a:pt x="578" y="259"/>
                                </a:lnTo>
                                <a:lnTo>
                                  <a:pt x="590" y="268"/>
                                </a:lnTo>
                                <a:lnTo>
                                  <a:pt x="601" y="170"/>
                                </a:lnTo>
                                <a:lnTo>
                                  <a:pt x="613" y="63"/>
                                </a:lnTo>
                                <a:lnTo>
                                  <a:pt x="624" y="72"/>
                                </a:lnTo>
                                <a:lnTo>
                                  <a:pt x="636" y="54"/>
                                </a:lnTo>
                                <a:lnTo>
                                  <a:pt x="648" y="9"/>
                                </a:lnTo>
                                <a:lnTo>
                                  <a:pt x="659" y="0"/>
                                </a:lnTo>
                                <a:lnTo>
                                  <a:pt x="671" y="36"/>
                                </a:lnTo>
                                <a:lnTo>
                                  <a:pt x="682" y="27"/>
                                </a:lnTo>
                                <a:lnTo>
                                  <a:pt x="694" y="90"/>
                                </a:lnTo>
                                <a:lnTo>
                                  <a:pt x="706" y="81"/>
                                </a:lnTo>
                                <a:lnTo>
                                  <a:pt x="717" y="72"/>
                                </a:lnTo>
                                <a:lnTo>
                                  <a:pt x="728" y="143"/>
                                </a:lnTo>
                                <a:lnTo>
                                  <a:pt x="740" y="116"/>
                                </a:lnTo>
                                <a:lnTo>
                                  <a:pt x="752" y="63"/>
                                </a:lnTo>
                                <a:lnTo>
                                  <a:pt x="763" y="99"/>
                                </a:lnTo>
                                <a:lnTo>
                                  <a:pt x="775" y="125"/>
                                </a:lnTo>
                                <a:lnTo>
                                  <a:pt x="787" y="152"/>
                                </a:lnTo>
                                <a:lnTo>
                                  <a:pt x="798" y="161"/>
                                </a:lnTo>
                                <a:lnTo>
                                  <a:pt x="810" y="116"/>
                                </a:lnTo>
                                <a:lnTo>
                                  <a:pt x="821" y="179"/>
                                </a:lnTo>
                                <a:lnTo>
                                  <a:pt x="833" y="152"/>
                                </a:lnTo>
                                <a:lnTo>
                                  <a:pt x="845" y="161"/>
                                </a:lnTo>
                                <a:lnTo>
                                  <a:pt x="855" y="170"/>
                                </a:lnTo>
                                <a:lnTo>
                                  <a:pt x="867" y="233"/>
                                </a:lnTo>
                                <a:lnTo>
                                  <a:pt x="878" y="206"/>
                                </a:lnTo>
                                <a:lnTo>
                                  <a:pt x="890" y="170"/>
                                </a:lnTo>
                                <a:lnTo>
                                  <a:pt x="902" y="179"/>
                                </a:lnTo>
                                <a:lnTo>
                                  <a:pt x="913" y="215"/>
                                </a:lnTo>
                                <a:lnTo>
                                  <a:pt x="925" y="215"/>
                                </a:lnTo>
                                <a:lnTo>
                                  <a:pt x="937" y="241"/>
                                </a:lnTo>
                                <a:lnTo>
                                  <a:pt x="948" y="268"/>
                                </a:lnTo>
                                <a:lnTo>
                                  <a:pt x="960" y="286"/>
                                </a:lnTo>
                                <a:lnTo>
                                  <a:pt x="972" y="170"/>
                                </a:lnTo>
                                <a:lnTo>
                                  <a:pt x="983" y="179"/>
                                </a:lnTo>
                                <a:lnTo>
                                  <a:pt x="994" y="197"/>
                                </a:lnTo>
                                <a:lnTo>
                                  <a:pt x="1006" y="277"/>
                                </a:lnTo>
                                <a:lnTo>
                                  <a:pt x="1018" y="241"/>
                                </a:lnTo>
                                <a:lnTo>
                                  <a:pt x="1029" y="197"/>
                                </a:lnTo>
                                <a:lnTo>
                                  <a:pt x="1041" y="215"/>
                                </a:lnTo>
                                <a:lnTo>
                                  <a:pt x="1052" y="277"/>
                                </a:lnTo>
                                <a:lnTo>
                                  <a:pt x="1064" y="340"/>
                                </a:lnTo>
                                <a:lnTo>
                                  <a:pt x="1076" y="349"/>
                                </a:lnTo>
                                <a:lnTo>
                                  <a:pt x="1087" y="349"/>
                                </a:lnTo>
                                <a:lnTo>
                                  <a:pt x="1099" y="402"/>
                                </a:lnTo>
                                <a:lnTo>
                                  <a:pt x="1111" y="367"/>
                                </a:lnTo>
                                <a:lnTo>
                                  <a:pt x="1122" y="402"/>
                                </a:lnTo>
                                <a:lnTo>
                                  <a:pt x="1133" y="420"/>
                                </a:lnTo>
                                <a:lnTo>
                                  <a:pt x="1145" y="483"/>
                                </a:lnTo>
                                <a:lnTo>
                                  <a:pt x="1156" y="456"/>
                                </a:lnTo>
                                <a:lnTo>
                                  <a:pt x="1168" y="375"/>
                                </a:lnTo>
                                <a:lnTo>
                                  <a:pt x="1179" y="402"/>
                                </a:lnTo>
                                <a:lnTo>
                                  <a:pt x="1191" y="420"/>
                                </a:lnTo>
                                <a:lnTo>
                                  <a:pt x="1203" y="420"/>
                                </a:lnTo>
                                <a:lnTo>
                                  <a:pt x="1214" y="429"/>
                                </a:lnTo>
                                <a:lnTo>
                                  <a:pt x="1226" y="420"/>
                                </a:lnTo>
                                <a:lnTo>
                                  <a:pt x="1238" y="447"/>
                                </a:lnTo>
                                <a:lnTo>
                                  <a:pt x="1249" y="500"/>
                                </a:lnTo>
                                <a:lnTo>
                                  <a:pt x="1261" y="411"/>
                                </a:lnTo>
                                <a:lnTo>
                                  <a:pt x="1272" y="420"/>
                                </a:lnTo>
                                <a:lnTo>
                                  <a:pt x="1284" y="500"/>
                                </a:lnTo>
                                <a:lnTo>
                                  <a:pt x="1295" y="483"/>
                                </a:lnTo>
                                <a:lnTo>
                                  <a:pt x="1307" y="438"/>
                                </a:lnTo>
                                <a:lnTo>
                                  <a:pt x="1318" y="456"/>
                                </a:lnTo>
                                <a:lnTo>
                                  <a:pt x="1330" y="465"/>
                                </a:lnTo>
                                <a:lnTo>
                                  <a:pt x="1342" y="483"/>
                                </a:lnTo>
                                <a:lnTo>
                                  <a:pt x="1353" y="500"/>
                                </a:lnTo>
                                <a:lnTo>
                                  <a:pt x="1365" y="483"/>
                                </a:lnTo>
                                <a:lnTo>
                                  <a:pt x="1376" y="518"/>
                                </a:lnTo>
                                <a:lnTo>
                                  <a:pt x="1388" y="456"/>
                                </a:lnTo>
                                <a:lnTo>
                                  <a:pt x="1400" y="438"/>
                                </a:lnTo>
                                <a:lnTo>
                                  <a:pt x="1410" y="527"/>
                                </a:lnTo>
                                <a:lnTo>
                                  <a:pt x="1422" y="599"/>
                                </a:lnTo>
                                <a:lnTo>
                                  <a:pt x="1434" y="563"/>
                                </a:lnTo>
                              </a:path>
                            </a:pathLst>
                          </a:custGeom>
                          <a:noFill/>
                          <a:ln w="12065">
                            <a:solidFill>
                              <a:srgbClr val="E37E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Line 17"/>
                        <wps:cNvCnPr>
                          <a:cxnSpLocks noChangeShapeType="1"/>
                        </wps:cNvCnPr>
                        <wps:spPr bwMode="auto">
                          <a:xfrm flipV="1">
                            <a:off x="414655" y="485140"/>
                            <a:ext cx="635" cy="252730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4" name="Line 18"/>
                        <wps:cNvCnPr>
                          <a:cxnSpLocks noChangeShapeType="1"/>
                        </wps:cNvCnPr>
                        <wps:spPr bwMode="auto">
                          <a:xfrm flipH="1">
                            <a:off x="362585" y="2930525"/>
                            <a:ext cx="5207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5" name="Rectangle 19"/>
                        <wps:cNvSpPr>
                          <a:spLocks noChangeArrowheads="1"/>
                        </wps:cNvSpPr>
                        <wps:spPr bwMode="auto">
                          <a:xfrm rot="16200000">
                            <a:off x="79375" y="2934970"/>
                            <a:ext cx="294640" cy="7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2</w:t>
                              </w:r>
                            </w:p>
                          </w:txbxContent>
                        </wps:txbx>
                        <wps:bodyPr rot="0" vert="horz" wrap="none" lIns="0" tIns="0" rIns="0" bIns="0" anchor="t" anchorCtr="0" upright="1">
                          <a:spAutoFit/>
                        </wps:bodyPr>
                      </wps:wsp>
                      <wps:wsp>
                        <wps:cNvPr id="16" name="Line 20"/>
                        <wps:cNvCnPr>
                          <a:cxnSpLocks noChangeShapeType="1"/>
                        </wps:cNvCnPr>
                        <wps:spPr bwMode="auto">
                          <a:xfrm flipH="1">
                            <a:off x="362585" y="2388235"/>
                            <a:ext cx="5207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7" name="Rectangle 21"/>
                        <wps:cNvSpPr>
                          <a:spLocks noChangeArrowheads="1"/>
                        </wps:cNvSpPr>
                        <wps:spPr bwMode="auto">
                          <a:xfrm rot="16200000">
                            <a:off x="79375" y="2392680"/>
                            <a:ext cx="294640" cy="7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4</w:t>
                              </w:r>
                            </w:p>
                          </w:txbxContent>
                        </wps:txbx>
                        <wps:bodyPr rot="0" vert="horz" wrap="none" lIns="0" tIns="0" rIns="0" bIns="0" anchor="t" anchorCtr="0" upright="1">
                          <a:spAutoFit/>
                        </wps:bodyPr>
                      </wps:wsp>
                      <wps:wsp>
                        <wps:cNvPr id="18" name="Line 22"/>
                        <wps:cNvCnPr>
                          <a:cxnSpLocks noChangeShapeType="1"/>
                        </wps:cNvCnPr>
                        <wps:spPr bwMode="auto">
                          <a:xfrm flipH="1">
                            <a:off x="362585" y="1843405"/>
                            <a:ext cx="5207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9" name="Rectangle 23"/>
                        <wps:cNvSpPr>
                          <a:spLocks noChangeArrowheads="1"/>
                        </wps:cNvSpPr>
                        <wps:spPr bwMode="auto">
                          <a:xfrm rot="16200000">
                            <a:off x="80010" y="1847850"/>
                            <a:ext cx="294640" cy="7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6</w:t>
                              </w:r>
                            </w:p>
                          </w:txbxContent>
                        </wps:txbx>
                        <wps:bodyPr rot="0" vert="horz" wrap="none" lIns="0" tIns="0" rIns="0" bIns="0" anchor="t" anchorCtr="0" upright="1">
                          <a:spAutoFit/>
                        </wps:bodyPr>
                      </wps:wsp>
                      <wps:wsp>
                        <wps:cNvPr id="20" name="Line 24"/>
                        <wps:cNvCnPr>
                          <a:cxnSpLocks noChangeShapeType="1"/>
                        </wps:cNvCnPr>
                        <wps:spPr bwMode="auto">
                          <a:xfrm flipH="1">
                            <a:off x="362585" y="1297940"/>
                            <a:ext cx="5207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1" name="Rectangle 25"/>
                        <wps:cNvSpPr>
                          <a:spLocks noChangeArrowheads="1"/>
                        </wps:cNvSpPr>
                        <wps:spPr bwMode="auto">
                          <a:xfrm rot="16200000">
                            <a:off x="80010" y="1301750"/>
                            <a:ext cx="294640" cy="71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8</w:t>
                              </w:r>
                            </w:p>
                          </w:txbxContent>
                        </wps:txbx>
                        <wps:bodyPr rot="0" vert="horz" wrap="none" lIns="0" tIns="0" rIns="0" bIns="0" anchor="t" anchorCtr="0" upright="1">
                          <a:spAutoFit/>
                        </wps:bodyPr>
                      </wps:wsp>
                      <wps:wsp>
                        <wps:cNvPr id="22" name="Line 26"/>
                        <wps:cNvCnPr>
                          <a:cxnSpLocks noChangeShapeType="1"/>
                        </wps:cNvCnPr>
                        <wps:spPr bwMode="auto">
                          <a:xfrm flipH="1">
                            <a:off x="362585" y="756285"/>
                            <a:ext cx="5207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3" name="Rectangle 27"/>
                        <wps:cNvSpPr>
                          <a:spLocks noChangeArrowheads="1"/>
                        </wps:cNvSpPr>
                        <wps:spPr bwMode="auto">
                          <a:xfrm rot="16200000">
                            <a:off x="116205" y="684530"/>
                            <a:ext cx="294640"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10</w:t>
                              </w:r>
                            </w:p>
                          </w:txbxContent>
                        </wps:txbx>
                        <wps:bodyPr rot="0" vert="horz" wrap="none" lIns="0" tIns="0" rIns="0" bIns="0" anchor="t" anchorCtr="0" upright="1">
                          <a:spAutoFit/>
                        </wps:bodyPr>
                      </wps:wsp>
                      <wps:wsp>
                        <wps:cNvPr id="24" name="Line 28"/>
                        <wps:cNvCnPr>
                          <a:cxnSpLocks noChangeShapeType="1"/>
                        </wps:cNvCnPr>
                        <wps:spPr bwMode="auto">
                          <a:xfrm>
                            <a:off x="414655" y="3012440"/>
                            <a:ext cx="4531360" cy="63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5" name="Line 29"/>
                        <wps:cNvCnPr>
                          <a:cxnSpLocks noChangeShapeType="1"/>
                        </wps:cNvCnPr>
                        <wps:spPr bwMode="auto">
                          <a:xfrm>
                            <a:off x="494030" y="3012440"/>
                            <a:ext cx="635" cy="4889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6" name="Rectangle 30"/>
                        <wps:cNvSpPr>
                          <a:spLocks noChangeArrowheads="1"/>
                        </wps:cNvSpPr>
                        <wps:spPr bwMode="auto">
                          <a:xfrm>
                            <a:off x="198120" y="3088640"/>
                            <a:ext cx="45212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jan2005</w:t>
                              </w:r>
                            </w:p>
                          </w:txbxContent>
                        </wps:txbx>
                        <wps:bodyPr rot="0" vert="horz" wrap="none" lIns="0" tIns="0" rIns="0" bIns="0" anchor="t" anchorCtr="0" upright="1">
                          <a:spAutoFit/>
                        </wps:bodyPr>
                      </wps:wsp>
                      <wps:wsp>
                        <wps:cNvPr id="27" name="Line 31"/>
                        <wps:cNvCnPr>
                          <a:cxnSpLocks noChangeShapeType="1"/>
                        </wps:cNvCnPr>
                        <wps:spPr bwMode="auto">
                          <a:xfrm>
                            <a:off x="2610485" y="3012440"/>
                            <a:ext cx="635" cy="4889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8" name="Rectangle 32"/>
                        <wps:cNvSpPr>
                          <a:spLocks noChangeArrowheads="1"/>
                        </wps:cNvSpPr>
                        <wps:spPr bwMode="auto">
                          <a:xfrm>
                            <a:off x="2314575" y="3088640"/>
                            <a:ext cx="45212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jan2010</w:t>
                              </w:r>
                            </w:p>
                          </w:txbxContent>
                        </wps:txbx>
                        <wps:bodyPr rot="0" vert="horz" wrap="none" lIns="0" tIns="0" rIns="0" bIns="0" anchor="t" anchorCtr="0" upright="1">
                          <a:spAutoFit/>
                        </wps:bodyPr>
                      </wps:wsp>
                      <wps:wsp>
                        <wps:cNvPr id="29" name="Line 33"/>
                        <wps:cNvCnPr>
                          <a:cxnSpLocks noChangeShapeType="1"/>
                        </wps:cNvCnPr>
                        <wps:spPr bwMode="auto">
                          <a:xfrm>
                            <a:off x="4726305" y="3012440"/>
                            <a:ext cx="635" cy="48895"/>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30" name="Rectangle 34"/>
                        <wps:cNvSpPr>
                          <a:spLocks noChangeArrowheads="1"/>
                        </wps:cNvSpPr>
                        <wps:spPr bwMode="auto">
                          <a:xfrm>
                            <a:off x="4430395" y="3088640"/>
                            <a:ext cx="45212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jan2015</w:t>
                              </w:r>
                            </w:p>
                          </w:txbxContent>
                        </wps:txbx>
                        <wps:bodyPr rot="0" vert="horz" wrap="none" lIns="0" tIns="0" rIns="0" bIns="0" anchor="t" anchorCtr="0" upright="1">
                          <a:spAutoFit/>
                        </wps:bodyPr>
                      </wps:wsp>
                      <wps:wsp>
                        <wps:cNvPr id="31" name="Rectangle 35"/>
                        <wps:cNvSpPr>
                          <a:spLocks noChangeArrowheads="1"/>
                        </wps:cNvSpPr>
                        <wps:spPr bwMode="auto">
                          <a:xfrm>
                            <a:off x="2228850" y="3210560"/>
                            <a:ext cx="90424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Year and Month</w:t>
                              </w:r>
                            </w:p>
                          </w:txbxContent>
                        </wps:txbx>
                        <wps:bodyPr rot="0" vert="horz" wrap="none" lIns="0" tIns="0" rIns="0" bIns="0" anchor="t" anchorCtr="0" upright="1">
                          <a:spAutoFit/>
                        </wps:bodyPr>
                      </wps:wsp>
                      <wps:wsp>
                        <wps:cNvPr id="32" name="Rectangle 36"/>
                        <wps:cNvSpPr>
                          <a:spLocks noChangeArrowheads="1"/>
                        </wps:cNvSpPr>
                        <wps:spPr bwMode="auto">
                          <a:xfrm>
                            <a:off x="1500505" y="3423920"/>
                            <a:ext cx="2357120" cy="410845"/>
                          </a:xfrm>
                          <a:prstGeom prst="rect">
                            <a:avLst/>
                          </a:prstGeom>
                          <a:solidFill>
                            <a:srgbClr val="FFFFFF"/>
                          </a:solidFill>
                          <a:ln w="6350">
                            <a:solidFill>
                              <a:srgbClr val="000000"/>
                            </a:solidFill>
                            <a:miter lim="800000"/>
                            <a:headEnd/>
                            <a:tailEnd/>
                          </a:ln>
                        </wps:spPr>
                        <wps:bodyPr rot="0" vert="horz" wrap="square" lIns="91440" tIns="45720" rIns="91440" bIns="45720" anchor="t" anchorCtr="0" upright="1">
                          <a:noAutofit/>
                        </wps:bodyPr>
                      </wps:wsp>
                      <wps:wsp>
                        <wps:cNvPr id="33" name="Line 37"/>
                        <wps:cNvCnPr>
                          <a:cxnSpLocks noChangeShapeType="1"/>
                        </wps:cNvCnPr>
                        <wps:spPr bwMode="auto">
                          <a:xfrm>
                            <a:off x="1555115" y="3542665"/>
                            <a:ext cx="475615" cy="635"/>
                          </a:xfrm>
                          <a:prstGeom prst="line">
                            <a:avLst/>
                          </a:prstGeom>
                          <a:noFill/>
                          <a:ln w="12065">
                            <a:solidFill>
                              <a:srgbClr val="1A476F"/>
                            </a:solidFill>
                            <a:round/>
                            <a:headEnd/>
                            <a:tailEnd/>
                          </a:ln>
                          <a:extLst>
                            <a:ext uri="{909E8E84-426E-40DD-AFC4-6F175D3DCCD1}">
                              <a14:hiddenFill xmlns:a14="http://schemas.microsoft.com/office/drawing/2010/main">
                                <a:noFill/>
                              </a14:hiddenFill>
                            </a:ext>
                          </a:extLst>
                        </wps:spPr>
                        <wps:bodyPr/>
                      </wps:wsp>
                      <wps:wsp>
                        <wps:cNvPr id="34" name="Line 38"/>
                        <wps:cNvCnPr>
                          <a:cxnSpLocks noChangeShapeType="1"/>
                        </wps:cNvCnPr>
                        <wps:spPr bwMode="auto">
                          <a:xfrm>
                            <a:off x="2780665" y="3542665"/>
                            <a:ext cx="476250" cy="635"/>
                          </a:xfrm>
                          <a:prstGeom prst="line">
                            <a:avLst/>
                          </a:prstGeom>
                          <a:noFill/>
                          <a:ln w="12065">
                            <a:solidFill>
                              <a:srgbClr val="90353B"/>
                            </a:solidFill>
                            <a:round/>
                            <a:headEnd/>
                            <a:tailEnd/>
                          </a:ln>
                          <a:extLst>
                            <a:ext uri="{909E8E84-426E-40DD-AFC4-6F175D3DCCD1}">
                              <a14:hiddenFill xmlns:a14="http://schemas.microsoft.com/office/drawing/2010/main">
                                <a:noFill/>
                              </a14:hiddenFill>
                            </a:ext>
                          </a:extLst>
                        </wps:spPr>
                        <wps:bodyPr/>
                      </wps:wsp>
                      <wps:wsp>
                        <wps:cNvPr id="35" name="Line 39"/>
                        <wps:cNvCnPr>
                          <a:cxnSpLocks noChangeShapeType="1"/>
                        </wps:cNvCnPr>
                        <wps:spPr bwMode="auto">
                          <a:xfrm>
                            <a:off x="1555115" y="3719195"/>
                            <a:ext cx="475615" cy="635"/>
                          </a:xfrm>
                          <a:prstGeom prst="line">
                            <a:avLst/>
                          </a:prstGeom>
                          <a:noFill/>
                          <a:ln w="12065">
                            <a:solidFill>
                              <a:srgbClr val="55752F"/>
                            </a:solidFill>
                            <a:round/>
                            <a:headEnd/>
                            <a:tailEnd/>
                          </a:ln>
                          <a:extLst>
                            <a:ext uri="{909E8E84-426E-40DD-AFC4-6F175D3DCCD1}">
                              <a14:hiddenFill xmlns:a14="http://schemas.microsoft.com/office/drawing/2010/main">
                                <a:noFill/>
                              </a14:hiddenFill>
                            </a:ext>
                          </a:extLst>
                        </wps:spPr>
                        <wps:bodyPr/>
                      </wps:wsp>
                      <wps:wsp>
                        <wps:cNvPr id="36" name="Line 40"/>
                        <wps:cNvCnPr>
                          <a:cxnSpLocks noChangeShapeType="1"/>
                        </wps:cNvCnPr>
                        <wps:spPr bwMode="auto">
                          <a:xfrm>
                            <a:off x="2780665" y="3719195"/>
                            <a:ext cx="476250" cy="635"/>
                          </a:xfrm>
                          <a:prstGeom prst="line">
                            <a:avLst/>
                          </a:prstGeom>
                          <a:noFill/>
                          <a:ln w="12065">
                            <a:solidFill>
                              <a:srgbClr val="E37E00"/>
                            </a:solidFill>
                            <a:round/>
                            <a:headEnd/>
                            <a:tailEnd/>
                          </a:ln>
                          <a:extLst>
                            <a:ext uri="{909E8E84-426E-40DD-AFC4-6F175D3DCCD1}">
                              <a14:hiddenFill xmlns:a14="http://schemas.microsoft.com/office/drawing/2010/main">
                                <a:noFill/>
                              </a14:hiddenFill>
                            </a:ext>
                          </a:extLst>
                        </wps:spPr>
                        <wps:bodyPr/>
                      </wps:wsp>
                      <wps:wsp>
                        <wps:cNvPr id="37" name="Rectangle 41"/>
                        <wps:cNvSpPr>
                          <a:spLocks noChangeArrowheads="1"/>
                        </wps:cNvSpPr>
                        <wps:spPr bwMode="auto">
                          <a:xfrm>
                            <a:off x="2106930" y="3475355"/>
                            <a:ext cx="395605"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Seattle</w:t>
                              </w:r>
                            </w:p>
                          </w:txbxContent>
                        </wps:txbx>
                        <wps:bodyPr rot="0" vert="horz" wrap="none" lIns="0" tIns="0" rIns="0" bIns="0" anchor="t" anchorCtr="0" upright="1">
                          <a:spAutoFit/>
                        </wps:bodyPr>
                      </wps:wsp>
                      <wps:wsp>
                        <wps:cNvPr id="38" name="Rectangle 42"/>
                        <wps:cNvSpPr>
                          <a:spLocks noChangeArrowheads="1"/>
                        </wps:cNvSpPr>
                        <wps:spPr bwMode="auto">
                          <a:xfrm>
                            <a:off x="3333115" y="3475355"/>
                            <a:ext cx="459105"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Kirkland</w:t>
                              </w:r>
                            </w:p>
                          </w:txbxContent>
                        </wps:txbx>
                        <wps:bodyPr rot="0" vert="horz" wrap="none" lIns="0" tIns="0" rIns="0" bIns="0" anchor="t" anchorCtr="0" upright="1">
                          <a:spAutoFit/>
                        </wps:bodyPr>
                      </wps:wsp>
                      <wps:wsp>
                        <wps:cNvPr id="39" name="Rectangle 43"/>
                        <wps:cNvSpPr>
                          <a:spLocks noChangeArrowheads="1"/>
                        </wps:cNvSpPr>
                        <wps:spPr bwMode="auto">
                          <a:xfrm>
                            <a:off x="2106930" y="3651885"/>
                            <a:ext cx="48768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Bellevue</w:t>
                              </w:r>
                            </w:p>
                          </w:txbxContent>
                        </wps:txbx>
                        <wps:bodyPr rot="0" vert="horz" wrap="none" lIns="0" tIns="0" rIns="0" bIns="0" anchor="t" anchorCtr="0" upright="1">
                          <a:spAutoFit/>
                        </wps:bodyPr>
                      </wps:wsp>
                      <wps:wsp>
                        <wps:cNvPr id="40" name="Rectangle 44"/>
                        <wps:cNvSpPr>
                          <a:spLocks noChangeArrowheads="1"/>
                        </wps:cNvSpPr>
                        <wps:spPr bwMode="auto">
                          <a:xfrm>
                            <a:off x="3333115" y="3651885"/>
                            <a:ext cx="261620" cy="294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758DA" w:rsidRDefault="002758DA">
                              <w:r>
                                <w:rPr>
                                  <w:rFonts w:ascii="Arial" w:hAnsi="Arial" w:cs="Arial"/>
                                  <w:color w:val="000000"/>
                                  <w:sz w:val="20"/>
                                  <w:szCs w:val="20"/>
                                  <w:lang w:val="en-US"/>
                                </w:rPr>
                                <w:t>Kent</w:t>
                              </w:r>
                            </w:p>
                          </w:txbxContent>
                        </wps:txbx>
                        <wps:bodyPr rot="0" vert="horz" wrap="none" lIns="0" tIns="0" rIns="0" bIns="0" anchor="t" anchorCtr="0" upright="1">
                          <a:spAutoFit/>
                        </wps:bodyPr>
                      </wps:wsp>
                    </wpc:wpc>
                  </a:graphicData>
                </a:graphic>
              </wp:inline>
            </w:drawing>
          </mc:Choice>
          <mc:Fallback>
            <w:pict>
              <v:group id="Canvas 4" o:spid="_x0000_s1026" editas="canvas" style="width:405.3pt;height:328.4pt;mso-position-horizontal-relative:char;mso-position-vertical-relative:line" coordsize="51473,41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1473;height:41706;visibility:visible;mso-wrap-style:square">
                  <v:fill o:detectmouseclick="t"/>
                  <v:path o:connecttype="none"/>
                </v:shape>
                <v:rect id="Rectangle 5" o:spid="_x0000_s1028" style="position:absolute;left:425;top:3511;width:50343;height:36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8358EA&#10;AADaAAAADwAAAGRycy9kb3ducmV2LnhtbERP32vCMBB+F/Y/hBvsTdPJ5kY1LW4gOBBhneDr0ZxN&#10;sbmUJrPVv94Igk/Hx/fzFvlgG3GizteOFbxOEhDEpdM1Vwp2f6vxJwgfkDU2jknBmTzk2dNogal2&#10;Pf/SqQiViCHsU1RgQmhTKX1pyKKfuJY4cgfXWQwRdpXUHfYx3DZymiQzabHm2GCwpW9D5bH4twrc&#10;x8rs377eZ5fNebr92SyrXWF6pV6eh+UcRKAhPMR391rH+XB75XZld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4/N+fBAAAA2gAAAA8AAAAAAAAAAAAAAAAAmAIAAGRycy9kb3du&#10;cmV2LnhtbFBLBQYAAAAABAAEAPUAAACGAwAAAAA=&#10;" fillcolor="#eaf2f3" stroked="f"/>
                <v:rect id="Rectangle 6" o:spid="_x0000_s1029" style="position:absolute;left:457;width:50285;height:405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HfM70A&#10;AADaAAAADwAAAGRycy9kb3ducmV2LnhtbERPyQrCMBC9C/5DGMGbpnpwqUZxQdSDB5eDx6EZ22Iz&#10;KU3U+vdGEDw+3j6d16YQT6pcbllBrxuBIE6szjlVcDlvOiMQziNrLCyTgjc5mM+ajSnG2r74SM+T&#10;T0UIYRejgsz7MpbSJRkZdF1bEgfuZiuDPsAqlbrCVwg3hexH0UAazDk0ZFjSKqPkfnqYMGNso72/&#10;FduBOYz36fVQr4ebpVLtVr2YgPBU+7/4595pBX34Xgl+kLM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hHfM70AAADaAAAADwAAAAAAAAAAAAAAAACYAgAAZHJzL2Rvd25yZXYu&#10;eG1sUEsFBgAAAAAEAAQA9QAAAIIDAAAAAA==&#10;" fillcolor="#eaf2f3" strokecolor="#eaf2f3" strokeweight=".5pt">
                  <v:textbox>
                    <w:txbxContent>
                      <w:p w:rsidR="002758DA" w:rsidRDefault="002758DA">
                        <w:pPr>
                          <w:rPr>
                            <w:lang w:val="en-US"/>
                          </w:rPr>
                        </w:pPr>
                        <w:r w:rsidRPr="00E3597C">
                          <w:rPr>
                            <w:lang w:val="en-US"/>
                          </w:rPr>
                          <w:t>Figure 1, Unemployment rate.</w:t>
                        </w:r>
                        <w:r w:rsidRPr="00E3597C">
                          <w:rPr>
                            <w:lang w:val="en-US"/>
                          </w:rPr>
                          <w:br/>
                          <w:t xml:space="preserve">Jan 05 – </w:t>
                        </w:r>
                        <w:r>
                          <w:rPr>
                            <w:lang w:val="en-US"/>
                          </w:rPr>
                          <w:t>May</w:t>
                        </w:r>
                        <w:r w:rsidRPr="00E3597C">
                          <w:rPr>
                            <w:lang w:val="en-US"/>
                          </w:rPr>
                          <w:t xml:space="preserve"> 15</w:t>
                        </w: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Default="002758DA">
                        <w:pPr>
                          <w:rPr>
                            <w:lang w:val="en-US"/>
                          </w:rPr>
                        </w:pPr>
                      </w:p>
                      <w:p w:rsidR="002758DA" w:rsidRPr="00CE38F7" w:rsidRDefault="002758DA">
                        <w:pPr>
                          <w:rPr>
                            <w:sz w:val="18"/>
                            <w:szCs w:val="18"/>
                            <w:lang w:val="en-US"/>
                          </w:rPr>
                        </w:pPr>
                        <w:r>
                          <w:rPr>
                            <w:lang w:val="en-US"/>
                          </w:rPr>
                          <w:br/>
                        </w:r>
                        <w:r>
                          <w:rPr>
                            <w:lang w:val="en-US"/>
                          </w:rPr>
                          <w:br/>
                        </w:r>
                        <w:r>
                          <w:rPr>
                            <w:lang w:val="en-US"/>
                          </w:rPr>
                          <w:tab/>
                        </w:r>
                        <w:r>
                          <w:rPr>
                            <w:lang w:val="en-US"/>
                          </w:rPr>
                          <w:tab/>
                        </w:r>
                        <w:r>
                          <w:rPr>
                            <w:lang w:val="en-US"/>
                          </w:rPr>
                          <w:tab/>
                        </w:r>
                        <w:r>
                          <w:rPr>
                            <w:lang w:val="en-US"/>
                          </w:rPr>
                          <w:tab/>
                        </w:r>
                        <w:r>
                          <w:rPr>
                            <w:lang w:val="en-US"/>
                          </w:rPr>
                          <w:tab/>
                        </w:r>
                      </w:p>
                    </w:txbxContent>
                  </v:textbox>
                </v:rect>
                <v:rect id="Rectangle 7" o:spid="_x0000_s1030" style="position:absolute;left:4146;top:4851;width:45314;height:252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lZ8IA&#10;AADaAAAADwAAAGRycy9kb3ducmV2LnhtbESPzYvCMBTE7wv+D+EJ3tbUT3arUUQQxNP6cdjj2+aZ&#10;VpuX0kRb//uNIHgcZuY3zHzZ2lLcqfaFYwWDfgKCOHO6YKPgdNx8foHwAVlj6ZgUPMjDctH5mGOq&#10;XcN7uh+CERHCPkUFeQhVKqXPcrLo+64ijt7Z1RZDlLWRusYmwm0ph0kylRYLjgs5VrTOKbseblbB&#10;cPz3ax671cTsLiUPrDffo59GqV63Xc1ABGrDO/xqb7WCETyvxBs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8qVnwgAAANoAAAAPAAAAAAAAAAAAAAAAAJgCAABkcnMvZG93&#10;bnJldi54bWxQSwUGAAAAAAQABAD1AAAAhwMAAAAA&#10;" strokecolor="white" strokeweight=".5pt"/>
                <v:line id="Line 8" o:spid="_x0000_s1031" style="position:absolute;visibility:visible;mso-wrap-style:square" from="4146,29305" to="49460,29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5jOsMAAADaAAAADwAAAGRycy9kb3ducmV2LnhtbESPT2vCQBTE74V+h+UVvNWNIqWkbqQI&#10;oniyacQeH9mXPzT7Nu6uJvXTdwsFj8PM/IZZrkbTiSs531pWMJsmIIhLq1uuFRSfm+dXED4ga+ws&#10;k4If8rDKHh+WmGo78Add81CLCGGfooImhD6V0pcNGfRT2xNHr7LOYIjS1VI7HCLcdHKeJC/SYMtx&#10;ocGe1g2V3/nFRMphPG+Oxdehvg3Vydz2eeG2rVKTp/H9DUSgMdzD/+2dVrCAvyvxBsjs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xeYzrDAAAA2gAAAA8AAAAAAAAAAAAA&#10;AAAAoQIAAGRycy9kb3ducmV2LnhtbFBLBQYAAAAABAAEAPkAAACRAwAAAAA=&#10;" strokecolor="#eaf2f3" strokeweight=".95pt"/>
                <v:line id="Line 9" o:spid="_x0000_s1032" style="position:absolute;visibility:visible;mso-wrap-style:square" from="4146,23882" to="49460,23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LGocMAAADaAAAADwAAAGRycy9kb3ducmV2LnhtbESPT2vCQBTE74V+h+UVvNWNgqWkbqQI&#10;oniyacQeH9mXPzT7Nu6uJvXTdwsFj8PM/IZZrkbTiSs531pWMJsmIIhLq1uuFRSfm+dXED4ga+ws&#10;k4If8rDKHh+WmGo78Add81CLCGGfooImhD6V0pcNGfRT2xNHr7LOYIjS1VI7HCLcdHKeJC/SYMtx&#10;ocGe1g2V3/nFRMphPG+Oxdehvg3Vydz2eeG2rVKTp/H9DUSgMdzD/+2dVrCAvyvxBsjs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MSxqHDAAAA2gAAAA8AAAAAAAAAAAAA&#10;AAAAoQIAAGRycy9kb3ducmV2LnhtbFBLBQYAAAAABAAEAPkAAACRAwAAAAA=&#10;" strokecolor="#eaf2f3" strokeweight=".95pt"/>
                <v:line id="Line 10" o:spid="_x0000_s1033" style="position:absolute;visibility:visible;mso-wrap-style:square" from="4146,18434" to="49460,18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8BY1sMAAADaAAAADwAAAGRycy9kb3ducmV2LnhtbESPQWvCQBSE7wX/w/IEb3VjD1JiVikF&#10;UTzZGLHHR/aZhGbfxt2tSf31XUHwOMzMN0y2GkwrruR8Y1nBbJqAIC6tbrhSUBzWr+8gfEDW2Fom&#10;BX/kYbUcvWSYatvzF13zUIkIYZ+igjqELpXSlzUZ9FPbEUfvbJ3BEKWrpHbYR7hp5VuSzKXBhuNC&#10;jR191lT+5L8mUvbDZX0svvfVrT+fzG2XF27TKDUZDx8LEIGG8Aw/2lutYA73K/EGyO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PAWNbDAAAA2gAAAA8AAAAAAAAAAAAA&#10;AAAAoQIAAGRycy9kb3ducmV2LnhtbFBLBQYAAAAABAAEAPkAAACRAwAAAAA=&#10;" strokecolor="#eaf2f3" strokeweight=".95pt"/>
                <v:line id="Line 11" o:spid="_x0000_s1034" style="position:absolute;visibility:visible;mso-wrap-style:square" from="4146,12979" to="49460,12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Iz9TcQAAADaAAAADwAAAGRycy9kb3ducmV2LnhtbESPT2vCQBTE74V+h+UVvNWNHmxJ3UgR&#10;RPFk04g9PrIvf2j2bdxdTeqn7xYKHoeZ+Q2zXI2mE1dyvrWsYDZNQBCXVrdcKyg+N8+vIHxA1thZ&#10;JgU/5GGVPT4sMdV24A+65qEWEcI+RQVNCH0qpS8bMuintieOXmWdwRClq6V2OES46eQ8SRbSYMtx&#10;ocGe1g2V3/nFRMphPG+Oxdehvg3Vydz2eeG2rVKTp/H9DUSgMdzD/+2dVvACf1fiDZD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sjP1NxAAAANoAAAAPAAAAAAAAAAAA&#10;AAAAAKECAABkcnMvZG93bnJldi54bWxQSwUGAAAAAAQABAD5AAAAkgMAAAAA&#10;" strokecolor="#eaf2f3" strokeweight=".95pt"/>
                <v:line id="Line 12" o:spid="_x0000_s1035" style="position:absolute;visibility:visible;mso-wrap-style:square" from="4146,7562" to="49460,7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RNpP8MAAADaAAAADwAAAGRycy9kb3ducmV2LnhtbESPwWrCQBCG74W+wzJCb3VjD0VSVxFB&#10;WnqyMVKPQ3ZMgtnZdHdrUp++cxA8Dv/838y3WI2uUxcKsfVsYDbNQBFX3rZcGyj32+c5qJiQLXae&#10;ycAfRVgtHx8WmFs/8BddilQrgXDM0UCTUp9rHauGHMap74klO/ngMMkYam0DDgJ3nX7JslftsGW5&#10;0GBPm4aqc/HrhLIbf7aH8rirr8Pp210/izK8t8Y8Tcb1G6hEY7ov39of1oD8KiqiAXr5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0TaT/DAAAA2gAAAA8AAAAAAAAAAAAA&#10;AAAAoQIAAGRycy9kb3ducmV2LnhtbFBLBQYAAAAABAAEAPkAAACRAwAAAAA=&#10;" strokecolor="#eaf2f3" strokeweight=".95pt"/>
                <v:shape id="Freeform 13" o:spid="_x0000_s1036" style="position:absolute;left:4940;top:11093;width:43726;height:17145;visibility:visible;mso-wrap-style:square;v-text-anchor:top" coordsize="1434,5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BHzMMA&#10;AADaAAAADwAAAGRycy9kb3ducmV2LnhtbESP0WoCMRRE34X+Q7hCX0SzFWp1NUorCH1QpOoHXDbX&#10;zermZptE3f59Iwg+DjNzhpktWluLK/lQOVbwNshAEBdOV1wqOOxX/TGIEJE11o5JwR8FWMxfOjPM&#10;tbvxD113sRQJwiFHBSbGJpcyFIYshoFriJN3dN5iTNKXUnu8Jbit5TDLRtJixWnBYENLQ8V5d7EK&#10;6P2A67YXf0+b3na58R9fw0lhlHrttp9TEJHa+Aw/2t9awQTuV9INkP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VBHzMMAAADaAAAADwAAAAAAAAAAAAAAAACYAgAAZHJzL2Rv&#10;d25yZXYueG1sUEsFBgAAAAAEAAQA9QAAAIgDAAAAAA==&#10;" path="m,402l12,366r11,9l35,438,46,393,58,357r11,9l81,402,93,384r11,27l116,402r11,62l139,473r12,-27l162,455r11,45l185,446r12,-26l208,420r12,26l231,438r12,26l255,446r11,45l278,473r12,-9l300,482r12,81l323,518r12,-45l347,482r11,27l370,491r12,18l393,518r12,18l416,527r12,-9l439,509r12,45l462,491r12,-62l486,420r11,l509,420r12,-18l532,375r12,l556,295r11,-63l578,205r12,18l601,143,613,54r11,-9l636,27,648,r11,18l671,36r11,9l694,18r12,9l717,36r11,62l740,89,752,45r11,9l775,62r12,-8l798,71,810,45r11,53l833,80r12,l855,107r12,54l878,152,890,98r12,27l913,143r12,18l937,179r11,9l960,214r12,-26l983,196r11,27l1006,286r12,-18l1029,214r12,18l1052,268r12,36l1076,313r11,17l1099,357r12,-18l1122,357r11,27l1145,429r11,-9l1168,357r11,9l1191,366r12,18l1214,375r12,9l1238,411r11,-9l1261,384r11,9l1284,446r11,-17l1307,384r11,l1330,393r12,9l1353,420r12,-9l1376,438r12,-45l1400,393r10,62l1422,509r12,-36e" filled="f" strokecolor="#1a476f" strokeweight=".95pt">
                  <v:path arrowok="t" o:connecttype="custom" o:connectlocs="36591,1114577;106723,1333838;176856,1087170;246988,1224208;317121,1251615;387253,1413016;460435,1358201;527519,1522647;600700,1279023;670833,1358201;740965,1413016;811098,1495239;884280,1413016;951363,1714500;1021495,1440424;1091628,1550054;1164810,1550054;1234942,1632277;1305075,1577462;1375207,1687092;1445340,1306431;1515472,1279023;1588654,1224208;1658786,1141985;1728919,706508;1799052,679100;1869184,164446;1939317,82223;2009449,54815;2079582,137038;2152763,82223;2219847,298439;2293028,137038;2363161,188808;2433293,216216;2503426,298439;2576608,243623;2643691,490292;2713824,298439;2783956,435477;2857138,545107;2927270,651693;2997403,596877;3067535,870954;3137668,651693;3207800,816139;3280982,953177;3351115,1087170;3421247,1087170;3491380,1306431;3561512,1087170;3631645,1114577;3701777,1141985;3774959,1251615;3845091,1169393;3915224,1358201;3985357,1169393;4055489,1196800;4125622,1279023;4195754,1333838;4268936,1196800;4336019,1550054" o:connectangles="0,0,0,0,0,0,0,0,0,0,0,0,0,0,0,0,0,0,0,0,0,0,0,0,0,0,0,0,0,0,0,0,0,0,0,0,0,0,0,0,0,0,0,0,0,0,0,0,0,0,0,0,0,0,0,0,0,0,0,0,0,0"/>
                </v:shape>
                <v:shape id="Freeform 14" o:spid="_x0000_s1037" style="position:absolute;left:4940;top:10820;width:43726;height:18212;visibility:visible;mso-wrap-style:square;v-text-anchor:top" coordsize="1434,5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NupMEA&#10;AADbAAAADwAAAGRycy9kb3ducmV2LnhtbESPQW/CMAyF75P4D5GRuK0pHBDqCIghUXEECner8dpq&#10;jVOarHT/Hh+QuNl6z+99Xm9H16qB+tB4NjBPUlDEpbcNVwauxeFzBSpEZIutZzLwTwG2m8nHGjPr&#10;H3ym4RIrJSEcMjRQx9hlWoeyJoch8R2xaD++dxhl7Stte3xIuGv1Ik2X2mHD0lBjR/uayt/LnzMw&#10;3E+H2y5e8+Np/52PocgXxSo3ZjYdd1+gIo3xbX5dH63gC738IgPo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pTbqTBAAAA2wAAAA8AAAAAAAAAAAAAAAAAmAIAAGRycy9kb3du&#10;cmV2LnhtbFBLBQYAAAAABAAEAPUAAACGAwAAAAA=&#10;" path="m,447l12,411r11,9l35,473,46,429,58,393r11,18l81,447r12,-9l104,455r12,-8l127,509r12,9l151,491r11,l173,536r12,-54l197,455r11,-8l220,473r11,l243,491r12,-9l266,527r12,-27l290,509r10,9l312,598r11,-44l335,500r12,9l358,527r12,-9l382,527r11,9l405,563r11,-9l428,545r11,-27l451,563r11,-63l474,455r12,-8l497,447r12,-9l521,411r11,-27l544,375r12,-53l567,268r11,-36l590,232r11,-62l613,63,624,45,636,18,648,r11,27l671,45r11,9l694,143r12,l717,143r11,71l740,188r12,-36l763,170r12,9l787,170r11,18l810,188r11,44l833,205r12,9l855,214r12,72l878,268r12,-89l902,223r11,18l925,250r12,27l948,304r12,35l972,277r11,-18l994,295r12,62l1018,348r11,-62l1041,304r11,26l1064,357r12,9l1087,375r12,36l1111,384r11,45l1133,420r12,62l1156,464r12,-53l1179,420r12,9l1203,429r11,l1226,429r12,26l1249,447r12,-45l1272,402r12,71l1295,447r12,-36l1318,411r12,9l1342,438r11,17l1365,447r11,17l1388,420r12,l1410,473r12,81l1434,509e" filled="f" strokecolor="#90353b" strokeweight=".95pt">
                  <v:path arrowok="t" o:connecttype="custom" o:connectlocs="36591,1251681;106723,1440499;176856,1196862;246988,1361317;317121,1385680;387253,1550135;460435,1495317;527519,1632362;600700,1385680;670833,1440499;740965,1495317;811098,1604953;884280,1550135;951363,1821180;1021495,1522726;1091628,1604953;1164810,1604953;1234942,1714589;1305075,1659771;1375207,1714589;1445340,1385680;1515472,1361317;1588654,1251681;1658786,1142044;1728919,816181;1799052,706545;1869184,191863;1939317,54818;2009449,82227;2079582,164454;2152763,435500;2219847,651727;2293028,462909;2363161,545136;2433293,572545;2503426,706545;2576608,651727;2643691,870999;2713824,545136;2783956,733954;2857138,843590;2927270,1032408;2997403,788772;3067535,1087226;3137668,870999;3207800,1004999;3280982,1114635;3351115,1251681;3421247,1306499;3491380,1467908;3561512,1251681;3631645,1306499;3701777,1306499;3774959,1385680;3845091,1224272;3915224,1440499;3985357,1251681;4055489,1279090;4125622,1385680;4195754,1413089;4268936,1279090;4336019,1687180" o:connectangles="0,0,0,0,0,0,0,0,0,0,0,0,0,0,0,0,0,0,0,0,0,0,0,0,0,0,0,0,0,0,0,0,0,0,0,0,0,0,0,0,0,0,0,0,0,0,0,0,0,0,0,0,0,0,0,0,0,0,0,0,0,0"/>
                </v:shape>
                <v:shape id="Freeform 15" o:spid="_x0000_s1038" style="position:absolute;left:4940;top:13258;width:43726;height:15501;visibility:visible;mso-wrap-style:square;v-text-anchor:top" coordsize="1434,50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gxdr4A&#10;AADbAAAADwAAAGRycy9kb3ducmV2LnhtbERPvQrCMBDeBd8hnOCmqQ4i1SgiKLr5N+h2NmdbbC6l&#10;ibb69EYQ3O7j+73pvDGFeFLlcssKBv0IBHFidc6pgtNx1RuDcB5ZY2GZFLzIwXzWbk0x1rbmPT0P&#10;PhUhhF2MCjLvy1hKl2Rk0PVtSRy4m60M+gCrVOoK6xBuCjmMopE0mHNoyLCkZUbJ/fAwCqh++/f1&#10;sd2vL5tRuTvvbvfLSSrV7TSLCQhPjf+Lf+6NDvMH8P0lHCBn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QIMXa+AAAA2wAAAA8AAAAAAAAAAAAAAAAAmAIAAGRycy9kb3ducmV2&#10;LnhtbFBLBQYAAAAABAAEAPUAAACDAwAAAAA=&#10;" path="m,384l12,349r11,9l35,402,46,358,58,313r11,18l81,358r12,-9l104,375r12,l127,438r12,9l151,411r11,l173,456r12,-54l197,367r11,17l220,402r11,-9l243,420r12,-18l266,456r12,-9l290,438r10,9l312,509r11,-35l335,429r12,l358,465r12,-18l382,456r11,l405,492r11,-9l428,456r11,l451,501r11,-63l474,384r12,-9l497,384r12,-9l521,367r11,-18l544,367r12,-81l567,242r11,-36l590,206r11,-72l613,45r11,l636,18,648,r11,l671,45r11,18l694,18r12,l717,27r11,72l740,72,752,36r11,9l775,45r12,-9l798,45,810,27r11,45l833,63r12,-9l855,63r12,80l878,125,890,63r12,27l913,117r12,17l937,152r11,27l960,206r12,-45l983,143r11,18l1006,233r12,-18l1029,161r12,l1052,197r12,45l1076,259r11,18l1099,304r12,-18l1122,304r11,9l1145,375r11,-17l1168,286r11,18l1191,313r12,l1214,304r12,l1238,349r11,-9l1261,313r11,l1284,375r11,-17l1307,313r11,-9l1330,331r12,9l1353,349r12,l1376,384r12,-62l1400,322r10,53l1422,447r12,-45e" filled="f" strokecolor="#55752f" strokeweight=".95pt">
                  <v:path arrowok="t" o:connecttype="custom" o:connectlocs="36591,1062794;106723,1224193;176856,953165;246988,1090201;317121,1141971;387253,1333822;460435,1251600;527519,1388636;600700,1117609;670833,1224193;740965,1279007;811098,1388636;884280,1333822;951363,1550035;1021495,1306415;1091628,1416044;1164810,1388636;1234942,1498266;1305075,1388636;1375207,1525673;1445340,1169378;1515472,1169378;1588654,1117609;1658786,1117609;1728919,736952;1799052,627323;1869184,137036;1939317,54815;2009449,0;2079582,191851;2152763,54815;2219847,301480;2293028,109629;2363161,137036;2433293,137036;2503426,219258;2576608,164444;2643691,435472;2713824,191851;2783956,356295;2857138,462879;2927270,627323;2997403,435472;3067535,709545;3137668,490286;3207800,599915;3280982,788721;3351115,925758;3421247,925758;3491380,1141971;3561512,870943;3631645,953165;3701777,925758;3774959,1062794;3845091,953165;3915224,1141971;3985357,953165;4055489,1007980;4125622,1062794;4195754,1169378;4268936,980572;4336019,1361229" o:connectangles="0,0,0,0,0,0,0,0,0,0,0,0,0,0,0,0,0,0,0,0,0,0,0,0,0,0,0,0,0,0,0,0,0,0,0,0,0,0,0,0,0,0,0,0,0,0,0,0,0,0,0,0,0,0,0,0,0,0,0,0,0,0"/>
                </v:shape>
                <v:shape id="Freeform 16" o:spid="_x0000_s1039" style="position:absolute;left:4940;top:5645;width:43726;height:20948;visibility:visible;mso-wrap-style:square;v-text-anchor:top" coordsize="1434,6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8JlGsIA&#10;AADbAAAADwAAAGRycy9kb3ducmV2LnhtbERPS2sCMRC+C/0PYQreNFutrawbpRQFD0KpKz0Pm9kH&#10;3UzCJq6rv74RCt7m43tOthlMK3rqfGNZwcs0AUFcWN1wpeCU7yZLED4ga2wtk4Iredisn0YZptpe&#10;+Jv6Y6hEDGGfooI6BJdK6YuaDPqpdcSRK21nMETYVVJ3eInhppWzJHmTBhuODTU6+qyp+D2ejYLX&#10;HyeTeX57v5UHk58Wvt+6/ZdS4+fhYwUi0BAe4n/3Xsf5M7j/Eg+Q6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wmUawgAAANsAAAAPAAAAAAAAAAAAAAAAAJgCAABkcnMvZG93&#10;bnJldi54bWxQSwUGAAAAAAQABAD1AAAAhwMAAAAA&#10;" path="m,509l12,474r11,-9l35,554,46,518,58,474r11,18l81,536,93,518r11,9l116,527r11,36l139,572r12,-9l162,572r11,71l185,590r12,-27l208,563r12,18l231,581r12,9l255,572r11,45l278,581r12,9l300,608r12,80l323,643r12,-44l347,617r11,35l370,643r12,9l393,643r12,27l416,652r12,-27l439,625r12,36l462,599r12,-54l486,527r11,9l509,518r12,-26l532,447r12,-36l556,340r11,-72l578,259r12,9l601,170,613,63r11,9l636,54,648,9,659,r12,36l682,27r12,63l706,81r11,-9l728,143r12,-27l752,63r11,36l775,125r12,27l798,161r12,-45l821,179r12,-27l845,161r10,9l867,233r11,-27l890,170r12,9l913,215r12,l937,241r11,27l960,286,972,170r11,9l994,197r12,80l1018,241r11,-44l1041,215r11,62l1064,340r12,9l1087,349r12,53l1111,367r11,35l1133,420r12,63l1156,456r12,-81l1179,402r12,18l1203,420r11,9l1226,420r12,27l1249,500r12,-89l1272,420r12,80l1295,483r12,-45l1318,456r12,9l1342,483r11,17l1365,483r11,35l1388,456r12,-18l1410,527r12,72l1434,563e" filled="f" strokecolor="#e37e00" strokeweight=".95pt">
                  <v:path arrowok="t" o:connecttype="custom" o:connectlocs="36591,1443265;106723,1686854;176856,1443265;246988,1632046;317121,1604642;387253,1714257;460435,1714257;527519,1957846;600700,1714257;670833,1769065;740965,1796469;811098,1878680;884280,1796469;951363,2094865;1021495,1823872;1091628,1985250;1164810,1985250;1234942,2040057;1305075,1903039;1375207,2012654;1445340,1659450;1515472,1632046;1588654,1498072;1658786,1251438;1728919,816023;1799052,816023;1869184,191826;1939317,164423;2009449,0;2079582,82211;2152763,246634;2219847,435415;2293028,191826;2363161,380608;2433293,490223;2503426,545030;2576608,490223;2643691,709453;2713824,517627;2783956,654645;2857138,733812;2927270,870831;2997403,545030;3067535,843427;3137668,599838;3207800,843427;3280982,1062657;3351115,1224034;3421247,1224034;3491380,1470668;3561512,1141823;3631645,1278842;3701777,1306246;3774959,1361053;3845091,1251438;3915224,1522431;3985357,1333650;4055489,1415861;4125622,1522431;4195754,1577238;4268936,1333650;4336019,1823872" o:connectangles="0,0,0,0,0,0,0,0,0,0,0,0,0,0,0,0,0,0,0,0,0,0,0,0,0,0,0,0,0,0,0,0,0,0,0,0,0,0,0,0,0,0,0,0,0,0,0,0,0,0,0,0,0,0,0,0,0,0,0,0,0,0"/>
                </v:shape>
                <v:line id="Line 17" o:spid="_x0000_s1040" style="position:absolute;flip:y;visibility:visible;mso-wrap-style:square" from="4146,4851" to="4152,30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kdurL4AAADbAAAADwAAAGRycy9kb3ducmV2LnhtbERPTYvCMBC9L/gfwgh7W1MVV6lGEUHZ&#10;k7LVi7ehGdtgMylJ1O6/3wiCt3m8z1msOtuIO/lgHCsYDjIQxKXThisFp+P2awYiRGSNjWNS8EcB&#10;VsvexwJz7R78S/ciViKFcMhRQR1jm0sZyposhoFriRN3cd5iTNBXUnt8pHDbyFGWfUuLhlNDjS1t&#10;aiqvxc0q2AVbkkPjQjc5FMObP+/N9KzUZ79bz0FE6uJb/HL/6DR/DM9f0gFy+Q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eR26svgAAANsAAAAPAAAAAAAAAAAAAAAAAKEC&#10;AABkcnMvZG93bnJldi54bWxQSwUGAAAAAAQABAD5AAAAjAMAAAAA&#10;" strokeweight=".5pt"/>
                <v:line id="Line 18" o:spid="_x0000_s1041" style="position:absolute;flip:x;visibility:visible;mso-wrap-style:square" from="3625,29305" to="4146,293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a722L4AAADbAAAADwAAAGRycy9kb3ducmV2LnhtbERPTYvCMBC9L/gfwgh7W1NFV6lGEUHZ&#10;k7LVi7ehGdtgMylJ1O6/3wiCt3m8z1msOtuIO/lgHCsYDjIQxKXThisFp+P2awYiRGSNjWNS8EcB&#10;VsvexwJz7R78S/ciViKFcMhRQR1jm0sZyposhoFriRN3cd5iTNBXUnt8pHDbyFGWfUuLhlNDjS1t&#10;aiqvxc0q2AVbkkPjQjc5FMObP+/N9KzUZ79bz0FE6uJb/HL/6DR/DM9f0gFy+Q8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ARrvbYvgAAANsAAAAPAAAAAAAAAAAAAAAAAKEC&#10;AABkcnMvZG93bnJldi54bWxQSwUGAAAAAAQABAD5AAAAjAMAAAAA&#10;" strokeweight=".5pt"/>
                <v:rect id="Rectangle 19" o:spid="_x0000_s1042" style="position:absolute;left:794;top:29349;width:2946;height:711;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9x5cEA&#10;AADbAAAADwAAAGRycy9kb3ducmV2LnhtbERPTWvCQBC9F/wPywheim4sWjW6igjBngoazXnIjkkw&#10;OxuyW03+vVso9DaP9zmbXWdq8aDWVZYVTCcRCOLc6ooLBZc0GS9BOI+ssbZMCnpysNsO3jYYa/vk&#10;Ez3OvhAhhF2MCkrvm1hKl5dk0E1sQxy4m20N+gDbQuoWnyHc1PIjij6lwYpDQ4kNHUrK7+cfo2Ae&#10;YZb23ws+vM/2zWnlk+yor0qNht1+DcJT5//Ff+4vHebP4feXcI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MfceXBAAAA2wAAAA8AAAAAAAAAAAAAAAAAmAIAAGRycy9kb3du&#10;cmV2LnhtbFBLBQYAAAAABAAEAPUAAACGAwAAAAA=&#10;" filled="f" stroked="f">
                  <v:textbox style="mso-fit-shape-to-text:t" inset="0,0,0,0">
                    <w:txbxContent>
                      <w:p w:rsidR="002758DA" w:rsidRDefault="002758DA">
                        <w:r>
                          <w:rPr>
                            <w:rFonts w:ascii="Arial" w:hAnsi="Arial" w:cs="Arial"/>
                            <w:color w:val="000000"/>
                            <w:sz w:val="20"/>
                            <w:szCs w:val="20"/>
                            <w:lang w:val="en-US"/>
                          </w:rPr>
                          <w:t>2</w:t>
                        </w:r>
                      </w:p>
                    </w:txbxContent>
                  </v:textbox>
                </v:rect>
                <v:line id="Line 20" o:spid="_x0000_s1043" style="position:absolute;flip:x;visibility:visible;mso-wrap-style:square" from="3625,23882" to="4146,23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DNNMAAAADbAAAADwAAAGRycy9kb3ducmV2LnhtbERPyWrDMBC9F/IPYgK91bIDTYsTJYRC&#10;Q08tdXrJbbAmtog1MpK89O+rQiC3ebx1tvvZdmIkH4xjBUWWgyCunTbcKPg5vT+9gggRWWPnmBT8&#10;UoD9bvGwxVK7ib9prGIjUgiHEhW0MfallKFuyWLIXE+cuIvzFmOCvpHa45TCbSdXeb6WFg2nhhZ7&#10;emupvlaDVXAMtiaHxoX5+asqBn/+NC9npR6X82EDItIc7+Kb+0On+Wv4/yUdIHd/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4wzTTAAAAA2wAAAA8AAAAAAAAAAAAAAAAA&#10;oQIAAGRycy9kb3ducmV2LnhtbFBLBQYAAAAABAAEAPkAAACOAwAAAAA=&#10;" strokeweight=".5pt"/>
                <v:rect id="Rectangle 21" o:spid="_x0000_s1044" style="position:absolute;left:794;top:23926;width:2946;height:711;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FKCcAA&#10;AADbAAAADwAAAGRycy9kb3ducmV2LnhtbERPS4vCMBC+C/sfwix4kTVd8dltFBFET4J19Tw0Y1u2&#10;mZQmW+u/N4LgbT6+5ySrzlSipcaVlhV8DyMQxJnVJecKfk/brzkI55E1VpZJwZ0crJYfvQRjbW98&#10;pDb1uQgh7GJUUHhfx1K6rCCDbmhr4sBdbWPQB9jkUjd4C+GmkqMomkqDJYeGAmvaFJT9pf9GwSTC&#10;y+l+mPFmMF7Xx4XfXnb6rFT/s1v/gPDU+bf45d7rMH8Gz1/CAXL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IFKCcAAAADbAAAADwAAAAAAAAAAAAAAAACYAgAAZHJzL2Rvd25y&#10;ZXYueG1sUEsFBgAAAAAEAAQA9QAAAIUDAAAAAA==&#10;" filled="f" stroked="f">
                  <v:textbox style="mso-fit-shape-to-text:t" inset="0,0,0,0">
                    <w:txbxContent>
                      <w:p w:rsidR="002758DA" w:rsidRDefault="002758DA">
                        <w:r>
                          <w:rPr>
                            <w:rFonts w:ascii="Arial" w:hAnsi="Arial" w:cs="Arial"/>
                            <w:color w:val="000000"/>
                            <w:sz w:val="20"/>
                            <w:szCs w:val="20"/>
                            <w:lang w:val="en-US"/>
                          </w:rPr>
                          <w:t>4</w:t>
                        </w:r>
                      </w:p>
                    </w:txbxContent>
                  </v:textbox>
                </v:rect>
                <v:line id="Line 22" o:spid="_x0000_s1045" style="position:absolute;flip:x;visibility:visible;mso-wrap-style:square" from="3625,18434" to="4146,18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OP83cEAAADbAAAADwAAAGRycy9kb3ducmV2LnhtbESPQWsCMRCF7wX/Qxiht5q1YCurUUSw&#10;eLJ09eJt2Iy7wc1kSaJu/71zKPQ2w3vz3jfL9eA7daeYXGAD00kBirgO1nFj4HTcvc1BpYxssQtM&#10;Bn4pwXo1elliacODf+he5UZJCKcSDbQ596XWqW7JY5qEnli0S4ges6yx0TbiQ8J9p9+L4kN7dCwN&#10;Lfa0bam+Vjdv4Cv5mgK6kIbZdzW9xfPBfZ6NeR0PmwWoTEP+N/9d763gC6z8IgPo1R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Q4/zdwQAAANsAAAAPAAAAAAAAAAAAAAAA&#10;AKECAABkcnMvZG93bnJldi54bWxQSwUGAAAAAAQABAD5AAAAjwMAAAAA&#10;" strokeweight=".5pt"/>
                <v:rect id="Rectangle 23" o:spid="_x0000_s1046" style="position:absolute;left:799;top:18478;width:2947;height:711;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J74MEA&#10;AADbAAAADwAAAGRycy9kb3ducmV2LnhtbERPS4vCMBC+C/sfwix4kTVd8bGtRhFB9CRY3Z6HZrYt&#10;NpPSZLX+eyMI3ubje85i1ZlaXKl1lWUF38MIBHFudcWFgvNp+/UDwnlkjbVlUnAnB6vlR2+BibY3&#10;PtI19YUIIewSVFB63yRSurwkg25oG+LA/dnWoA+wLaRu8RbCTS1HUTSVBisODSU2tCkpv6T/RsEk&#10;wux0P8x4Mxivm2Pst9lO/yrV/+zWcxCeOv8Wv9x7HebH8PwlHC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Se+DBAAAA2wAAAA8AAAAAAAAAAAAAAAAAmAIAAGRycy9kb3du&#10;cmV2LnhtbFBLBQYAAAAABAAEAPUAAACGAwAAAAA=&#10;" filled="f" stroked="f">
                  <v:textbox style="mso-fit-shape-to-text:t" inset="0,0,0,0">
                    <w:txbxContent>
                      <w:p w:rsidR="002758DA" w:rsidRDefault="002758DA">
                        <w:r>
                          <w:rPr>
                            <w:rFonts w:ascii="Arial" w:hAnsi="Arial" w:cs="Arial"/>
                            <w:color w:val="000000"/>
                            <w:sz w:val="20"/>
                            <w:szCs w:val="20"/>
                            <w:lang w:val="en-US"/>
                          </w:rPr>
                          <w:t>6</w:t>
                        </w:r>
                      </w:p>
                    </w:txbxContent>
                  </v:textbox>
                </v:rect>
                <v:line id="Line 24" o:spid="_x0000_s1047" style="position:absolute;flip:x;visibility:visible;mso-wrap-style:square" from="3625,12979" to="4146,129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Pk6Zr4AAADbAAAADwAAAGRycy9kb3ducmV2LnhtbERPTYvCMBC9C/6HMII3TSusK9VYRNhl&#10;T8pWL96GZmyDzaQkUeu/N4eFPT7e96YcbCce5INxrCCfZyCIa6cNNwrOp6/ZCkSIyBo7x6TgRQHK&#10;7Xi0wUK7J//So4qNSCEcClTQxtgXUoa6JYth7nrixF2dtxgT9I3UHp8p3HZykWVLadFwamixp31L&#10;9a26WwXfwdbk0LgwfByr/O4vB/N5UWo6GXZrEJGG+C/+c/9oBYu0Pn1JP0Bu3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Cg+TpmvgAAANsAAAAPAAAAAAAAAAAAAAAAAKEC&#10;AABkcnMvZG93bnJldi54bWxQSwUGAAAAAAQABAD5AAAAjAMAAAAA&#10;" strokeweight=".5pt"/>
                <v:rect id="Rectangle 25" o:spid="_x0000_s1048" style="position:absolute;left:799;top:13017;width:2947;height:711;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9W8QA&#10;AADbAAAADwAAAGRycy9kb3ducmV2LnhtbESPQWvCQBSE74L/YXlCL1I3htra6CohIPUkGKvnR/Y1&#10;CWbfhuzWxH/vFgoeh5n5hllvB9OIG3WutqxgPotAEBdW11wq+D7tXpcgnEfW2FgmBXdysN2MR2tM&#10;tO35SLfclyJA2CWooPK+TaR0RUUG3cy2xMH7sZ1BH2RXSt1hH+CmkXEUvUuDNYeFClvKKiqu+a9R&#10;sIjwcrofPjibvqXt8dPvLl/6rNTLZEhXIDwN/hn+b++1gngOf1/CD5Cb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IvVvEAAAA2wAAAA8AAAAAAAAAAAAAAAAAmAIAAGRycy9k&#10;b3ducmV2LnhtbFBLBQYAAAAABAAEAPUAAACJAwAAAAA=&#10;" filled="f" stroked="f">
                  <v:textbox style="mso-fit-shape-to-text:t" inset="0,0,0,0">
                    <w:txbxContent>
                      <w:p w:rsidR="002758DA" w:rsidRDefault="002758DA">
                        <w:r>
                          <w:rPr>
                            <w:rFonts w:ascii="Arial" w:hAnsi="Arial" w:cs="Arial"/>
                            <w:color w:val="000000"/>
                            <w:sz w:val="20"/>
                            <w:szCs w:val="20"/>
                            <w:lang w:val="en-US"/>
                          </w:rPr>
                          <w:t>8</w:t>
                        </w:r>
                      </w:p>
                    </w:txbxContent>
                  </v:textbox>
                </v:rect>
                <v:line id="Line 26" o:spid="_x0000_s1049" style="position:absolute;flip:x;visibility:visible;mso-wrap-style:square" from="3625,7562" to="4146,75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2cBisIAAADbAAAADwAAAGRycy9kb3ducmV2LnhtbESPzWrDMBCE74W8g9hAb7UcQ39wooQQ&#10;SMippU4vvi3WxhaxVkaSHfftq0Khx2FmvmE2u9n2YiIfjGMFqywHQdw4bbhV8HU5Pr2BCBFZY++Y&#10;FHxTgN128bDBUrs7f9JUxVYkCIcSFXQxDqWUoenIYsjcQJy8q/MWY5K+ldrjPcFtL4s8f5EWDaeF&#10;Dgc6dNTcqtEqOAXbkEPjwvz8Ua1GX7+b11qpx+W8X4OINMf/8F/7rBUUBfx+ST9Abn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2cBisIAAADbAAAADwAAAAAAAAAAAAAA&#10;AAChAgAAZHJzL2Rvd25yZXYueG1sUEsFBgAAAAAEAAQA+QAAAJADAAAAAA==&#10;" strokeweight=".5pt"/>
                <v:rect id="Rectangle 27" o:spid="_x0000_s1050" style="position:absolute;left:1162;top:6845;width:2946;height:1416;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Gt8UA&#10;AADbAAAADwAAAGRycy9kb3ducmV2LnhtbESPT2vCQBTE70K/w/IKvUizafpHTV1FhGBPglpzfmRf&#10;k9Ds25DdJvHbdwXB4zAzv2GW69E0oqfO1ZYVvEQxCOLC6ppLBd+n7HkOwnlkjY1lUnAhB+vVw2SJ&#10;qbYDH6g/+lIECLsUFVTet6mUrqjIoItsSxy8H9sZ9EF2pdQdDgFuGpnE8Yc0WHNYqLClbUXF7/HP&#10;KHiPMT9d9jPeTt827WHhs3ynz0o9PY6bTxCeRn8P39pfWkHyCtcv4QfI1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1oa3xQAAANsAAAAPAAAAAAAAAAAAAAAAAJgCAABkcnMv&#10;ZG93bnJldi54bWxQSwUGAAAAAAQABAD1AAAAigMAAAAA&#10;" filled="f" stroked="f">
                  <v:textbox style="mso-fit-shape-to-text:t" inset="0,0,0,0">
                    <w:txbxContent>
                      <w:p w:rsidR="002758DA" w:rsidRDefault="002758DA">
                        <w:r>
                          <w:rPr>
                            <w:rFonts w:ascii="Arial" w:hAnsi="Arial" w:cs="Arial"/>
                            <w:color w:val="000000"/>
                            <w:sz w:val="20"/>
                            <w:szCs w:val="20"/>
                            <w:lang w:val="en-US"/>
                          </w:rPr>
                          <w:t>10</w:t>
                        </w:r>
                      </w:p>
                    </w:txbxContent>
                  </v:textbox>
                </v:rect>
                <v:line id="Line 28" o:spid="_x0000_s1051" style="position:absolute;visibility:visible;mso-wrap-style:square" from="4146,30124" to="49460,301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9TlpcUAAADbAAAADwAAAGRycy9kb3ducmV2LnhtbESPzWrDMBCE74W+g9hCb42cYIpxo4Qm&#10;IVDIoTjJpbfF2tpurZWRFP/k6atCIMdhZr5hluvRtKIn5xvLCuazBARxaXXDlYLzaf+SgfABWWNr&#10;mRRM5GG9enxYYq7twAX1x1CJCGGfo4I6hC6X0pc1GfQz2xFH79s6gyFKV0ntcIhw08pFkrxKgw3H&#10;hRo72tZU/h4vRkF26vxu2n7t7af7uRaHtKAUN0o9P43vbyACjeEevrU/tIJFCv9f4g+Qq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9TlpcUAAADbAAAADwAAAAAAAAAA&#10;AAAAAAChAgAAZHJzL2Rvd25yZXYueG1sUEsFBgAAAAAEAAQA+QAAAJMDAAAAAA==&#10;" strokeweight=".5pt"/>
                <v:line id="Line 29" o:spid="_x0000_s1052" style="position:absolute;visibility:visible;mso-wrap-style:square" from="4940,30124" to="4946,30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hAPsMAAADbAAAADwAAAGRycy9kb3ducmV2LnhtbESPQYvCMBSE78L+h/AWvGm6oiJdo7iK&#10;IHhYql729miebbV5KUnU6q83C4LHYWa+Yabz1tTiSs5XlhV89RMQxLnVFRcKDvt1bwLCB2SNtWVS&#10;cCcP89lHZ4qptjfO6LoLhYgQ9ikqKENoUil9XpJB37cNcfSO1hkMUbpCaoe3CDe1HCTJWBqsOC6U&#10;2NCypPy8uxgFk33jV/fl39r+utMj2w4zGuKPUt3PdvENIlAb3uFXe6MVDEbw/yX+ADl7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CYQD7DAAAA2wAAAA8AAAAAAAAAAAAA&#10;AAAAoQIAAGRycy9kb3ducmV2LnhtbFBLBQYAAAAABAAEAPkAAACRAwAAAAA=&#10;" strokeweight=".5pt"/>
                <v:rect id="Rectangle 30" o:spid="_x0000_s1053" style="position:absolute;left:1981;top:30886;width:4521;height:294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h0MAA&#10;AADbAAAADwAAAGRycy9kb3ducmV2LnhtbESPzYoCMRCE74LvEFrYm2acg8hoFBEEV/biuA/QTHp+&#10;MOkMSXRm394Iwh6LqvqK2u5Ha8STfOgcK1guMhDEldMdNwp+b6f5GkSIyBqNY1LwRwH2u+lki4V2&#10;A1/pWcZGJAiHAhW0MfaFlKFqyWJYuJ44ebXzFmOSvpHa45Dg1sg8y1bSYsdpocWeji1V9/JhFchb&#10;eRrWpfGZu+T1j/k+X2tySn3NxsMGRKQx/oc/7bNWkK/g/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v/h0MAAAADbAAAADwAAAAAAAAAAAAAAAACYAgAAZHJzL2Rvd25y&#10;ZXYueG1sUEsFBgAAAAAEAAQA9QAAAIUDAAAAAA==&#10;" filled="f" stroked="f">
                  <v:textbox style="mso-fit-shape-to-text:t" inset="0,0,0,0">
                    <w:txbxContent>
                      <w:p w:rsidR="002758DA" w:rsidRDefault="002758DA">
                        <w:r>
                          <w:rPr>
                            <w:rFonts w:ascii="Arial" w:hAnsi="Arial" w:cs="Arial"/>
                            <w:color w:val="000000"/>
                            <w:sz w:val="20"/>
                            <w:szCs w:val="20"/>
                            <w:lang w:val="en-US"/>
                          </w:rPr>
                          <w:t>jan2005</w:t>
                        </w:r>
                      </w:p>
                    </w:txbxContent>
                  </v:textbox>
                </v:rect>
                <v:line id="Line 31" o:spid="_x0000_s1054" style="position:absolute;visibility:visible;mso-wrap-style:square" from="26104,30124" to="26111,30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Z70sMAAADbAAAADwAAAGRycy9kb3ducmV2LnhtbESPQYvCMBSE78L+h/AWvGm6Iipdo7iK&#10;IHhYql729miebbV5KUnU6q83C4LHYWa+Yabz1tTiSs5XlhV89RMQxLnVFRcKDvt1bwLCB2SNtWVS&#10;cCcP89lHZ4qptjfO6LoLhYgQ9ikqKENoUil9XpJB37cNcfSO1hkMUbpCaoe3CDe1HCTJSBqsOC6U&#10;2NCypPy8uxgFk33jV/fl39r+utMj2w4zGuKPUt3PdvENIlAb3uFXe6MVDMbw/yX+ADl7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8Ge9LDAAAA2wAAAA8AAAAAAAAAAAAA&#10;AAAAoQIAAGRycy9kb3ducmV2LnhtbFBLBQYAAAAABAAEAPkAAACRAwAAAAA=&#10;" strokeweight=".5pt"/>
                <v:rect id="Rectangle 32" o:spid="_x0000_s1055" style="position:absolute;left:23145;top:30886;width:4521;height:294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zQOb4A&#10;AADbAAAADwAAAGRycy9kb3ducmV2LnhtbERPS2rDMBDdB3oHMYHuYjleFONYCSEQSEs3cXqAwRp/&#10;iDQykmq7t68WhS4f71+fVmvETD6MjhXssxwEcev0yL2Cr8d1V4IIEVmjcUwKfijA6fiyqbHSbuE7&#10;zU3sRQrhUKGCIcapkjK0A1kMmZuIE9c5bzEm6HupPS4p3BpZ5PmbtDhyahhwostA7bP5tgrko7ku&#10;ZWN87j6K7tO83+4dOaVet+v5ACLSGv/Ff+6bVlCkselL+gHy+A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Qs0Dm+AAAA2wAAAA8AAAAAAAAAAAAAAAAAmAIAAGRycy9kb3ducmV2&#10;LnhtbFBLBQYAAAAABAAEAPUAAACDAwAAAAA=&#10;" filled="f" stroked="f">
                  <v:textbox style="mso-fit-shape-to-text:t" inset="0,0,0,0">
                    <w:txbxContent>
                      <w:p w:rsidR="002758DA" w:rsidRDefault="002758DA">
                        <w:r>
                          <w:rPr>
                            <w:rFonts w:ascii="Arial" w:hAnsi="Arial" w:cs="Arial"/>
                            <w:color w:val="000000"/>
                            <w:sz w:val="20"/>
                            <w:szCs w:val="20"/>
                            <w:lang w:val="en-US"/>
                          </w:rPr>
                          <w:t>jan2010</w:t>
                        </w:r>
                      </w:p>
                    </w:txbxContent>
                  </v:textbox>
                </v:rect>
                <v:line id="Line 33" o:spid="_x0000_s1056" style="position:absolute;visibility:visible;mso-wrap-style:square" from="47263,30124" to="47269,30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VKO8UAAADbAAAADwAAAGRycy9kb3ducmV2LnhtbESPS2vDMBCE74X+B7GF3Bo5wZTUjRLy&#10;IFDoITjJJbfF2tpurZWRFD/666NCocdhZr5hluvBNKIj52vLCmbTBARxYXXNpYLL+fC8AOEDssbG&#10;MikYycN69fiwxEzbnnPqTqEUEcI+QwVVCG0mpS8qMuintiWO3qd1BkOUrpTaYR/hppHzJHmRBmuO&#10;CxW2tKuo+D7djILFufX7cXc92KP7+sk/0pxS3Co1eRo2byACDeE//Nd+1wrmr/D7Jf4Aub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dVKO8UAAADbAAAADwAAAAAAAAAA&#10;AAAAAAChAgAAZHJzL2Rvd25yZXYueG1sUEsFBgAAAAAEAAQA+QAAAJMDAAAAAA==&#10;" strokeweight=".5pt"/>
                <v:rect id="Rectangle 34" o:spid="_x0000_s1057" style="position:absolute;left:44303;top:30886;width:4522;height:294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NK4r8A&#10;AADbAAAADwAAAGRycy9kb3ducmV2LnhtbERPS2rDMBDdF3IHMYXsarkOlOBYCaUQSEM3cXKAwRp/&#10;iDQykmK7t48WhS4f718dFmvERD4MjhW8ZzkI4sbpgTsFt+vxbQsiRGSNxjEp+KUAh/3qpcJSu5kv&#10;NNWxEymEQ4kK+hjHUsrQ9GQxZG4kTlzrvMWYoO+k9jincGtkkecf0uLAqaHHkb56au71wyqQ1/o4&#10;b2vjc3cu2h/zfbq05JRavy6fOxCRlvgv/nOftIJNWp++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g0rivwAAANsAAAAPAAAAAAAAAAAAAAAAAJgCAABkcnMvZG93bnJl&#10;di54bWxQSwUGAAAAAAQABAD1AAAAhAMAAAAA&#10;" filled="f" stroked="f">
                  <v:textbox style="mso-fit-shape-to-text:t" inset="0,0,0,0">
                    <w:txbxContent>
                      <w:p w:rsidR="002758DA" w:rsidRDefault="002758DA">
                        <w:r>
                          <w:rPr>
                            <w:rFonts w:ascii="Arial" w:hAnsi="Arial" w:cs="Arial"/>
                            <w:color w:val="000000"/>
                            <w:sz w:val="20"/>
                            <w:szCs w:val="20"/>
                            <w:lang w:val="en-US"/>
                          </w:rPr>
                          <w:t>jan2015</w:t>
                        </w:r>
                      </w:p>
                    </w:txbxContent>
                  </v:textbox>
                </v:rect>
                <v:rect id="Rectangle 35" o:spid="_x0000_s1058" style="position:absolute;left:22288;top:32105;width:9042;height:294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vecAA&#10;AADbAAAADwAAAGRycy9kb3ducmV2LnhtbESPzYoCMRCE7wu+Q2jB25rRhUVGo4gg6OLF0QdoJj0/&#10;mHSGJDrj2xtB2GNRVV9Rq81gjXiQD61jBbNpBoK4dLrlWsH1sv9egAgRWaNxTAqeFGCzHn2tMNeu&#10;5zM9iliLBOGQo4Imxi6XMpQNWQxT1xEnr3LeYkzS11J77BPcGjnPsl9pseW00GBHu4bKW3G3CuSl&#10;2PeLwvjM/c2rkzkezhU5pSbjYbsEEWmI/+FP+6AV/Mzg/SX9ALl+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M/vecAAAADbAAAADwAAAAAAAAAAAAAAAACYAgAAZHJzL2Rvd25y&#10;ZXYueG1sUEsFBgAAAAAEAAQA9QAAAIUDAAAAAA==&#10;" filled="f" stroked="f">
                  <v:textbox style="mso-fit-shape-to-text:t" inset="0,0,0,0">
                    <w:txbxContent>
                      <w:p w:rsidR="002758DA" w:rsidRDefault="002758DA">
                        <w:r>
                          <w:rPr>
                            <w:rFonts w:ascii="Arial" w:hAnsi="Arial" w:cs="Arial"/>
                            <w:color w:val="000000"/>
                            <w:sz w:val="20"/>
                            <w:szCs w:val="20"/>
                            <w:lang w:val="en-US"/>
                          </w:rPr>
                          <w:t>Year and Month</w:t>
                        </w:r>
                      </w:p>
                    </w:txbxContent>
                  </v:textbox>
                </v:rect>
                <v:rect id="Rectangle 36" o:spid="_x0000_s1059" style="position:absolute;left:15005;top:34239;width:23571;height:4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6iz8IA&#10;AADbAAAADwAAAGRycy9kb3ducmV2LnhtbESPQYvCMBSE7wv+h/AEb2uqgizVtKgoCJ7WXfD6tnm2&#10;1ealJFGrv34jCB6HmfmGmeedacSVnK8tKxgNExDEhdU1lwp+fzafXyB8QNbYWCYFd/KQZ72POaba&#10;3vibrvtQighhn6KCKoQ2ldIXFRn0Q9sSR+9oncEQpSuldniLcNPIcZJMpcGa40KFLa0qKs77i1Fg&#10;T8v1oV4cVu3OyYl5PGT4K45KDfrdYgYiUBfe4Vd7qxVMxvD8En+Az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7qLPwgAAANsAAAAPAAAAAAAAAAAAAAAAAJgCAABkcnMvZG93&#10;bnJldi54bWxQSwUGAAAAAAQABAD1AAAAhwMAAAAA&#10;" strokeweight=".5pt"/>
                <v:line id="Line 37" o:spid="_x0000_s1060" style="position:absolute;visibility:visible;mso-wrap-style:square" from="15551,35426" to="20307,35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KDAd8UAAADbAAAADwAAAGRycy9kb3ducmV2LnhtbESP0WoCMRRE3wv+Q7hCX4pmVSh1NUq7&#10;UGlBH6p+wCW57q5ubtYkutu/bwqFPg4zc4ZZrnvbiDv5UDtWMBlnIIi1MzWXCo6H99ELiBCRDTaO&#10;ScE3BVivBg9LzI3r+Ivu+1iKBOGQo4IqxjaXMuiKLIaxa4mTd3LeYkzSl9J47BLcNnKaZc/SYs1p&#10;ocKWior0ZX+zCjZBPxXdrtjWV91MP8+u3/r5m1KPw/51ASJSH//Df+0Po2A2g98v6QfI1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KDAd8UAAADbAAAADwAAAAAAAAAA&#10;AAAAAAChAgAAZHJzL2Rvd25yZXYueG1sUEsFBgAAAAAEAAQA+QAAAJMDAAAAAA==&#10;" strokecolor="#1a476f" strokeweight=".95pt"/>
                <v:line id="Line 38" o:spid="_x0000_s1061" style="position:absolute;visibility:visible;mso-wrap-style:square" from="27806,35426" to="32569,35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rSdOcMAAADbAAAADwAAAGRycy9kb3ducmV2LnhtbESP3WoCMRSE7wu+QziCdzXxh1JWo6hU&#10;aC+Ean2Aw+a4Wd2cLEmq27dvBMHLYWa+YebLzjXiSiHWnjWMhgoEcelNzZWG48/29R1ETMgGG8+k&#10;4Y8iLBe9lzkWxt94T9dDqkSGcCxQg02pLaSMpSWHcehb4uydfHCYsgyVNAFvGe4aOVbqTTqsOS9Y&#10;bGljqbwcfp2G713YBWX3W3c+NyP1tb7Icv2h9aDfrWYgEnXpGX60P42GyRTuX/IPkI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q0nTnDAAAA2wAAAA8AAAAAAAAAAAAA&#10;AAAAoQIAAGRycy9kb3ducmV2LnhtbFBLBQYAAAAABAAEAPkAAACRAwAAAAA=&#10;" strokecolor="#90353b" strokeweight=".95pt"/>
                <v:line id="Line 39" o:spid="_x0000_s1062" style="position:absolute;visibility:visible;mso-wrap-style:square" from="15551,37191" to="20307,37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KdM8UAAADbAAAADwAAAGRycy9kb3ducmV2LnhtbESPQWvCQBSE74X+h+UJ3nRjrSWkboLY&#10;SHMpqM2lt0f2mQSzb0N2a+K/7xYKPQ4z8w2zzSbTiRsNrrWsYLWMQBBXVrdcKyg/D4sYhPPIGjvL&#10;pOBODrL08WGLibYjn+h29rUIEHYJKmi87xMpXdWQQbe0PXHwLnYw6IMcaqkHHAPcdPIpil6kwZbD&#10;QoM97Ruqrudvo+C9vljM9228K/PVsfx6K+KP/Fmp+WzavYLwNPn/8F+70ArWG/j9En6AT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KdM8UAAADbAAAADwAAAAAAAAAA&#10;AAAAAAChAgAAZHJzL2Rvd25yZXYueG1sUEsFBgAAAAAEAAQA+QAAAJMDAAAAAA==&#10;" strokecolor="#55752f" strokeweight=".95pt"/>
                <v:line id="Line 40" o:spid="_x0000_s1063" style="position:absolute;visibility:visible;mso-wrap-style:square" from="27806,37191" to="32569,371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7or6cQAAADbAAAADwAAAGRycy9kb3ducmV2LnhtbESP0WrCQBRE3wv9h+UKfRHd2EKUmFWK&#10;UGhfarX9gGv2mg3J3g3ZbZL2611B8HGYmTNMvh1tI3rqfOVYwWKegCAunK64VPDz/TZbgfABWWPj&#10;mBT8kYft5vEhx0y7gQ/UH0MpIoR9hgpMCG0mpS8MWfRz1xJH7+w6iyHKrpS6wyHCbSOfkySVFiuO&#10;CwZb2hkq6uOvVTBMffg/1aaXy3RfLOlr2jYfn0o9TcbXNYhAY7iHb+13reAlheuX+APk5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uivpxAAAANsAAAAPAAAAAAAAAAAA&#10;AAAAAKECAABkcnMvZG93bnJldi54bWxQSwUGAAAAAAQABAD5AAAAkgMAAAAA&#10;" strokecolor="#e37e00" strokeweight=".95pt"/>
                <v:rect id="Rectangle 41" o:spid="_x0000_s1064" style="position:absolute;left:21069;top:34753;width:3956;height:294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rSlsEA&#10;AADbAAAADwAAAGRycy9kb3ducmV2LnhtbESPzYoCMRCE74LvEFrwphkVdmU0igiCLntx9AGaSc8P&#10;Jp0hic749puFhT0WVfUVtd0P1ogX+dA6VrCYZyCIS6dbrhXcb6fZGkSIyBqNY1LwpgD73Xi0xVy7&#10;nq/0KmItEoRDjgqaGLtcylA2ZDHMXUecvMp5izFJX0vtsU9wa+Qyyz6kxZbTQoMdHRsqH8XTKpC3&#10;4tSvC+Mz97Wsvs3lfK3IKTWdDIcNiEhD/A//tc9aweoT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q0pbBAAAA2wAAAA8AAAAAAAAAAAAAAAAAmAIAAGRycy9kb3du&#10;cmV2LnhtbFBLBQYAAAAABAAEAPUAAACGAwAAAAA=&#10;" filled="f" stroked="f">
                  <v:textbox style="mso-fit-shape-to-text:t" inset="0,0,0,0">
                    <w:txbxContent>
                      <w:p w:rsidR="002758DA" w:rsidRDefault="002758DA">
                        <w:r>
                          <w:rPr>
                            <w:rFonts w:ascii="Arial" w:hAnsi="Arial" w:cs="Arial"/>
                            <w:color w:val="000000"/>
                            <w:sz w:val="20"/>
                            <w:szCs w:val="20"/>
                            <w:lang w:val="en-US"/>
                          </w:rPr>
                          <w:t>Seattle</w:t>
                        </w:r>
                      </w:p>
                    </w:txbxContent>
                  </v:textbox>
                </v:rect>
                <v:rect id="Rectangle 42" o:spid="_x0000_s1065" style="position:absolute;left:33331;top:34753;width:4591;height:2946;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fVG5L8A&#10;AADbAAAADwAAAGRycy9kb3ducmV2LnhtbERPS2rDMBDdF3IHMYXsarkOlOBYCaUQSEM3cXKAwRp/&#10;iDQykmK7t48WhS4f718dFmvERD4MjhW8ZzkI4sbpgTsFt+vxbQsiRGSNxjEp+KUAh/3qpcJSu5kv&#10;NNWxEymEQ4kK+hjHUsrQ9GQxZG4kTlzrvMWYoO+k9jincGtkkecf0uLAqaHHkb56au71wyqQ1/o4&#10;b2vjc3cu2h/zfbq05JRavy6fOxCRlvgv/nOftIJNGpu+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h9UbkvwAAANsAAAAPAAAAAAAAAAAAAAAAAJgCAABkcnMvZG93bnJl&#10;di54bWxQSwUGAAAAAAQABAD1AAAAhAMAAAAA&#10;" filled="f" stroked="f">
                  <v:textbox style="mso-fit-shape-to-text:t" inset="0,0,0,0">
                    <w:txbxContent>
                      <w:p w:rsidR="002758DA" w:rsidRDefault="002758DA">
                        <w:r>
                          <w:rPr>
                            <w:rFonts w:ascii="Arial" w:hAnsi="Arial" w:cs="Arial"/>
                            <w:color w:val="000000"/>
                            <w:sz w:val="20"/>
                            <w:szCs w:val="20"/>
                            <w:lang w:val="en-US"/>
                          </w:rPr>
                          <w:t>Kirkland</w:t>
                        </w:r>
                      </w:p>
                    </w:txbxContent>
                  </v:textbox>
                </v:rect>
                <v:rect id="Rectangle 43" o:spid="_x0000_s1066" style="position:absolute;left:21069;top:36518;width:4877;height:294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njf8EA&#10;AADbAAAADwAAAGRycy9kb3ducmV2LnhtbESPzYoCMRCE7wu+Q2jB25pRYdHRKCIIKntx9AGaSc8P&#10;Jp0hyTqzb2+EhT0WVfUVtdkN1ogn+dA6VjCbZiCIS6dbrhXcb8fPJYgQkTUax6TglwLstqOPDeba&#10;9XylZxFrkSAcclTQxNjlUoayIYth6jri5FXOW4xJ+lpqj32CWyPnWfYlLbacFhrs6NBQ+Sh+rAJ5&#10;K479sjA+c5d59W3Op2tFTqnJeNivQUQa4n/4r33SChYr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6543/BAAAA2wAAAA8AAAAAAAAAAAAAAAAAmAIAAGRycy9kb3du&#10;cmV2LnhtbFBLBQYAAAAABAAEAPUAAACGAwAAAAA=&#10;" filled="f" stroked="f">
                  <v:textbox style="mso-fit-shape-to-text:t" inset="0,0,0,0">
                    <w:txbxContent>
                      <w:p w:rsidR="002758DA" w:rsidRDefault="002758DA">
                        <w:r>
                          <w:rPr>
                            <w:rFonts w:ascii="Arial" w:hAnsi="Arial" w:cs="Arial"/>
                            <w:color w:val="000000"/>
                            <w:sz w:val="20"/>
                            <w:szCs w:val="20"/>
                            <w:lang w:val="en-US"/>
                          </w:rPr>
                          <w:t>Bellevue</w:t>
                        </w:r>
                      </w:p>
                    </w:txbxContent>
                  </v:textbox>
                </v:rect>
                <v:rect id="Rectangle 44" o:spid="_x0000_s1067" style="position:absolute;left:33331;top:36518;width:2616;height:294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4U5n78A&#10;AADbAAAADwAAAGRycy9kb3ducmV2LnhtbERPS2rDMBDdF3IHMYXsarkmlOBYCaUQSEM3cXKAwRp/&#10;iDQykmK7t48WhS4f718dFmvERD4MjhW8ZzkI4sbpgTsFt+vxbQsiRGSNxjEp+KUAh/3qpcJSu5kv&#10;NNWxEymEQ4kK+hjHUsrQ9GQxZG4kTlzrvMWYoO+k9jincGtkkecf0uLAqaHHkb56au71wyqQ1/o4&#10;b2vjc3cu2h/zfbq05JRavy6fOxCRlvgv/nOftIJNWp++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hTmfvwAAANsAAAAPAAAAAAAAAAAAAAAAAJgCAABkcnMvZG93bnJl&#10;di54bWxQSwUGAAAAAAQABAD1AAAAhAMAAAAA&#10;" filled="f" stroked="f">
                  <v:textbox style="mso-fit-shape-to-text:t" inset="0,0,0,0">
                    <w:txbxContent>
                      <w:p w:rsidR="002758DA" w:rsidRDefault="002758DA">
                        <w:r>
                          <w:rPr>
                            <w:rFonts w:ascii="Arial" w:hAnsi="Arial" w:cs="Arial"/>
                            <w:color w:val="000000"/>
                            <w:sz w:val="20"/>
                            <w:szCs w:val="20"/>
                            <w:lang w:val="en-US"/>
                          </w:rPr>
                          <w:t>Kent</w:t>
                        </w:r>
                      </w:p>
                    </w:txbxContent>
                  </v:textbox>
                </v:rect>
                <w10:anchorlock/>
              </v:group>
            </w:pict>
          </mc:Fallback>
        </mc:AlternateContent>
      </w:r>
    </w:p>
    <w:p w:rsidR="004E5FAE" w:rsidRPr="00503EBF" w:rsidRDefault="00F43CB5" w:rsidP="00D079E6">
      <w:pPr>
        <w:rPr>
          <w:lang w:val="en-GB"/>
        </w:rPr>
      </w:pPr>
      <w:r w:rsidRPr="00503EBF">
        <w:rPr>
          <w:lang w:val="en-GB"/>
        </w:rPr>
        <w:t>Natural experiments lend them self to the use of a difference in difference analysis</w:t>
      </w:r>
      <w:r w:rsidR="0089468C">
        <w:rPr>
          <w:lang w:val="en-GB"/>
        </w:rPr>
        <w:t xml:space="preserve"> </w:t>
      </w:r>
      <w:r w:rsidR="0089468C" w:rsidRPr="00503EBF">
        <w:rPr>
          <w:lang w:val="en-GB"/>
        </w:rPr>
        <w:t>(Dolado et al., (1996)</w:t>
      </w:r>
      <w:r w:rsidR="00CD050F" w:rsidRPr="00503EBF">
        <w:rPr>
          <w:lang w:val="en-GB"/>
        </w:rPr>
        <w:t xml:space="preserve">. A time series analysis would unwieldy as there are a number of </w:t>
      </w:r>
      <w:r w:rsidR="003722B7">
        <w:rPr>
          <w:lang w:val="en-GB"/>
        </w:rPr>
        <w:t>variables that differ</w:t>
      </w:r>
      <w:r w:rsidR="00CD050F" w:rsidRPr="00503EBF">
        <w:rPr>
          <w:lang w:val="en-GB"/>
        </w:rPr>
        <w:t xml:space="preserve"> between Seattle and the surrounding cities. While a regression with only Seattle would be unreliable as there seems to be some inherit instability in the </w:t>
      </w:r>
      <w:r w:rsidR="004D2FFF">
        <w:rPr>
          <w:lang w:val="en-GB"/>
        </w:rPr>
        <w:t>un</w:t>
      </w:r>
      <w:r w:rsidR="00CD050F" w:rsidRPr="00503EBF">
        <w:rPr>
          <w:lang w:val="en-GB"/>
        </w:rPr>
        <w:t>employment rate.</w:t>
      </w:r>
      <w:r w:rsidR="00786D16" w:rsidRPr="00503EBF">
        <w:rPr>
          <w:lang w:val="en-GB"/>
        </w:rPr>
        <w:t xml:space="preserve"> </w:t>
      </w:r>
      <w:r w:rsidR="00276A70" w:rsidRPr="00503EBF">
        <w:rPr>
          <w:lang w:val="en-GB"/>
        </w:rPr>
        <w:t xml:space="preserve">At the same time a Regression discontinuity design, although preferable, </w:t>
      </w:r>
      <w:r w:rsidR="00EC0438" w:rsidRPr="00503EBF">
        <w:rPr>
          <w:lang w:val="en-GB"/>
        </w:rPr>
        <w:t xml:space="preserve">was impossible to implement </w:t>
      </w:r>
      <w:r w:rsidR="00763563" w:rsidRPr="00503EBF">
        <w:rPr>
          <w:lang w:val="en-GB"/>
        </w:rPr>
        <w:t>as there aren’t enough</w:t>
      </w:r>
      <w:r w:rsidR="00EC0438" w:rsidRPr="00503EBF">
        <w:rPr>
          <w:lang w:val="en-GB"/>
        </w:rPr>
        <w:t xml:space="preserve"> observations for comparison.</w:t>
      </w:r>
      <w:r w:rsidR="00276A70" w:rsidRPr="00503EBF">
        <w:rPr>
          <w:lang w:val="en-GB"/>
        </w:rPr>
        <w:t xml:space="preserve"> </w:t>
      </w:r>
    </w:p>
    <w:p w:rsidR="00EC0594" w:rsidRPr="00503EBF" w:rsidRDefault="0087374A" w:rsidP="00EC0594">
      <w:pPr>
        <w:rPr>
          <w:lang w:val="en-GB"/>
        </w:rPr>
      </w:pPr>
      <w:r w:rsidRPr="00503EBF">
        <w:rPr>
          <w:lang w:val="en-GB"/>
        </w:rPr>
        <w:t xml:space="preserve">As Shown in Figure 1, the cities of Seattle, Bellevue, Kirkland, and Kent tend to have </w:t>
      </w:r>
      <w:r w:rsidR="00575B98" w:rsidRPr="00503EBF">
        <w:rPr>
          <w:lang w:val="en-GB"/>
        </w:rPr>
        <w:t>similar</w:t>
      </w:r>
      <w:r w:rsidRPr="00503EBF">
        <w:rPr>
          <w:lang w:val="en-GB"/>
        </w:rPr>
        <w:t xml:space="preserve"> changes in the unemployment rate.</w:t>
      </w:r>
      <w:r w:rsidR="00575B98" w:rsidRPr="00503EBF">
        <w:rPr>
          <w:lang w:val="en-GB"/>
        </w:rPr>
        <w:t xml:space="preserve"> They also seem to be affected by the same shocks over time. </w:t>
      </w:r>
      <w:r w:rsidR="00555AEC" w:rsidRPr="00503EBF">
        <w:rPr>
          <w:lang w:val="en-GB"/>
        </w:rPr>
        <w:t xml:space="preserve">Additionally Local papers didn’t show any major, or minor, events that could directly or indirectly influence the employment rate in Seattle and </w:t>
      </w:r>
      <w:r w:rsidR="00AE340F" w:rsidRPr="00503EBF">
        <w:rPr>
          <w:lang w:val="en-GB"/>
        </w:rPr>
        <w:t xml:space="preserve">its </w:t>
      </w:r>
      <w:r w:rsidR="00555AEC" w:rsidRPr="00503EBF">
        <w:rPr>
          <w:lang w:val="en-GB"/>
        </w:rPr>
        <w:t>Neighbours other than the minimum wage implemented on April 1</w:t>
      </w:r>
      <w:r w:rsidR="00555AEC" w:rsidRPr="00503EBF">
        <w:rPr>
          <w:vertAlign w:val="superscript"/>
          <w:lang w:val="en-GB"/>
        </w:rPr>
        <w:t>st</w:t>
      </w:r>
      <w:r w:rsidR="00555AEC" w:rsidRPr="00503EBF">
        <w:rPr>
          <w:lang w:val="en-GB"/>
        </w:rPr>
        <w:t>.</w:t>
      </w:r>
      <w:r w:rsidR="00395012" w:rsidRPr="00503EBF">
        <w:rPr>
          <w:lang w:val="en-GB"/>
        </w:rPr>
        <w:t xml:space="preserve"> These factors create a safe condition to use the difference in difference analysis on Seattle as </w:t>
      </w:r>
      <w:r w:rsidR="00A42117">
        <w:rPr>
          <w:lang w:val="en-GB"/>
        </w:rPr>
        <w:t xml:space="preserve">any </w:t>
      </w:r>
      <w:r w:rsidR="00A42117" w:rsidRPr="00503EBF">
        <w:rPr>
          <w:lang w:val="en-GB"/>
        </w:rPr>
        <w:t>differences</w:t>
      </w:r>
      <w:r w:rsidR="00A42117">
        <w:rPr>
          <w:lang w:val="en-GB"/>
        </w:rPr>
        <w:t xml:space="preserve"> that are stable over time</w:t>
      </w:r>
      <w:r w:rsidR="00395012" w:rsidRPr="00503EBF">
        <w:rPr>
          <w:lang w:val="en-GB"/>
        </w:rPr>
        <w:t xml:space="preserve"> do not influence</w:t>
      </w:r>
      <w:r w:rsidR="00E303E9" w:rsidRPr="00503EBF">
        <w:rPr>
          <w:lang w:val="en-GB"/>
        </w:rPr>
        <w:t xml:space="preserve"> the outcome.</w:t>
      </w:r>
      <w:r w:rsidR="00EC0594" w:rsidRPr="00503EBF">
        <w:rPr>
          <w:lang w:val="en-GB"/>
        </w:rPr>
        <w:t xml:space="preserve"> </w:t>
      </w:r>
    </w:p>
    <w:p w:rsidR="00861F55" w:rsidRPr="00503EBF" w:rsidRDefault="004C2D9F" w:rsidP="00D079E6">
      <w:pPr>
        <w:rPr>
          <w:lang w:val="en-GB"/>
        </w:rPr>
      </w:pPr>
      <w:r w:rsidRPr="00503EBF">
        <w:rPr>
          <w:lang w:val="en-GB"/>
        </w:rPr>
        <w:t xml:space="preserve">Although the financial crisis of 2007 had no effect on the parallel trends assumption of Diff-in-Diff, it did break the linearity assumption of OLS. To compensate for this lack of linearity the data used for the analysis was limited to three years prior to the intervention. </w:t>
      </w:r>
      <w:r w:rsidR="00235A2B" w:rsidRPr="00503EBF">
        <w:rPr>
          <w:lang w:val="en-GB"/>
        </w:rPr>
        <w:t>This results in 36 observations prior to the intervention and should not have a significant adverse effect on the reliability of the analysis.</w:t>
      </w:r>
    </w:p>
    <w:p w:rsidR="00C674C9" w:rsidRPr="00503EBF" w:rsidRDefault="00C674C9" w:rsidP="00C674C9">
      <w:pPr>
        <w:pStyle w:val="Heading2"/>
        <w:rPr>
          <w:lang w:val="en-GB"/>
        </w:rPr>
      </w:pPr>
      <w:r w:rsidRPr="00503EBF">
        <w:rPr>
          <w:lang w:val="en-GB"/>
        </w:rPr>
        <w:t>Results</w:t>
      </w:r>
    </w:p>
    <w:p w:rsidR="001F4F7D" w:rsidRPr="00503EBF" w:rsidRDefault="00AE313F" w:rsidP="001F4F7D">
      <w:pPr>
        <w:rPr>
          <w:lang w:val="en-GB"/>
        </w:rPr>
      </w:pPr>
      <w:r w:rsidRPr="00503EBF">
        <w:rPr>
          <w:lang w:val="en-GB"/>
        </w:rPr>
        <w:t xml:space="preserve">Following the prediction of economic theory, the minimum wage has </w:t>
      </w:r>
      <w:r w:rsidR="00AC3806" w:rsidRPr="00503EBF">
        <w:rPr>
          <w:lang w:val="en-GB"/>
        </w:rPr>
        <w:t xml:space="preserve">increased </w:t>
      </w:r>
      <w:r w:rsidR="00532570" w:rsidRPr="00503EBF">
        <w:rPr>
          <w:lang w:val="en-GB"/>
        </w:rPr>
        <w:t xml:space="preserve">the </w:t>
      </w:r>
      <w:r w:rsidR="00AC3806" w:rsidRPr="00503EBF">
        <w:rPr>
          <w:lang w:val="en-GB"/>
        </w:rPr>
        <w:t>unemployment</w:t>
      </w:r>
      <w:r w:rsidR="00532570" w:rsidRPr="00503EBF">
        <w:rPr>
          <w:lang w:val="en-GB"/>
        </w:rPr>
        <w:t xml:space="preserve"> in Seattle</w:t>
      </w:r>
      <w:r w:rsidR="00AC3806" w:rsidRPr="00503EBF">
        <w:rPr>
          <w:lang w:val="en-GB"/>
        </w:rPr>
        <w:t xml:space="preserve">. </w:t>
      </w:r>
      <w:r w:rsidR="00532570" w:rsidRPr="00503EBF">
        <w:rPr>
          <w:lang w:val="en-GB"/>
        </w:rPr>
        <w:t>The effect, significant at the 5% confidence interval, is estimated at 0,</w:t>
      </w:r>
      <w:r w:rsidR="00044F74" w:rsidRPr="00503EBF">
        <w:rPr>
          <w:lang w:val="en-GB"/>
        </w:rPr>
        <w:t>19</w:t>
      </w:r>
      <w:r w:rsidR="00532570" w:rsidRPr="00503EBF">
        <w:rPr>
          <w:lang w:val="en-GB"/>
        </w:rPr>
        <w:t xml:space="preserve"> percent</w:t>
      </w:r>
      <w:r w:rsidR="001B41D8" w:rsidRPr="00503EBF">
        <w:rPr>
          <w:lang w:val="en-GB"/>
        </w:rPr>
        <w:t xml:space="preserve"> </w:t>
      </w:r>
      <w:r w:rsidR="00044F74" w:rsidRPr="00503EBF">
        <w:rPr>
          <w:lang w:val="en-GB"/>
        </w:rPr>
        <w:t>point</w:t>
      </w:r>
      <w:r w:rsidR="004320E8" w:rsidRPr="00503EBF">
        <w:rPr>
          <w:lang w:val="en-GB"/>
        </w:rPr>
        <w:t xml:space="preserve"> represented with the variable </w:t>
      </w:r>
      <w:r w:rsidR="000F0CD6">
        <w:rPr>
          <w:lang w:val="en-GB"/>
        </w:rPr>
        <w:t>Effect wage</w:t>
      </w:r>
      <w:r w:rsidR="00E14B5A" w:rsidRPr="00503EBF">
        <w:rPr>
          <w:lang w:val="en-GB"/>
        </w:rPr>
        <w:t xml:space="preserve">. </w:t>
      </w:r>
      <w:r w:rsidR="000F0CD6">
        <w:rPr>
          <w:lang w:val="en-GB"/>
        </w:rPr>
        <w:t>Effect April</w:t>
      </w:r>
      <w:r w:rsidR="00E14B5A" w:rsidRPr="00503EBF">
        <w:rPr>
          <w:lang w:val="en-GB"/>
        </w:rPr>
        <w:t xml:space="preserve"> distinct the dates in post and pre intervention.</w:t>
      </w:r>
      <w:r w:rsidR="001B41D8" w:rsidRPr="00503EBF">
        <w:rPr>
          <w:lang w:val="en-GB"/>
        </w:rPr>
        <w:t xml:space="preserve"> </w:t>
      </w:r>
      <w:r w:rsidR="000F0CD6">
        <w:rPr>
          <w:lang w:val="en-GB"/>
        </w:rPr>
        <w:t>Effect City</w:t>
      </w:r>
      <w:r w:rsidR="001B41D8" w:rsidRPr="00503EBF">
        <w:rPr>
          <w:lang w:val="en-GB"/>
        </w:rPr>
        <w:t xml:space="preserve"> </w:t>
      </w:r>
      <w:r w:rsidR="000F0CD6">
        <w:rPr>
          <w:lang w:val="en-GB"/>
        </w:rPr>
        <w:t>r</w:t>
      </w:r>
      <w:r w:rsidR="001B41D8" w:rsidRPr="00503EBF">
        <w:rPr>
          <w:lang w:val="en-GB"/>
        </w:rPr>
        <w:t>epresents the inherit difference between the treated and the nontreated.</w:t>
      </w:r>
    </w:p>
    <w:p w:rsidR="00C2624B" w:rsidRPr="00503EBF" w:rsidRDefault="00C2624B" w:rsidP="001F4F7D">
      <w:pPr>
        <w:rPr>
          <w:lang w:val="en-GB"/>
        </w:rPr>
      </w:pPr>
    </w:p>
    <w:p w:rsidR="007416CF" w:rsidRDefault="007416CF" w:rsidP="002774C4">
      <w:pPr>
        <w:rPr>
          <w:noProof/>
          <w:lang w:val="en-GB" w:eastAsia="nl-NL"/>
        </w:rPr>
      </w:pPr>
    </w:p>
    <w:p w:rsidR="007416CF" w:rsidRDefault="007416CF" w:rsidP="002774C4">
      <w:pPr>
        <w:rPr>
          <w:noProof/>
          <w:lang w:val="en-GB" w:eastAsia="nl-NL"/>
        </w:rPr>
      </w:pPr>
    </w:p>
    <w:p w:rsidR="007416CF" w:rsidRDefault="007416CF" w:rsidP="002774C4">
      <w:pPr>
        <w:rPr>
          <w:noProof/>
          <w:lang w:val="en-GB" w:eastAsia="nl-NL"/>
        </w:rPr>
      </w:pPr>
    </w:p>
    <w:p w:rsidR="0048131F" w:rsidRDefault="00665A88" w:rsidP="002774C4">
      <w:pPr>
        <w:rPr>
          <w:noProof/>
          <w:lang w:val="en-GB" w:eastAsia="nl-NL"/>
        </w:rPr>
      </w:pPr>
      <w:r w:rsidRPr="00503EBF">
        <w:rPr>
          <w:noProof/>
          <w:lang w:val="en-GB" w:eastAsia="nl-NL"/>
        </w:rPr>
        <w:t xml:space="preserve">To control for the possibility of wider trend that could explain the change in employment indipendent of the minimumwage. The same test was performed on a </w:t>
      </w:r>
      <w:r w:rsidR="00671526">
        <w:rPr>
          <w:noProof/>
          <w:lang w:val="en-GB" w:eastAsia="nl-NL"/>
        </w:rPr>
        <w:t>number of different cities</w:t>
      </w:r>
      <w:r w:rsidRPr="00503EBF">
        <w:rPr>
          <w:noProof/>
          <w:lang w:val="en-GB" w:eastAsia="nl-NL"/>
        </w:rPr>
        <w:t xml:space="preserve"> in the Seattle Metropolitan Area. </w:t>
      </w:r>
      <w:r w:rsidR="00716902" w:rsidRPr="00503EBF">
        <w:rPr>
          <w:noProof/>
          <w:lang w:val="en-GB" w:eastAsia="nl-NL"/>
        </w:rPr>
        <w:t xml:space="preserve">If </w:t>
      </w:r>
      <w:r w:rsidR="00671526">
        <w:rPr>
          <w:noProof/>
          <w:lang w:val="en-GB" w:eastAsia="nl-NL"/>
        </w:rPr>
        <w:t>the unemployment rate in these</w:t>
      </w:r>
      <w:r w:rsidR="00716902" w:rsidRPr="00503EBF">
        <w:rPr>
          <w:noProof/>
          <w:lang w:val="en-GB" w:eastAsia="nl-NL"/>
        </w:rPr>
        <w:t xml:space="preserve"> cit</w:t>
      </w:r>
      <w:r w:rsidR="00671526">
        <w:rPr>
          <w:noProof/>
          <w:lang w:val="en-GB" w:eastAsia="nl-NL"/>
        </w:rPr>
        <w:t>ies behave in similar way as</w:t>
      </w:r>
      <w:r w:rsidR="00716902" w:rsidRPr="00503EBF">
        <w:rPr>
          <w:noProof/>
          <w:lang w:val="en-GB" w:eastAsia="nl-NL"/>
        </w:rPr>
        <w:t xml:space="preserve"> Seattle </w:t>
      </w:r>
      <w:r w:rsidR="001D3EF4" w:rsidRPr="00503EBF">
        <w:rPr>
          <w:noProof/>
          <w:lang w:val="en-GB" w:eastAsia="nl-NL"/>
        </w:rPr>
        <w:t>it would be a strong indication of a larger trend toward a higher unemployment. Making the estimate of figure 2 unreliable.</w:t>
      </w:r>
      <w:r w:rsidR="00DE6861">
        <w:rPr>
          <w:noProof/>
          <w:lang w:val="en-GB" w:eastAsia="nl-NL"/>
        </w:rPr>
        <w:t xml:space="preserve"> </w:t>
      </w:r>
    </w:p>
    <w:p w:rsidR="00DE6861" w:rsidRDefault="00DE6861" w:rsidP="002774C4">
      <w:pPr>
        <w:rPr>
          <w:noProof/>
          <w:lang w:val="en-GB" w:eastAsia="nl-NL"/>
        </w:rPr>
      </w:pPr>
      <w:r>
        <w:rPr>
          <w:noProof/>
          <w:lang w:val="en-GB" w:eastAsia="nl-NL"/>
        </w:rPr>
        <w:t>The cities Everett, Lynwood, Auburn</w:t>
      </w:r>
      <w:r w:rsidR="00EC170C">
        <w:rPr>
          <w:noProof/>
          <w:lang w:val="en-GB" w:eastAsia="nl-NL"/>
        </w:rPr>
        <w:t xml:space="preserve"> and Marysville where tested because these showed a similar development in unemployment as Seattle, Kirkland, Bellevue and Kent. </w:t>
      </w:r>
      <w:r w:rsidR="001F536C">
        <w:rPr>
          <w:noProof/>
          <w:lang w:val="en-GB" w:eastAsia="nl-NL"/>
        </w:rPr>
        <w:t>Al four cities had their unemployment rate dropped by 0,1-0,7 percent point at the time of the minimum wage increase, giving evidence that effect in Seattle wasn’t due to a general downturn.</w:t>
      </w:r>
    </w:p>
    <w:p w:rsidR="00370A7F" w:rsidRPr="00503EBF" w:rsidRDefault="00370A7F" w:rsidP="002774C4">
      <w:pPr>
        <w:rPr>
          <w:noProof/>
          <w:lang w:val="en-GB" w:eastAsia="nl-NL"/>
        </w:rPr>
      </w:pPr>
      <w:r>
        <w:rPr>
          <w:noProof/>
          <w:lang w:val="en-GB" w:eastAsia="nl-NL"/>
        </w:rPr>
        <w:t xml:space="preserve">The drop in the unemployment rate indicates that some form of spilover effect may have </w:t>
      </w:r>
      <w:r w:rsidR="009812CB">
        <w:rPr>
          <w:noProof/>
          <w:lang w:val="en-GB" w:eastAsia="nl-NL"/>
        </w:rPr>
        <w:t xml:space="preserve">occurred towards the surrouding cities. </w:t>
      </w:r>
      <w:r w:rsidR="00AA155F">
        <w:rPr>
          <w:noProof/>
          <w:lang w:val="en-GB" w:eastAsia="nl-NL"/>
        </w:rPr>
        <w:t>Th</w:t>
      </w:r>
      <w:r w:rsidR="003E208C">
        <w:rPr>
          <w:noProof/>
          <w:lang w:val="en-GB" w:eastAsia="nl-NL"/>
        </w:rPr>
        <w:t xml:space="preserve">e theorie of a spilover effect is supported by the fact that the city of Lynwood lies relativly close to </w:t>
      </w:r>
      <w:r w:rsidR="00791006">
        <w:rPr>
          <w:noProof/>
          <w:lang w:val="en-GB" w:eastAsia="nl-NL"/>
        </w:rPr>
        <w:t xml:space="preserve">Seattle compared with </w:t>
      </w:r>
      <w:r w:rsidR="003E208C">
        <w:rPr>
          <w:noProof/>
          <w:lang w:val="en-GB" w:eastAsia="nl-NL"/>
        </w:rPr>
        <w:t>the other cities.</w:t>
      </w:r>
    </w:p>
    <w:tbl>
      <w:tblPr>
        <w:tblW w:w="9209" w:type="dxa"/>
        <w:tblInd w:w="75" w:type="dxa"/>
        <w:tblCellMar>
          <w:left w:w="70" w:type="dxa"/>
          <w:right w:w="70" w:type="dxa"/>
        </w:tblCellMar>
        <w:tblLook w:val="04A0" w:firstRow="1" w:lastRow="0" w:firstColumn="1" w:lastColumn="0" w:noHBand="0" w:noVBand="1"/>
      </w:tblPr>
      <w:tblGrid>
        <w:gridCol w:w="2830"/>
        <w:gridCol w:w="1359"/>
        <w:gridCol w:w="1159"/>
        <w:gridCol w:w="1507"/>
        <w:gridCol w:w="1246"/>
        <w:gridCol w:w="1108"/>
      </w:tblGrid>
      <w:tr w:rsidR="008657AC" w:rsidRPr="003D7B66" w:rsidTr="00653758">
        <w:trPr>
          <w:trHeight w:val="496"/>
        </w:trPr>
        <w:tc>
          <w:tcPr>
            <w:tcW w:w="2830" w:type="dxa"/>
            <w:tcBorders>
              <w:top w:val="single" w:sz="4" w:space="0" w:color="auto"/>
              <w:left w:val="single" w:sz="4" w:space="0" w:color="auto"/>
              <w:bottom w:val="single" w:sz="4" w:space="0" w:color="auto"/>
              <w:right w:val="nil"/>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Implemented </w:t>
            </w:r>
            <w:r w:rsidRPr="008657AC">
              <w:rPr>
                <w:rFonts w:ascii="Calibri" w:eastAsia="Times New Roman" w:hAnsi="Calibri" w:cs="Times New Roman"/>
                <w:color w:val="000000"/>
                <w:lang w:eastAsia="nl-NL"/>
              </w:rPr>
              <w:t>minimum wage</w:t>
            </w:r>
          </w:p>
        </w:tc>
        <w:tc>
          <w:tcPr>
            <w:tcW w:w="1359" w:type="dxa"/>
            <w:tcBorders>
              <w:top w:val="single" w:sz="4" w:space="0" w:color="auto"/>
              <w:left w:val="nil"/>
              <w:bottom w:val="single" w:sz="4" w:space="0" w:color="auto"/>
              <w:right w:val="single" w:sz="4" w:space="0" w:color="auto"/>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 </w:t>
            </w:r>
          </w:p>
        </w:tc>
        <w:tc>
          <w:tcPr>
            <w:tcW w:w="5020" w:type="dxa"/>
            <w:gridSpan w:val="4"/>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val="en-GB" w:eastAsia="nl-NL"/>
              </w:rPr>
            </w:pPr>
            <w:r w:rsidRPr="008657AC">
              <w:rPr>
                <w:rFonts w:ascii="Calibri" w:eastAsia="Times New Roman" w:hAnsi="Calibri" w:cs="Times New Roman"/>
                <w:color w:val="000000"/>
                <w:lang w:val="en-GB" w:eastAsia="nl-NL"/>
              </w:rPr>
              <w:t>Not affected by minimum wage (robustness)</w:t>
            </w:r>
          </w:p>
        </w:tc>
      </w:tr>
      <w:tr w:rsidR="008657AC" w:rsidRPr="008657AC" w:rsidTr="00653758">
        <w:trPr>
          <w:trHeight w:val="496"/>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val="en-GB" w:eastAsia="nl-NL"/>
              </w:rPr>
            </w:pPr>
            <w:r w:rsidRPr="008657AC">
              <w:rPr>
                <w:rFonts w:ascii="Calibri" w:eastAsia="Times New Roman" w:hAnsi="Calibri" w:cs="Times New Roman"/>
                <w:color w:val="000000"/>
                <w:lang w:val="en-GB" w:eastAsia="nl-NL"/>
              </w:rPr>
              <w:t> </w:t>
            </w:r>
          </w:p>
        </w:tc>
        <w:tc>
          <w:tcPr>
            <w:tcW w:w="1359" w:type="dxa"/>
            <w:tcBorders>
              <w:top w:val="nil"/>
              <w:left w:val="nil"/>
              <w:bottom w:val="single" w:sz="4" w:space="0" w:color="auto"/>
              <w:right w:val="single" w:sz="4" w:space="0" w:color="auto"/>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Seattle</w:t>
            </w:r>
          </w:p>
        </w:tc>
        <w:tc>
          <w:tcPr>
            <w:tcW w:w="1159" w:type="dxa"/>
            <w:tcBorders>
              <w:top w:val="nil"/>
              <w:left w:val="nil"/>
              <w:bottom w:val="single" w:sz="4" w:space="0" w:color="auto"/>
              <w:right w:val="single" w:sz="4" w:space="0" w:color="auto"/>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Everett</w:t>
            </w:r>
          </w:p>
        </w:tc>
        <w:tc>
          <w:tcPr>
            <w:tcW w:w="1507" w:type="dxa"/>
            <w:tcBorders>
              <w:top w:val="nil"/>
              <w:left w:val="nil"/>
              <w:bottom w:val="single" w:sz="4" w:space="0" w:color="auto"/>
              <w:right w:val="single" w:sz="4" w:space="0" w:color="auto"/>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Lynwood</w:t>
            </w:r>
          </w:p>
        </w:tc>
        <w:tc>
          <w:tcPr>
            <w:tcW w:w="1246" w:type="dxa"/>
            <w:tcBorders>
              <w:top w:val="nil"/>
              <w:left w:val="nil"/>
              <w:bottom w:val="single" w:sz="4" w:space="0" w:color="auto"/>
              <w:right w:val="single" w:sz="4" w:space="0" w:color="auto"/>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Auburn</w:t>
            </w:r>
          </w:p>
        </w:tc>
        <w:tc>
          <w:tcPr>
            <w:tcW w:w="1108" w:type="dxa"/>
            <w:tcBorders>
              <w:top w:val="nil"/>
              <w:left w:val="nil"/>
              <w:bottom w:val="single" w:sz="4" w:space="0" w:color="auto"/>
              <w:right w:val="single" w:sz="4" w:space="0" w:color="auto"/>
            </w:tcBorders>
            <w:shd w:val="clear" w:color="auto" w:fill="auto"/>
            <w:noWrap/>
            <w:vAlign w:val="bottom"/>
            <w:hideMark/>
          </w:tcPr>
          <w:p w:rsidR="008657AC" w:rsidRP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Marysville</w:t>
            </w:r>
          </w:p>
        </w:tc>
      </w:tr>
      <w:tr w:rsidR="008657AC" w:rsidRPr="008657AC" w:rsidTr="00653758">
        <w:trPr>
          <w:trHeight w:val="496"/>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rsidR="008657AC" w:rsidRDefault="008657AC" w:rsidP="000F0CD6">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 xml:space="preserve">Effect </w:t>
            </w:r>
            <w:r w:rsidR="000F0CD6">
              <w:rPr>
                <w:rFonts w:ascii="Calibri" w:eastAsia="Times New Roman" w:hAnsi="Calibri" w:cs="Times New Roman"/>
                <w:color w:val="000000"/>
                <w:lang w:eastAsia="nl-NL"/>
              </w:rPr>
              <w:t>C</w:t>
            </w:r>
            <w:r w:rsidRPr="008657AC">
              <w:rPr>
                <w:rFonts w:ascii="Calibri" w:eastAsia="Times New Roman" w:hAnsi="Calibri" w:cs="Times New Roman"/>
                <w:color w:val="000000"/>
                <w:lang w:eastAsia="nl-NL"/>
              </w:rPr>
              <w:t>ity</w:t>
            </w:r>
          </w:p>
          <w:p w:rsidR="005913BF" w:rsidRPr="008657AC" w:rsidRDefault="005913BF" w:rsidP="000F0CD6">
            <w:pPr>
              <w:spacing w:after="0" w:line="240" w:lineRule="auto"/>
              <w:rPr>
                <w:rFonts w:ascii="Calibri" w:eastAsia="Times New Roman" w:hAnsi="Calibri" w:cs="Times New Roman"/>
                <w:color w:val="000000"/>
                <w:lang w:eastAsia="nl-NL"/>
              </w:rPr>
            </w:pPr>
          </w:p>
        </w:tc>
        <w:tc>
          <w:tcPr>
            <w:tcW w:w="1359" w:type="dxa"/>
            <w:tcBorders>
              <w:top w:val="nil"/>
              <w:left w:val="nil"/>
              <w:bottom w:val="nil"/>
              <w:right w:val="nil"/>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-0,36</w:t>
            </w:r>
            <w:r w:rsidR="00FF6B63">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(0,02)</w:t>
            </w:r>
          </w:p>
        </w:tc>
        <w:tc>
          <w:tcPr>
            <w:tcW w:w="1159" w:type="dxa"/>
            <w:tcBorders>
              <w:top w:val="nil"/>
              <w:left w:val="nil"/>
              <w:bottom w:val="nil"/>
              <w:right w:val="nil"/>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0,93</w:t>
            </w:r>
            <w:r w:rsidR="00FF6B63">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(0,05)</w:t>
            </w:r>
          </w:p>
        </w:tc>
        <w:tc>
          <w:tcPr>
            <w:tcW w:w="1507" w:type="dxa"/>
            <w:tcBorders>
              <w:top w:val="nil"/>
              <w:left w:val="nil"/>
              <w:bottom w:val="nil"/>
              <w:right w:val="nil"/>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1,1</w:t>
            </w:r>
            <w:r w:rsidR="00F57068">
              <w:rPr>
                <w:rFonts w:ascii="Calibri" w:eastAsia="Times New Roman" w:hAnsi="Calibri" w:cs="Times New Roman"/>
                <w:color w:val="000000"/>
                <w:lang w:eastAsia="nl-NL"/>
              </w:rPr>
              <w:t>0</w:t>
            </w:r>
            <w:r w:rsidR="00FF6B63">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(0,05)</w:t>
            </w:r>
          </w:p>
        </w:tc>
        <w:tc>
          <w:tcPr>
            <w:tcW w:w="1246" w:type="dxa"/>
            <w:tcBorders>
              <w:top w:val="nil"/>
              <w:left w:val="nil"/>
              <w:bottom w:val="nil"/>
              <w:right w:val="nil"/>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0,93</w:t>
            </w:r>
            <w:r w:rsidR="00FF6B63">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(0,05)</w:t>
            </w:r>
          </w:p>
        </w:tc>
        <w:tc>
          <w:tcPr>
            <w:tcW w:w="1108" w:type="dxa"/>
            <w:tcBorders>
              <w:top w:val="nil"/>
              <w:left w:val="nil"/>
              <w:bottom w:val="nil"/>
              <w:right w:val="single" w:sz="4" w:space="0" w:color="auto"/>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-0,</w:t>
            </w:r>
            <w:r w:rsidR="000A0F1A">
              <w:rPr>
                <w:rFonts w:ascii="Calibri" w:eastAsia="Times New Roman" w:hAnsi="Calibri" w:cs="Times New Roman"/>
                <w:color w:val="000000"/>
                <w:lang w:eastAsia="nl-NL"/>
              </w:rPr>
              <w:t>04</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(0,03)</w:t>
            </w:r>
          </w:p>
        </w:tc>
      </w:tr>
      <w:tr w:rsidR="008657AC" w:rsidRPr="008657AC" w:rsidTr="00653758">
        <w:trPr>
          <w:trHeight w:val="496"/>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rsidR="008657AC" w:rsidRDefault="008657AC" w:rsidP="000F0CD6">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 xml:space="preserve">Effect </w:t>
            </w:r>
            <w:r w:rsidR="000F0CD6">
              <w:rPr>
                <w:rFonts w:ascii="Calibri" w:eastAsia="Times New Roman" w:hAnsi="Calibri" w:cs="Times New Roman"/>
                <w:color w:val="000000"/>
                <w:lang w:eastAsia="nl-NL"/>
              </w:rPr>
              <w:t>A</w:t>
            </w:r>
            <w:r w:rsidRPr="008657AC">
              <w:rPr>
                <w:rFonts w:ascii="Calibri" w:eastAsia="Times New Roman" w:hAnsi="Calibri" w:cs="Times New Roman"/>
                <w:color w:val="000000"/>
                <w:lang w:eastAsia="nl-NL"/>
              </w:rPr>
              <w:t>pril</w:t>
            </w:r>
          </w:p>
          <w:p w:rsidR="005913BF" w:rsidRPr="008657AC" w:rsidRDefault="005913BF" w:rsidP="000F0CD6">
            <w:pPr>
              <w:spacing w:after="0" w:line="240" w:lineRule="auto"/>
              <w:rPr>
                <w:rFonts w:ascii="Calibri" w:eastAsia="Times New Roman" w:hAnsi="Calibri" w:cs="Times New Roman"/>
                <w:color w:val="000000"/>
                <w:lang w:eastAsia="nl-NL"/>
              </w:rPr>
            </w:pPr>
          </w:p>
        </w:tc>
        <w:tc>
          <w:tcPr>
            <w:tcW w:w="1359" w:type="dxa"/>
            <w:tcBorders>
              <w:top w:val="nil"/>
              <w:left w:val="nil"/>
              <w:bottom w:val="nil"/>
              <w:right w:val="nil"/>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-1,76</w:t>
            </w:r>
            <w:r w:rsidR="00FF6B63">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(0,12)</w:t>
            </w:r>
          </w:p>
        </w:tc>
        <w:tc>
          <w:tcPr>
            <w:tcW w:w="1159" w:type="dxa"/>
            <w:tcBorders>
              <w:top w:val="nil"/>
              <w:left w:val="nil"/>
              <w:bottom w:val="nil"/>
              <w:right w:val="nil"/>
            </w:tcBorders>
            <w:shd w:val="clear" w:color="auto" w:fill="auto"/>
            <w:noWrap/>
            <w:vAlign w:val="bottom"/>
            <w:hideMark/>
          </w:tcPr>
          <w:p w:rsidR="003D7B66" w:rsidRDefault="003D7B66" w:rsidP="003D7B66">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-1,76</w:t>
            </w:r>
            <w:r w:rsidR="00FF6B63">
              <w:rPr>
                <w:rFonts w:ascii="Calibri" w:eastAsia="Times New Roman" w:hAnsi="Calibri" w:cs="Times New Roman"/>
                <w:color w:val="000000"/>
                <w:lang w:eastAsia="nl-NL"/>
              </w:rPr>
              <w:t>***</w:t>
            </w:r>
          </w:p>
          <w:p w:rsidR="008657AC" w:rsidRPr="008657AC" w:rsidRDefault="003D7B66" w:rsidP="003D7B66">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(0,12)</w:t>
            </w:r>
          </w:p>
        </w:tc>
        <w:tc>
          <w:tcPr>
            <w:tcW w:w="1507" w:type="dxa"/>
            <w:tcBorders>
              <w:top w:val="nil"/>
              <w:left w:val="nil"/>
              <w:bottom w:val="nil"/>
              <w:right w:val="nil"/>
            </w:tcBorders>
            <w:shd w:val="clear" w:color="auto" w:fill="auto"/>
            <w:noWrap/>
            <w:vAlign w:val="bottom"/>
            <w:hideMark/>
          </w:tcPr>
          <w:p w:rsidR="003D7B66" w:rsidRDefault="003D7B66" w:rsidP="003D7B66">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-1,76</w:t>
            </w:r>
            <w:r w:rsidR="00FF6B63">
              <w:rPr>
                <w:rFonts w:ascii="Calibri" w:eastAsia="Times New Roman" w:hAnsi="Calibri" w:cs="Times New Roman"/>
                <w:color w:val="000000"/>
                <w:lang w:eastAsia="nl-NL"/>
              </w:rPr>
              <w:t>***</w:t>
            </w:r>
          </w:p>
          <w:p w:rsidR="008657AC" w:rsidRPr="008657AC" w:rsidRDefault="003D7B66" w:rsidP="003D7B66">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(0,12)</w:t>
            </w:r>
          </w:p>
        </w:tc>
        <w:tc>
          <w:tcPr>
            <w:tcW w:w="1246" w:type="dxa"/>
            <w:tcBorders>
              <w:top w:val="nil"/>
              <w:left w:val="nil"/>
              <w:bottom w:val="nil"/>
              <w:right w:val="nil"/>
            </w:tcBorders>
            <w:shd w:val="clear" w:color="auto" w:fill="auto"/>
            <w:noWrap/>
            <w:vAlign w:val="bottom"/>
            <w:hideMark/>
          </w:tcPr>
          <w:p w:rsidR="003D7B66" w:rsidRDefault="003D7B66" w:rsidP="003D7B66">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-1,76</w:t>
            </w:r>
            <w:r w:rsidR="00FF6B63">
              <w:rPr>
                <w:rFonts w:ascii="Calibri" w:eastAsia="Times New Roman" w:hAnsi="Calibri" w:cs="Times New Roman"/>
                <w:color w:val="000000"/>
                <w:lang w:eastAsia="nl-NL"/>
              </w:rPr>
              <w:t>***</w:t>
            </w:r>
          </w:p>
          <w:p w:rsidR="008657AC" w:rsidRPr="008657AC" w:rsidRDefault="003D7B66" w:rsidP="003D7B66">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(0,12)</w:t>
            </w:r>
          </w:p>
        </w:tc>
        <w:tc>
          <w:tcPr>
            <w:tcW w:w="1108" w:type="dxa"/>
            <w:tcBorders>
              <w:top w:val="nil"/>
              <w:left w:val="nil"/>
              <w:bottom w:val="nil"/>
              <w:right w:val="single" w:sz="4" w:space="0" w:color="auto"/>
            </w:tcBorders>
            <w:shd w:val="clear" w:color="auto" w:fill="auto"/>
            <w:noWrap/>
            <w:vAlign w:val="bottom"/>
            <w:hideMark/>
          </w:tcPr>
          <w:p w:rsidR="003D7B66" w:rsidRDefault="003D7B66" w:rsidP="003D7B66">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-1,76</w:t>
            </w:r>
            <w:r w:rsidR="00FF6B63">
              <w:rPr>
                <w:rFonts w:ascii="Calibri" w:eastAsia="Times New Roman" w:hAnsi="Calibri" w:cs="Times New Roman"/>
                <w:color w:val="000000"/>
                <w:lang w:eastAsia="nl-NL"/>
              </w:rPr>
              <w:t>***</w:t>
            </w:r>
          </w:p>
          <w:p w:rsidR="008657AC" w:rsidRPr="008657AC" w:rsidRDefault="003D7B66" w:rsidP="003D7B66">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(0,12)</w:t>
            </w:r>
          </w:p>
        </w:tc>
      </w:tr>
      <w:tr w:rsidR="008657AC" w:rsidRPr="008657AC" w:rsidTr="00653758">
        <w:trPr>
          <w:trHeight w:val="496"/>
        </w:trPr>
        <w:tc>
          <w:tcPr>
            <w:tcW w:w="2830" w:type="dxa"/>
            <w:tcBorders>
              <w:top w:val="nil"/>
              <w:left w:val="single" w:sz="4" w:space="0" w:color="auto"/>
              <w:bottom w:val="single" w:sz="4" w:space="0" w:color="auto"/>
              <w:right w:val="single" w:sz="4" w:space="0" w:color="auto"/>
            </w:tcBorders>
            <w:shd w:val="clear" w:color="auto" w:fill="auto"/>
            <w:noWrap/>
            <w:vAlign w:val="bottom"/>
            <w:hideMark/>
          </w:tcPr>
          <w:p w:rsidR="008657AC" w:rsidRDefault="008657AC" w:rsidP="000F0CD6">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 xml:space="preserve">Effect </w:t>
            </w:r>
            <w:r w:rsidR="000F0CD6">
              <w:rPr>
                <w:rFonts w:ascii="Calibri" w:eastAsia="Times New Roman" w:hAnsi="Calibri" w:cs="Times New Roman"/>
                <w:color w:val="000000"/>
                <w:lang w:eastAsia="nl-NL"/>
              </w:rPr>
              <w:t>W</w:t>
            </w:r>
            <w:r w:rsidRPr="008657AC">
              <w:rPr>
                <w:rFonts w:ascii="Calibri" w:eastAsia="Times New Roman" w:hAnsi="Calibri" w:cs="Times New Roman"/>
                <w:color w:val="000000"/>
                <w:lang w:eastAsia="nl-NL"/>
              </w:rPr>
              <w:t>age</w:t>
            </w:r>
          </w:p>
          <w:p w:rsidR="005913BF" w:rsidRPr="008657AC" w:rsidRDefault="005913BF" w:rsidP="000F0CD6">
            <w:pPr>
              <w:spacing w:after="0" w:line="240" w:lineRule="auto"/>
              <w:rPr>
                <w:rFonts w:ascii="Calibri" w:eastAsia="Times New Roman" w:hAnsi="Calibri" w:cs="Times New Roman"/>
                <w:color w:val="000000"/>
                <w:lang w:eastAsia="nl-NL"/>
              </w:rPr>
            </w:pPr>
          </w:p>
        </w:tc>
        <w:tc>
          <w:tcPr>
            <w:tcW w:w="1359" w:type="dxa"/>
            <w:tcBorders>
              <w:top w:val="nil"/>
              <w:left w:val="nil"/>
              <w:bottom w:val="nil"/>
              <w:right w:val="nil"/>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0,19</w:t>
            </w:r>
            <w:r w:rsidR="003D7B66">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(0,02)</w:t>
            </w:r>
          </w:p>
        </w:tc>
        <w:tc>
          <w:tcPr>
            <w:tcW w:w="1159" w:type="dxa"/>
            <w:tcBorders>
              <w:top w:val="nil"/>
              <w:left w:val="nil"/>
              <w:bottom w:val="nil"/>
              <w:right w:val="nil"/>
            </w:tcBorders>
            <w:shd w:val="clear" w:color="auto" w:fill="auto"/>
            <w:noWrap/>
            <w:vAlign w:val="bottom"/>
            <w:hideMark/>
          </w:tcPr>
          <w:p w:rsid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w:t>
            </w:r>
            <w:r w:rsidR="008657AC" w:rsidRPr="008657AC">
              <w:rPr>
                <w:rFonts w:ascii="Calibri" w:eastAsia="Times New Roman" w:hAnsi="Calibri" w:cs="Times New Roman"/>
                <w:color w:val="000000"/>
                <w:lang w:eastAsia="nl-NL"/>
              </w:rPr>
              <w:t>,</w:t>
            </w:r>
            <w:r>
              <w:rPr>
                <w:rFonts w:ascii="Calibri" w:eastAsia="Times New Roman" w:hAnsi="Calibri" w:cs="Times New Roman"/>
                <w:color w:val="000000"/>
                <w:lang w:eastAsia="nl-NL"/>
              </w:rPr>
              <w:t>1</w:t>
            </w:r>
            <w:r w:rsidR="008657AC" w:rsidRPr="008657AC">
              <w:rPr>
                <w:rFonts w:ascii="Calibri" w:eastAsia="Times New Roman" w:hAnsi="Calibri" w:cs="Times New Roman"/>
                <w:color w:val="000000"/>
                <w:lang w:eastAsia="nl-NL"/>
              </w:rPr>
              <w:t>9</w:t>
            </w:r>
            <w:r>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(0,05)</w:t>
            </w:r>
          </w:p>
        </w:tc>
        <w:tc>
          <w:tcPr>
            <w:tcW w:w="1507" w:type="dxa"/>
            <w:tcBorders>
              <w:top w:val="nil"/>
              <w:left w:val="nil"/>
              <w:bottom w:val="nil"/>
              <w:right w:val="nil"/>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-0,67</w:t>
            </w:r>
            <w:r w:rsidR="003D7B66">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(0,05)</w:t>
            </w:r>
          </w:p>
        </w:tc>
        <w:tc>
          <w:tcPr>
            <w:tcW w:w="1246" w:type="dxa"/>
            <w:tcBorders>
              <w:top w:val="nil"/>
              <w:left w:val="nil"/>
              <w:bottom w:val="nil"/>
              <w:right w:val="nil"/>
            </w:tcBorders>
            <w:shd w:val="clear" w:color="auto" w:fill="auto"/>
            <w:noWrap/>
            <w:vAlign w:val="bottom"/>
            <w:hideMark/>
          </w:tcPr>
          <w:p w:rsid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w:t>
            </w:r>
            <w:r w:rsidR="008657AC" w:rsidRPr="008657AC">
              <w:rPr>
                <w:rFonts w:ascii="Calibri" w:eastAsia="Times New Roman" w:hAnsi="Calibri" w:cs="Times New Roman"/>
                <w:color w:val="000000"/>
                <w:lang w:eastAsia="nl-NL"/>
              </w:rPr>
              <w:t>,</w:t>
            </w:r>
            <w:r>
              <w:rPr>
                <w:rFonts w:ascii="Calibri" w:eastAsia="Times New Roman" w:hAnsi="Calibri" w:cs="Times New Roman"/>
                <w:color w:val="000000"/>
                <w:lang w:eastAsia="nl-NL"/>
              </w:rPr>
              <w:t>1</w:t>
            </w:r>
            <w:r w:rsidR="008657AC" w:rsidRPr="008657AC">
              <w:rPr>
                <w:rFonts w:ascii="Calibri" w:eastAsia="Times New Roman" w:hAnsi="Calibri" w:cs="Times New Roman"/>
                <w:color w:val="000000"/>
                <w:lang w:eastAsia="nl-NL"/>
              </w:rPr>
              <w:t>9</w:t>
            </w:r>
            <w:r>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(0,05)</w:t>
            </w:r>
          </w:p>
        </w:tc>
        <w:tc>
          <w:tcPr>
            <w:tcW w:w="1108" w:type="dxa"/>
            <w:tcBorders>
              <w:top w:val="nil"/>
              <w:left w:val="nil"/>
              <w:bottom w:val="nil"/>
              <w:right w:val="single" w:sz="4" w:space="0" w:color="auto"/>
            </w:tcBorders>
            <w:shd w:val="clear" w:color="auto" w:fill="auto"/>
            <w:noWrap/>
            <w:vAlign w:val="bottom"/>
            <w:hideMark/>
          </w:tcPr>
          <w:p w:rsidR="008657AC" w:rsidRDefault="008657AC" w:rsidP="008657AC">
            <w:pPr>
              <w:spacing w:after="0" w:line="240" w:lineRule="auto"/>
              <w:rPr>
                <w:rFonts w:ascii="Calibri" w:eastAsia="Times New Roman" w:hAnsi="Calibri" w:cs="Times New Roman"/>
                <w:color w:val="000000"/>
                <w:lang w:eastAsia="nl-NL"/>
              </w:rPr>
            </w:pPr>
            <w:r w:rsidRPr="008657AC">
              <w:rPr>
                <w:rFonts w:ascii="Calibri" w:eastAsia="Times New Roman" w:hAnsi="Calibri" w:cs="Times New Roman"/>
                <w:color w:val="000000"/>
                <w:lang w:eastAsia="nl-NL"/>
              </w:rPr>
              <w:t>-0,13</w:t>
            </w:r>
            <w:r w:rsidR="003D7B66">
              <w:rPr>
                <w:rFonts w:ascii="Calibri" w:eastAsia="Times New Roman" w:hAnsi="Calibri" w:cs="Times New Roman"/>
                <w:color w:val="000000"/>
                <w:lang w:eastAsia="nl-NL"/>
              </w:rPr>
              <w:t>***</w:t>
            </w:r>
          </w:p>
          <w:p w:rsidR="003D7B66" w:rsidRPr="008657AC" w:rsidRDefault="003D7B66"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(0,03)</w:t>
            </w:r>
          </w:p>
        </w:tc>
      </w:tr>
      <w:tr w:rsidR="005913BF" w:rsidRPr="008657AC" w:rsidTr="00653758">
        <w:trPr>
          <w:trHeight w:val="496"/>
        </w:trPr>
        <w:tc>
          <w:tcPr>
            <w:tcW w:w="2830" w:type="dxa"/>
            <w:tcBorders>
              <w:top w:val="single" w:sz="4" w:space="0" w:color="auto"/>
              <w:left w:val="single" w:sz="4" w:space="0" w:color="auto"/>
              <w:bottom w:val="single" w:sz="4" w:space="0" w:color="auto"/>
              <w:right w:val="single" w:sz="4" w:space="0" w:color="auto"/>
            </w:tcBorders>
            <w:shd w:val="clear" w:color="auto" w:fill="auto"/>
            <w:noWrap/>
            <w:vAlign w:val="bottom"/>
          </w:tcPr>
          <w:p w:rsidR="005913BF" w:rsidRDefault="005913BF" w:rsidP="000F0CD6">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Observations</w:t>
            </w:r>
          </w:p>
        </w:tc>
        <w:tc>
          <w:tcPr>
            <w:tcW w:w="1359" w:type="dxa"/>
            <w:tcBorders>
              <w:top w:val="nil"/>
              <w:left w:val="nil"/>
              <w:bottom w:val="single" w:sz="4" w:space="0" w:color="auto"/>
              <w:right w:val="nil"/>
            </w:tcBorders>
            <w:shd w:val="clear" w:color="auto" w:fill="auto"/>
            <w:noWrap/>
            <w:vAlign w:val="bottom"/>
          </w:tcPr>
          <w:p w:rsidR="005913BF" w:rsidRPr="008657AC" w:rsidRDefault="005913BF"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37</w:t>
            </w:r>
          </w:p>
        </w:tc>
        <w:tc>
          <w:tcPr>
            <w:tcW w:w="1159" w:type="dxa"/>
            <w:tcBorders>
              <w:top w:val="nil"/>
              <w:left w:val="nil"/>
              <w:bottom w:val="single" w:sz="4" w:space="0" w:color="auto"/>
              <w:right w:val="nil"/>
            </w:tcBorders>
            <w:shd w:val="clear" w:color="auto" w:fill="auto"/>
            <w:noWrap/>
            <w:vAlign w:val="bottom"/>
          </w:tcPr>
          <w:p w:rsidR="005913BF" w:rsidRDefault="005913BF"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37</w:t>
            </w:r>
          </w:p>
        </w:tc>
        <w:tc>
          <w:tcPr>
            <w:tcW w:w="1507" w:type="dxa"/>
            <w:tcBorders>
              <w:top w:val="nil"/>
              <w:left w:val="nil"/>
              <w:bottom w:val="single" w:sz="4" w:space="0" w:color="auto"/>
              <w:right w:val="nil"/>
            </w:tcBorders>
            <w:shd w:val="clear" w:color="auto" w:fill="auto"/>
            <w:noWrap/>
            <w:vAlign w:val="bottom"/>
          </w:tcPr>
          <w:p w:rsidR="005913BF" w:rsidRPr="008657AC" w:rsidRDefault="005913BF"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37</w:t>
            </w:r>
          </w:p>
        </w:tc>
        <w:tc>
          <w:tcPr>
            <w:tcW w:w="1246" w:type="dxa"/>
            <w:tcBorders>
              <w:top w:val="nil"/>
              <w:left w:val="nil"/>
              <w:bottom w:val="single" w:sz="4" w:space="0" w:color="auto"/>
              <w:right w:val="nil"/>
            </w:tcBorders>
            <w:shd w:val="clear" w:color="auto" w:fill="auto"/>
            <w:noWrap/>
            <w:vAlign w:val="bottom"/>
          </w:tcPr>
          <w:p w:rsidR="005913BF" w:rsidRDefault="005913BF"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37</w:t>
            </w:r>
          </w:p>
        </w:tc>
        <w:tc>
          <w:tcPr>
            <w:tcW w:w="1108" w:type="dxa"/>
            <w:tcBorders>
              <w:top w:val="nil"/>
              <w:left w:val="nil"/>
              <w:bottom w:val="single" w:sz="4" w:space="0" w:color="auto"/>
              <w:right w:val="single" w:sz="4" w:space="0" w:color="auto"/>
            </w:tcBorders>
            <w:shd w:val="clear" w:color="auto" w:fill="auto"/>
            <w:noWrap/>
            <w:vAlign w:val="bottom"/>
          </w:tcPr>
          <w:p w:rsidR="005913BF" w:rsidRPr="008657AC" w:rsidRDefault="005913BF" w:rsidP="008657AC">
            <w:pPr>
              <w:spacing w:after="0" w:line="240" w:lineRule="auto"/>
              <w:rPr>
                <w:rFonts w:ascii="Calibri" w:eastAsia="Times New Roman" w:hAnsi="Calibri" w:cs="Times New Roman"/>
                <w:color w:val="000000"/>
                <w:lang w:eastAsia="nl-NL"/>
              </w:rPr>
            </w:pPr>
            <w:r>
              <w:rPr>
                <w:rFonts w:ascii="Calibri" w:eastAsia="Times New Roman" w:hAnsi="Calibri" w:cs="Times New Roman"/>
                <w:color w:val="000000"/>
                <w:lang w:eastAsia="nl-NL"/>
              </w:rPr>
              <w:t>37</w:t>
            </w:r>
          </w:p>
        </w:tc>
      </w:tr>
    </w:tbl>
    <w:p w:rsidR="00874F14" w:rsidRPr="00503EBF" w:rsidRDefault="00E40F28" w:rsidP="00C674C9">
      <w:pPr>
        <w:rPr>
          <w:lang w:val="en-GB"/>
        </w:rPr>
      </w:pPr>
      <w:r w:rsidRPr="001869AB">
        <w:rPr>
          <w:sz w:val="18"/>
          <w:szCs w:val="18"/>
          <w:lang w:val="en-GB"/>
        </w:rPr>
        <w:t>Note:</w:t>
      </w:r>
      <w:r>
        <w:rPr>
          <w:lang w:val="en-GB"/>
        </w:rPr>
        <w:t xml:space="preserve"> </w:t>
      </w:r>
      <w:r w:rsidR="001869AB" w:rsidRPr="003C277F">
        <w:rPr>
          <w:sz w:val="18"/>
          <w:szCs w:val="18"/>
          <w:lang w:val="en-GB"/>
        </w:rPr>
        <w:t xml:space="preserve">Standard deviations are presented within parentheses. </w:t>
      </w:r>
      <w:r w:rsidR="00EE18E8" w:rsidRPr="003C277F">
        <w:rPr>
          <w:sz w:val="18"/>
          <w:szCs w:val="18"/>
          <w:lang w:val="en-GB"/>
        </w:rPr>
        <w:t>Significance is denoted as follows: * p &lt; 0.10, ** p &lt; 0.05, *** p &lt; 0.01</w:t>
      </w:r>
      <w:r w:rsidR="007C6659" w:rsidRPr="003C277F">
        <w:rPr>
          <w:sz w:val="18"/>
          <w:szCs w:val="18"/>
          <w:lang w:val="en-GB"/>
        </w:rPr>
        <w:t>.</w:t>
      </w:r>
      <w:r w:rsidR="003D7B66">
        <w:rPr>
          <w:lang w:val="en-GB"/>
        </w:rPr>
        <w:br/>
      </w:r>
      <w:r w:rsidR="00C2624B" w:rsidRPr="00503EBF">
        <w:rPr>
          <w:lang w:val="en-GB"/>
        </w:rPr>
        <w:br/>
      </w:r>
      <w:r w:rsidR="00C674C9" w:rsidRPr="001869AB">
        <w:rPr>
          <w:rStyle w:val="Heading2Char"/>
          <w:lang w:val="en-GB"/>
        </w:rPr>
        <w:t>Conclusion:</w:t>
      </w:r>
      <w:r w:rsidR="00AB0398">
        <w:rPr>
          <w:lang w:val="en-GB"/>
        </w:rPr>
        <w:br/>
      </w:r>
      <w:r w:rsidR="009868F2" w:rsidRPr="00503EBF">
        <w:rPr>
          <w:lang w:val="en-GB"/>
        </w:rPr>
        <w:t>As discussed in the results. The minimum wage has caused an estimated extra unemployment of about 0.</w:t>
      </w:r>
      <w:r w:rsidR="00BA1532" w:rsidRPr="00503EBF">
        <w:rPr>
          <w:lang w:val="en-GB"/>
        </w:rPr>
        <w:t>19</w:t>
      </w:r>
      <w:r w:rsidR="009868F2" w:rsidRPr="00503EBF">
        <w:rPr>
          <w:lang w:val="en-GB"/>
        </w:rPr>
        <w:t xml:space="preserve"> Percent</w:t>
      </w:r>
      <w:r w:rsidR="00BA1532" w:rsidRPr="00503EBF">
        <w:rPr>
          <w:lang w:val="en-GB"/>
        </w:rPr>
        <w:t xml:space="preserve"> Points</w:t>
      </w:r>
      <w:r w:rsidR="009868F2" w:rsidRPr="00503EBF">
        <w:rPr>
          <w:lang w:val="en-GB"/>
        </w:rPr>
        <w:t xml:space="preserve"> or </w:t>
      </w:r>
      <w:r w:rsidR="00BA1532" w:rsidRPr="00503EBF">
        <w:rPr>
          <w:lang w:val="en-GB"/>
        </w:rPr>
        <w:t>770</w:t>
      </w:r>
      <w:r w:rsidR="00AE66DE" w:rsidRPr="00503EBF">
        <w:rPr>
          <w:lang w:val="en-GB"/>
        </w:rPr>
        <w:t xml:space="preserve"> persons, and </w:t>
      </w:r>
      <w:r w:rsidR="003F5D73" w:rsidRPr="00503EBF">
        <w:rPr>
          <w:lang w:val="en-GB"/>
        </w:rPr>
        <w:t xml:space="preserve">supports the </w:t>
      </w:r>
      <w:r w:rsidR="00A00A18" w:rsidRPr="00503EBF">
        <w:rPr>
          <w:lang w:val="en-GB"/>
        </w:rPr>
        <w:t>prediction given by the economic theory</w:t>
      </w:r>
      <w:r w:rsidR="003F5D73" w:rsidRPr="00503EBF">
        <w:rPr>
          <w:lang w:val="en-GB"/>
        </w:rPr>
        <w:t xml:space="preserve">. </w:t>
      </w:r>
      <w:r w:rsidR="00C10EAF" w:rsidRPr="00503EBF">
        <w:rPr>
          <w:lang w:val="en-GB"/>
        </w:rPr>
        <w:t>The estimate is also statistically significant, the question is however if this effect is economically significant.</w:t>
      </w:r>
    </w:p>
    <w:p w:rsidR="00370A7F" w:rsidRPr="00503EBF" w:rsidRDefault="004807A1" w:rsidP="00C674C9">
      <w:pPr>
        <w:rPr>
          <w:lang w:val="en-GB"/>
        </w:rPr>
      </w:pPr>
      <w:r w:rsidRPr="00503EBF">
        <w:rPr>
          <w:lang w:val="en-GB"/>
        </w:rPr>
        <w:t xml:space="preserve">Ordinance 124490 names two economic effects it expects to have on the Seattle economy. It is expected that the minimum wage negatively affects profitability of enterprises and positively affect employee productivity. </w:t>
      </w:r>
      <w:r w:rsidR="00516862" w:rsidRPr="00503EBF">
        <w:rPr>
          <w:lang w:val="en-GB"/>
        </w:rPr>
        <w:t xml:space="preserve">Although any effects on employment go unmentioned, the council is concerned with combating poverty. </w:t>
      </w:r>
      <w:r w:rsidR="00D27CB5" w:rsidRPr="00503EBF">
        <w:rPr>
          <w:lang w:val="en-GB"/>
        </w:rPr>
        <w:t>As such it is up to the citizens of Seattle to determine if the cost in employment is worth the gains.</w:t>
      </w:r>
    </w:p>
    <w:p w:rsidR="00BD0C11" w:rsidRPr="00503EBF" w:rsidRDefault="001A7868" w:rsidP="00C674C9">
      <w:pPr>
        <w:rPr>
          <w:lang w:val="en-GB"/>
        </w:rPr>
      </w:pPr>
      <w:r w:rsidRPr="00503EBF">
        <w:rPr>
          <w:lang w:val="en-GB"/>
        </w:rPr>
        <w:t xml:space="preserve">As the wage increase of April was the first in series of </w:t>
      </w:r>
      <w:r w:rsidR="00874F14" w:rsidRPr="00503EBF">
        <w:rPr>
          <w:lang w:val="en-GB"/>
        </w:rPr>
        <w:t>raises leading up to 2017 for some companies. A similar test in 2016 and 2017 could</w:t>
      </w:r>
      <w:r w:rsidR="00EA7424">
        <w:rPr>
          <w:lang w:val="en-GB"/>
        </w:rPr>
        <w:t xml:space="preserve"> further</w:t>
      </w:r>
      <w:r w:rsidR="00874F14" w:rsidRPr="00503EBF">
        <w:rPr>
          <w:lang w:val="en-GB"/>
        </w:rPr>
        <w:t xml:space="preserve"> check de robustness of these findings. Furthermore as not al</w:t>
      </w:r>
      <w:r w:rsidR="00217DBA">
        <w:rPr>
          <w:lang w:val="en-GB"/>
        </w:rPr>
        <w:t>l</w:t>
      </w:r>
      <w:r w:rsidR="00874F14" w:rsidRPr="00503EBF">
        <w:rPr>
          <w:lang w:val="en-GB"/>
        </w:rPr>
        <w:t xml:space="preserve"> companies follow the same schedule, there might be changes in the type of companies people are employed</w:t>
      </w:r>
      <w:r w:rsidR="00461481" w:rsidRPr="00503EBF">
        <w:rPr>
          <w:lang w:val="en-GB"/>
        </w:rPr>
        <w:t xml:space="preserve"> in</w:t>
      </w:r>
      <w:r w:rsidR="00874F14" w:rsidRPr="00503EBF">
        <w:rPr>
          <w:lang w:val="en-GB"/>
        </w:rPr>
        <w:t xml:space="preserve">. </w:t>
      </w:r>
    </w:p>
    <w:p w:rsidR="00BD0C11" w:rsidRPr="00503EBF" w:rsidRDefault="00BD0C11" w:rsidP="00C674C9">
      <w:pPr>
        <w:rPr>
          <w:lang w:val="en-GB"/>
        </w:rPr>
      </w:pPr>
      <w:r w:rsidRPr="00503EBF">
        <w:rPr>
          <w:lang w:val="en-GB"/>
        </w:rPr>
        <w:t xml:space="preserve">As major strike for dockworkers ended in May, it was impossible to reliably compare the effects on port facilities. </w:t>
      </w:r>
      <w:r w:rsidR="00DC47EE" w:rsidRPr="00503EBF">
        <w:rPr>
          <w:lang w:val="en-GB"/>
        </w:rPr>
        <w:t>However there are a couple of ports that could act as a counterfactual to the port of Seattle.</w:t>
      </w:r>
      <w:r w:rsidR="00317EDF" w:rsidRPr="00503EBF">
        <w:rPr>
          <w:lang w:val="en-GB"/>
        </w:rPr>
        <w:t xml:space="preserve"> And differences in employees or containers handled might indicate an effect of the minimum wage. </w:t>
      </w:r>
    </w:p>
    <w:p w:rsidR="002C7C14" w:rsidRPr="00503EBF" w:rsidRDefault="00CA6882" w:rsidP="00C674C9">
      <w:pPr>
        <w:rPr>
          <w:lang w:val="en-GB"/>
        </w:rPr>
      </w:pPr>
      <w:r w:rsidRPr="00503EBF">
        <w:rPr>
          <w:lang w:val="en-GB"/>
        </w:rPr>
        <w:t xml:space="preserve">Further investigation would be possible in the direction of enterprises at the edge of Seattle. </w:t>
      </w:r>
      <w:r w:rsidR="007E46CD" w:rsidRPr="00503EBF">
        <w:rPr>
          <w:lang w:val="en-GB"/>
        </w:rPr>
        <w:t xml:space="preserve">As a significant part of the border is zoned for businesses. Through a regression discontinuity design the effect of operating on either side of border could be estimated. These businesses tend to publish their performance on a yearly basis which coincides with increases in minimum wage. </w:t>
      </w:r>
      <w:r w:rsidR="00DB28FA" w:rsidRPr="00503EBF">
        <w:rPr>
          <w:lang w:val="en-GB"/>
        </w:rPr>
        <w:t>There are however a number of city taxes, subsidies, and other programs that influence the performance of these businesses.</w:t>
      </w:r>
    </w:p>
    <w:p w:rsidR="0076197E" w:rsidRPr="00503EBF" w:rsidRDefault="0076197E" w:rsidP="005A2723">
      <w:pPr>
        <w:pStyle w:val="Heading2"/>
        <w:rPr>
          <w:lang w:val="en-GB"/>
        </w:rPr>
      </w:pPr>
      <w:r w:rsidRPr="00503EBF">
        <w:rPr>
          <w:lang w:val="en-GB"/>
        </w:rPr>
        <w:t>References</w:t>
      </w:r>
    </w:p>
    <w:p w:rsidR="0076197E" w:rsidRPr="00397C99" w:rsidRDefault="0076197E" w:rsidP="00D338EB">
      <w:pPr>
        <w:rPr>
          <w:lang w:val="en-GB"/>
        </w:rPr>
      </w:pPr>
      <w:r w:rsidRPr="00397C99">
        <w:rPr>
          <w:lang w:val="en-GB"/>
        </w:rPr>
        <w:t>NOS. (2014). “Seattle krijgt hoogste minimumloon”,</w:t>
      </w:r>
      <w:r w:rsidRPr="00397C99">
        <w:rPr>
          <w:i/>
          <w:iCs/>
          <w:lang w:val="en-GB"/>
        </w:rPr>
        <w:t xml:space="preserve"> </w:t>
      </w:r>
      <w:r w:rsidRPr="00397C99">
        <w:rPr>
          <w:lang w:val="en-GB"/>
        </w:rPr>
        <w:t>NOS, June 3, http://nos.nl/artikel/656087-seattle-krijgt-hoogste-minimumloon.html (downloaded 26th June 2014)</w:t>
      </w:r>
    </w:p>
    <w:p w:rsidR="0076197E" w:rsidRPr="00397C99" w:rsidRDefault="0076197E" w:rsidP="00D338EB">
      <w:pPr>
        <w:rPr>
          <w:b/>
          <w:lang w:val="en-GB"/>
        </w:rPr>
      </w:pPr>
      <w:r w:rsidRPr="00397C99">
        <w:rPr>
          <w:lang w:val="en-GB"/>
        </w:rPr>
        <w:t xml:space="preserve"> Dolado, J. Kramarz, F. Machin, S. Manning, A. Margolis, D. Teulings, C. Saint-Paul, G. Keen, M.  (1996). The Economic Impact of Minimum Wages in Europe, </w:t>
      </w:r>
      <w:r w:rsidRPr="00397C99">
        <w:rPr>
          <w:rStyle w:val="HTMLCite"/>
          <w:lang w:val="en-GB"/>
        </w:rPr>
        <w:t>Economic Policy</w:t>
      </w:r>
      <w:r w:rsidRPr="00397C99">
        <w:rPr>
          <w:i/>
          <w:iCs/>
          <w:lang w:val="en-GB"/>
        </w:rPr>
        <w:t xml:space="preserve">, </w:t>
      </w:r>
      <w:r w:rsidRPr="00397C99">
        <w:rPr>
          <w:lang w:val="en-GB"/>
        </w:rPr>
        <w:t>Vol. 11, pp. 317-372</w:t>
      </w:r>
    </w:p>
    <w:p w:rsidR="0076197E" w:rsidRPr="00397C99" w:rsidRDefault="0076197E" w:rsidP="002B06AB">
      <w:pPr>
        <w:rPr>
          <w:rFonts w:eastAsia="Times New Roman"/>
          <w:lang w:val="en-GB" w:eastAsia="nl-NL"/>
        </w:rPr>
      </w:pPr>
      <w:r w:rsidRPr="00397C99">
        <w:rPr>
          <w:rFonts w:eastAsia="Times New Roman"/>
          <w:lang w:val="en-GB" w:eastAsia="nl-NL"/>
        </w:rPr>
        <w:t>Machin</w:t>
      </w:r>
      <w:r w:rsidRPr="00397C99">
        <w:rPr>
          <w:lang w:val="en-GB"/>
        </w:rPr>
        <w:t xml:space="preserve">, S. </w:t>
      </w:r>
      <w:r w:rsidRPr="00397C99">
        <w:rPr>
          <w:rFonts w:eastAsia="Times New Roman"/>
          <w:lang w:val="en-GB" w:eastAsia="nl-NL"/>
        </w:rPr>
        <w:t>Manning</w:t>
      </w:r>
      <w:r w:rsidRPr="00397C99">
        <w:rPr>
          <w:lang w:val="en-GB"/>
        </w:rPr>
        <w:t xml:space="preserve">, A.  (1994). </w:t>
      </w:r>
      <w:r w:rsidRPr="00397C99">
        <w:rPr>
          <w:rFonts w:eastAsia="Times New Roman"/>
          <w:lang w:val="en-GB" w:eastAsia="nl-NL"/>
        </w:rPr>
        <w:t>The Effects of Minimum Wages on Wage Dispersion and Employment: Evidence from the U.K. Wages Councils</w:t>
      </w:r>
      <w:r w:rsidRPr="00397C99">
        <w:rPr>
          <w:lang w:val="en-GB"/>
        </w:rPr>
        <w:t xml:space="preserve">, </w:t>
      </w:r>
      <w:r w:rsidRPr="00397C99">
        <w:rPr>
          <w:rFonts w:eastAsia="Times New Roman"/>
          <w:i/>
          <w:iCs/>
          <w:lang w:val="en-GB" w:eastAsia="nl-NL"/>
        </w:rPr>
        <w:t>Industrial and Labor Relations Review</w:t>
      </w:r>
      <w:r w:rsidRPr="00397C99">
        <w:rPr>
          <w:i/>
          <w:iCs/>
          <w:lang w:val="en-GB"/>
        </w:rPr>
        <w:t xml:space="preserve">, </w:t>
      </w:r>
      <w:r w:rsidRPr="00397C99">
        <w:rPr>
          <w:lang w:val="en-GB"/>
        </w:rPr>
        <w:t>Vol. 47, pp. 319-329</w:t>
      </w:r>
    </w:p>
    <w:p w:rsidR="0076197E" w:rsidRPr="00397C99" w:rsidRDefault="0076197E" w:rsidP="00D338EB">
      <w:pPr>
        <w:rPr>
          <w:b/>
          <w:lang w:val="en-GB"/>
        </w:rPr>
      </w:pPr>
      <w:r w:rsidRPr="00397C99">
        <w:t xml:space="preserve">Card, D. Kreuger, A. B. (1993). </w:t>
      </w:r>
      <w:r w:rsidRPr="00397C99">
        <w:rPr>
          <w:lang w:val="en-GB"/>
        </w:rPr>
        <w:t>Minimum Wages and Employment: A Case Study of the Fast Food Industry in New Jersey and Pennsylvania</w:t>
      </w:r>
      <w:r w:rsidRPr="00397C99">
        <w:rPr>
          <w:i/>
          <w:iCs/>
          <w:lang w:val="en-GB"/>
        </w:rPr>
        <w:t xml:space="preserve">, </w:t>
      </w:r>
      <w:r w:rsidRPr="00397C99">
        <w:rPr>
          <w:i/>
          <w:lang w:val="en-GB"/>
        </w:rPr>
        <w:t>American Economic Review</w:t>
      </w:r>
      <w:r w:rsidRPr="00397C99">
        <w:rPr>
          <w:lang w:val="en-GB"/>
        </w:rPr>
        <w:t>, Vol. 84, pp. 772-793</w:t>
      </w:r>
    </w:p>
    <w:p w:rsidR="0009563F" w:rsidRPr="00397C99" w:rsidRDefault="0076197E" w:rsidP="00D338EB">
      <w:pPr>
        <w:rPr>
          <w:lang w:val="en-GB"/>
        </w:rPr>
      </w:pPr>
      <w:r w:rsidRPr="00397C99">
        <w:rPr>
          <w:lang w:val="en-GB"/>
        </w:rPr>
        <w:t>Card, D. (1992). Do Minimum Wages Reduce Employment? A Case Study of California, 1987-89</w:t>
      </w:r>
      <w:r w:rsidRPr="00397C99">
        <w:rPr>
          <w:i/>
          <w:iCs/>
          <w:lang w:val="en-GB"/>
        </w:rPr>
        <w:t xml:space="preserve">, </w:t>
      </w:r>
      <w:r w:rsidRPr="00397C99">
        <w:rPr>
          <w:i/>
          <w:lang w:val="en-GB"/>
        </w:rPr>
        <w:t>Industrial and Labor Relations Review</w:t>
      </w:r>
      <w:r w:rsidRPr="00397C99">
        <w:rPr>
          <w:lang w:val="en-GB"/>
        </w:rPr>
        <w:t>, Vol. 4, pp. 38-54</w:t>
      </w:r>
    </w:p>
    <w:p w:rsidR="00C608E8" w:rsidRDefault="00397C99" w:rsidP="007E4FE9">
      <w:pPr>
        <w:rPr>
          <w:lang w:val="en-GB"/>
        </w:rPr>
      </w:pPr>
      <w:r w:rsidRPr="00397C99">
        <w:rPr>
          <w:lang w:val="en-GB"/>
        </w:rPr>
        <w:t>Stigler, G. J. (1946). The Economics of Minimum Wage Legislation</w:t>
      </w:r>
      <w:r>
        <w:rPr>
          <w:lang w:val="en-GB"/>
        </w:rPr>
        <w:t xml:space="preserve">, </w:t>
      </w:r>
      <w:r w:rsidRPr="00397C99">
        <w:rPr>
          <w:rStyle w:val="HTMLCite"/>
          <w:lang w:val="en-GB"/>
        </w:rPr>
        <w:t>The American Economic Review</w:t>
      </w:r>
      <w:r>
        <w:rPr>
          <w:lang w:val="en-GB"/>
        </w:rPr>
        <w:t xml:space="preserve">, </w:t>
      </w:r>
      <w:r w:rsidRPr="00397C99">
        <w:rPr>
          <w:lang w:val="en-GB"/>
        </w:rPr>
        <w:t xml:space="preserve">Vol. 36, pp. 358-365 </w:t>
      </w:r>
    </w:p>
    <w:p w:rsidR="00217FA1" w:rsidRPr="00217FA1" w:rsidRDefault="00217FA1" w:rsidP="007E4FE9">
      <w:pPr>
        <w:rPr>
          <w:lang w:val="en-GB"/>
        </w:rPr>
      </w:pPr>
      <w:r>
        <w:t xml:space="preserve">Katz, L. F., &amp; Krueger, A. B. (1992). </w:t>
      </w:r>
      <w:r w:rsidRPr="00217FA1">
        <w:rPr>
          <w:lang w:val="en-GB"/>
        </w:rPr>
        <w:t xml:space="preserve">The effect of the minimum wage on the fast-food industry. </w:t>
      </w:r>
      <w:r w:rsidRPr="00217FA1">
        <w:rPr>
          <w:i/>
          <w:iCs/>
          <w:lang w:val="en-GB"/>
        </w:rPr>
        <w:t>Industrial &amp; Labor Relations Review</w:t>
      </w:r>
      <w:r w:rsidRPr="00217FA1">
        <w:rPr>
          <w:lang w:val="en-GB"/>
        </w:rPr>
        <w:t xml:space="preserve">, </w:t>
      </w:r>
      <w:r w:rsidRPr="00217FA1">
        <w:rPr>
          <w:i/>
          <w:iCs/>
          <w:lang w:val="en-GB"/>
        </w:rPr>
        <w:t>46</w:t>
      </w:r>
      <w:r w:rsidRPr="00217FA1">
        <w:rPr>
          <w:lang w:val="en-GB"/>
        </w:rPr>
        <w:t>(1), 6-21.</w:t>
      </w:r>
    </w:p>
    <w:p w:rsidR="00C608E8" w:rsidRPr="00397C99" w:rsidRDefault="007E4FE9" w:rsidP="007E4FE9">
      <w:pPr>
        <w:rPr>
          <w:lang w:val="en-GB" w:eastAsia="nl-NL"/>
        </w:rPr>
      </w:pPr>
      <w:r w:rsidRPr="00397C99">
        <w:rPr>
          <w:lang w:val="en-GB" w:eastAsia="nl-NL"/>
        </w:rPr>
        <w:t>K</w:t>
      </w:r>
      <w:r w:rsidR="00C608E8" w:rsidRPr="00397C99">
        <w:rPr>
          <w:lang w:val="en-GB" w:eastAsia="nl-NL"/>
        </w:rPr>
        <w:t>im</w:t>
      </w:r>
      <w:r w:rsidRPr="00397C99">
        <w:rPr>
          <w:lang w:val="en-GB" w:eastAsia="nl-NL"/>
        </w:rPr>
        <w:t>, T.</w:t>
      </w:r>
      <w:r w:rsidR="00C608E8" w:rsidRPr="00397C99">
        <w:rPr>
          <w:lang w:val="en-GB" w:eastAsia="nl-NL"/>
        </w:rPr>
        <w:t xml:space="preserve"> and Taylor</w:t>
      </w:r>
      <w:r w:rsidRPr="00397C99">
        <w:rPr>
          <w:lang w:val="en-GB" w:eastAsia="nl-NL"/>
        </w:rPr>
        <w:t>, L. J. (1995).</w:t>
      </w:r>
      <w:r w:rsidR="00C608E8" w:rsidRPr="00397C99">
        <w:rPr>
          <w:lang w:val="en-GB" w:eastAsia="nl-NL"/>
        </w:rPr>
        <w:t xml:space="preserve"> </w:t>
      </w:r>
      <w:r w:rsidRPr="00397C99">
        <w:rPr>
          <w:lang w:val="en-GB" w:eastAsia="nl-NL"/>
        </w:rPr>
        <w:t xml:space="preserve">The Employment Effect in Retail Trade of California's 1988 Minimum Wage Increase, </w:t>
      </w:r>
      <w:r w:rsidRPr="00397C99">
        <w:rPr>
          <w:i/>
          <w:iCs/>
          <w:lang w:val="en-GB" w:eastAsia="nl-NL"/>
        </w:rPr>
        <w:t>Journal of Business &amp; Economic Statistics</w:t>
      </w:r>
      <w:r w:rsidRPr="00397C99">
        <w:rPr>
          <w:lang w:val="en-GB" w:eastAsia="nl-NL"/>
        </w:rPr>
        <w:t>, Vol. 13, pp. 175-182</w:t>
      </w:r>
    </w:p>
    <w:p w:rsidR="00D338EB" w:rsidRPr="00397C99" w:rsidRDefault="00D338EB" w:rsidP="00D338EB">
      <w:pPr>
        <w:rPr>
          <w:lang w:val="en-GB"/>
        </w:rPr>
      </w:pPr>
      <w:r w:rsidRPr="00397C99">
        <w:rPr>
          <w:lang w:val="en-GB"/>
        </w:rPr>
        <w:t>D</w:t>
      </w:r>
      <w:r w:rsidR="007E4FE9" w:rsidRPr="00397C99">
        <w:rPr>
          <w:lang w:val="en-GB"/>
        </w:rPr>
        <w:t xml:space="preserve">olton, </w:t>
      </w:r>
      <w:r w:rsidRPr="00397C99">
        <w:rPr>
          <w:lang w:val="en-GB"/>
        </w:rPr>
        <w:t xml:space="preserve">P. </w:t>
      </w:r>
      <w:r w:rsidR="007E4FE9" w:rsidRPr="00397C99">
        <w:rPr>
          <w:lang w:val="en-GB"/>
        </w:rPr>
        <w:t>Bondibene</w:t>
      </w:r>
      <w:r w:rsidRPr="00397C99">
        <w:rPr>
          <w:lang w:val="en-GB"/>
        </w:rPr>
        <w:t>,</w:t>
      </w:r>
      <w:r w:rsidR="007E4FE9" w:rsidRPr="00397C99">
        <w:rPr>
          <w:lang w:val="en-GB"/>
        </w:rPr>
        <w:t xml:space="preserve"> </w:t>
      </w:r>
      <w:r w:rsidRPr="00397C99">
        <w:rPr>
          <w:lang w:val="en-GB"/>
        </w:rPr>
        <w:t xml:space="preserve">C. R. </w:t>
      </w:r>
      <w:r w:rsidR="007E4FE9" w:rsidRPr="00397C99">
        <w:rPr>
          <w:lang w:val="en-GB"/>
        </w:rPr>
        <w:t>Wadsworth</w:t>
      </w:r>
      <w:r w:rsidRPr="00397C99">
        <w:rPr>
          <w:lang w:val="en-GB"/>
        </w:rPr>
        <w:t>, J. (2011)</w:t>
      </w:r>
      <w:r w:rsidR="00397C99" w:rsidRPr="00397C99">
        <w:rPr>
          <w:lang w:val="en-GB"/>
        </w:rPr>
        <w:t>.</w:t>
      </w:r>
      <w:r w:rsidRPr="00397C99">
        <w:rPr>
          <w:lang w:val="en-GB"/>
        </w:rPr>
        <w:t xml:space="preserve"> </w:t>
      </w:r>
      <w:r w:rsidRPr="00397C99">
        <w:rPr>
          <w:rStyle w:val="maintitle"/>
          <w:lang w:val="en-GB"/>
        </w:rPr>
        <w:t xml:space="preserve">Employment, Inequality and the UK National Minimum Wage over the Medium-Term, </w:t>
      </w:r>
      <w:r w:rsidRPr="00397C99">
        <w:rPr>
          <w:lang w:val="en-GB"/>
        </w:rPr>
        <w:t>Oxford Bulletin of Economics and Statistics, Volume 74, pp. 78-106</w:t>
      </w:r>
    </w:p>
    <w:p w:rsidR="00C608E8" w:rsidRPr="00397C99" w:rsidRDefault="00C608E8">
      <w:pPr>
        <w:rPr>
          <w:rFonts w:ascii="Times New Roman" w:hAnsi="Times New Roman" w:cs="Times New Roman"/>
          <w:lang w:val="en-GB"/>
        </w:rPr>
      </w:pPr>
    </w:p>
    <w:sectPr w:rsidR="00C608E8" w:rsidRPr="00397C99" w:rsidSect="00AE31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altName w:val="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0A1B89"/>
    <w:multiLevelType w:val="multilevel"/>
    <w:tmpl w:val="17D492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52DD"/>
    <w:rsid w:val="00017E12"/>
    <w:rsid w:val="00020C3E"/>
    <w:rsid w:val="00021333"/>
    <w:rsid w:val="00024A3D"/>
    <w:rsid w:val="00033E94"/>
    <w:rsid w:val="00044F74"/>
    <w:rsid w:val="0006364F"/>
    <w:rsid w:val="00065729"/>
    <w:rsid w:val="000706E4"/>
    <w:rsid w:val="0009563F"/>
    <w:rsid w:val="000A0F1A"/>
    <w:rsid w:val="000D010B"/>
    <w:rsid w:val="000D2D5F"/>
    <w:rsid w:val="000E122E"/>
    <w:rsid w:val="000E167B"/>
    <w:rsid w:val="000F0CD6"/>
    <w:rsid w:val="000F564A"/>
    <w:rsid w:val="00103034"/>
    <w:rsid w:val="00104865"/>
    <w:rsid w:val="00105AE4"/>
    <w:rsid w:val="00115DD5"/>
    <w:rsid w:val="00120A01"/>
    <w:rsid w:val="00120E76"/>
    <w:rsid w:val="00130EC0"/>
    <w:rsid w:val="001342F2"/>
    <w:rsid w:val="001363D0"/>
    <w:rsid w:val="00137E74"/>
    <w:rsid w:val="001418D0"/>
    <w:rsid w:val="00146A0C"/>
    <w:rsid w:val="00157B44"/>
    <w:rsid w:val="00160028"/>
    <w:rsid w:val="001869AB"/>
    <w:rsid w:val="001A089B"/>
    <w:rsid w:val="001A7868"/>
    <w:rsid w:val="001B226C"/>
    <w:rsid w:val="001B41D8"/>
    <w:rsid w:val="001C4731"/>
    <w:rsid w:val="001D2D9A"/>
    <w:rsid w:val="001D3EF4"/>
    <w:rsid w:val="001E02A0"/>
    <w:rsid w:val="001E2FE9"/>
    <w:rsid w:val="001E360D"/>
    <w:rsid w:val="001F2125"/>
    <w:rsid w:val="001F4F7D"/>
    <w:rsid w:val="001F536C"/>
    <w:rsid w:val="002102A4"/>
    <w:rsid w:val="00216FA1"/>
    <w:rsid w:val="0021724D"/>
    <w:rsid w:val="00217DBA"/>
    <w:rsid w:val="00217FA1"/>
    <w:rsid w:val="00227B1E"/>
    <w:rsid w:val="00235A2B"/>
    <w:rsid w:val="002659F8"/>
    <w:rsid w:val="00266400"/>
    <w:rsid w:val="002758DA"/>
    <w:rsid w:val="00276A70"/>
    <w:rsid w:val="002774C4"/>
    <w:rsid w:val="002A388A"/>
    <w:rsid w:val="002A7DC1"/>
    <w:rsid w:val="002B06AB"/>
    <w:rsid w:val="002C7C14"/>
    <w:rsid w:val="002D5623"/>
    <w:rsid w:val="002D670A"/>
    <w:rsid w:val="002E19F4"/>
    <w:rsid w:val="002F5811"/>
    <w:rsid w:val="00307228"/>
    <w:rsid w:val="00317EDF"/>
    <w:rsid w:val="00321045"/>
    <w:rsid w:val="00322D3A"/>
    <w:rsid w:val="003237C5"/>
    <w:rsid w:val="00327822"/>
    <w:rsid w:val="00340383"/>
    <w:rsid w:val="00342E51"/>
    <w:rsid w:val="003522E3"/>
    <w:rsid w:val="00360C2A"/>
    <w:rsid w:val="00370A7F"/>
    <w:rsid w:val="003722B7"/>
    <w:rsid w:val="00377857"/>
    <w:rsid w:val="00395012"/>
    <w:rsid w:val="00397C99"/>
    <w:rsid w:val="003A3786"/>
    <w:rsid w:val="003C277F"/>
    <w:rsid w:val="003C6B4E"/>
    <w:rsid w:val="003D15CF"/>
    <w:rsid w:val="003D28FB"/>
    <w:rsid w:val="003D7B66"/>
    <w:rsid w:val="003E208C"/>
    <w:rsid w:val="003F38A6"/>
    <w:rsid w:val="003F5D73"/>
    <w:rsid w:val="00412257"/>
    <w:rsid w:val="00413D76"/>
    <w:rsid w:val="00421BCE"/>
    <w:rsid w:val="004276A9"/>
    <w:rsid w:val="004320E8"/>
    <w:rsid w:val="004326F2"/>
    <w:rsid w:val="004344FA"/>
    <w:rsid w:val="00446128"/>
    <w:rsid w:val="00446B32"/>
    <w:rsid w:val="00450975"/>
    <w:rsid w:val="00450E92"/>
    <w:rsid w:val="00454210"/>
    <w:rsid w:val="00461109"/>
    <w:rsid w:val="00461481"/>
    <w:rsid w:val="00470BE9"/>
    <w:rsid w:val="00470FF9"/>
    <w:rsid w:val="004807A1"/>
    <w:rsid w:val="0048131F"/>
    <w:rsid w:val="0048215E"/>
    <w:rsid w:val="004B3658"/>
    <w:rsid w:val="004C2D9F"/>
    <w:rsid w:val="004D2FFF"/>
    <w:rsid w:val="004D37B7"/>
    <w:rsid w:val="004E5FAE"/>
    <w:rsid w:val="004F0D84"/>
    <w:rsid w:val="004F7F6D"/>
    <w:rsid w:val="00503EBF"/>
    <w:rsid w:val="0051639B"/>
    <w:rsid w:val="00516862"/>
    <w:rsid w:val="00532570"/>
    <w:rsid w:val="00547F16"/>
    <w:rsid w:val="00555AEC"/>
    <w:rsid w:val="005668F0"/>
    <w:rsid w:val="00570AF7"/>
    <w:rsid w:val="00575B98"/>
    <w:rsid w:val="005850F1"/>
    <w:rsid w:val="005913BF"/>
    <w:rsid w:val="005A0A52"/>
    <w:rsid w:val="005A2723"/>
    <w:rsid w:val="005C35C9"/>
    <w:rsid w:val="005F07C2"/>
    <w:rsid w:val="005F216F"/>
    <w:rsid w:val="00611C00"/>
    <w:rsid w:val="00617BA4"/>
    <w:rsid w:val="0062421E"/>
    <w:rsid w:val="00650B76"/>
    <w:rsid w:val="00653758"/>
    <w:rsid w:val="006549C4"/>
    <w:rsid w:val="00665A88"/>
    <w:rsid w:val="00671526"/>
    <w:rsid w:val="00674156"/>
    <w:rsid w:val="00683B51"/>
    <w:rsid w:val="00690160"/>
    <w:rsid w:val="00690226"/>
    <w:rsid w:val="00694110"/>
    <w:rsid w:val="006A4DF9"/>
    <w:rsid w:val="006A66A0"/>
    <w:rsid w:val="006B021B"/>
    <w:rsid w:val="006C532C"/>
    <w:rsid w:val="006E5955"/>
    <w:rsid w:val="006E6BDE"/>
    <w:rsid w:val="00707328"/>
    <w:rsid w:val="00716902"/>
    <w:rsid w:val="00727CB5"/>
    <w:rsid w:val="00740519"/>
    <w:rsid w:val="007416CF"/>
    <w:rsid w:val="00756ECB"/>
    <w:rsid w:val="00761410"/>
    <w:rsid w:val="0076197E"/>
    <w:rsid w:val="00763563"/>
    <w:rsid w:val="0078656C"/>
    <w:rsid w:val="00786D16"/>
    <w:rsid w:val="00791006"/>
    <w:rsid w:val="007A53AE"/>
    <w:rsid w:val="007B1BB0"/>
    <w:rsid w:val="007B2E70"/>
    <w:rsid w:val="007C6659"/>
    <w:rsid w:val="007E46CD"/>
    <w:rsid w:val="007E4FE9"/>
    <w:rsid w:val="00814CFD"/>
    <w:rsid w:val="00840735"/>
    <w:rsid w:val="00853462"/>
    <w:rsid w:val="00861F55"/>
    <w:rsid w:val="008657AC"/>
    <w:rsid w:val="0087374A"/>
    <w:rsid w:val="00873F90"/>
    <w:rsid w:val="00874F14"/>
    <w:rsid w:val="008934CB"/>
    <w:rsid w:val="00893961"/>
    <w:rsid w:val="0089468C"/>
    <w:rsid w:val="008A2273"/>
    <w:rsid w:val="008C2A6D"/>
    <w:rsid w:val="008C53CF"/>
    <w:rsid w:val="008C7CFA"/>
    <w:rsid w:val="008D7D48"/>
    <w:rsid w:val="008E7F2A"/>
    <w:rsid w:val="008F1050"/>
    <w:rsid w:val="0090472E"/>
    <w:rsid w:val="00904BAE"/>
    <w:rsid w:val="0091760C"/>
    <w:rsid w:val="00920052"/>
    <w:rsid w:val="00951FA5"/>
    <w:rsid w:val="00965635"/>
    <w:rsid w:val="0097580E"/>
    <w:rsid w:val="009812CB"/>
    <w:rsid w:val="009820C1"/>
    <w:rsid w:val="009868F2"/>
    <w:rsid w:val="0099105A"/>
    <w:rsid w:val="00997980"/>
    <w:rsid w:val="009B7072"/>
    <w:rsid w:val="009C2BC4"/>
    <w:rsid w:val="009F0764"/>
    <w:rsid w:val="00A00A18"/>
    <w:rsid w:val="00A129FD"/>
    <w:rsid w:val="00A16EFF"/>
    <w:rsid w:val="00A22E94"/>
    <w:rsid w:val="00A375E1"/>
    <w:rsid w:val="00A42117"/>
    <w:rsid w:val="00A659C8"/>
    <w:rsid w:val="00A66061"/>
    <w:rsid w:val="00A7279E"/>
    <w:rsid w:val="00A91747"/>
    <w:rsid w:val="00AA004F"/>
    <w:rsid w:val="00AA155F"/>
    <w:rsid w:val="00AB0398"/>
    <w:rsid w:val="00AB4158"/>
    <w:rsid w:val="00AC3806"/>
    <w:rsid w:val="00AD66D9"/>
    <w:rsid w:val="00AD7166"/>
    <w:rsid w:val="00AE313F"/>
    <w:rsid w:val="00AE340F"/>
    <w:rsid w:val="00AE66DE"/>
    <w:rsid w:val="00B0744A"/>
    <w:rsid w:val="00B5061C"/>
    <w:rsid w:val="00B60AA8"/>
    <w:rsid w:val="00B649C2"/>
    <w:rsid w:val="00B67F4E"/>
    <w:rsid w:val="00B71B15"/>
    <w:rsid w:val="00B82DA1"/>
    <w:rsid w:val="00B876CC"/>
    <w:rsid w:val="00B9115B"/>
    <w:rsid w:val="00B955FA"/>
    <w:rsid w:val="00BA1532"/>
    <w:rsid w:val="00BB11B4"/>
    <w:rsid w:val="00BB77DB"/>
    <w:rsid w:val="00BD0C11"/>
    <w:rsid w:val="00C10EAF"/>
    <w:rsid w:val="00C1308B"/>
    <w:rsid w:val="00C2624B"/>
    <w:rsid w:val="00C3695B"/>
    <w:rsid w:val="00C53318"/>
    <w:rsid w:val="00C563D8"/>
    <w:rsid w:val="00C57723"/>
    <w:rsid w:val="00C60409"/>
    <w:rsid w:val="00C608E8"/>
    <w:rsid w:val="00C674C9"/>
    <w:rsid w:val="00C80BFE"/>
    <w:rsid w:val="00C94CC6"/>
    <w:rsid w:val="00C97668"/>
    <w:rsid w:val="00CA24C7"/>
    <w:rsid w:val="00CA6882"/>
    <w:rsid w:val="00CC52DD"/>
    <w:rsid w:val="00CD050F"/>
    <w:rsid w:val="00CD642F"/>
    <w:rsid w:val="00CD7712"/>
    <w:rsid w:val="00CE38F7"/>
    <w:rsid w:val="00CE7AB6"/>
    <w:rsid w:val="00CF57C9"/>
    <w:rsid w:val="00D023CA"/>
    <w:rsid w:val="00D064DC"/>
    <w:rsid w:val="00D079E6"/>
    <w:rsid w:val="00D177B1"/>
    <w:rsid w:val="00D27CB5"/>
    <w:rsid w:val="00D30972"/>
    <w:rsid w:val="00D338EB"/>
    <w:rsid w:val="00D3763B"/>
    <w:rsid w:val="00D41812"/>
    <w:rsid w:val="00D83D9A"/>
    <w:rsid w:val="00D9679E"/>
    <w:rsid w:val="00DA3714"/>
    <w:rsid w:val="00DB28FA"/>
    <w:rsid w:val="00DB63F7"/>
    <w:rsid w:val="00DC1F2E"/>
    <w:rsid w:val="00DC47EE"/>
    <w:rsid w:val="00DD0A3B"/>
    <w:rsid w:val="00DD22E9"/>
    <w:rsid w:val="00DD7A5C"/>
    <w:rsid w:val="00DE6861"/>
    <w:rsid w:val="00DF75D4"/>
    <w:rsid w:val="00E03618"/>
    <w:rsid w:val="00E14B5A"/>
    <w:rsid w:val="00E14C50"/>
    <w:rsid w:val="00E2127C"/>
    <w:rsid w:val="00E25B06"/>
    <w:rsid w:val="00E303E9"/>
    <w:rsid w:val="00E34123"/>
    <w:rsid w:val="00E3597C"/>
    <w:rsid w:val="00E36953"/>
    <w:rsid w:val="00E40F28"/>
    <w:rsid w:val="00E51CFE"/>
    <w:rsid w:val="00E52AB4"/>
    <w:rsid w:val="00E745A1"/>
    <w:rsid w:val="00E907C5"/>
    <w:rsid w:val="00E925EB"/>
    <w:rsid w:val="00E96CEA"/>
    <w:rsid w:val="00E96F9E"/>
    <w:rsid w:val="00EA7424"/>
    <w:rsid w:val="00EA7773"/>
    <w:rsid w:val="00EB301B"/>
    <w:rsid w:val="00EB6447"/>
    <w:rsid w:val="00EC0438"/>
    <w:rsid w:val="00EC0594"/>
    <w:rsid w:val="00EC09C9"/>
    <w:rsid w:val="00EC170C"/>
    <w:rsid w:val="00EE18E8"/>
    <w:rsid w:val="00EF60EE"/>
    <w:rsid w:val="00EF618D"/>
    <w:rsid w:val="00F06B14"/>
    <w:rsid w:val="00F14069"/>
    <w:rsid w:val="00F338BA"/>
    <w:rsid w:val="00F43CB5"/>
    <w:rsid w:val="00F57068"/>
    <w:rsid w:val="00F660B9"/>
    <w:rsid w:val="00F67F3F"/>
    <w:rsid w:val="00F72809"/>
    <w:rsid w:val="00FB2AB8"/>
    <w:rsid w:val="00FC006C"/>
    <w:rsid w:val="00FD3D99"/>
    <w:rsid w:val="00FF4439"/>
    <w:rsid w:val="00FF6B6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70"/>
    <o:shapelayout v:ext="edit">
      <o:idmap v:ext="edit" data="1"/>
    </o:shapelayout>
  </w:shapeDefaults>
  <w:decimalSymbol w:val=","/>
  <w:listSeparator w:val=";"/>
  <w15:docId w15:val="{EFE79EFE-5237-49B8-9A83-11AC43326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197E"/>
  </w:style>
  <w:style w:type="paragraph" w:styleId="Heading1">
    <w:name w:val="heading 1"/>
    <w:basedOn w:val="Normal"/>
    <w:link w:val="Heading1Char"/>
    <w:uiPriority w:val="9"/>
    <w:qFormat/>
    <w:rsid w:val="0076197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Heading2">
    <w:name w:val="heading 2"/>
    <w:basedOn w:val="Normal"/>
    <w:next w:val="Normal"/>
    <w:link w:val="Heading2Char"/>
    <w:uiPriority w:val="9"/>
    <w:unhideWhenUsed/>
    <w:qFormat/>
    <w:rsid w:val="0076197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197E"/>
    <w:rPr>
      <w:rFonts w:ascii="Times New Roman" w:eastAsia="Times New Roman" w:hAnsi="Times New Roman" w:cs="Times New Roman"/>
      <w:b/>
      <w:bCs/>
      <w:kern w:val="36"/>
      <w:sz w:val="48"/>
      <w:szCs w:val="48"/>
      <w:lang w:eastAsia="nl-NL"/>
    </w:rPr>
  </w:style>
  <w:style w:type="character" w:customStyle="1" w:styleId="Heading2Char">
    <w:name w:val="Heading 2 Char"/>
    <w:basedOn w:val="DefaultParagraphFont"/>
    <w:link w:val="Heading2"/>
    <w:uiPriority w:val="9"/>
    <w:rsid w:val="0076197E"/>
    <w:rPr>
      <w:rFonts w:asciiTheme="majorHAnsi" w:eastAsiaTheme="majorEastAsia" w:hAnsiTheme="majorHAnsi" w:cstheme="majorBidi"/>
      <w:b/>
      <w:bCs/>
      <w:color w:val="4F81BD" w:themeColor="accent1"/>
      <w:sz w:val="26"/>
      <w:szCs w:val="26"/>
    </w:rPr>
  </w:style>
  <w:style w:type="paragraph" w:customStyle="1" w:styleId="Default">
    <w:name w:val="Default"/>
    <w:rsid w:val="0076197E"/>
    <w:pPr>
      <w:autoSpaceDE w:val="0"/>
      <w:autoSpaceDN w:val="0"/>
      <w:adjustRightInd w:val="0"/>
      <w:spacing w:after="0" w:line="240" w:lineRule="auto"/>
    </w:pPr>
    <w:rPr>
      <w:rFonts w:ascii="Verdana" w:hAnsi="Verdana" w:cs="Verdana"/>
      <w:color w:val="000000"/>
      <w:sz w:val="24"/>
      <w:szCs w:val="24"/>
    </w:rPr>
  </w:style>
  <w:style w:type="character" w:styleId="HTMLCite">
    <w:name w:val="HTML Cite"/>
    <w:basedOn w:val="DefaultParagraphFont"/>
    <w:uiPriority w:val="99"/>
    <w:semiHidden/>
    <w:unhideWhenUsed/>
    <w:rsid w:val="0076197E"/>
    <w:rPr>
      <w:i/>
      <w:iCs/>
    </w:rPr>
  </w:style>
  <w:style w:type="paragraph" w:styleId="Title">
    <w:name w:val="Title"/>
    <w:basedOn w:val="Normal"/>
    <w:next w:val="Normal"/>
    <w:link w:val="TitleChar"/>
    <w:uiPriority w:val="10"/>
    <w:qFormat/>
    <w:rsid w:val="0076197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6197E"/>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2A7D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7DC1"/>
    <w:rPr>
      <w:rFonts w:ascii="Tahoma" w:hAnsi="Tahoma" w:cs="Tahoma"/>
      <w:sz w:val="16"/>
      <w:szCs w:val="16"/>
    </w:rPr>
  </w:style>
  <w:style w:type="paragraph" w:styleId="NormalWeb">
    <w:name w:val="Normal (Web)"/>
    <w:basedOn w:val="Normal"/>
    <w:uiPriority w:val="99"/>
    <w:semiHidden/>
    <w:unhideWhenUsed/>
    <w:rsid w:val="007E4FE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copyright">
    <w:name w:val="copyright"/>
    <w:basedOn w:val="Normal"/>
    <w:rsid w:val="007E4FE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articlecategory">
    <w:name w:val="articlecategory"/>
    <w:basedOn w:val="Normal"/>
    <w:rsid w:val="007E4FE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customStyle="1" w:styleId="articledetails">
    <w:name w:val="articledetails"/>
    <w:basedOn w:val="Normal"/>
    <w:rsid w:val="007E4FE9"/>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DefaultParagraphFont"/>
    <w:uiPriority w:val="99"/>
    <w:semiHidden/>
    <w:unhideWhenUsed/>
    <w:rsid w:val="007E4FE9"/>
    <w:rPr>
      <w:color w:val="0000FF"/>
      <w:u w:val="single"/>
    </w:rPr>
  </w:style>
  <w:style w:type="character" w:customStyle="1" w:styleId="maintitle">
    <w:name w:val="maintitle"/>
    <w:basedOn w:val="DefaultParagraphFont"/>
    <w:rsid w:val="00D338EB"/>
  </w:style>
  <w:style w:type="paragraph" w:styleId="NoSpacing">
    <w:name w:val="No Spacing"/>
    <w:uiPriority w:val="1"/>
    <w:qFormat/>
    <w:rsid w:val="00D338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72243">
      <w:bodyDiv w:val="1"/>
      <w:marLeft w:val="0"/>
      <w:marRight w:val="0"/>
      <w:marTop w:val="0"/>
      <w:marBottom w:val="0"/>
      <w:divBdr>
        <w:top w:val="none" w:sz="0" w:space="0" w:color="auto"/>
        <w:left w:val="none" w:sz="0" w:space="0" w:color="auto"/>
        <w:bottom w:val="none" w:sz="0" w:space="0" w:color="auto"/>
        <w:right w:val="none" w:sz="0" w:space="0" w:color="auto"/>
      </w:divBdr>
      <w:divsChild>
        <w:div w:id="225646020">
          <w:marLeft w:val="0"/>
          <w:marRight w:val="0"/>
          <w:marTop w:val="0"/>
          <w:marBottom w:val="0"/>
          <w:divBdr>
            <w:top w:val="none" w:sz="0" w:space="0" w:color="auto"/>
            <w:left w:val="none" w:sz="0" w:space="0" w:color="auto"/>
            <w:bottom w:val="none" w:sz="0" w:space="0" w:color="auto"/>
            <w:right w:val="none" w:sz="0" w:space="0" w:color="auto"/>
          </w:divBdr>
          <w:divsChild>
            <w:div w:id="979194235">
              <w:marLeft w:val="0"/>
              <w:marRight w:val="0"/>
              <w:marTop w:val="0"/>
              <w:marBottom w:val="0"/>
              <w:divBdr>
                <w:top w:val="none" w:sz="0" w:space="0" w:color="auto"/>
                <w:left w:val="none" w:sz="0" w:space="0" w:color="auto"/>
                <w:bottom w:val="none" w:sz="0" w:space="0" w:color="auto"/>
                <w:right w:val="none" w:sz="0" w:space="0" w:color="auto"/>
              </w:divBdr>
            </w:div>
            <w:div w:id="234053157">
              <w:marLeft w:val="0"/>
              <w:marRight w:val="0"/>
              <w:marTop w:val="0"/>
              <w:marBottom w:val="0"/>
              <w:divBdr>
                <w:top w:val="none" w:sz="0" w:space="0" w:color="auto"/>
                <w:left w:val="none" w:sz="0" w:space="0" w:color="auto"/>
                <w:bottom w:val="none" w:sz="0" w:space="0" w:color="auto"/>
                <w:right w:val="none" w:sz="0" w:space="0" w:color="auto"/>
              </w:divBdr>
            </w:div>
            <w:div w:id="1744181487">
              <w:marLeft w:val="0"/>
              <w:marRight w:val="0"/>
              <w:marTop w:val="0"/>
              <w:marBottom w:val="0"/>
              <w:divBdr>
                <w:top w:val="none" w:sz="0" w:space="0" w:color="auto"/>
                <w:left w:val="none" w:sz="0" w:space="0" w:color="auto"/>
                <w:bottom w:val="none" w:sz="0" w:space="0" w:color="auto"/>
                <w:right w:val="none" w:sz="0" w:space="0" w:color="auto"/>
              </w:divBdr>
            </w:div>
            <w:div w:id="52536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21222">
      <w:bodyDiv w:val="1"/>
      <w:marLeft w:val="0"/>
      <w:marRight w:val="0"/>
      <w:marTop w:val="0"/>
      <w:marBottom w:val="0"/>
      <w:divBdr>
        <w:top w:val="none" w:sz="0" w:space="0" w:color="auto"/>
        <w:left w:val="none" w:sz="0" w:space="0" w:color="auto"/>
        <w:bottom w:val="none" w:sz="0" w:space="0" w:color="auto"/>
        <w:right w:val="none" w:sz="0" w:space="0" w:color="auto"/>
      </w:divBdr>
    </w:div>
    <w:div w:id="225191443">
      <w:bodyDiv w:val="1"/>
      <w:marLeft w:val="0"/>
      <w:marRight w:val="0"/>
      <w:marTop w:val="0"/>
      <w:marBottom w:val="0"/>
      <w:divBdr>
        <w:top w:val="none" w:sz="0" w:space="0" w:color="auto"/>
        <w:left w:val="none" w:sz="0" w:space="0" w:color="auto"/>
        <w:bottom w:val="none" w:sz="0" w:space="0" w:color="auto"/>
        <w:right w:val="none" w:sz="0" w:space="0" w:color="auto"/>
      </w:divBdr>
      <w:divsChild>
        <w:div w:id="35474234">
          <w:marLeft w:val="0"/>
          <w:marRight w:val="0"/>
          <w:marTop w:val="0"/>
          <w:marBottom w:val="0"/>
          <w:divBdr>
            <w:top w:val="none" w:sz="0" w:space="0" w:color="auto"/>
            <w:left w:val="none" w:sz="0" w:space="0" w:color="auto"/>
            <w:bottom w:val="none" w:sz="0" w:space="0" w:color="auto"/>
            <w:right w:val="none" w:sz="0" w:space="0" w:color="auto"/>
          </w:divBdr>
          <w:divsChild>
            <w:div w:id="1593660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113649">
      <w:bodyDiv w:val="1"/>
      <w:marLeft w:val="0"/>
      <w:marRight w:val="0"/>
      <w:marTop w:val="0"/>
      <w:marBottom w:val="0"/>
      <w:divBdr>
        <w:top w:val="none" w:sz="0" w:space="0" w:color="auto"/>
        <w:left w:val="none" w:sz="0" w:space="0" w:color="auto"/>
        <w:bottom w:val="none" w:sz="0" w:space="0" w:color="auto"/>
        <w:right w:val="none" w:sz="0" w:space="0" w:color="auto"/>
      </w:divBdr>
      <w:divsChild>
        <w:div w:id="757091999">
          <w:marLeft w:val="0"/>
          <w:marRight w:val="0"/>
          <w:marTop w:val="0"/>
          <w:marBottom w:val="0"/>
          <w:divBdr>
            <w:top w:val="none" w:sz="0" w:space="0" w:color="auto"/>
            <w:left w:val="none" w:sz="0" w:space="0" w:color="auto"/>
            <w:bottom w:val="none" w:sz="0" w:space="0" w:color="auto"/>
            <w:right w:val="none" w:sz="0" w:space="0" w:color="auto"/>
          </w:divBdr>
        </w:div>
        <w:div w:id="1028604193">
          <w:marLeft w:val="0"/>
          <w:marRight w:val="0"/>
          <w:marTop w:val="0"/>
          <w:marBottom w:val="0"/>
          <w:divBdr>
            <w:top w:val="none" w:sz="0" w:space="0" w:color="auto"/>
            <w:left w:val="none" w:sz="0" w:space="0" w:color="auto"/>
            <w:bottom w:val="none" w:sz="0" w:space="0" w:color="auto"/>
            <w:right w:val="none" w:sz="0" w:space="0" w:color="auto"/>
          </w:divBdr>
          <w:divsChild>
            <w:div w:id="1865746575">
              <w:marLeft w:val="0"/>
              <w:marRight w:val="0"/>
              <w:marTop w:val="0"/>
              <w:marBottom w:val="0"/>
              <w:divBdr>
                <w:top w:val="none" w:sz="0" w:space="0" w:color="auto"/>
                <w:left w:val="none" w:sz="0" w:space="0" w:color="auto"/>
                <w:bottom w:val="none" w:sz="0" w:space="0" w:color="auto"/>
                <w:right w:val="none" w:sz="0" w:space="0" w:color="auto"/>
              </w:divBdr>
              <w:divsChild>
                <w:div w:id="1323703651">
                  <w:marLeft w:val="0"/>
                  <w:marRight w:val="0"/>
                  <w:marTop w:val="0"/>
                  <w:marBottom w:val="0"/>
                  <w:divBdr>
                    <w:top w:val="none" w:sz="0" w:space="0" w:color="auto"/>
                    <w:left w:val="none" w:sz="0" w:space="0" w:color="auto"/>
                    <w:bottom w:val="none" w:sz="0" w:space="0" w:color="auto"/>
                    <w:right w:val="none" w:sz="0" w:space="0" w:color="auto"/>
                  </w:divBdr>
                </w:div>
              </w:divsChild>
            </w:div>
            <w:div w:id="1173909453">
              <w:marLeft w:val="0"/>
              <w:marRight w:val="0"/>
              <w:marTop w:val="0"/>
              <w:marBottom w:val="0"/>
              <w:divBdr>
                <w:top w:val="none" w:sz="0" w:space="0" w:color="auto"/>
                <w:left w:val="none" w:sz="0" w:space="0" w:color="auto"/>
                <w:bottom w:val="none" w:sz="0" w:space="0" w:color="auto"/>
                <w:right w:val="none" w:sz="0" w:space="0" w:color="auto"/>
              </w:divBdr>
              <w:divsChild>
                <w:div w:id="1468427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29802">
      <w:bodyDiv w:val="1"/>
      <w:marLeft w:val="0"/>
      <w:marRight w:val="0"/>
      <w:marTop w:val="0"/>
      <w:marBottom w:val="0"/>
      <w:divBdr>
        <w:top w:val="none" w:sz="0" w:space="0" w:color="auto"/>
        <w:left w:val="none" w:sz="0" w:space="0" w:color="auto"/>
        <w:bottom w:val="none" w:sz="0" w:space="0" w:color="auto"/>
        <w:right w:val="none" w:sz="0" w:space="0" w:color="auto"/>
      </w:divBdr>
      <w:divsChild>
        <w:div w:id="1757969639">
          <w:marLeft w:val="0"/>
          <w:marRight w:val="0"/>
          <w:marTop w:val="0"/>
          <w:marBottom w:val="0"/>
          <w:divBdr>
            <w:top w:val="none" w:sz="0" w:space="0" w:color="auto"/>
            <w:left w:val="none" w:sz="0" w:space="0" w:color="auto"/>
            <w:bottom w:val="none" w:sz="0" w:space="0" w:color="auto"/>
            <w:right w:val="none" w:sz="0" w:space="0" w:color="auto"/>
          </w:divBdr>
          <w:divsChild>
            <w:div w:id="1899659231">
              <w:marLeft w:val="0"/>
              <w:marRight w:val="0"/>
              <w:marTop w:val="0"/>
              <w:marBottom w:val="0"/>
              <w:divBdr>
                <w:top w:val="none" w:sz="0" w:space="0" w:color="auto"/>
                <w:left w:val="none" w:sz="0" w:space="0" w:color="auto"/>
                <w:bottom w:val="none" w:sz="0" w:space="0" w:color="auto"/>
                <w:right w:val="none" w:sz="0" w:space="0" w:color="auto"/>
              </w:divBdr>
            </w:div>
            <w:div w:id="973144703">
              <w:marLeft w:val="0"/>
              <w:marRight w:val="0"/>
              <w:marTop w:val="0"/>
              <w:marBottom w:val="0"/>
              <w:divBdr>
                <w:top w:val="none" w:sz="0" w:space="0" w:color="auto"/>
                <w:left w:val="none" w:sz="0" w:space="0" w:color="auto"/>
                <w:bottom w:val="none" w:sz="0" w:space="0" w:color="auto"/>
                <w:right w:val="none" w:sz="0" w:space="0" w:color="auto"/>
              </w:divBdr>
            </w:div>
            <w:div w:id="1308050171">
              <w:marLeft w:val="0"/>
              <w:marRight w:val="0"/>
              <w:marTop w:val="0"/>
              <w:marBottom w:val="0"/>
              <w:divBdr>
                <w:top w:val="none" w:sz="0" w:space="0" w:color="auto"/>
                <w:left w:val="none" w:sz="0" w:space="0" w:color="auto"/>
                <w:bottom w:val="none" w:sz="0" w:space="0" w:color="auto"/>
                <w:right w:val="none" w:sz="0" w:space="0" w:color="auto"/>
              </w:divBdr>
            </w:div>
            <w:div w:id="680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539717">
      <w:bodyDiv w:val="1"/>
      <w:marLeft w:val="0"/>
      <w:marRight w:val="0"/>
      <w:marTop w:val="0"/>
      <w:marBottom w:val="0"/>
      <w:divBdr>
        <w:top w:val="none" w:sz="0" w:space="0" w:color="auto"/>
        <w:left w:val="none" w:sz="0" w:space="0" w:color="auto"/>
        <w:bottom w:val="none" w:sz="0" w:space="0" w:color="auto"/>
        <w:right w:val="none" w:sz="0" w:space="0" w:color="auto"/>
      </w:divBdr>
      <w:divsChild>
        <w:div w:id="821501359">
          <w:marLeft w:val="0"/>
          <w:marRight w:val="0"/>
          <w:marTop w:val="0"/>
          <w:marBottom w:val="0"/>
          <w:divBdr>
            <w:top w:val="none" w:sz="0" w:space="0" w:color="auto"/>
            <w:left w:val="none" w:sz="0" w:space="0" w:color="auto"/>
            <w:bottom w:val="none" w:sz="0" w:space="0" w:color="auto"/>
            <w:right w:val="none" w:sz="0" w:space="0" w:color="auto"/>
          </w:divBdr>
          <w:divsChild>
            <w:div w:id="1737896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10009">
      <w:bodyDiv w:val="1"/>
      <w:marLeft w:val="0"/>
      <w:marRight w:val="0"/>
      <w:marTop w:val="0"/>
      <w:marBottom w:val="0"/>
      <w:divBdr>
        <w:top w:val="none" w:sz="0" w:space="0" w:color="auto"/>
        <w:left w:val="none" w:sz="0" w:space="0" w:color="auto"/>
        <w:bottom w:val="none" w:sz="0" w:space="0" w:color="auto"/>
        <w:right w:val="none" w:sz="0" w:space="0" w:color="auto"/>
      </w:divBdr>
      <w:divsChild>
        <w:div w:id="1287855852">
          <w:marLeft w:val="0"/>
          <w:marRight w:val="0"/>
          <w:marTop w:val="0"/>
          <w:marBottom w:val="0"/>
          <w:divBdr>
            <w:top w:val="none" w:sz="0" w:space="0" w:color="auto"/>
            <w:left w:val="none" w:sz="0" w:space="0" w:color="auto"/>
            <w:bottom w:val="none" w:sz="0" w:space="0" w:color="auto"/>
            <w:right w:val="none" w:sz="0" w:space="0" w:color="auto"/>
          </w:divBdr>
          <w:divsChild>
            <w:div w:id="1375697731">
              <w:marLeft w:val="0"/>
              <w:marRight w:val="0"/>
              <w:marTop w:val="0"/>
              <w:marBottom w:val="0"/>
              <w:divBdr>
                <w:top w:val="none" w:sz="0" w:space="0" w:color="auto"/>
                <w:left w:val="none" w:sz="0" w:space="0" w:color="auto"/>
                <w:bottom w:val="none" w:sz="0" w:space="0" w:color="auto"/>
                <w:right w:val="none" w:sz="0" w:space="0" w:color="auto"/>
              </w:divBdr>
            </w:div>
            <w:div w:id="1881279949">
              <w:marLeft w:val="0"/>
              <w:marRight w:val="0"/>
              <w:marTop w:val="0"/>
              <w:marBottom w:val="0"/>
              <w:divBdr>
                <w:top w:val="none" w:sz="0" w:space="0" w:color="auto"/>
                <w:left w:val="none" w:sz="0" w:space="0" w:color="auto"/>
                <w:bottom w:val="none" w:sz="0" w:space="0" w:color="auto"/>
                <w:right w:val="none" w:sz="0" w:space="0" w:color="auto"/>
              </w:divBdr>
            </w:div>
            <w:div w:id="249706387">
              <w:marLeft w:val="0"/>
              <w:marRight w:val="0"/>
              <w:marTop w:val="0"/>
              <w:marBottom w:val="0"/>
              <w:divBdr>
                <w:top w:val="none" w:sz="0" w:space="0" w:color="auto"/>
                <w:left w:val="none" w:sz="0" w:space="0" w:color="auto"/>
                <w:bottom w:val="none" w:sz="0" w:space="0" w:color="auto"/>
                <w:right w:val="none" w:sz="0" w:space="0" w:color="auto"/>
              </w:divBdr>
            </w:div>
            <w:div w:id="682710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30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C93AECD-CE21-4C76-A02D-68E1686A0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2604</Words>
  <Characters>14845</Characters>
  <Application>Microsoft Office Word</Application>
  <DocSecurity>0</DocSecurity>
  <Lines>123</Lines>
  <Paragraphs>34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17415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Jeroen</dc:creator>
  <cp:lastModifiedBy>Jany Mes</cp:lastModifiedBy>
  <cp:revision>2</cp:revision>
  <dcterms:created xsi:type="dcterms:W3CDTF">2015-10-19T11:21:00Z</dcterms:created>
  <dcterms:modified xsi:type="dcterms:W3CDTF">2015-10-19T11:21:00Z</dcterms:modified>
</cp:coreProperties>
</file>