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DB1" w:rsidRPr="00F216C6" w:rsidRDefault="004A3DB1" w:rsidP="004A3DB1">
      <w:pPr>
        <w:rPr>
          <w:rFonts w:ascii="Times New Roman" w:hAnsi="Times New Roman" w:cs="Times New Roman"/>
        </w:rPr>
      </w:pPr>
      <w:bookmarkStart w:id="0" w:name="_GoBack"/>
      <w:r w:rsidRPr="00F216C6">
        <w:rPr>
          <w:rFonts w:ascii="Times New Roman" w:hAnsi="Times New Roman" w:cs="Times New Roman"/>
        </w:rPr>
        <w:tab/>
      </w:r>
      <w:r w:rsidR="00A7407D">
        <w:rPr>
          <w:rFonts w:ascii="Times New Roman" w:hAnsi="Times New Roman" w:cs="Times New Roman"/>
        </w:rPr>
        <w:tab/>
      </w:r>
      <w:r w:rsidR="00A7407D">
        <w:rPr>
          <w:rFonts w:ascii="Times New Roman" w:hAnsi="Times New Roman" w:cs="Times New Roman"/>
        </w:rPr>
        <w:tab/>
      </w:r>
      <w:r w:rsidRPr="00F216C6">
        <w:rPr>
          <w:rFonts w:ascii="Times New Roman" w:hAnsi="Times New Roman" w:cs="Times New Roman"/>
        </w:rPr>
        <w:tab/>
      </w:r>
      <w:r w:rsidRPr="00F216C6">
        <w:rPr>
          <w:rFonts w:ascii="Times New Roman" w:hAnsi="Times New Roman" w:cs="Times New Roman"/>
        </w:rPr>
        <w:tab/>
      </w:r>
      <w:r w:rsidRPr="00F216C6">
        <w:rPr>
          <w:rFonts w:ascii="Times New Roman" w:hAnsi="Times New Roman" w:cs="Times New Roman"/>
        </w:rPr>
        <w:tab/>
      </w:r>
      <w:r w:rsidRPr="00F216C6">
        <w:rPr>
          <w:rFonts w:ascii="Times New Roman" w:hAnsi="Times New Roman" w:cs="Times New Roman"/>
        </w:rPr>
        <w:tab/>
      </w:r>
      <w:r w:rsidRPr="00F216C6">
        <w:rPr>
          <w:rFonts w:ascii="Times New Roman" w:hAnsi="Times New Roman" w:cs="Times New Roman"/>
        </w:rPr>
        <w:tab/>
      </w:r>
      <w:r>
        <w:rPr>
          <w:rFonts w:ascii="Times New Roman" w:hAnsi="Times New Roman" w:cs="Times New Roman"/>
        </w:rPr>
        <w:t xml:space="preserve">            Erasmus Universiteit</w:t>
      </w:r>
    </w:p>
    <w:p w:rsidR="004A3DB1" w:rsidRPr="00F216C6" w:rsidRDefault="004A3DB1" w:rsidP="004A3DB1">
      <w:pPr>
        <w:rPr>
          <w:rFonts w:ascii="Times New Roman" w:hAnsi="Times New Roman" w:cs="Times New Roman"/>
          <w:sz w:val="48"/>
          <w:szCs w:val="48"/>
        </w:rPr>
      </w:pPr>
    </w:p>
    <w:tbl>
      <w:tblPr>
        <w:tblW w:w="5024" w:type="pct"/>
        <w:jc w:val="center"/>
        <w:tblLook w:val="04A0"/>
      </w:tblPr>
      <w:tblGrid>
        <w:gridCol w:w="8563"/>
      </w:tblGrid>
      <w:tr w:rsidR="004A3DB1" w:rsidRPr="00F216C6">
        <w:trPr>
          <w:trHeight w:val="1442"/>
          <w:jc w:val="center"/>
        </w:trPr>
        <w:sdt>
          <w:sdtPr>
            <w:rPr>
              <w:rFonts w:ascii="Times New Roman" w:eastAsiaTheme="majorEastAsia" w:hAnsi="Times New Roman" w:cs="Times New Roman"/>
              <w:sz w:val="48"/>
              <w:szCs w:val="48"/>
            </w:rPr>
            <w:alias w:val="Title"/>
            <w:id w:val="15524250"/>
            <w:placeholder>
              <w:docPart w:val="8072402D10BF1A4789E6337AC5ED853B"/>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4A3DB1" w:rsidRPr="00F216C6" w:rsidRDefault="000C0BB4" w:rsidP="000C0BB4">
                <w:pPr>
                  <w:pStyle w:val="NoSpacing"/>
                  <w:jc w:val="center"/>
                  <w:rPr>
                    <w:rFonts w:ascii="Times New Roman" w:eastAsiaTheme="majorEastAsia" w:hAnsi="Times New Roman" w:cs="Times New Roman"/>
                    <w:sz w:val="48"/>
                    <w:szCs w:val="48"/>
                  </w:rPr>
                </w:pPr>
                <w:r>
                  <w:rPr>
                    <w:rFonts w:ascii="Times New Roman" w:eastAsiaTheme="majorEastAsia" w:hAnsi="Times New Roman" w:cs="Times New Roman"/>
                    <w:sz w:val="48"/>
                    <w:szCs w:val="48"/>
                  </w:rPr>
                  <w:t>Be</w:t>
                </w:r>
                <w:r w:rsidR="00346DCE">
                  <w:rPr>
                    <w:rFonts w:ascii="Times New Roman" w:eastAsiaTheme="majorEastAsia" w:hAnsi="Times New Roman" w:cs="Times New Roman"/>
                    <w:sz w:val="48"/>
                    <w:szCs w:val="48"/>
                  </w:rPr>
                  <w:t>ë</w:t>
                </w:r>
                <w:r>
                  <w:rPr>
                    <w:rFonts w:ascii="Times New Roman" w:eastAsiaTheme="majorEastAsia" w:hAnsi="Times New Roman" w:cs="Times New Roman"/>
                    <w:sz w:val="48"/>
                    <w:szCs w:val="48"/>
                  </w:rPr>
                  <w:t>indigde bedrijfsactiviteiten in de jaarrekening</w:t>
                </w:r>
              </w:p>
            </w:tc>
          </w:sdtContent>
        </w:sdt>
      </w:tr>
      <w:tr w:rsidR="004A3DB1" w:rsidRPr="00F216C6">
        <w:trPr>
          <w:trHeight w:val="721"/>
          <w:jc w:val="center"/>
        </w:trPr>
        <w:sdt>
          <w:sdtPr>
            <w:rPr>
              <w:rFonts w:ascii="Times New Roman" w:eastAsiaTheme="majorEastAsia" w:hAnsi="Times New Roman" w:cs="Times New Roman"/>
              <w:sz w:val="28"/>
              <w:szCs w:val="28"/>
            </w:rPr>
            <w:alias w:val="Subtitle"/>
            <w:id w:val="15524255"/>
            <w:placeholder>
              <w:docPart w:val="69EC9A636D037F4E808569BC318862FA"/>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4A3DB1" w:rsidRPr="00346DCE" w:rsidRDefault="00346DCE" w:rsidP="00346DCE">
                <w:pPr>
                  <w:pStyle w:val="NoSpacing"/>
                  <w:jc w:val="center"/>
                  <w:rPr>
                    <w:rFonts w:ascii="Times New Roman" w:eastAsiaTheme="majorEastAsia" w:hAnsi="Times New Roman" w:cs="Times New Roman"/>
                    <w:sz w:val="28"/>
                    <w:szCs w:val="28"/>
                  </w:rPr>
                </w:pPr>
                <w:r w:rsidRPr="00346DCE">
                  <w:rPr>
                    <w:rFonts w:ascii="Times New Roman" w:eastAsiaTheme="majorEastAsia" w:hAnsi="Times New Roman" w:cs="Times New Roman"/>
                    <w:sz w:val="28"/>
                    <w:szCs w:val="28"/>
                  </w:rPr>
                  <w:t>Een onderzoek naar AEX genoteerde bedrijven</w:t>
                </w:r>
              </w:p>
            </w:tc>
          </w:sdtContent>
        </w:sdt>
      </w:tr>
      <w:tr w:rsidR="004A3DB1" w:rsidRPr="00F216C6">
        <w:trPr>
          <w:trHeight w:val="3326"/>
          <w:jc w:val="center"/>
        </w:trPr>
        <w:tc>
          <w:tcPr>
            <w:tcW w:w="5000" w:type="pct"/>
            <w:vAlign w:val="center"/>
          </w:tcPr>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rsidP="004A3DB1">
            <w:pPr>
              <w:pStyle w:val="NoSpacing"/>
              <w:rPr>
                <w:rFonts w:ascii="Times New Roman" w:hAnsi="Times New Roman" w:cs="Times New Roman"/>
              </w:rPr>
            </w:pPr>
          </w:p>
          <w:p w:rsidR="004A3DB1" w:rsidRPr="00F216C6" w:rsidRDefault="004A3DB1">
            <w:pPr>
              <w:pStyle w:val="NoSpacing"/>
              <w:jc w:val="center"/>
              <w:rPr>
                <w:rFonts w:ascii="Times New Roman" w:hAnsi="Times New Roman" w:cs="Times New Roman"/>
              </w:rPr>
            </w:pPr>
          </w:p>
          <w:p w:rsidR="004A3DB1" w:rsidRPr="00F216C6" w:rsidRDefault="004A3DB1">
            <w:pPr>
              <w:pStyle w:val="NoSpacing"/>
              <w:jc w:val="center"/>
              <w:rPr>
                <w:rFonts w:ascii="Times New Roman" w:hAnsi="Times New Roman" w:cs="Times New Roman"/>
              </w:rPr>
            </w:pPr>
          </w:p>
        </w:tc>
      </w:tr>
      <w:tr w:rsidR="004A3DB1" w:rsidRPr="00F216C6">
        <w:trPr>
          <w:trHeight w:val="361"/>
          <w:jc w:val="center"/>
        </w:trPr>
        <w:bookmarkEnd w:id="0" w:displacedByCustomXml="next"/>
        <w:sdt>
          <w:sdtPr>
            <w:rPr>
              <w:rFonts w:ascii="Times New Roman" w:hAnsi="Times New Roman" w:cs="Times New Roman"/>
              <w:bCs/>
              <w:sz w:val="28"/>
              <w:szCs w:val="28"/>
            </w:rPr>
            <w:alias w:val="Author"/>
            <w:id w:val="15524260"/>
            <w:placeholder>
              <w:docPart w:val="0CF5B727D492D14986D54C53A7D38F01"/>
            </w:placeholder>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4A3DB1" w:rsidRPr="00F216C6" w:rsidRDefault="008F329B" w:rsidP="004A3DB1">
                <w:pPr>
                  <w:pStyle w:val="NoSpacing"/>
                  <w:jc w:val="right"/>
                  <w:rPr>
                    <w:rFonts w:ascii="Times New Roman" w:hAnsi="Times New Roman" w:cs="Times New Roman"/>
                    <w:bCs/>
                    <w:sz w:val="28"/>
                    <w:szCs w:val="28"/>
                  </w:rPr>
                </w:pPr>
                <w:r>
                  <w:rPr>
                    <w:rFonts w:ascii="Times New Roman" w:hAnsi="Times New Roman" w:cs="Times New Roman"/>
                    <w:bCs/>
                    <w:sz w:val="28"/>
                    <w:szCs w:val="28"/>
                  </w:rPr>
                  <w:t>Erp, M.G.M.M. van</w:t>
                </w:r>
              </w:p>
            </w:tc>
          </w:sdtContent>
        </w:sdt>
      </w:tr>
      <w:tr w:rsidR="004A3DB1" w:rsidRPr="00F216C6">
        <w:trPr>
          <w:trHeight w:val="361"/>
          <w:jc w:val="center"/>
        </w:trPr>
        <w:tc>
          <w:tcPr>
            <w:tcW w:w="5000" w:type="pct"/>
            <w:vAlign w:val="center"/>
          </w:tcPr>
          <w:p w:rsidR="004A3DB1" w:rsidRPr="00F216C6" w:rsidRDefault="004A3DB1" w:rsidP="004A3DB1">
            <w:pPr>
              <w:pStyle w:val="NoSpacing"/>
              <w:jc w:val="right"/>
              <w:rPr>
                <w:rFonts w:ascii="Times New Roman" w:hAnsi="Times New Roman" w:cs="Times New Roman"/>
                <w:bCs/>
                <w:sz w:val="28"/>
                <w:szCs w:val="28"/>
              </w:rPr>
            </w:pPr>
            <w:r w:rsidRPr="00F216C6">
              <w:rPr>
                <w:rFonts w:ascii="Times New Roman" w:hAnsi="Times New Roman" w:cs="Times New Roman"/>
                <w:bCs/>
                <w:sz w:val="28"/>
                <w:szCs w:val="28"/>
              </w:rPr>
              <w:t>Studentnummer: 351049</w:t>
            </w:r>
          </w:p>
        </w:tc>
      </w:tr>
      <w:tr w:rsidR="004A3DB1">
        <w:trPr>
          <w:trHeight w:val="361"/>
          <w:jc w:val="center"/>
        </w:trPr>
        <w:tc>
          <w:tcPr>
            <w:tcW w:w="5000" w:type="pct"/>
            <w:vAlign w:val="center"/>
          </w:tcPr>
          <w:p w:rsidR="004A3DB1" w:rsidRPr="008F329B" w:rsidRDefault="004A3DB1" w:rsidP="004A3DB1">
            <w:pPr>
              <w:pStyle w:val="NoSpacing"/>
              <w:jc w:val="right"/>
              <w:rPr>
                <w:b/>
                <w:bCs/>
                <w:color w:val="FF0000"/>
                <w:sz w:val="28"/>
                <w:szCs w:val="28"/>
              </w:rPr>
            </w:pPr>
            <w:r>
              <w:rPr>
                <w:rFonts w:ascii="Times New Roman" w:hAnsi="Times New Roman" w:cs="Times New Roman"/>
                <w:bCs/>
                <w:sz w:val="28"/>
                <w:szCs w:val="28"/>
              </w:rPr>
              <w:t xml:space="preserve">Begeleider: </w:t>
            </w:r>
            <w:r w:rsidR="008F329B" w:rsidRPr="00A7407D">
              <w:rPr>
                <w:rFonts w:ascii="Times New Roman" w:hAnsi="Times New Roman" w:cs="Times New Roman"/>
                <w:bCs/>
                <w:sz w:val="28"/>
                <w:szCs w:val="28"/>
              </w:rPr>
              <w:t>drs.</w:t>
            </w:r>
            <w:r w:rsidR="008F329B">
              <w:rPr>
                <w:rFonts w:ascii="Times New Roman" w:hAnsi="Times New Roman" w:cs="Times New Roman"/>
                <w:bCs/>
                <w:color w:val="FF0000"/>
                <w:sz w:val="28"/>
                <w:szCs w:val="28"/>
              </w:rPr>
              <w:t xml:space="preserve"> </w:t>
            </w:r>
            <w:r>
              <w:rPr>
                <w:rFonts w:ascii="Times New Roman" w:hAnsi="Times New Roman" w:cs="Times New Roman"/>
                <w:bCs/>
                <w:sz w:val="28"/>
                <w:szCs w:val="28"/>
              </w:rPr>
              <w:t>R.</w:t>
            </w:r>
            <w:r w:rsidR="008F329B" w:rsidRPr="00A7407D">
              <w:rPr>
                <w:rFonts w:ascii="Times New Roman" w:hAnsi="Times New Roman" w:cs="Times New Roman"/>
                <w:bCs/>
                <w:sz w:val="28"/>
                <w:szCs w:val="28"/>
              </w:rPr>
              <w:t>D.</w:t>
            </w:r>
            <w:r w:rsidRPr="00A7407D">
              <w:rPr>
                <w:rFonts w:ascii="Times New Roman" w:hAnsi="Times New Roman" w:cs="Times New Roman"/>
                <w:bCs/>
                <w:sz w:val="28"/>
                <w:szCs w:val="28"/>
              </w:rPr>
              <w:t xml:space="preserve"> </w:t>
            </w:r>
            <w:proofErr w:type="spellStart"/>
            <w:r w:rsidRPr="00A7407D">
              <w:rPr>
                <w:rFonts w:ascii="Times New Roman" w:hAnsi="Times New Roman" w:cs="Times New Roman"/>
                <w:bCs/>
                <w:sz w:val="28"/>
                <w:szCs w:val="28"/>
              </w:rPr>
              <w:t>Achaibersing</w:t>
            </w:r>
            <w:proofErr w:type="spellEnd"/>
            <w:r w:rsidR="008F329B" w:rsidRPr="00A7407D">
              <w:rPr>
                <w:rFonts w:ascii="Times New Roman" w:hAnsi="Times New Roman" w:cs="Times New Roman"/>
                <w:bCs/>
                <w:sz w:val="28"/>
                <w:szCs w:val="28"/>
              </w:rPr>
              <w:t xml:space="preserve"> RA</w:t>
            </w:r>
          </w:p>
        </w:tc>
      </w:tr>
      <w:tr w:rsidR="004A3DB1">
        <w:trPr>
          <w:trHeight w:val="361"/>
          <w:jc w:val="center"/>
        </w:trPr>
        <w:tc>
          <w:tcPr>
            <w:tcW w:w="5000" w:type="pct"/>
            <w:vAlign w:val="center"/>
          </w:tcPr>
          <w:p w:rsidR="004A3DB1" w:rsidRPr="00A7407D" w:rsidRDefault="008F329B" w:rsidP="008F329B">
            <w:pPr>
              <w:pStyle w:val="NoSpacing"/>
              <w:jc w:val="right"/>
              <w:rPr>
                <w:rFonts w:ascii="Times New Roman" w:hAnsi="Times New Roman"/>
                <w:bCs/>
                <w:sz w:val="28"/>
                <w:szCs w:val="28"/>
              </w:rPr>
            </w:pPr>
            <w:r w:rsidRPr="00A7407D">
              <w:rPr>
                <w:rFonts w:ascii="Times New Roman" w:hAnsi="Times New Roman"/>
                <w:bCs/>
                <w:sz w:val="28"/>
                <w:szCs w:val="28"/>
              </w:rPr>
              <w:t xml:space="preserve">Rotterdam, 17 juli </w:t>
            </w:r>
            <w:r w:rsidR="004A3DB1" w:rsidRPr="00A7407D">
              <w:rPr>
                <w:rFonts w:ascii="Times New Roman" w:hAnsi="Times New Roman"/>
                <w:bCs/>
                <w:sz w:val="28"/>
                <w:szCs w:val="28"/>
              </w:rPr>
              <w:t>2015</w:t>
            </w:r>
          </w:p>
        </w:tc>
      </w:tr>
    </w:tbl>
    <w:p w:rsidR="004A3DB1" w:rsidRDefault="004A3DB1">
      <w:pPr>
        <w:pStyle w:val="TOC1"/>
        <w:tabs>
          <w:tab w:val="left" w:pos="370"/>
          <w:tab w:val="right" w:leader="dot" w:pos="8296"/>
        </w:tabs>
        <w:rPr>
          <w:b w:val="0"/>
          <w:bCs/>
        </w:rPr>
      </w:pPr>
    </w:p>
    <w:p w:rsidR="004A3DB1" w:rsidRDefault="004A3DB1">
      <w:pPr>
        <w:pStyle w:val="TOC1"/>
        <w:tabs>
          <w:tab w:val="left" w:pos="370"/>
          <w:tab w:val="right" w:leader="dot" w:pos="8296"/>
        </w:tabs>
        <w:rPr>
          <w:b w:val="0"/>
          <w:bCs/>
        </w:rPr>
      </w:pPr>
    </w:p>
    <w:p w:rsidR="004A3DB1" w:rsidRDefault="004A3DB1">
      <w:pPr>
        <w:pStyle w:val="TOC1"/>
        <w:tabs>
          <w:tab w:val="left" w:pos="370"/>
          <w:tab w:val="right" w:leader="dot" w:pos="8296"/>
        </w:tabs>
        <w:rPr>
          <w:b w:val="0"/>
          <w:bCs/>
        </w:rPr>
      </w:pPr>
    </w:p>
    <w:p w:rsidR="004A3DB1" w:rsidRDefault="004A3DB1">
      <w:pPr>
        <w:pStyle w:val="TOC1"/>
        <w:tabs>
          <w:tab w:val="left" w:pos="370"/>
          <w:tab w:val="right" w:leader="dot" w:pos="8296"/>
        </w:tabs>
        <w:rPr>
          <w:b w:val="0"/>
          <w:bCs/>
        </w:rPr>
      </w:pPr>
    </w:p>
    <w:p w:rsidR="004A3DB1" w:rsidRDefault="004A3DB1">
      <w:pPr>
        <w:pStyle w:val="TOC1"/>
        <w:tabs>
          <w:tab w:val="left" w:pos="370"/>
          <w:tab w:val="right" w:leader="dot" w:pos="8296"/>
        </w:tabs>
        <w:rPr>
          <w:b w:val="0"/>
          <w:bCs/>
        </w:rPr>
      </w:pPr>
    </w:p>
    <w:sdt>
      <w:sdtPr>
        <w:rPr>
          <w:rFonts w:ascii="Times New Roman" w:eastAsiaTheme="minorHAnsi" w:hAnsi="Times New Roman" w:cstheme="minorBidi"/>
          <w:b w:val="0"/>
          <w:bCs w:val="0"/>
          <w:color w:val="auto"/>
          <w:sz w:val="22"/>
          <w:szCs w:val="22"/>
          <w:lang w:val="nl-NL" w:eastAsia="en-US"/>
        </w:rPr>
        <w:id w:val="586521285"/>
        <w:docPartObj>
          <w:docPartGallery w:val="Table of Contents"/>
          <w:docPartUnique/>
        </w:docPartObj>
      </w:sdtPr>
      <w:sdtContent>
        <w:p w:rsidR="006F4ADC" w:rsidRPr="0056753D" w:rsidRDefault="006F4ADC" w:rsidP="006F4ADC">
          <w:pPr>
            <w:pStyle w:val="TOCHeading"/>
            <w:rPr>
              <w:rFonts w:ascii="Times New Roman" w:hAnsi="Times New Roman"/>
              <w:lang w:val="nl-NL"/>
            </w:rPr>
          </w:pPr>
          <w:r w:rsidRPr="0056753D">
            <w:rPr>
              <w:rFonts w:ascii="Times New Roman" w:hAnsi="Times New Roman"/>
              <w:lang w:val="nl-NL"/>
            </w:rPr>
            <w:t>Inhoudsopgave</w:t>
          </w:r>
        </w:p>
        <w:p w:rsidR="006F4ADC" w:rsidRPr="0056753D" w:rsidRDefault="006F4ADC" w:rsidP="006F4ADC">
          <w:pPr>
            <w:rPr>
              <w:rFonts w:ascii="Times New Roman" w:hAnsi="Times New Roman"/>
            </w:rPr>
          </w:pPr>
        </w:p>
        <w:p w:rsidR="006F4ADC" w:rsidRPr="0056753D" w:rsidRDefault="006F4ADC" w:rsidP="006F4ADC">
          <w:pPr>
            <w:rPr>
              <w:rFonts w:ascii="Times New Roman" w:hAnsi="Times New Roman"/>
              <w:b/>
            </w:rPr>
          </w:pPr>
          <w:r w:rsidRPr="0056753D">
            <w:rPr>
              <w:rFonts w:ascii="Times New Roman" w:hAnsi="Times New Roman"/>
              <w:b/>
            </w:rPr>
            <w:t>In</w:t>
          </w:r>
          <w:r w:rsidR="0056753D">
            <w:rPr>
              <w:rFonts w:ascii="Times New Roman" w:hAnsi="Times New Roman"/>
              <w:b/>
            </w:rPr>
            <w:t>leiding</w:t>
          </w:r>
          <w:r w:rsidR="0056753D">
            <w:rPr>
              <w:rFonts w:ascii="Times New Roman" w:hAnsi="Times New Roman"/>
              <w:b/>
            </w:rPr>
            <w:tab/>
          </w:r>
          <w:r w:rsidR="0056753D">
            <w:rPr>
              <w:rFonts w:ascii="Times New Roman" w:hAnsi="Times New Roman"/>
              <w:b/>
            </w:rPr>
            <w:tab/>
          </w:r>
          <w:r w:rsidR="0056753D">
            <w:rPr>
              <w:rFonts w:ascii="Times New Roman" w:hAnsi="Times New Roman"/>
              <w:b/>
            </w:rPr>
            <w:tab/>
          </w:r>
          <w:r w:rsidR="0056753D">
            <w:rPr>
              <w:rFonts w:ascii="Times New Roman" w:hAnsi="Times New Roman"/>
              <w:b/>
            </w:rPr>
            <w:tab/>
          </w:r>
          <w:r w:rsidR="0056753D">
            <w:rPr>
              <w:rFonts w:ascii="Times New Roman" w:hAnsi="Times New Roman"/>
              <w:b/>
            </w:rPr>
            <w:tab/>
          </w:r>
          <w:r w:rsidR="0056753D">
            <w:rPr>
              <w:rFonts w:ascii="Times New Roman" w:hAnsi="Times New Roman"/>
              <w:b/>
            </w:rPr>
            <w:tab/>
          </w:r>
          <w:r w:rsidR="0056753D">
            <w:rPr>
              <w:rFonts w:ascii="Times New Roman" w:hAnsi="Times New Roman"/>
              <w:b/>
            </w:rPr>
            <w:tab/>
            <w:t xml:space="preserve">       </w:t>
          </w:r>
          <w:r w:rsidR="0056753D">
            <w:rPr>
              <w:rFonts w:ascii="Times New Roman" w:hAnsi="Times New Roman"/>
              <w:b/>
            </w:rPr>
            <w:tab/>
          </w:r>
          <w:r w:rsidR="0056753D">
            <w:rPr>
              <w:rFonts w:ascii="Times New Roman" w:hAnsi="Times New Roman"/>
              <w:b/>
            </w:rPr>
            <w:tab/>
          </w:r>
          <w:r w:rsidR="0056753D">
            <w:rPr>
              <w:rFonts w:ascii="Times New Roman" w:hAnsi="Times New Roman"/>
              <w:b/>
            </w:rPr>
            <w:tab/>
            <w:t xml:space="preserve">       </w:t>
          </w:r>
          <w:proofErr w:type="gramStart"/>
          <w:r w:rsidRPr="0056753D">
            <w:rPr>
              <w:rFonts w:ascii="Times New Roman" w:hAnsi="Times New Roman"/>
              <w:b/>
            </w:rPr>
            <w:t xml:space="preserve">3  </w:t>
          </w:r>
          <w:proofErr w:type="gramEnd"/>
        </w:p>
        <w:p w:rsidR="006F4ADC" w:rsidRPr="0056753D" w:rsidRDefault="0093682B">
          <w:pPr>
            <w:pStyle w:val="TOC1"/>
            <w:tabs>
              <w:tab w:val="left" w:pos="370"/>
              <w:tab w:val="right" w:pos="8296"/>
            </w:tabs>
            <w:rPr>
              <w:rFonts w:ascii="Times New Roman" w:eastAsiaTheme="minorEastAsia" w:hAnsi="Times New Roman"/>
              <w:b w:val="0"/>
              <w:noProof/>
              <w:sz w:val="24"/>
              <w:szCs w:val="24"/>
              <w:lang w:val="en-GB" w:eastAsia="nl-NL"/>
            </w:rPr>
          </w:pPr>
          <w:r w:rsidRPr="0093682B">
            <w:rPr>
              <w:rFonts w:ascii="Times New Roman" w:hAnsi="Times New Roman"/>
            </w:rPr>
            <w:fldChar w:fldCharType="begin"/>
          </w:r>
          <w:r w:rsidR="006F4ADC" w:rsidRPr="0056753D">
            <w:rPr>
              <w:rFonts w:ascii="Times New Roman" w:hAnsi="Times New Roman"/>
            </w:rPr>
            <w:instrText xml:space="preserve"> TOC \o "1-3" \h \z \u </w:instrText>
          </w:r>
          <w:r w:rsidRPr="0093682B">
            <w:rPr>
              <w:rFonts w:ascii="Times New Roman" w:hAnsi="Times New Roman"/>
            </w:rPr>
            <w:fldChar w:fldCharType="separate"/>
          </w:r>
          <w:r w:rsidR="006F4ADC" w:rsidRPr="0056753D">
            <w:rPr>
              <w:rFonts w:ascii="Times New Roman" w:hAnsi="Times New Roman"/>
              <w:noProof/>
            </w:rPr>
            <w:t>1</w:t>
          </w:r>
          <w:r w:rsidR="006F4ADC" w:rsidRPr="0056753D">
            <w:rPr>
              <w:rFonts w:ascii="Times New Roman" w:eastAsiaTheme="minorEastAsia" w:hAnsi="Times New Roman"/>
              <w:b w:val="0"/>
              <w:noProof/>
              <w:sz w:val="24"/>
              <w:szCs w:val="24"/>
              <w:lang w:val="en-GB" w:eastAsia="nl-NL"/>
            </w:rPr>
            <w:tab/>
          </w:r>
          <w:r w:rsidR="006F4ADC" w:rsidRPr="0056753D">
            <w:rPr>
              <w:rFonts w:ascii="Times New Roman" w:hAnsi="Times New Roman"/>
              <w:noProof/>
            </w:rPr>
            <w:t>Theoretisch kader</w:t>
          </w:r>
          <w:r w:rsidR="006F4ADC" w:rsidRPr="0056753D">
            <w:rPr>
              <w:rFonts w:ascii="Times New Roman" w:hAnsi="Times New Roman"/>
              <w:noProof/>
            </w:rPr>
            <w:tab/>
          </w:r>
          <w:r w:rsidRPr="0056753D">
            <w:rPr>
              <w:rFonts w:ascii="Times New Roman" w:hAnsi="Times New Roman"/>
              <w:noProof/>
            </w:rPr>
            <w:fldChar w:fldCharType="begin"/>
          </w:r>
          <w:r w:rsidR="006F4ADC" w:rsidRPr="0056753D">
            <w:rPr>
              <w:rFonts w:ascii="Times New Roman" w:hAnsi="Times New Roman"/>
              <w:noProof/>
            </w:rPr>
            <w:instrText xml:space="preserve"> PAGEREF _Toc301704974 \h </w:instrText>
          </w:r>
          <w:r w:rsidRPr="0056753D">
            <w:rPr>
              <w:rFonts w:ascii="Times New Roman" w:hAnsi="Times New Roman"/>
              <w:noProof/>
            </w:rPr>
          </w:r>
          <w:r w:rsidRPr="0056753D">
            <w:rPr>
              <w:rFonts w:ascii="Times New Roman" w:hAnsi="Times New Roman"/>
              <w:noProof/>
            </w:rPr>
            <w:fldChar w:fldCharType="separate"/>
          </w:r>
          <w:r w:rsidR="006F4ADC" w:rsidRPr="0056753D">
            <w:rPr>
              <w:rFonts w:ascii="Times New Roman" w:hAnsi="Times New Roman"/>
              <w:noProof/>
            </w:rPr>
            <w:t>6</w:t>
          </w:r>
          <w:r w:rsidRPr="0056753D">
            <w:rPr>
              <w:rFonts w:ascii="Times New Roman" w:hAnsi="Times New Roman"/>
              <w:noProof/>
            </w:rPr>
            <w:fldChar w:fldCharType="end"/>
          </w:r>
        </w:p>
        <w:p w:rsidR="006F4ADC" w:rsidRPr="0056753D" w:rsidRDefault="006F4ADC">
          <w:pPr>
            <w:pStyle w:val="TOC2"/>
            <w:tabs>
              <w:tab w:val="left" w:pos="736"/>
              <w:tab w:val="right" w:pos="8296"/>
            </w:tabs>
            <w:rPr>
              <w:rFonts w:ascii="Times New Roman" w:eastAsiaTheme="minorEastAsia" w:hAnsi="Times New Roman"/>
              <w:i w:val="0"/>
              <w:noProof/>
              <w:sz w:val="24"/>
              <w:szCs w:val="24"/>
              <w:lang w:val="en-GB" w:eastAsia="nl-NL"/>
            </w:rPr>
          </w:pPr>
          <w:r w:rsidRPr="00FE30A7">
            <w:rPr>
              <w:rFonts w:ascii="Times New Roman" w:hAnsi="Times New Roman"/>
              <w:noProof/>
              <w:lang w:val="en-US"/>
            </w:rPr>
            <w:t>1.1</w:t>
          </w:r>
          <w:r w:rsidRPr="0056753D">
            <w:rPr>
              <w:rFonts w:ascii="Times New Roman" w:eastAsiaTheme="minorEastAsia" w:hAnsi="Times New Roman"/>
              <w:i w:val="0"/>
              <w:noProof/>
              <w:sz w:val="24"/>
              <w:szCs w:val="24"/>
              <w:lang w:val="en-GB" w:eastAsia="nl-NL"/>
            </w:rPr>
            <w:tab/>
          </w:r>
          <w:r w:rsidRPr="00FE30A7">
            <w:rPr>
              <w:rFonts w:ascii="Times New Roman" w:hAnsi="Times New Roman"/>
              <w:noProof/>
              <w:lang w:val="en-US"/>
            </w:rPr>
            <w:t>IFRS 5 ‘Non-current assets Held for Sale and Discontinued Operations’</w:t>
          </w:r>
          <w:r w:rsidRPr="00FE30A7">
            <w:rPr>
              <w:rFonts w:ascii="Times New Roman" w:hAnsi="Times New Roman"/>
              <w:noProof/>
              <w:lang w:val="en-US"/>
            </w:rPr>
            <w:tab/>
          </w:r>
          <w:r w:rsidR="0093682B" w:rsidRPr="0056753D">
            <w:rPr>
              <w:rFonts w:ascii="Times New Roman" w:hAnsi="Times New Roman"/>
              <w:noProof/>
            </w:rPr>
            <w:fldChar w:fldCharType="begin"/>
          </w:r>
          <w:r w:rsidRPr="00FE30A7">
            <w:rPr>
              <w:rFonts w:ascii="Times New Roman" w:hAnsi="Times New Roman"/>
              <w:noProof/>
              <w:lang w:val="en-US"/>
            </w:rPr>
            <w:instrText xml:space="preserve"> PAGEREF _Toc301704975 \h </w:instrText>
          </w:r>
          <w:r w:rsidR="0093682B" w:rsidRPr="0056753D">
            <w:rPr>
              <w:rFonts w:ascii="Times New Roman" w:hAnsi="Times New Roman"/>
              <w:noProof/>
            </w:rPr>
          </w:r>
          <w:r w:rsidR="0093682B" w:rsidRPr="0056753D">
            <w:rPr>
              <w:rFonts w:ascii="Times New Roman" w:hAnsi="Times New Roman"/>
              <w:noProof/>
            </w:rPr>
            <w:fldChar w:fldCharType="separate"/>
          </w:r>
          <w:r w:rsidRPr="00FE30A7">
            <w:rPr>
              <w:rFonts w:ascii="Times New Roman" w:hAnsi="Times New Roman"/>
              <w:noProof/>
              <w:lang w:val="en-US"/>
            </w:rPr>
            <w:t>6</w:t>
          </w:r>
          <w:r w:rsidR="0093682B" w:rsidRPr="0056753D">
            <w:rPr>
              <w:rFonts w:ascii="Times New Roman" w:hAnsi="Times New Roman"/>
              <w:noProof/>
            </w:rPr>
            <w:fldChar w:fldCharType="end"/>
          </w:r>
        </w:p>
        <w:p w:rsidR="006F4ADC" w:rsidRPr="00FE30A7" w:rsidRDefault="006F4ADC">
          <w:pPr>
            <w:pStyle w:val="TOC2"/>
            <w:tabs>
              <w:tab w:val="left" w:pos="736"/>
              <w:tab w:val="right" w:pos="8296"/>
            </w:tabs>
            <w:rPr>
              <w:rFonts w:ascii="Times New Roman" w:eastAsiaTheme="minorEastAsia" w:hAnsi="Times New Roman"/>
              <w:i w:val="0"/>
              <w:noProof/>
              <w:sz w:val="24"/>
              <w:szCs w:val="24"/>
              <w:lang w:eastAsia="nl-NL"/>
            </w:rPr>
          </w:pPr>
          <w:r w:rsidRPr="0056753D">
            <w:rPr>
              <w:rFonts w:ascii="Times New Roman" w:hAnsi="Times New Roman"/>
              <w:noProof/>
            </w:rPr>
            <w:t>1.2</w:t>
          </w:r>
          <w:r w:rsidRPr="00FE30A7">
            <w:rPr>
              <w:rFonts w:ascii="Times New Roman" w:eastAsiaTheme="minorEastAsia" w:hAnsi="Times New Roman"/>
              <w:i w:val="0"/>
              <w:noProof/>
              <w:sz w:val="24"/>
              <w:szCs w:val="24"/>
              <w:lang w:eastAsia="nl-NL"/>
            </w:rPr>
            <w:tab/>
          </w:r>
          <w:r w:rsidRPr="0056753D">
            <w:rPr>
              <w:rFonts w:ascii="Times New Roman" w:hAnsi="Times New Roman"/>
              <w:noProof/>
            </w:rPr>
            <w:t>Activa bestemd voor verkoop</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_Toc301704976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7</w:t>
          </w:r>
          <w:r w:rsidR="0093682B" w:rsidRPr="0056753D">
            <w:rPr>
              <w:rFonts w:ascii="Times New Roman" w:hAnsi="Times New Roman"/>
              <w:noProof/>
            </w:rPr>
            <w:fldChar w:fldCharType="end"/>
          </w:r>
        </w:p>
        <w:p w:rsidR="006F4ADC" w:rsidRPr="00FE30A7" w:rsidRDefault="006F4ADC">
          <w:pPr>
            <w:pStyle w:val="TOC3"/>
            <w:tabs>
              <w:tab w:val="left" w:pos="1136"/>
              <w:tab w:val="right" w:pos="8296"/>
            </w:tabs>
            <w:rPr>
              <w:rFonts w:ascii="Times New Roman" w:eastAsiaTheme="minorEastAsia" w:hAnsi="Times New Roman"/>
              <w:noProof/>
              <w:sz w:val="24"/>
              <w:szCs w:val="24"/>
              <w:lang w:eastAsia="nl-NL"/>
            </w:rPr>
          </w:pPr>
          <w:r w:rsidRPr="0056753D">
            <w:rPr>
              <w:rFonts w:ascii="Times New Roman" w:hAnsi="Times New Roman"/>
              <w:noProof/>
            </w:rPr>
            <w:t>1.2.1</w:t>
          </w:r>
          <w:r w:rsidRPr="00FE30A7">
            <w:rPr>
              <w:rFonts w:ascii="Times New Roman" w:eastAsiaTheme="minorEastAsia" w:hAnsi="Times New Roman"/>
              <w:noProof/>
              <w:sz w:val="24"/>
              <w:szCs w:val="24"/>
              <w:lang w:eastAsia="nl-NL"/>
            </w:rPr>
            <w:tab/>
          </w:r>
          <w:r w:rsidRPr="0056753D">
            <w:rPr>
              <w:rFonts w:ascii="Times New Roman" w:hAnsi="Times New Roman"/>
              <w:noProof/>
            </w:rPr>
            <w:t>Kwalificatie als held for sale</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_Toc301704977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7</w:t>
          </w:r>
          <w:r w:rsidR="0093682B" w:rsidRPr="0056753D">
            <w:rPr>
              <w:rFonts w:ascii="Times New Roman" w:hAnsi="Times New Roman"/>
              <w:noProof/>
            </w:rPr>
            <w:fldChar w:fldCharType="end"/>
          </w:r>
        </w:p>
        <w:p w:rsidR="006F4ADC" w:rsidRPr="00FE30A7" w:rsidRDefault="006F4ADC">
          <w:pPr>
            <w:pStyle w:val="TOC3"/>
            <w:tabs>
              <w:tab w:val="left" w:pos="1136"/>
              <w:tab w:val="right" w:pos="8296"/>
            </w:tabs>
            <w:rPr>
              <w:rFonts w:ascii="Times New Roman" w:eastAsiaTheme="minorEastAsia" w:hAnsi="Times New Roman"/>
              <w:noProof/>
              <w:sz w:val="24"/>
              <w:szCs w:val="24"/>
              <w:lang w:eastAsia="nl-NL"/>
            </w:rPr>
          </w:pPr>
          <w:r w:rsidRPr="0056753D">
            <w:rPr>
              <w:rFonts w:ascii="Times New Roman" w:hAnsi="Times New Roman"/>
              <w:noProof/>
            </w:rPr>
            <w:t>1.2.2</w:t>
          </w:r>
          <w:r w:rsidRPr="00FE30A7">
            <w:rPr>
              <w:rFonts w:ascii="Times New Roman" w:eastAsiaTheme="minorEastAsia" w:hAnsi="Times New Roman"/>
              <w:noProof/>
              <w:sz w:val="24"/>
              <w:szCs w:val="24"/>
              <w:lang w:eastAsia="nl-NL"/>
            </w:rPr>
            <w:tab/>
          </w:r>
          <w:r w:rsidRPr="0056753D">
            <w:rPr>
              <w:rFonts w:ascii="Times New Roman" w:hAnsi="Times New Roman"/>
              <w:noProof/>
            </w:rPr>
            <w:t>Presentatie en toelichting van activa bestemd voor verkoop</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_Toc301704978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8</w:t>
          </w:r>
          <w:r w:rsidR="0093682B" w:rsidRPr="0056753D">
            <w:rPr>
              <w:rFonts w:ascii="Times New Roman" w:hAnsi="Times New Roman"/>
              <w:noProof/>
            </w:rPr>
            <w:fldChar w:fldCharType="end"/>
          </w:r>
        </w:p>
        <w:p w:rsidR="006F4ADC" w:rsidRPr="00FE30A7" w:rsidRDefault="006F4ADC">
          <w:pPr>
            <w:pStyle w:val="TOC3"/>
            <w:tabs>
              <w:tab w:val="left" w:pos="1136"/>
              <w:tab w:val="right" w:pos="8296"/>
            </w:tabs>
            <w:rPr>
              <w:rFonts w:ascii="Times New Roman" w:eastAsiaTheme="minorEastAsia" w:hAnsi="Times New Roman"/>
              <w:noProof/>
              <w:sz w:val="24"/>
              <w:szCs w:val="24"/>
              <w:lang w:eastAsia="nl-NL"/>
            </w:rPr>
          </w:pPr>
          <w:r w:rsidRPr="0056753D">
            <w:rPr>
              <w:rFonts w:ascii="Times New Roman" w:hAnsi="Times New Roman"/>
              <w:noProof/>
            </w:rPr>
            <w:t>1.2.3</w:t>
          </w:r>
          <w:r w:rsidRPr="00FE30A7">
            <w:rPr>
              <w:rFonts w:ascii="Times New Roman" w:eastAsiaTheme="minorEastAsia" w:hAnsi="Times New Roman"/>
              <w:noProof/>
              <w:sz w:val="24"/>
              <w:szCs w:val="24"/>
              <w:lang w:eastAsia="nl-NL"/>
            </w:rPr>
            <w:tab/>
          </w:r>
          <w:r w:rsidRPr="0056753D">
            <w:rPr>
              <w:rFonts w:ascii="Times New Roman" w:hAnsi="Times New Roman"/>
              <w:noProof/>
            </w:rPr>
            <w:t>Waardering van activa bestemd voor verkoop</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_Toc301704979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9</w:t>
          </w:r>
          <w:r w:rsidR="0093682B" w:rsidRPr="0056753D">
            <w:rPr>
              <w:rFonts w:ascii="Times New Roman" w:hAnsi="Times New Roman"/>
              <w:noProof/>
            </w:rPr>
            <w:fldChar w:fldCharType="end"/>
          </w:r>
        </w:p>
        <w:p w:rsidR="006F4ADC" w:rsidRPr="00FE30A7" w:rsidRDefault="006F4ADC">
          <w:pPr>
            <w:pStyle w:val="TOC2"/>
            <w:tabs>
              <w:tab w:val="left" w:pos="736"/>
              <w:tab w:val="right" w:pos="8296"/>
            </w:tabs>
            <w:rPr>
              <w:rFonts w:ascii="Times New Roman" w:eastAsiaTheme="minorEastAsia" w:hAnsi="Times New Roman"/>
              <w:i w:val="0"/>
              <w:noProof/>
              <w:sz w:val="24"/>
              <w:szCs w:val="24"/>
              <w:lang w:eastAsia="nl-NL"/>
            </w:rPr>
          </w:pPr>
          <w:r w:rsidRPr="0056753D">
            <w:rPr>
              <w:rFonts w:ascii="Times New Roman" w:hAnsi="Times New Roman"/>
              <w:noProof/>
            </w:rPr>
            <w:t>1.3</w:t>
          </w:r>
          <w:r w:rsidRPr="00FE30A7">
            <w:rPr>
              <w:rFonts w:ascii="Times New Roman" w:eastAsiaTheme="minorEastAsia" w:hAnsi="Times New Roman"/>
              <w:i w:val="0"/>
              <w:noProof/>
              <w:sz w:val="24"/>
              <w:szCs w:val="24"/>
              <w:lang w:eastAsia="nl-NL"/>
            </w:rPr>
            <w:tab/>
          </w:r>
          <w:r w:rsidRPr="0056753D">
            <w:rPr>
              <w:rFonts w:ascii="Times New Roman" w:hAnsi="Times New Roman"/>
              <w:noProof/>
            </w:rPr>
            <w:t>Beëindigde bedrijfsactiviteiten</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_Toc301704980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10</w:t>
          </w:r>
          <w:r w:rsidR="0093682B" w:rsidRPr="0056753D">
            <w:rPr>
              <w:rFonts w:ascii="Times New Roman" w:hAnsi="Times New Roman"/>
              <w:noProof/>
            </w:rPr>
            <w:fldChar w:fldCharType="end"/>
          </w:r>
        </w:p>
        <w:p w:rsidR="006F4ADC" w:rsidRPr="00FE30A7" w:rsidRDefault="006F4ADC">
          <w:pPr>
            <w:pStyle w:val="TOC3"/>
            <w:tabs>
              <w:tab w:val="left" w:pos="1136"/>
              <w:tab w:val="right" w:pos="8296"/>
            </w:tabs>
            <w:rPr>
              <w:rFonts w:ascii="Times New Roman" w:eastAsiaTheme="minorEastAsia" w:hAnsi="Times New Roman"/>
              <w:noProof/>
              <w:sz w:val="24"/>
              <w:szCs w:val="24"/>
              <w:lang w:eastAsia="nl-NL"/>
            </w:rPr>
          </w:pPr>
          <w:r w:rsidRPr="0056753D">
            <w:rPr>
              <w:rFonts w:ascii="Times New Roman" w:hAnsi="Times New Roman"/>
              <w:noProof/>
            </w:rPr>
            <w:t>1.3.1</w:t>
          </w:r>
          <w:r w:rsidRPr="00FE30A7">
            <w:rPr>
              <w:rFonts w:ascii="Times New Roman" w:eastAsiaTheme="minorEastAsia" w:hAnsi="Times New Roman"/>
              <w:noProof/>
              <w:sz w:val="24"/>
              <w:szCs w:val="24"/>
              <w:lang w:eastAsia="nl-NL"/>
            </w:rPr>
            <w:tab/>
          </w:r>
          <w:r w:rsidRPr="0056753D">
            <w:rPr>
              <w:rFonts w:ascii="Times New Roman" w:hAnsi="Times New Roman"/>
              <w:noProof/>
            </w:rPr>
            <w:t>Definitie beëindigde bedrijfsactiviteiten</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_Toc301704981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10</w:t>
          </w:r>
          <w:r w:rsidR="0093682B" w:rsidRPr="0056753D">
            <w:rPr>
              <w:rFonts w:ascii="Times New Roman" w:hAnsi="Times New Roman"/>
              <w:noProof/>
            </w:rPr>
            <w:fldChar w:fldCharType="end"/>
          </w:r>
        </w:p>
        <w:p w:rsidR="006F4ADC" w:rsidRPr="00FE30A7" w:rsidRDefault="006F4ADC">
          <w:pPr>
            <w:pStyle w:val="TOC3"/>
            <w:tabs>
              <w:tab w:val="left" w:pos="1136"/>
              <w:tab w:val="right" w:pos="8296"/>
            </w:tabs>
            <w:rPr>
              <w:rFonts w:ascii="Times New Roman" w:eastAsiaTheme="minorEastAsia" w:hAnsi="Times New Roman"/>
              <w:noProof/>
              <w:sz w:val="24"/>
              <w:szCs w:val="24"/>
              <w:lang w:eastAsia="nl-NL"/>
            </w:rPr>
          </w:pPr>
          <w:r w:rsidRPr="0056753D">
            <w:rPr>
              <w:rFonts w:ascii="Times New Roman" w:hAnsi="Times New Roman"/>
              <w:noProof/>
            </w:rPr>
            <w:t>1.3.2</w:t>
          </w:r>
          <w:r w:rsidRPr="00FE30A7">
            <w:rPr>
              <w:rFonts w:ascii="Times New Roman" w:eastAsiaTheme="minorEastAsia" w:hAnsi="Times New Roman"/>
              <w:noProof/>
              <w:sz w:val="24"/>
              <w:szCs w:val="24"/>
              <w:lang w:eastAsia="nl-NL"/>
            </w:rPr>
            <w:tab/>
          </w:r>
          <w:r w:rsidRPr="0056753D">
            <w:rPr>
              <w:rFonts w:ascii="Times New Roman" w:hAnsi="Times New Roman"/>
              <w:noProof/>
            </w:rPr>
            <w:t>Presentatie en toelichting van beëindigde bedrijfsactiviteiten</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_Toc301704982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11</w:t>
          </w:r>
          <w:r w:rsidR="0093682B" w:rsidRPr="0056753D">
            <w:rPr>
              <w:rFonts w:ascii="Times New Roman" w:hAnsi="Times New Roman"/>
              <w:noProof/>
            </w:rPr>
            <w:fldChar w:fldCharType="end"/>
          </w:r>
        </w:p>
        <w:p w:rsidR="006F4ADC" w:rsidRPr="00FE30A7" w:rsidRDefault="006F4ADC">
          <w:pPr>
            <w:pStyle w:val="TOC2"/>
            <w:tabs>
              <w:tab w:val="left" w:pos="736"/>
              <w:tab w:val="right" w:pos="8296"/>
            </w:tabs>
            <w:rPr>
              <w:rFonts w:ascii="Times New Roman" w:eastAsiaTheme="minorEastAsia" w:hAnsi="Times New Roman"/>
              <w:i w:val="0"/>
              <w:noProof/>
              <w:sz w:val="24"/>
              <w:szCs w:val="24"/>
              <w:lang w:eastAsia="nl-NL"/>
            </w:rPr>
          </w:pPr>
          <w:r w:rsidRPr="0056753D">
            <w:rPr>
              <w:rFonts w:ascii="Times New Roman" w:hAnsi="Times New Roman"/>
              <w:noProof/>
            </w:rPr>
            <w:t>1.4</w:t>
          </w:r>
          <w:r w:rsidRPr="00FE30A7">
            <w:rPr>
              <w:rFonts w:ascii="Times New Roman" w:eastAsiaTheme="minorEastAsia" w:hAnsi="Times New Roman"/>
              <w:i w:val="0"/>
              <w:noProof/>
              <w:sz w:val="24"/>
              <w:szCs w:val="24"/>
              <w:lang w:eastAsia="nl-NL"/>
            </w:rPr>
            <w:tab/>
          </w:r>
          <w:r w:rsidRPr="0056753D">
            <w:rPr>
              <w:rFonts w:ascii="Times New Roman" w:hAnsi="Times New Roman"/>
              <w:noProof/>
            </w:rPr>
            <w:t>Herziening IFRS 5</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_Toc301704983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13</w:t>
          </w:r>
          <w:r w:rsidR="0093682B" w:rsidRPr="0056753D">
            <w:rPr>
              <w:rFonts w:ascii="Times New Roman" w:hAnsi="Times New Roman"/>
              <w:noProof/>
            </w:rPr>
            <w:fldChar w:fldCharType="end"/>
          </w:r>
        </w:p>
        <w:p w:rsidR="006F4ADC" w:rsidRPr="00FE30A7" w:rsidRDefault="006F4ADC">
          <w:pPr>
            <w:pStyle w:val="TOC2"/>
            <w:tabs>
              <w:tab w:val="left" w:pos="736"/>
              <w:tab w:val="right" w:pos="8296"/>
            </w:tabs>
            <w:rPr>
              <w:rFonts w:ascii="Times New Roman" w:eastAsiaTheme="minorEastAsia" w:hAnsi="Times New Roman"/>
              <w:i w:val="0"/>
              <w:noProof/>
              <w:sz w:val="24"/>
              <w:szCs w:val="24"/>
              <w:lang w:eastAsia="nl-NL"/>
            </w:rPr>
          </w:pPr>
          <w:r w:rsidRPr="0056753D">
            <w:rPr>
              <w:rFonts w:ascii="Times New Roman" w:hAnsi="Times New Roman"/>
              <w:noProof/>
            </w:rPr>
            <w:t>1.5</w:t>
          </w:r>
          <w:r w:rsidRPr="00FE30A7">
            <w:rPr>
              <w:rFonts w:ascii="Times New Roman" w:eastAsiaTheme="minorEastAsia" w:hAnsi="Times New Roman"/>
              <w:i w:val="0"/>
              <w:noProof/>
              <w:sz w:val="24"/>
              <w:szCs w:val="24"/>
              <w:lang w:eastAsia="nl-NL"/>
            </w:rPr>
            <w:tab/>
          </w:r>
          <w:r w:rsidRPr="0056753D">
            <w:rPr>
              <w:rFonts w:ascii="Times New Roman" w:hAnsi="Times New Roman"/>
              <w:noProof/>
            </w:rPr>
            <w:t>Samenvatting</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_Toc301704984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15</w:t>
          </w:r>
          <w:r w:rsidR="0093682B" w:rsidRPr="0056753D">
            <w:rPr>
              <w:rFonts w:ascii="Times New Roman" w:hAnsi="Times New Roman"/>
              <w:noProof/>
            </w:rPr>
            <w:fldChar w:fldCharType="end"/>
          </w:r>
        </w:p>
        <w:p w:rsidR="006F4ADC" w:rsidRPr="00FE30A7" w:rsidRDefault="006F4ADC">
          <w:pPr>
            <w:pStyle w:val="TOC1"/>
            <w:tabs>
              <w:tab w:val="left" w:pos="370"/>
              <w:tab w:val="right" w:pos="8296"/>
            </w:tabs>
            <w:rPr>
              <w:rFonts w:ascii="Times New Roman" w:eastAsiaTheme="minorEastAsia" w:hAnsi="Times New Roman"/>
              <w:b w:val="0"/>
              <w:noProof/>
              <w:sz w:val="24"/>
              <w:szCs w:val="24"/>
              <w:lang w:eastAsia="nl-NL"/>
            </w:rPr>
          </w:pPr>
          <w:r w:rsidRPr="0056753D">
            <w:rPr>
              <w:rFonts w:ascii="Times New Roman" w:hAnsi="Times New Roman"/>
              <w:noProof/>
            </w:rPr>
            <w:t>2</w:t>
          </w:r>
          <w:r w:rsidRPr="00FE30A7">
            <w:rPr>
              <w:rFonts w:ascii="Times New Roman" w:eastAsiaTheme="minorEastAsia" w:hAnsi="Times New Roman"/>
              <w:b w:val="0"/>
              <w:noProof/>
              <w:sz w:val="24"/>
              <w:szCs w:val="24"/>
              <w:lang w:eastAsia="nl-NL"/>
            </w:rPr>
            <w:tab/>
          </w:r>
          <w:r w:rsidRPr="0056753D">
            <w:rPr>
              <w:rFonts w:ascii="Times New Roman" w:hAnsi="Times New Roman"/>
              <w:noProof/>
            </w:rPr>
            <w:t>Opzet onderzoek en vaststelling onderzoekspopulatie</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_Toc301704985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16</w:t>
          </w:r>
          <w:r w:rsidR="0093682B" w:rsidRPr="0056753D">
            <w:rPr>
              <w:rFonts w:ascii="Times New Roman" w:hAnsi="Times New Roman"/>
              <w:noProof/>
            </w:rPr>
            <w:fldChar w:fldCharType="end"/>
          </w:r>
        </w:p>
        <w:p w:rsidR="006F4ADC" w:rsidRPr="00FE30A7" w:rsidRDefault="006F4ADC">
          <w:pPr>
            <w:pStyle w:val="TOC2"/>
            <w:tabs>
              <w:tab w:val="left" w:pos="736"/>
              <w:tab w:val="right" w:pos="8296"/>
            </w:tabs>
            <w:rPr>
              <w:rFonts w:ascii="Times New Roman" w:eastAsiaTheme="minorEastAsia" w:hAnsi="Times New Roman"/>
              <w:i w:val="0"/>
              <w:noProof/>
              <w:sz w:val="24"/>
              <w:szCs w:val="24"/>
              <w:lang w:eastAsia="nl-NL"/>
            </w:rPr>
          </w:pPr>
          <w:r w:rsidRPr="0056753D">
            <w:rPr>
              <w:rFonts w:ascii="Times New Roman" w:hAnsi="Times New Roman"/>
              <w:noProof/>
            </w:rPr>
            <w:t>2.1</w:t>
          </w:r>
          <w:r w:rsidRPr="00FE30A7">
            <w:rPr>
              <w:rFonts w:ascii="Times New Roman" w:eastAsiaTheme="minorEastAsia" w:hAnsi="Times New Roman"/>
              <w:i w:val="0"/>
              <w:noProof/>
              <w:sz w:val="24"/>
              <w:szCs w:val="24"/>
              <w:lang w:eastAsia="nl-NL"/>
            </w:rPr>
            <w:tab/>
          </w:r>
          <w:r w:rsidRPr="0056753D">
            <w:rPr>
              <w:rFonts w:ascii="Times New Roman" w:hAnsi="Times New Roman"/>
              <w:noProof/>
            </w:rPr>
            <w:t>De opzet van het onderzoek en selectie van de onderzoekspopulatie</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_Toc301704986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16</w:t>
          </w:r>
          <w:r w:rsidR="0093682B" w:rsidRPr="0056753D">
            <w:rPr>
              <w:rFonts w:ascii="Times New Roman" w:hAnsi="Times New Roman"/>
              <w:noProof/>
            </w:rPr>
            <w:fldChar w:fldCharType="end"/>
          </w:r>
        </w:p>
        <w:p w:rsidR="006F4ADC" w:rsidRPr="00FE30A7" w:rsidRDefault="006F4ADC">
          <w:pPr>
            <w:pStyle w:val="TOC2"/>
            <w:tabs>
              <w:tab w:val="left" w:pos="736"/>
              <w:tab w:val="right" w:pos="8296"/>
            </w:tabs>
            <w:rPr>
              <w:rFonts w:ascii="Times New Roman" w:eastAsiaTheme="minorEastAsia" w:hAnsi="Times New Roman"/>
              <w:i w:val="0"/>
              <w:noProof/>
              <w:sz w:val="24"/>
              <w:szCs w:val="24"/>
              <w:lang w:eastAsia="nl-NL"/>
            </w:rPr>
          </w:pPr>
          <w:r w:rsidRPr="0056753D">
            <w:rPr>
              <w:rFonts w:ascii="Times New Roman" w:hAnsi="Times New Roman"/>
              <w:noProof/>
            </w:rPr>
            <w:t>2.2</w:t>
          </w:r>
          <w:r w:rsidRPr="00FE30A7">
            <w:rPr>
              <w:rFonts w:ascii="Times New Roman" w:eastAsiaTheme="minorEastAsia" w:hAnsi="Times New Roman"/>
              <w:i w:val="0"/>
              <w:noProof/>
              <w:sz w:val="24"/>
              <w:szCs w:val="24"/>
              <w:lang w:eastAsia="nl-NL"/>
            </w:rPr>
            <w:tab/>
          </w:r>
          <w:r w:rsidRPr="0056753D">
            <w:rPr>
              <w:rFonts w:ascii="Times New Roman" w:hAnsi="Times New Roman"/>
              <w:noProof/>
            </w:rPr>
            <w:t>Het Conceptual Framework van de IASB</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_Toc301704987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17</w:t>
          </w:r>
          <w:r w:rsidR="0093682B" w:rsidRPr="0056753D">
            <w:rPr>
              <w:rFonts w:ascii="Times New Roman" w:hAnsi="Times New Roman"/>
              <w:noProof/>
            </w:rPr>
            <w:fldChar w:fldCharType="end"/>
          </w:r>
        </w:p>
        <w:p w:rsidR="006F4ADC" w:rsidRPr="00FE30A7" w:rsidRDefault="006F4ADC">
          <w:pPr>
            <w:pStyle w:val="TOC1"/>
            <w:tabs>
              <w:tab w:val="left" w:pos="370"/>
              <w:tab w:val="right" w:pos="8296"/>
            </w:tabs>
            <w:rPr>
              <w:rFonts w:ascii="Times New Roman" w:eastAsiaTheme="minorEastAsia" w:hAnsi="Times New Roman"/>
              <w:b w:val="0"/>
              <w:noProof/>
              <w:sz w:val="24"/>
              <w:szCs w:val="24"/>
              <w:lang w:eastAsia="nl-NL"/>
            </w:rPr>
          </w:pPr>
          <w:r w:rsidRPr="0056753D">
            <w:rPr>
              <w:rFonts w:ascii="Times New Roman" w:hAnsi="Times New Roman"/>
              <w:noProof/>
            </w:rPr>
            <w:t>3</w:t>
          </w:r>
          <w:r w:rsidRPr="00FE30A7">
            <w:rPr>
              <w:rFonts w:ascii="Times New Roman" w:eastAsiaTheme="minorEastAsia" w:hAnsi="Times New Roman"/>
              <w:b w:val="0"/>
              <w:noProof/>
              <w:sz w:val="24"/>
              <w:szCs w:val="24"/>
              <w:lang w:eastAsia="nl-NL"/>
            </w:rPr>
            <w:tab/>
          </w:r>
          <w:r w:rsidRPr="0056753D">
            <w:rPr>
              <w:rFonts w:ascii="Times New Roman" w:hAnsi="Times New Roman"/>
              <w:noProof/>
            </w:rPr>
            <w:t>Onderzoek naar jaarrekeningen van aan de AEX genoteerde ondernemingen</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_Toc301704988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19</w:t>
          </w:r>
          <w:r w:rsidR="0093682B" w:rsidRPr="0056753D">
            <w:rPr>
              <w:rFonts w:ascii="Times New Roman" w:hAnsi="Times New Roman"/>
              <w:noProof/>
            </w:rPr>
            <w:fldChar w:fldCharType="end"/>
          </w:r>
        </w:p>
        <w:p w:rsidR="006F4ADC" w:rsidRPr="00FE30A7" w:rsidRDefault="006F4ADC">
          <w:pPr>
            <w:pStyle w:val="TOC2"/>
            <w:tabs>
              <w:tab w:val="left" w:pos="736"/>
              <w:tab w:val="right" w:pos="8296"/>
            </w:tabs>
            <w:rPr>
              <w:rFonts w:ascii="Times New Roman" w:eastAsiaTheme="minorEastAsia" w:hAnsi="Times New Roman"/>
              <w:i w:val="0"/>
              <w:noProof/>
              <w:sz w:val="24"/>
              <w:szCs w:val="24"/>
              <w:lang w:eastAsia="nl-NL"/>
            </w:rPr>
          </w:pPr>
          <w:r w:rsidRPr="0056753D">
            <w:rPr>
              <w:rFonts w:ascii="Times New Roman" w:hAnsi="Times New Roman"/>
              <w:noProof/>
            </w:rPr>
            <w:t>3.1</w:t>
          </w:r>
          <w:r w:rsidRPr="00FE30A7">
            <w:rPr>
              <w:rFonts w:ascii="Times New Roman" w:eastAsiaTheme="minorEastAsia" w:hAnsi="Times New Roman"/>
              <w:i w:val="0"/>
              <w:noProof/>
              <w:sz w:val="24"/>
              <w:szCs w:val="24"/>
              <w:lang w:eastAsia="nl-NL"/>
            </w:rPr>
            <w:tab/>
          </w:r>
          <w:r w:rsidRPr="0056753D">
            <w:rPr>
              <w:rFonts w:ascii="Times New Roman" w:hAnsi="Times New Roman"/>
              <w:noProof/>
            </w:rPr>
            <w:t>Weergave beëindigde bedrijfsactiviteiten in het statement of comprehesive income</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_Toc301704989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19</w:t>
          </w:r>
          <w:r w:rsidR="0093682B" w:rsidRPr="0056753D">
            <w:rPr>
              <w:rFonts w:ascii="Times New Roman" w:hAnsi="Times New Roman"/>
              <w:noProof/>
            </w:rPr>
            <w:fldChar w:fldCharType="end"/>
          </w:r>
        </w:p>
        <w:p w:rsidR="006F4ADC" w:rsidRPr="00FE30A7" w:rsidRDefault="006F4ADC">
          <w:pPr>
            <w:pStyle w:val="TOC2"/>
            <w:tabs>
              <w:tab w:val="left" w:pos="736"/>
              <w:tab w:val="right" w:pos="8296"/>
            </w:tabs>
            <w:rPr>
              <w:rFonts w:ascii="Times New Roman" w:eastAsiaTheme="minorEastAsia" w:hAnsi="Times New Roman"/>
              <w:i w:val="0"/>
              <w:noProof/>
              <w:sz w:val="24"/>
              <w:szCs w:val="24"/>
              <w:lang w:eastAsia="nl-NL"/>
            </w:rPr>
          </w:pPr>
          <w:r w:rsidRPr="0056753D">
            <w:rPr>
              <w:rFonts w:ascii="Times New Roman" w:hAnsi="Times New Roman"/>
              <w:noProof/>
            </w:rPr>
            <w:t>3.2</w:t>
          </w:r>
          <w:r w:rsidRPr="00FE30A7">
            <w:rPr>
              <w:rFonts w:ascii="Times New Roman" w:eastAsiaTheme="minorEastAsia" w:hAnsi="Times New Roman"/>
              <w:i w:val="0"/>
              <w:noProof/>
              <w:sz w:val="24"/>
              <w:szCs w:val="24"/>
              <w:lang w:eastAsia="nl-NL"/>
            </w:rPr>
            <w:tab/>
          </w:r>
          <w:r w:rsidRPr="0056753D">
            <w:rPr>
              <w:rFonts w:ascii="Times New Roman" w:hAnsi="Times New Roman"/>
              <w:noProof/>
            </w:rPr>
            <w:t>Weergave beëindigde bedrijfsactiviteiten in de toelichting</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_Toc301704990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20</w:t>
          </w:r>
          <w:r w:rsidR="0093682B" w:rsidRPr="0056753D">
            <w:rPr>
              <w:rFonts w:ascii="Times New Roman" w:hAnsi="Times New Roman"/>
              <w:noProof/>
            </w:rPr>
            <w:fldChar w:fldCharType="end"/>
          </w:r>
        </w:p>
        <w:p w:rsidR="006F4ADC" w:rsidRPr="00FE30A7" w:rsidRDefault="006F4ADC">
          <w:pPr>
            <w:pStyle w:val="TOC2"/>
            <w:tabs>
              <w:tab w:val="left" w:pos="736"/>
              <w:tab w:val="right" w:pos="8296"/>
            </w:tabs>
            <w:rPr>
              <w:rFonts w:ascii="Times New Roman" w:eastAsiaTheme="minorEastAsia" w:hAnsi="Times New Roman"/>
              <w:i w:val="0"/>
              <w:noProof/>
              <w:sz w:val="24"/>
              <w:szCs w:val="24"/>
              <w:lang w:eastAsia="nl-NL"/>
            </w:rPr>
          </w:pPr>
          <w:r w:rsidRPr="0056753D">
            <w:rPr>
              <w:rFonts w:ascii="Times New Roman" w:hAnsi="Times New Roman"/>
              <w:noProof/>
            </w:rPr>
            <w:t>3.3</w:t>
          </w:r>
          <w:r w:rsidRPr="00FE30A7">
            <w:rPr>
              <w:rFonts w:ascii="Times New Roman" w:eastAsiaTheme="minorEastAsia" w:hAnsi="Times New Roman"/>
              <w:i w:val="0"/>
              <w:noProof/>
              <w:sz w:val="24"/>
              <w:szCs w:val="24"/>
              <w:lang w:eastAsia="nl-NL"/>
            </w:rPr>
            <w:tab/>
          </w:r>
          <w:r w:rsidRPr="0056753D">
            <w:rPr>
              <w:rFonts w:ascii="Times New Roman" w:hAnsi="Times New Roman"/>
              <w:noProof/>
            </w:rPr>
            <w:t>Weergave beëindigde bedrijfsactiviteiten in het kasstroomoverzicht</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_Toc301704991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22</w:t>
          </w:r>
          <w:r w:rsidR="0093682B" w:rsidRPr="0056753D">
            <w:rPr>
              <w:rFonts w:ascii="Times New Roman" w:hAnsi="Times New Roman"/>
              <w:noProof/>
            </w:rPr>
            <w:fldChar w:fldCharType="end"/>
          </w:r>
        </w:p>
        <w:p w:rsidR="006F4ADC" w:rsidRPr="00FE30A7" w:rsidRDefault="006F4ADC">
          <w:pPr>
            <w:pStyle w:val="TOC2"/>
            <w:tabs>
              <w:tab w:val="left" w:pos="736"/>
              <w:tab w:val="right" w:pos="8296"/>
            </w:tabs>
            <w:rPr>
              <w:rFonts w:ascii="Times New Roman" w:eastAsiaTheme="minorEastAsia" w:hAnsi="Times New Roman"/>
              <w:i w:val="0"/>
              <w:noProof/>
              <w:sz w:val="24"/>
              <w:szCs w:val="24"/>
              <w:lang w:eastAsia="nl-NL"/>
            </w:rPr>
          </w:pPr>
          <w:r w:rsidRPr="0056753D">
            <w:rPr>
              <w:rFonts w:ascii="Times New Roman" w:hAnsi="Times New Roman"/>
              <w:noProof/>
            </w:rPr>
            <w:t>3.4</w:t>
          </w:r>
          <w:r w:rsidRPr="00FE30A7">
            <w:rPr>
              <w:rFonts w:ascii="Times New Roman" w:eastAsiaTheme="minorEastAsia" w:hAnsi="Times New Roman"/>
              <w:i w:val="0"/>
              <w:noProof/>
              <w:sz w:val="24"/>
              <w:szCs w:val="24"/>
              <w:lang w:eastAsia="nl-NL"/>
            </w:rPr>
            <w:tab/>
          </w:r>
          <w:r w:rsidRPr="0056753D">
            <w:rPr>
              <w:rFonts w:ascii="Times New Roman" w:hAnsi="Times New Roman"/>
              <w:noProof/>
            </w:rPr>
            <w:t>Weergave winst per aandeel van beëindigde bedrijfsactiviteiten</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_Toc301704992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24</w:t>
          </w:r>
          <w:r w:rsidR="0093682B" w:rsidRPr="0056753D">
            <w:rPr>
              <w:rFonts w:ascii="Times New Roman" w:hAnsi="Times New Roman"/>
              <w:noProof/>
            </w:rPr>
            <w:fldChar w:fldCharType="end"/>
          </w:r>
        </w:p>
        <w:p w:rsidR="006F4ADC" w:rsidRPr="00FE30A7" w:rsidRDefault="006F4ADC">
          <w:pPr>
            <w:pStyle w:val="TOC2"/>
            <w:tabs>
              <w:tab w:val="left" w:pos="736"/>
              <w:tab w:val="right" w:pos="8296"/>
            </w:tabs>
            <w:rPr>
              <w:rFonts w:ascii="Times New Roman" w:eastAsiaTheme="minorEastAsia" w:hAnsi="Times New Roman"/>
              <w:i w:val="0"/>
              <w:noProof/>
              <w:sz w:val="24"/>
              <w:szCs w:val="24"/>
              <w:lang w:eastAsia="nl-NL"/>
            </w:rPr>
          </w:pPr>
          <w:r w:rsidRPr="0056753D">
            <w:rPr>
              <w:rFonts w:ascii="Times New Roman" w:hAnsi="Times New Roman"/>
              <w:noProof/>
            </w:rPr>
            <w:t>3.5</w:t>
          </w:r>
          <w:r w:rsidRPr="00FE30A7">
            <w:rPr>
              <w:rFonts w:ascii="Times New Roman" w:eastAsiaTheme="minorEastAsia" w:hAnsi="Times New Roman"/>
              <w:i w:val="0"/>
              <w:noProof/>
              <w:sz w:val="24"/>
              <w:szCs w:val="24"/>
              <w:lang w:eastAsia="nl-NL"/>
            </w:rPr>
            <w:tab/>
          </w:r>
          <w:r w:rsidRPr="0056753D">
            <w:rPr>
              <w:rFonts w:ascii="Times New Roman" w:hAnsi="Times New Roman"/>
              <w:noProof/>
            </w:rPr>
            <w:t>Samenvatting</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_Toc301704993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25</w:t>
          </w:r>
          <w:r w:rsidR="0093682B" w:rsidRPr="0056753D">
            <w:rPr>
              <w:rFonts w:ascii="Times New Roman" w:hAnsi="Times New Roman"/>
              <w:noProof/>
            </w:rPr>
            <w:fldChar w:fldCharType="end"/>
          </w:r>
        </w:p>
        <w:p w:rsidR="006F4ADC" w:rsidRPr="00FE30A7" w:rsidRDefault="006F4ADC">
          <w:pPr>
            <w:pStyle w:val="TOC1"/>
            <w:tabs>
              <w:tab w:val="left" w:pos="370"/>
              <w:tab w:val="right" w:pos="8296"/>
            </w:tabs>
            <w:rPr>
              <w:rFonts w:ascii="Times New Roman" w:eastAsiaTheme="minorEastAsia" w:hAnsi="Times New Roman"/>
              <w:b w:val="0"/>
              <w:noProof/>
              <w:sz w:val="24"/>
              <w:szCs w:val="24"/>
              <w:lang w:eastAsia="nl-NL"/>
            </w:rPr>
          </w:pPr>
          <w:r w:rsidRPr="0056753D">
            <w:rPr>
              <w:rFonts w:ascii="Times New Roman" w:hAnsi="Times New Roman"/>
              <w:noProof/>
            </w:rPr>
            <w:t>4</w:t>
          </w:r>
          <w:r w:rsidRPr="00FE30A7">
            <w:rPr>
              <w:rFonts w:ascii="Times New Roman" w:eastAsiaTheme="minorEastAsia" w:hAnsi="Times New Roman"/>
              <w:b w:val="0"/>
              <w:noProof/>
              <w:sz w:val="24"/>
              <w:szCs w:val="24"/>
              <w:lang w:eastAsia="nl-NL"/>
            </w:rPr>
            <w:tab/>
          </w:r>
          <w:r w:rsidRPr="0056753D">
            <w:rPr>
              <w:rFonts w:ascii="Times New Roman" w:hAnsi="Times New Roman"/>
              <w:noProof/>
            </w:rPr>
            <w:t>Conclusie</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_Toc301704994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25</w:t>
          </w:r>
          <w:r w:rsidR="0093682B" w:rsidRPr="0056753D">
            <w:rPr>
              <w:rFonts w:ascii="Times New Roman" w:hAnsi="Times New Roman"/>
              <w:noProof/>
            </w:rPr>
            <w:fldChar w:fldCharType="end"/>
          </w:r>
        </w:p>
        <w:p w:rsidR="006F4ADC" w:rsidRPr="00FE30A7" w:rsidRDefault="006F4ADC">
          <w:pPr>
            <w:pStyle w:val="TOC1"/>
            <w:tabs>
              <w:tab w:val="right" w:pos="8296"/>
            </w:tabs>
            <w:rPr>
              <w:rFonts w:ascii="Times New Roman" w:eastAsiaTheme="minorEastAsia" w:hAnsi="Times New Roman"/>
              <w:b w:val="0"/>
              <w:noProof/>
              <w:sz w:val="24"/>
              <w:szCs w:val="24"/>
              <w:lang w:eastAsia="nl-NL"/>
            </w:rPr>
          </w:pPr>
          <w:r w:rsidRPr="0056753D">
            <w:rPr>
              <w:rFonts w:ascii="Times New Roman" w:hAnsi="Times New Roman"/>
              <w:i/>
              <w:noProof/>
            </w:rPr>
            <w:t>A Onderzoeksresultaten</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_Toc301704995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28</w:t>
          </w:r>
          <w:r w:rsidR="0093682B" w:rsidRPr="0056753D">
            <w:rPr>
              <w:rFonts w:ascii="Times New Roman" w:hAnsi="Times New Roman"/>
              <w:noProof/>
            </w:rPr>
            <w:fldChar w:fldCharType="end"/>
          </w:r>
        </w:p>
        <w:p w:rsidR="006F4ADC" w:rsidRPr="00FE30A7" w:rsidRDefault="006F4ADC">
          <w:pPr>
            <w:pStyle w:val="TOC1"/>
            <w:tabs>
              <w:tab w:val="right" w:pos="8296"/>
            </w:tabs>
            <w:rPr>
              <w:rFonts w:ascii="Times New Roman" w:eastAsiaTheme="minorEastAsia" w:hAnsi="Times New Roman"/>
              <w:b w:val="0"/>
              <w:noProof/>
              <w:sz w:val="24"/>
              <w:szCs w:val="24"/>
              <w:lang w:eastAsia="nl-NL"/>
            </w:rPr>
          </w:pPr>
          <w:r w:rsidRPr="0056753D">
            <w:rPr>
              <w:rFonts w:ascii="Times New Roman" w:hAnsi="Times New Roman"/>
              <w:noProof/>
            </w:rPr>
            <w:t>Referenties</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_Toc301704996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29</w:t>
          </w:r>
          <w:r w:rsidR="0093682B" w:rsidRPr="0056753D">
            <w:rPr>
              <w:rFonts w:ascii="Times New Roman" w:hAnsi="Times New Roman"/>
              <w:noProof/>
            </w:rPr>
            <w:fldChar w:fldCharType="end"/>
          </w:r>
        </w:p>
        <w:p w:rsidR="006F4ADC" w:rsidRPr="0056753D" w:rsidRDefault="006F4ADC">
          <w:pPr>
            <w:pStyle w:val="TOC1"/>
            <w:tabs>
              <w:tab w:val="right" w:pos="8296"/>
            </w:tabs>
            <w:rPr>
              <w:rFonts w:ascii="Times New Roman" w:eastAsiaTheme="minorEastAsia" w:hAnsi="Times New Roman"/>
              <w:b w:val="0"/>
              <w:noProof/>
              <w:sz w:val="24"/>
              <w:szCs w:val="24"/>
              <w:lang w:val="en-GB" w:eastAsia="nl-NL"/>
            </w:rPr>
          </w:pPr>
          <w:r w:rsidRPr="0056753D">
            <w:rPr>
              <w:rFonts w:ascii="Times New Roman" w:hAnsi="Times New Roman"/>
              <w:noProof/>
            </w:rPr>
            <w:t>Jaarrekeningen</w:t>
          </w:r>
          <w:r w:rsidRPr="0056753D">
            <w:rPr>
              <w:rFonts w:ascii="Times New Roman" w:hAnsi="Times New Roman"/>
              <w:noProof/>
            </w:rPr>
            <w:tab/>
          </w:r>
          <w:r w:rsidR="0093682B" w:rsidRPr="0056753D">
            <w:rPr>
              <w:rFonts w:ascii="Times New Roman" w:hAnsi="Times New Roman"/>
              <w:noProof/>
            </w:rPr>
            <w:fldChar w:fldCharType="begin"/>
          </w:r>
          <w:r w:rsidRPr="0056753D">
            <w:rPr>
              <w:rFonts w:ascii="Times New Roman" w:hAnsi="Times New Roman"/>
              <w:noProof/>
            </w:rPr>
            <w:instrText xml:space="preserve"> PAGEREF _Toc301704997 \h </w:instrText>
          </w:r>
          <w:r w:rsidR="0093682B" w:rsidRPr="0056753D">
            <w:rPr>
              <w:rFonts w:ascii="Times New Roman" w:hAnsi="Times New Roman"/>
              <w:noProof/>
            </w:rPr>
          </w:r>
          <w:r w:rsidR="0093682B" w:rsidRPr="0056753D">
            <w:rPr>
              <w:rFonts w:ascii="Times New Roman" w:hAnsi="Times New Roman"/>
              <w:noProof/>
            </w:rPr>
            <w:fldChar w:fldCharType="separate"/>
          </w:r>
          <w:r w:rsidRPr="0056753D">
            <w:rPr>
              <w:rFonts w:ascii="Times New Roman" w:hAnsi="Times New Roman"/>
              <w:noProof/>
            </w:rPr>
            <w:t>30</w:t>
          </w:r>
          <w:r w:rsidR="0093682B" w:rsidRPr="0056753D">
            <w:rPr>
              <w:rFonts w:ascii="Times New Roman" w:hAnsi="Times New Roman"/>
              <w:noProof/>
            </w:rPr>
            <w:fldChar w:fldCharType="end"/>
          </w:r>
        </w:p>
        <w:p w:rsidR="006F4ADC" w:rsidRPr="0056753D" w:rsidRDefault="0093682B">
          <w:pPr>
            <w:rPr>
              <w:rFonts w:ascii="Times New Roman" w:hAnsi="Times New Roman"/>
            </w:rPr>
          </w:pPr>
          <w:r w:rsidRPr="0056753D">
            <w:rPr>
              <w:rFonts w:ascii="Times New Roman" w:hAnsi="Times New Roman"/>
            </w:rPr>
            <w:fldChar w:fldCharType="end"/>
          </w:r>
        </w:p>
      </w:sdtContent>
    </w:sdt>
    <w:p w:rsidR="004A3DB1" w:rsidRPr="0056753D" w:rsidRDefault="004A3DB1">
      <w:pPr>
        <w:pStyle w:val="TOC1"/>
        <w:tabs>
          <w:tab w:val="left" w:pos="370"/>
          <w:tab w:val="right" w:leader="dot" w:pos="8296"/>
        </w:tabs>
        <w:rPr>
          <w:rFonts w:ascii="Times New Roman" w:hAnsi="Times New Roman"/>
          <w:b w:val="0"/>
          <w:bCs/>
        </w:rPr>
      </w:pPr>
    </w:p>
    <w:p w:rsidR="00C637D6" w:rsidRPr="0056753D" w:rsidRDefault="00C637D6">
      <w:pPr>
        <w:rPr>
          <w:rFonts w:ascii="Times New Roman" w:hAnsi="Times New Roman"/>
          <w:b/>
          <w:bCs/>
        </w:rPr>
      </w:pPr>
      <w:bookmarkStart w:id="1" w:name="_Toc298696449"/>
    </w:p>
    <w:p w:rsidR="00C637D6" w:rsidRPr="0056753D" w:rsidRDefault="00C637D6">
      <w:pPr>
        <w:rPr>
          <w:rFonts w:ascii="Times New Roman" w:hAnsi="Times New Roman"/>
          <w:b/>
          <w:bCs/>
        </w:rPr>
      </w:pPr>
    </w:p>
    <w:p w:rsidR="0089202E" w:rsidRPr="0056753D" w:rsidRDefault="0089202E">
      <w:pPr>
        <w:rPr>
          <w:rFonts w:ascii="Times New Roman" w:hAnsi="Times New Roman"/>
          <w:b/>
          <w:bCs/>
        </w:rPr>
      </w:pPr>
    </w:p>
    <w:p w:rsidR="0089202E" w:rsidRPr="0056753D" w:rsidRDefault="0089202E">
      <w:pPr>
        <w:rPr>
          <w:rFonts w:ascii="Times New Roman" w:hAnsi="Times New Roman"/>
          <w:b/>
          <w:bCs/>
        </w:rPr>
      </w:pPr>
    </w:p>
    <w:p w:rsidR="0089202E" w:rsidRPr="0056753D" w:rsidRDefault="0089202E">
      <w:pPr>
        <w:rPr>
          <w:rFonts w:ascii="Times New Roman" w:hAnsi="Times New Roman"/>
          <w:b/>
          <w:bCs/>
        </w:rPr>
      </w:pPr>
    </w:p>
    <w:p w:rsidR="0089202E" w:rsidRPr="0056753D" w:rsidRDefault="0089202E">
      <w:pPr>
        <w:rPr>
          <w:rFonts w:ascii="Times New Roman" w:hAnsi="Times New Roman"/>
          <w:b/>
          <w:bCs/>
        </w:rPr>
      </w:pPr>
    </w:p>
    <w:p w:rsidR="00C637D6" w:rsidRPr="0056753D" w:rsidRDefault="00C637D6">
      <w:pPr>
        <w:rPr>
          <w:rFonts w:ascii="Times New Roman" w:hAnsi="Times New Roman"/>
          <w:b/>
          <w:bCs/>
        </w:rPr>
      </w:pPr>
    </w:p>
    <w:p w:rsidR="00A75CE7" w:rsidRPr="0056753D" w:rsidRDefault="006D6ABB" w:rsidP="00B3270A">
      <w:pPr>
        <w:keepNext/>
        <w:keepLines/>
        <w:spacing w:before="480" w:after="240"/>
        <w:outlineLvl w:val="0"/>
        <w:rPr>
          <w:rFonts w:ascii="Times New Roman" w:hAnsi="Times New Roman"/>
          <w:b/>
          <w:sz w:val="36"/>
          <w:szCs w:val="36"/>
        </w:rPr>
      </w:pPr>
      <w:r w:rsidRPr="0056753D">
        <w:rPr>
          <w:rFonts w:ascii="Times New Roman" w:hAnsi="Times New Roman"/>
          <w:b/>
          <w:sz w:val="36"/>
          <w:szCs w:val="36"/>
        </w:rPr>
        <w:lastRenderedPageBreak/>
        <w:t>Inleidin</w:t>
      </w:r>
      <w:bookmarkEnd w:id="1"/>
      <w:r w:rsidR="008F329B" w:rsidRPr="0056753D">
        <w:rPr>
          <w:rFonts w:ascii="Times New Roman" w:hAnsi="Times New Roman"/>
          <w:b/>
          <w:sz w:val="36"/>
          <w:szCs w:val="36"/>
        </w:rPr>
        <w:t>g</w:t>
      </w:r>
    </w:p>
    <w:p w:rsidR="006D6ABB" w:rsidRPr="003E77EC" w:rsidRDefault="006D6ABB" w:rsidP="006D6ABB">
      <w:pPr>
        <w:jc w:val="both"/>
        <w:rPr>
          <w:rFonts w:ascii="Times New Roman" w:hAnsi="Times New Roman"/>
        </w:rPr>
      </w:pPr>
      <w:r w:rsidRPr="003E77EC">
        <w:rPr>
          <w:rFonts w:ascii="Times New Roman" w:hAnsi="Times New Roman"/>
        </w:rPr>
        <w:t xml:space="preserve">Beëindiging van bedrijfsactiviteiten is in tijden van </w:t>
      </w:r>
      <w:r w:rsidRPr="00C637D6">
        <w:rPr>
          <w:rFonts w:ascii="Times New Roman" w:hAnsi="Times New Roman"/>
        </w:rPr>
        <w:t>cris</w:t>
      </w:r>
      <w:r w:rsidR="00804085" w:rsidRPr="00C637D6">
        <w:rPr>
          <w:rFonts w:ascii="Times New Roman" w:hAnsi="Times New Roman"/>
        </w:rPr>
        <w:t>e</w:t>
      </w:r>
      <w:r w:rsidRPr="00C637D6">
        <w:rPr>
          <w:rFonts w:ascii="Times New Roman" w:hAnsi="Times New Roman"/>
        </w:rPr>
        <w:t>s</w:t>
      </w:r>
      <w:r w:rsidRPr="003E77EC">
        <w:rPr>
          <w:rFonts w:ascii="Times New Roman" w:hAnsi="Times New Roman"/>
        </w:rPr>
        <w:t xml:space="preserve"> een veel voorkomend fenomeen. Juist omdat bedrijven in financiële moeilijkheden komen, zijn herzieningen van bedrijfsactiviteiten en herpositioneringen aan de orde van de dag om faillissementen en grote verliezen te voorkomen. </w:t>
      </w:r>
      <w:r w:rsidR="00FE30A7" w:rsidRPr="00FE30A7">
        <w:rPr>
          <w:rFonts w:ascii="Times New Roman" w:hAnsi="Times New Roman"/>
        </w:rPr>
        <w:t xml:space="preserve">Hierbij moeten soms activa </w:t>
      </w:r>
      <w:proofErr w:type="spellStart"/>
      <w:r w:rsidR="00FE30A7" w:rsidRPr="00FE30A7">
        <w:rPr>
          <w:rFonts w:ascii="Times New Roman" w:hAnsi="Times New Roman"/>
        </w:rPr>
        <w:t>woren</w:t>
      </w:r>
      <w:proofErr w:type="spellEnd"/>
      <w:r w:rsidR="00FE30A7" w:rsidRPr="00FE30A7">
        <w:rPr>
          <w:rFonts w:ascii="Times New Roman" w:hAnsi="Times New Roman"/>
        </w:rPr>
        <w:t xml:space="preserve"> verkocht of zelfs bedrijfsactiviteiten worden </w:t>
      </w:r>
      <w:proofErr w:type="spellStart"/>
      <w:r w:rsidR="00FE30A7" w:rsidRPr="00FE30A7">
        <w:rPr>
          <w:rFonts w:ascii="Times New Roman" w:hAnsi="Times New Roman"/>
        </w:rPr>
        <w:t>beeindigd</w:t>
      </w:r>
      <w:proofErr w:type="spellEnd"/>
      <w:r w:rsidRPr="003E77EC">
        <w:rPr>
          <w:rFonts w:ascii="Times New Roman" w:hAnsi="Times New Roman"/>
        </w:rPr>
        <w:t xml:space="preserve">. Deze veranderingen dienen opgenomen te </w:t>
      </w:r>
      <w:r w:rsidRPr="004A2E47">
        <w:rPr>
          <w:rFonts w:ascii="Times New Roman" w:hAnsi="Times New Roman"/>
        </w:rPr>
        <w:t xml:space="preserve">worden in de jaarrekening van een onderneming. </w:t>
      </w:r>
      <w:r w:rsidRPr="00FE30A7">
        <w:rPr>
          <w:rFonts w:ascii="Times New Roman" w:hAnsi="Times New Roman"/>
          <w:i/>
          <w:lang w:val="en-US"/>
        </w:rPr>
        <w:t>De International Accounting Standards Board</w:t>
      </w:r>
      <w:r w:rsidRPr="00FE30A7">
        <w:rPr>
          <w:rFonts w:ascii="Times New Roman" w:hAnsi="Times New Roman"/>
          <w:lang w:val="en-US"/>
        </w:rPr>
        <w:t xml:space="preserve"> (IASB) </w:t>
      </w:r>
      <w:proofErr w:type="spellStart"/>
      <w:r w:rsidRPr="00FE30A7">
        <w:rPr>
          <w:rFonts w:ascii="Times New Roman" w:hAnsi="Times New Roman"/>
          <w:lang w:val="en-US"/>
        </w:rPr>
        <w:t>heeft</w:t>
      </w:r>
      <w:proofErr w:type="spellEnd"/>
      <w:r w:rsidRPr="00FE30A7">
        <w:rPr>
          <w:rFonts w:ascii="Times New Roman" w:hAnsi="Times New Roman"/>
          <w:lang w:val="en-US"/>
        </w:rPr>
        <w:t xml:space="preserve"> in 2004 de </w:t>
      </w:r>
      <w:proofErr w:type="spellStart"/>
      <w:r w:rsidRPr="00FE30A7">
        <w:rPr>
          <w:rFonts w:ascii="Times New Roman" w:hAnsi="Times New Roman"/>
          <w:lang w:val="en-US"/>
        </w:rPr>
        <w:t>standaard</w:t>
      </w:r>
      <w:proofErr w:type="spellEnd"/>
      <w:r w:rsidRPr="00FE30A7">
        <w:rPr>
          <w:rFonts w:ascii="Times New Roman" w:hAnsi="Times New Roman"/>
          <w:lang w:val="en-US"/>
        </w:rPr>
        <w:t xml:space="preserve"> IFRS 5 </w:t>
      </w:r>
      <w:r w:rsidRPr="00FE30A7">
        <w:rPr>
          <w:rFonts w:ascii="Times New Roman" w:hAnsi="Times New Roman"/>
          <w:i/>
          <w:lang w:val="en-US"/>
        </w:rPr>
        <w:t xml:space="preserve">Non-current assets Held for Sale and Discontinued Operations’ </w:t>
      </w:r>
      <w:proofErr w:type="spellStart"/>
      <w:r w:rsidRPr="00FE30A7">
        <w:rPr>
          <w:rFonts w:ascii="Times New Roman" w:hAnsi="Times New Roman"/>
          <w:lang w:val="en-US"/>
        </w:rPr>
        <w:t>ingevoerd</w:t>
      </w:r>
      <w:proofErr w:type="spellEnd"/>
      <w:r w:rsidRPr="00FE30A7">
        <w:rPr>
          <w:rFonts w:ascii="Times New Roman" w:hAnsi="Times New Roman"/>
          <w:lang w:val="en-US"/>
        </w:rPr>
        <w:t xml:space="preserve">. </w:t>
      </w:r>
      <w:r w:rsidRPr="004A2E47">
        <w:rPr>
          <w:rFonts w:ascii="Times New Roman" w:hAnsi="Times New Roman"/>
        </w:rPr>
        <w:t xml:space="preserve">Deze International Financial </w:t>
      </w:r>
      <w:proofErr w:type="spellStart"/>
      <w:r w:rsidRPr="004A2E47">
        <w:rPr>
          <w:rFonts w:ascii="Times New Roman" w:hAnsi="Times New Roman"/>
        </w:rPr>
        <w:t>Reporting</w:t>
      </w:r>
      <w:proofErr w:type="spellEnd"/>
      <w:r w:rsidRPr="004A2E47">
        <w:rPr>
          <w:rFonts w:ascii="Times New Roman" w:hAnsi="Times New Roman"/>
        </w:rPr>
        <w:t xml:space="preserve"> Standard (IFRS) geldt, hoewel onderhevig aan een aantal aanpassingen, nog steeds als standaard voor de verwerking van beëindiging van bedrijfsactiviteiten. Deze scriptie bespreekt welke Nederlandse beursgenoteerde bedrijven de afgelopen jaren te maken hebben gehad met beëindiging van bedrijfsactiviteiten en of zij deze beëindigingen in hun jaarrekeningen</w:t>
      </w:r>
      <w:r w:rsidRPr="003E77EC">
        <w:rPr>
          <w:rFonts w:ascii="Times New Roman" w:hAnsi="Times New Roman"/>
        </w:rPr>
        <w:t xml:space="preserve"> hebben verantwoord conform IFRS </w:t>
      </w:r>
      <w:proofErr w:type="gramStart"/>
      <w:r w:rsidRPr="003E77EC">
        <w:rPr>
          <w:rFonts w:ascii="Times New Roman" w:hAnsi="Times New Roman"/>
        </w:rPr>
        <w:t xml:space="preserve">5.  </w:t>
      </w:r>
      <w:proofErr w:type="gramEnd"/>
      <w:r w:rsidRPr="003E77EC">
        <w:rPr>
          <w:rFonts w:ascii="Times New Roman" w:hAnsi="Times New Roman"/>
        </w:rPr>
        <w:t xml:space="preserve">Er zal onderzoek worden gedaan naar </w:t>
      </w:r>
      <w:r w:rsidR="00804085" w:rsidRPr="00C637D6">
        <w:rPr>
          <w:rFonts w:ascii="Times New Roman" w:hAnsi="Times New Roman"/>
        </w:rPr>
        <w:t>verscheidene</w:t>
      </w:r>
      <w:r w:rsidR="00804085">
        <w:rPr>
          <w:rFonts w:ascii="Times New Roman" w:hAnsi="Times New Roman"/>
          <w:color w:val="FF0000"/>
        </w:rPr>
        <w:t xml:space="preserve"> </w:t>
      </w:r>
      <w:r w:rsidRPr="003E77EC">
        <w:rPr>
          <w:rFonts w:ascii="Times New Roman" w:hAnsi="Times New Roman"/>
        </w:rPr>
        <w:t>bedrijven waarbij gebruik wordt gemaakt van de verslaggeving van het boekjaar 2014.</w:t>
      </w:r>
    </w:p>
    <w:p w:rsidR="006D6ABB" w:rsidRPr="003E77EC" w:rsidRDefault="006D6ABB" w:rsidP="006D6ABB">
      <w:pPr>
        <w:jc w:val="both"/>
        <w:rPr>
          <w:rFonts w:ascii="Times New Roman" w:hAnsi="Times New Roman"/>
        </w:rPr>
      </w:pPr>
      <w:r w:rsidRPr="003E77EC">
        <w:rPr>
          <w:rFonts w:ascii="Times New Roman" w:hAnsi="Times New Roman"/>
        </w:rPr>
        <w:t xml:space="preserve">De standaard IFRS 5 is aan wijzigingen onderhevig. Een </w:t>
      </w:r>
      <w:proofErr w:type="spellStart"/>
      <w:r w:rsidRPr="003E77EC">
        <w:rPr>
          <w:rFonts w:ascii="Times New Roman" w:hAnsi="Times New Roman"/>
          <w:i/>
        </w:rPr>
        <w:t>Exposure</w:t>
      </w:r>
      <w:proofErr w:type="spellEnd"/>
      <w:r w:rsidRPr="003E77EC">
        <w:rPr>
          <w:rFonts w:ascii="Times New Roman" w:hAnsi="Times New Roman"/>
          <w:i/>
        </w:rPr>
        <w:t xml:space="preserve"> </w:t>
      </w:r>
      <w:proofErr w:type="spellStart"/>
      <w:r w:rsidRPr="003E77EC">
        <w:rPr>
          <w:rFonts w:ascii="Times New Roman" w:hAnsi="Times New Roman"/>
          <w:i/>
        </w:rPr>
        <w:t>draft</w:t>
      </w:r>
      <w:proofErr w:type="spellEnd"/>
      <w:r w:rsidRPr="003E77EC">
        <w:rPr>
          <w:rFonts w:ascii="Times New Roman" w:hAnsi="Times New Roman"/>
          <w:i/>
        </w:rPr>
        <w:t xml:space="preserve"> </w:t>
      </w:r>
      <w:r w:rsidRPr="003E77EC">
        <w:rPr>
          <w:rFonts w:ascii="Times New Roman" w:hAnsi="Times New Roman"/>
        </w:rPr>
        <w:t xml:space="preserve">van de </w:t>
      </w:r>
      <w:r w:rsidRPr="00BD7D53">
        <w:rPr>
          <w:rFonts w:ascii="Times New Roman" w:hAnsi="Times New Roman"/>
          <w:i/>
        </w:rPr>
        <w:t xml:space="preserve">Financial Accounting </w:t>
      </w:r>
      <w:proofErr w:type="spellStart"/>
      <w:r w:rsidRPr="00BD7D53">
        <w:rPr>
          <w:rFonts w:ascii="Times New Roman" w:hAnsi="Times New Roman"/>
          <w:i/>
        </w:rPr>
        <w:t>Standards</w:t>
      </w:r>
      <w:proofErr w:type="spellEnd"/>
      <w:r w:rsidRPr="00BD7D53">
        <w:rPr>
          <w:rFonts w:ascii="Times New Roman" w:hAnsi="Times New Roman"/>
          <w:i/>
        </w:rPr>
        <w:t xml:space="preserve"> Board</w:t>
      </w:r>
      <w:r w:rsidRPr="003E77EC">
        <w:rPr>
          <w:rFonts w:ascii="Times New Roman" w:hAnsi="Times New Roman"/>
        </w:rPr>
        <w:t xml:space="preserve"> (FASB) van juli 2013, welke als gezamenlijk project met de IASB tot stand is gekomen, omvat het voorstel de drempel voor het rapporteren van beëindigde bedrijfsactiviteiten te verhogen. Deze in april 2014 ingevoerde, herziene standaard heeft als doel dat minder bedrijfsactiviteiten als beëindigd kunnen worden gerapporteerd (PWC, 2014). In de loop der jaren is namelijk gebleken dat te veel </w:t>
      </w:r>
      <w:proofErr w:type="spellStart"/>
      <w:r w:rsidRPr="003E77EC">
        <w:rPr>
          <w:rFonts w:ascii="Times New Roman" w:hAnsi="Times New Roman"/>
        </w:rPr>
        <w:t>desinvesteringen</w:t>
      </w:r>
      <w:proofErr w:type="spellEnd"/>
      <w:r w:rsidRPr="003E77EC">
        <w:rPr>
          <w:rFonts w:ascii="Times New Roman" w:hAnsi="Times New Roman"/>
        </w:rPr>
        <w:t xml:space="preserve"> werden gerapporteerd als zijnde beëindigde bedrijfsactiviteiten, met als gevolg dat de door de jaarrekening verschafte informatie voor gebruikers aan relevantie en betrouwbaarheid</w:t>
      </w:r>
      <w:r w:rsidR="00C637D6">
        <w:rPr>
          <w:rFonts w:ascii="Times New Roman" w:hAnsi="Times New Roman"/>
        </w:rPr>
        <w:t xml:space="preserve"> verloor</w:t>
      </w:r>
      <w:r w:rsidRPr="003E77EC">
        <w:rPr>
          <w:rFonts w:ascii="Times New Roman" w:hAnsi="Times New Roman"/>
        </w:rPr>
        <w:t>. Dit moet door de herziene standaard worden voorkomen (EY, 2014). Tevens heeft de FASB in samenwerking met de IASB geprobeerd de regelgeving in IFRS beter af te stemmen op de door Amerikaanse bedrijven gebruikte US GAAP (EY, 2014). Hoewel deze herziene standaard nog niet gebruikt is in jaarrekeningen die tot de onderzoekspopulatie van dit onderzoek behoren, is deze wijziging wel van belang. De invoering van deze herziene standaard vond immers plaats op 1 januari 2015 en rapportering volgens deze s</w:t>
      </w:r>
      <w:r w:rsidR="0056753D">
        <w:rPr>
          <w:rFonts w:ascii="Times New Roman" w:hAnsi="Times New Roman"/>
        </w:rPr>
        <w:t>tandaard is sindsdien verplicht.</w:t>
      </w:r>
      <w:r w:rsidRPr="003E77EC">
        <w:rPr>
          <w:rFonts w:ascii="Times New Roman" w:hAnsi="Times New Roman"/>
        </w:rPr>
        <w:t xml:space="preserve"> De redenen voor deze herziening, de daadwerkelijke wijzigingen en de gevolgen hiervan</w:t>
      </w:r>
      <w:r w:rsidR="0056753D">
        <w:rPr>
          <w:rFonts w:ascii="Times New Roman" w:hAnsi="Times New Roman"/>
        </w:rPr>
        <w:t xml:space="preserve"> worden</w:t>
      </w:r>
      <w:r w:rsidRPr="003E77EC">
        <w:rPr>
          <w:rFonts w:ascii="Times New Roman" w:hAnsi="Times New Roman"/>
        </w:rPr>
        <w:t xml:space="preserve"> ook</w:t>
      </w:r>
      <w:r w:rsidR="0056753D">
        <w:rPr>
          <w:rFonts w:ascii="Times New Roman" w:hAnsi="Times New Roman"/>
        </w:rPr>
        <w:t xml:space="preserve"> toegelicht </w:t>
      </w:r>
      <w:r w:rsidRPr="003E77EC">
        <w:rPr>
          <w:rFonts w:ascii="Times New Roman" w:hAnsi="Times New Roman"/>
        </w:rPr>
        <w:t>in deze scriptie.</w:t>
      </w:r>
    </w:p>
    <w:p w:rsidR="006D6ABB" w:rsidRPr="003E77EC" w:rsidRDefault="006D6ABB" w:rsidP="006D6ABB">
      <w:pPr>
        <w:jc w:val="both"/>
        <w:rPr>
          <w:rFonts w:ascii="Times New Roman" w:hAnsi="Times New Roman"/>
        </w:rPr>
      </w:pPr>
      <w:r w:rsidRPr="003E77EC">
        <w:rPr>
          <w:rFonts w:ascii="Times New Roman" w:hAnsi="Times New Roman"/>
        </w:rPr>
        <w:t xml:space="preserve">In deze scriptie </w:t>
      </w:r>
      <w:r w:rsidR="004A2E47">
        <w:rPr>
          <w:rFonts w:ascii="Times New Roman" w:hAnsi="Times New Roman"/>
        </w:rPr>
        <w:t>wordt</w:t>
      </w:r>
      <w:r w:rsidRPr="003E77EC">
        <w:rPr>
          <w:rFonts w:ascii="Times New Roman" w:hAnsi="Times New Roman"/>
        </w:rPr>
        <w:t xml:space="preserve"> onderzocht in hoeverre </w:t>
      </w:r>
      <w:r>
        <w:rPr>
          <w:rFonts w:ascii="Times New Roman" w:hAnsi="Times New Roman"/>
        </w:rPr>
        <w:t>de grootste ondernemingen van Nederland</w:t>
      </w:r>
      <w:r w:rsidRPr="003E77EC">
        <w:rPr>
          <w:rFonts w:ascii="Times New Roman" w:hAnsi="Times New Roman"/>
        </w:rPr>
        <w:t xml:space="preserve"> te maken hebben gehad met beëindiging van bedrijfsactiviteiten in 2014. Tevens </w:t>
      </w:r>
      <w:r w:rsidR="004A2E47">
        <w:rPr>
          <w:rFonts w:ascii="Times New Roman" w:hAnsi="Times New Roman"/>
        </w:rPr>
        <w:t>wordt</w:t>
      </w:r>
      <w:r w:rsidRPr="003E77EC">
        <w:rPr>
          <w:rFonts w:ascii="Times New Roman" w:hAnsi="Times New Roman"/>
        </w:rPr>
        <w:t xml:space="preserve"> onderzocht hoe de verwerking van deze activiteiten geschiedt in de winst-en-verliesrekening en in het kasstroomoverzicht, en in welke mate deze activiteiten worden toegelicht door het bestuur. </w:t>
      </w:r>
    </w:p>
    <w:p w:rsidR="006D6ABB" w:rsidRPr="003E77EC" w:rsidRDefault="006D6ABB" w:rsidP="006D6ABB">
      <w:pPr>
        <w:jc w:val="both"/>
        <w:rPr>
          <w:rFonts w:ascii="Times New Roman" w:hAnsi="Times New Roman"/>
        </w:rPr>
      </w:pPr>
      <w:r w:rsidRPr="003E77EC">
        <w:rPr>
          <w:rFonts w:ascii="Times New Roman" w:hAnsi="Times New Roman"/>
        </w:rPr>
        <w:t xml:space="preserve">De verslaggeving van beëindigde bedrijfsactiviteiten focust zich vooral op de winst-en-verliesrekening en het kasstroomoverzicht. Er is dus sprake van </w:t>
      </w:r>
      <w:r w:rsidR="00FE30A7">
        <w:rPr>
          <w:rFonts w:ascii="Times New Roman" w:hAnsi="Times New Roman"/>
        </w:rPr>
        <w:t>een</w:t>
      </w:r>
      <w:r w:rsidRPr="003E77EC">
        <w:rPr>
          <w:rFonts w:ascii="Times New Roman" w:hAnsi="Times New Roman"/>
        </w:rPr>
        <w:t xml:space="preserve"> resultatenbenadering, door onder anderen </w:t>
      </w:r>
      <w:proofErr w:type="spellStart"/>
      <w:r w:rsidRPr="003E77EC">
        <w:rPr>
          <w:rFonts w:ascii="Times New Roman" w:hAnsi="Times New Roman"/>
        </w:rPr>
        <w:t>Hoogendoorn</w:t>
      </w:r>
      <w:proofErr w:type="spellEnd"/>
      <w:r w:rsidRPr="003E77EC">
        <w:rPr>
          <w:rFonts w:ascii="Times New Roman" w:hAnsi="Times New Roman"/>
        </w:rPr>
        <w:t xml:space="preserve"> aangeduid als beter voor de gebruiker, in </w:t>
      </w:r>
      <w:r w:rsidR="00FE30A7">
        <w:rPr>
          <w:rFonts w:ascii="Times New Roman" w:hAnsi="Times New Roman"/>
        </w:rPr>
        <w:t>vergelijking met</w:t>
      </w:r>
      <w:r w:rsidRPr="003E77EC">
        <w:rPr>
          <w:rFonts w:ascii="Times New Roman" w:hAnsi="Times New Roman"/>
        </w:rPr>
        <w:t xml:space="preserve"> de bal</w:t>
      </w:r>
      <w:r w:rsidR="00BC56BB">
        <w:rPr>
          <w:rFonts w:ascii="Times New Roman" w:hAnsi="Times New Roman"/>
        </w:rPr>
        <w:t>ansben</w:t>
      </w:r>
      <w:r w:rsidR="0056753D">
        <w:rPr>
          <w:rFonts w:ascii="Times New Roman" w:hAnsi="Times New Roman"/>
        </w:rPr>
        <w:t xml:space="preserve">adering. Deze </w:t>
      </w:r>
      <w:r w:rsidR="00FE30A7">
        <w:rPr>
          <w:rFonts w:ascii="Times New Roman" w:hAnsi="Times New Roman"/>
        </w:rPr>
        <w:t>resultatenbenadering</w:t>
      </w:r>
      <w:r w:rsidR="0056753D">
        <w:rPr>
          <w:rFonts w:ascii="Times New Roman" w:hAnsi="Times New Roman"/>
        </w:rPr>
        <w:t xml:space="preserve"> sluit</w:t>
      </w:r>
      <w:r w:rsidR="00BC56BB">
        <w:rPr>
          <w:rFonts w:ascii="Times New Roman" w:hAnsi="Times New Roman"/>
        </w:rPr>
        <w:t xml:space="preserve"> het beste aan bij de informatiebehoeften van gebruikers van de jaarrekening. Zij hebben namelijk de behoefte aan informatie die hun besluitvorming </w:t>
      </w:r>
      <w:proofErr w:type="spellStart"/>
      <w:r w:rsidR="00BC56BB">
        <w:rPr>
          <w:rFonts w:ascii="Times New Roman" w:hAnsi="Times New Roman"/>
        </w:rPr>
        <w:t>ondersteund</w:t>
      </w:r>
      <w:r w:rsidR="00C43C04">
        <w:rPr>
          <w:rFonts w:ascii="Times New Roman" w:hAnsi="Times New Roman"/>
        </w:rPr>
        <w:t>t</w:t>
      </w:r>
      <w:proofErr w:type="spellEnd"/>
      <w:r w:rsidR="00BC56BB">
        <w:rPr>
          <w:rFonts w:ascii="Times New Roman" w:hAnsi="Times New Roman"/>
        </w:rPr>
        <w:t>. De resultatenrekening is voor het voldoen aan die behoefte het belangrijkste onderdeel van de jaarrekening (</w:t>
      </w:r>
      <w:proofErr w:type="spellStart"/>
      <w:r w:rsidR="00BC56BB">
        <w:rPr>
          <w:rFonts w:ascii="Times New Roman" w:hAnsi="Times New Roman"/>
        </w:rPr>
        <w:t>Hoogendoorn</w:t>
      </w:r>
      <w:proofErr w:type="spellEnd"/>
      <w:r w:rsidR="00BC56BB">
        <w:rPr>
          <w:rFonts w:ascii="Times New Roman" w:hAnsi="Times New Roman"/>
        </w:rPr>
        <w:t>, 2008)</w:t>
      </w:r>
      <w:r w:rsidR="0056753D">
        <w:rPr>
          <w:rFonts w:ascii="Times New Roman" w:hAnsi="Times New Roman"/>
        </w:rPr>
        <w:t>.</w:t>
      </w:r>
      <w:r w:rsidR="00BC56BB">
        <w:rPr>
          <w:rFonts w:ascii="Times New Roman" w:hAnsi="Times New Roman"/>
        </w:rPr>
        <w:t xml:space="preserve"> </w:t>
      </w:r>
      <w:r w:rsidRPr="003E77EC">
        <w:rPr>
          <w:rFonts w:ascii="Times New Roman" w:hAnsi="Times New Roman"/>
        </w:rPr>
        <w:t xml:space="preserve">Voor dit onderzoek </w:t>
      </w:r>
      <w:r w:rsidR="00676DD7">
        <w:rPr>
          <w:rFonts w:ascii="Times New Roman" w:hAnsi="Times New Roman"/>
        </w:rPr>
        <w:t xml:space="preserve">wordt </w:t>
      </w:r>
      <w:r w:rsidRPr="003E77EC">
        <w:rPr>
          <w:rFonts w:ascii="Times New Roman" w:hAnsi="Times New Roman"/>
        </w:rPr>
        <w:t xml:space="preserve">gekeken naar de aan de AEX beursgenoteerde bedrijven. </w:t>
      </w:r>
      <w:r w:rsidR="0056753D">
        <w:rPr>
          <w:rFonts w:ascii="Times New Roman" w:hAnsi="Times New Roman"/>
        </w:rPr>
        <w:t>De</w:t>
      </w:r>
      <w:r w:rsidRPr="003E77EC">
        <w:rPr>
          <w:rFonts w:ascii="Times New Roman" w:hAnsi="Times New Roman"/>
        </w:rPr>
        <w:t xml:space="preserve"> scriptie </w:t>
      </w:r>
      <w:r w:rsidR="0056753D">
        <w:rPr>
          <w:rFonts w:ascii="Times New Roman" w:hAnsi="Times New Roman"/>
        </w:rPr>
        <w:t xml:space="preserve">beoogt </w:t>
      </w:r>
      <w:r w:rsidRPr="003E77EC">
        <w:rPr>
          <w:rFonts w:ascii="Times New Roman" w:hAnsi="Times New Roman"/>
        </w:rPr>
        <w:t xml:space="preserve">in </w:t>
      </w:r>
      <w:r w:rsidR="0056753D">
        <w:rPr>
          <w:rFonts w:ascii="Times New Roman" w:hAnsi="Times New Roman"/>
        </w:rPr>
        <w:t>kaart te</w:t>
      </w:r>
      <w:r w:rsidRPr="003E77EC">
        <w:rPr>
          <w:rFonts w:ascii="Times New Roman" w:hAnsi="Times New Roman"/>
        </w:rPr>
        <w:t xml:space="preserve"> </w:t>
      </w:r>
      <w:r w:rsidRPr="003E77EC">
        <w:rPr>
          <w:rFonts w:ascii="Times New Roman" w:hAnsi="Times New Roman"/>
        </w:rPr>
        <w:lastRenderedPageBreak/>
        <w:t>brengen of de verwerking van beëindigde bedrijfsactiviteiten volgens de voorwaarde van IFRS 5 gebeurt.</w:t>
      </w:r>
      <w:r>
        <w:rPr>
          <w:rFonts w:ascii="Times New Roman" w:hAnsi="Times New Roman"/>
        </w:rPr>
        <w:t xml:space="preserve"> Het belangrijkste aspect hiervan is</w:t>
      </w:r>
      <w:r w:rsidR="00FE30A7">
        <w:rPr>
          <w:rFonts w:ascii="Times New Roman" w:hAnsi="Times New Roman"/>
        </w:rPr>
        <w:t xml:space="preserve"> of</w:t>
      </w:r>
      <w:r>
        <w:rPr>
          <w:rFonts w:ascii="Times New Roman" w:hAnsi="Times New Roman"/>
        </w:rPr>
        <w:t xml:space="preserve"> het doel van deze standaard, het geven van een relevante en getrouwe weergave van beëindigde bedrijfsactiviteiten voor gebruikers van de jaarrekening, wordt </w:t>
      </w:r>
      <w:r w:rsidR="00FC5C59" w:rsidRPr="00C637D6">
        <w:rPr>
          <w:rFonts w:ascii="Times New Roman" w:hAnsi="Times New Roman"/>
        </w:rPr>
        <w:t>gerealiseerd</w:t>
      </w:r>
      <w:r>
        <w:rPr>
          <w:rFonts w:ascii="Times New Roman" w:hAnsi="Times New Roman"/>
        </w:rPr>
        <w:t>.</w:t>
      </w:r>
      <w:r w:rsidR="00676DD7">
        <w:rPr>
          <w:rFonts w:ascii="Times New Roman" w:hAnsi="Times New Roman"/>
        </w:rPr>
        <w:t xml:space="preserve"> </w:t>
      </w:r>
      <w:r w:rsidRPr="003E77EC">
        <w:rPr>
          <w:rFonts w:ascii="Times New Roman" w:hAnsi="Times New Roman"/>
        </w:rPr>
        <w:t xml:space="preserve">De eerder besproken herziening door de IASB, welke op 1 januari 2015 is ingevoerd, voorziet al in een aantal ongemakken van de oorspronkelijke </w:t>
      </w:r>
      <w:proofErr w:type="gramStart"/>
      <w:r w:rsidRPr="003E77EC">
        <w:rPr>
          <w:rFonts w:ascii="Times New Roman" w:hAnsi="Times New Roman"/>
        </w:rPr>
        <w:t xml:space="preserve">standaard.  </w:t>
      </w:r>
      <w:proofErr w:type="gramEnd"/>
    </w:p>
    <w:p w:rsidR="006D6ABB" w:rsidRPr="003A4D69" w:rsidRDefault="006D6ABB" w:rsidP="006D6ABB">
      <w:pPr>
        <w:jc w:val="both"/>
        <w:rPr>
          <w:rFonts w:ascii="Times New Roman" w:hAnsi="Times New Roman"/>
          <w:color w:val="FF0000"/>
        </w:rPr>
      </w:pPr>
      <w:r w:rsidRPr="003A4D69">
        <w:rPr>
          <w:rFonts w:ascii="Times New Roman" w:hAnsi="Times New Roman"/>
        </w:rPr>
        <w:t xml:space="preserve">Het hoofddoel van </w:t>
      </w:r>
      <w:r w:rsidR="003A4D69" w:rsidRPr="003A4D69">
        <w:rPr>
          <w:rFonts w:ascii="Times New Roman" w:hAnsi="Times New Roman"/>
        </w:rPr>
        <w:t>de jaarrekening is</w:t>
      </w:r>
      <w:r w:rsidRPr="003A4D69">
        <w:rPr>
          <w:rFonts w:ascii="Times New Roman" w:hAnsi="Times New Roman"/>
        </w:rPr>
        <w:t xml:space="preserve"> het verschaffen van getrouwe en relevante informatie aan gebruikers. Het is dus van belang dat </w:t>
      </w:r>
      <w:r w:rsidR="003A4D69" w:rsidRPr="003A4D69">
        <w:rPr>
          <w:rFonts w:ascii="Times New Roman" w:hAnsi="Times New Roman"/>
        </w:rPr>
        <w:t>IFRS 5 dit doel ondersteunt.</w:t>
      </w:r>
      <w:r w:rsidRPr="003A4D69">
        <w:rPr>
          <w:rFonts w:ascii="Times New Roman" w:hAnsi="Times New Roman"/>
        </w:rPr>
        <w:t xml:space="preserve"> Gebruikers moeten namelijk het effect van afstoting van bedrijfsactiviteiten betrouwbaar kunnen beoordelen. </w:t>
      </w:r>
    </w:p>
    <w:p w:rsidR="006D6ABB" w:rsidRPr="006D6ABB" w:rsidRDefault="00C637D6" w:rsidP="006D6ABB">
      <w:pPr>
        <w:jc w:val="both"/>
        <w:rPr>
          <w:rFonts w:ascii="Times New Roman" w:hAnsi="Times New Roman"/>
        </w:rPr>
      </w:pPr>
      <w:r>
        <w:rPr>
          <w:rFonts w:ascii="Times New Roman" w:hAnsi="Times New Roman"/>
        </w:rPr>
        <w:t>De onderzoeksvraag</w:t>
      </w:r>
      <w:r w:rsidR="006D6ABB" w:rsidRPr="003E77EC">
        <w:rPr>
          <w:rFonts w:ascii="Times New Roman" w:hAnsi="Times New Roman"/>
        </w:rPr>
        <w:t>:</w:t>
      </w:r>
    </w:p>
    <w:p w:rsidR="006D6ABB" w:rsidRPr="006D6ABB" w:rsidRDefault="006D6ABB" w:rsidP="00A75CE7">
      <w:pPr>
        <w:ind w:left="705"/>
        <w:jc w:val="both"/>
        <w:rPr>
          <w:rFonts w:ascii="Times New Roman" w:hAnsi="Times New Roman"/>
          <w:b/>
          <w:i/>
        </w:rPr>
      </w:pPr>
      <w:r w:rsidRPr="003E77EC">
        <w:rPr>
          <w:rFonts w:ascii="Times New Roman" w:hAnsi="Times New Roman"/>
          <w:i/>
        </w:rPr>
        <w:t>In welke mate verschaft de</w:t>
      </w:r>
      <w:r w:rsidR="00C637D6">
        <w:rPr>
          <w:rFonts w:ascii="Times New Roman" w:hAnsi="Times New Roman"/>
          <w:i/>
        </w:rPr>
        <w:t xml:space="preserve"> verwerking van de richtlijnen </w:t>
      </w:r>
      <w:r w:rsidRPr="003E77EC">
        <w:rPr>
          <w:rFonts w:ascii="Times New Roman" w:hAnsi="Times New Roman"/>
          <w:i/>
        </w:rPr>
        <w:t>uit IFRS 5 nuttige informatie voor gebruik</w:t>
      </w:r>
      <w:r w:rsidR="00C637D6">
        <w:rPr>
          <w:rFonts w:ascii="Times New Roman" w:hAnsi="Times New Roman"/>
          <w:i/>
        </w:rPr>
        <w:t xml:space="preserve">ers van jaarrekeningen van AEX </w:t>
      </w:r>
      <w:r w:rsidRPr="003E77EC">
        <w:rPr>
          <w:rFonts w:ascii="Times New Roman" w:hAnsi="Times New Roman"/>
          <w:i/>
        </w:rPr>
        <w:t>beursgenoteerd</w:t>
      </w:r>
      <w:r w:rsidR="00676DD7">
        <w:rPr>
          <w:rFonts w:ascii="Times New Roman" w:hAnsi="Times New Roman"/>
          <w:i/>
        </w:rPr>
        <w:t xml:space="preserve">e, Nederlandse </w:t>
      </w:r>
      <w:r w:rsidRPr="003E77EC">
        <w:rPr>
          <w:rFonts w:ascii="Times New Roman" w:hAnsi="Times New Roman"/>
          <w:i/>
        </w:rPr>
        <w:t>bedrijven?</w:t>
      </w:r>
    </w:p>
    <w:p w:rsidR="006D6ABB" w:rsidRPr="003E77EC" w:rsidRDefault="006D6ABB" w:rsidP="006D6ABB">
      <w:pPr>
        <w:jc w:val="both"/>
        <w:rPr>
          <w:rFonts w:ascii="Times New Roman" w:hAnsi="Times New Roman"/>
        </w:rPr>
      </w:pPr>
      <w:r w:rsidRPr="003E77EC">
        <w:rPr>
          <w:rFonts w:ascii="Times New Roman" w:hAnsi="Times New Roman"/>
        </w:rPr>
        <w:t xml:space="preserve">De beëindiging van bedrijfsactiviteiten wordt onder IFRS geregeld in IFRS 5 en onder RJ voornamelijk in richtlijn 345. In dit onderzoek zal er uitsluitend worden gewerkt met de voorwaarden van IFRS 5. Dit omdat alle beursgenoteerde bedrijven in Nederland verplicht zijn hun geconsolideerde jaarrekening op te stellen naar de richtlijnen van IFRS. </w:t>
      </w:r>
      <w:r>
        <w:rPr>
          <w:rFonts w:ascii="Times New Roman" w:hAnsi="Times New Roman"/>
        </w:rPr>
        <w:t xml:space="preserve">De richtlijnen van RJ en de verschillen met IFRS zullen in deze scriptie niet verder worden uitgewerkt. </w:t>
      </w:r>
      <w:r w:rsidRPr="003E77EC">
        <w:rPr>
          <w:rFonts w:ascii="Times New Roman" w:hAnsi="Times New Roman"/>
        </w:rPr>
        <w:t>IFRS 5 heeft in 2004 de oude richtlijnen van IAS 35 vervangen.</w:t>
      </w:r>
    </w:p>
    <w:p w:rsidR="006D6ABB" w:rsidRPr="003E77EC" w:rsidRDefault="006D6ABB" w:rsidP="006D6ABB">
      <w:pPr>
        <w:jc w:val="both"/>
        <w:rPr>
          <w:rFonts w:ascii="Times New Roman" w:hAnsi="Times New Roman"/>
        </w:rPr>
      </w:pPr>
      <w:r w:rsidRPr="003E77EC">
        <w:rPr>
          <w:rFonts w:ascii="Times New Roman" w:hAnsi="Times New Roman"/>
        </w:rPr>
        <w:t>Voor de beantwoording van deze probleemstelling zal er een aantal deelvragen moeten worden beantwoord. Ten eerste dient te worden gekeken wat beëindiging van bedrijfsactiviteiten inho</w:t>
      </w:r>
      <w:r w:rsidRPr="00C637D6">
        <w:rPr>
          <w:rFonts w:ascii="Times New Roman" w:hAnsi="Times New Roman"/>
        </w:rPr>
        <w:t>ud</w:t>
      </w:r>
      <w:r w:rsidR="00FC5C59" w:rsidRPr="00C637D6">
        <w:rPr>
          <w:rFonts w:ascii="Times New Roman" w:hAnsi="Times New Roman"/>
        </w:rPr>
        <w:t>t</w:t>
      </w:r>
      <w:r w:rsidRPr="003E77EC">
        <w:rPr>
          <w:rFonts w:ascii="Times New Roman" w:hAnsi="Times New Roman"/>
        </w:rPr>
        <w:t xml:space="preserve"> en welke voorwaarden IFRS stelt voor de verwerking hiervan in de jaarrekening. Verder</w:t>
      </w:r>
      <w:r w:rsidR="00C637D6">
        <w:rPr>
          <w:rFonts w:ascii="Times New Roman" w:hAnsi="Times New Roman"/>
        </w:rPr>
        <w:t xml:space="preserve"> staan</w:t>
      </w:r>
      <w:r w:rsidRPr="003E77EC">
        <w:rPr>
          <w:rFonts w:ascii="Times New Roman" w:hAnsi="Times New Roman"/>
        </w:rPr>
        <w:t xml:space="preserve"> waardering en verwerking centraal</w:t>
      </w:r>
      <w:r w:rsidR="00C637D6">
        <w:rPr>
          <w:rFonts w:ascii="Times New Roman" w:hAnsi="Times New Roman"/>
        </w:rPr>
        <w:t xml:space="preserve">. </w:t>
      </w:r>
      <w:r w:rsidRPr="003E77EC">
        <w:rPr>
          <w:rFonts w:ascii="Times New Roman" w:hAnsi="Times New Roman"/>
        </w:rPr>
        <w:t xml:space="preserve">Dit deel van de scriptie </w:t>
      </w:r>
      <w:r w:rsidR="00863650" w:rsidRPr="00C637D6">
        <w:rPr>
          <w:rFonts w:ascii="Times New Roman" w:hAnsi="Times New Roman"/>
        </w:rPr>
        <w:t>biedt</w:t>
      </w:r>
      <w:r w:rsidRPr="003E77EC">
        <w:rPr>
          <w:rFonts w:ascii="Times New Roman" w:hAnsi="Times New Roman"/>
        </w:rPr>
        <w:t xml:space="preserve"> enkel het theoretisch </w:t>
      </w:r>
      <w:r w:rsidR="00C637D6">
        <w:rPr>
          <w:rFonts w:ascii="Times New Roman" w:hAnsi="Times New Roman"/>
        </w:rPr>
        <w:t>kader</w:t>
      </w:r>
      <w:r w:rsidRPr="003E77EC">
        <w:rPr>
          <w:rFonts w:ascii="Times New Roman" w:hAnsi="Times New Roman"/>
        </w:rPr>
        <w:t xml:space="preserve"> waarmee in het onderzoek </w:t>
      </w:r>
      <w:r w:rsidR="00863650" w:rsidRPr="00C637D6">
        <w:rPr>
          <w:rFonts w:ascii="Times New Roman" w:hAnsi="Times New Roman"/>
        </w:rPr>
        <w:t>wordt</w:t>
      </w:r>
      <w:r w:rsidRPr="003E77EC">
        <w:rPr>
          <w:rFonts w:ascii="Times New Roman" w:hAnsi="Times New Roman"/>
        </w:rPr>
        <w:t xml:space="preserve"> gewerkt.</w:t>
      </w:r>
    </w:p>
    <w:p w:rsidR="006D6ABB" w:rsidRPr="003E77EC" w:rsidRDefault="006D6ABB" w:rsidP="006D6ABB">
      <w:pPr>
        <w:jc w:val="both"/>
        <w:rPr>
          <w:rFonts w:ascii="Times New Roman" w:hAnsi="Times New Roman"/>
        </w:rPr>
      </w:pPr>
      <w:r w:rsidRPr="003E77EC">
        <w:rPr>
          <w:rFonts w:ascii="Times New Roman" w:hAnsi="Times New Roman"/>
        </w:rPr>
        <w:t>De deelvraag die hierover zal gaa</w:t>
      </w:r>
      <w:r w:rsidR="00C637D6">
        <w:rPr>
          <w:rFonts w:ascii="Times New Roman" w:hAnsi="Times New Roman"/>
        </w:rPr>
        <w:t>n luidt</w:t>
      </w:r>
      <w:r w:rsidRPr="003E77EC">
        <w:rPr>
          <w:rFonts w:ascii="Times New Roman" w:hAnsi="Times New Roman"/>
        </w:rPr>
        <w:t>:</w:t>
      </w:r>
    </w:p>
    <w:p w:rsidR="006D6ABB" w:rsidRPr="006D6ABB" w:rsidRDefault="006D6ABB" w:rsidP="006D6ABB">
      <w:pPr>
        <w:jc w:val="both"/>
        <w:rPr>
          <w:rFonts w:ascii="Times New Roman" w:hAnsi="Times New Roman"/>
          <w:i/>
        </w:rPr>
      </w:pPr>
      <w:r w:rsidRPr="003E77EC">
        <w:rPr>
          <w:rFonts w:ascii="Times New Roman" w:hAnsi="Times New Roman"/>
          <w:i/>
        </w:rPr>
        <w:tab/>
        <w:t xml:space="preserve">Wat zijn beëindigde bedrijfsactiviteiten en </w:t>
      </w:r>
      <w:r w:rsidR="00C637D6">
        <w:rPr>
          <w:rFonts w:ascii="Times New Roman" w:hAnsi="Times New Roman"/>
          <w:i/>
        </w:rPr>
        <w:t xml:space="preserve">hoe moeten deze worden verwerkt onder </w:t>
      </w:r>
      <w:r w:rsidR="00C637D6">
        <w:rPr>
          <w:rFonts w:ascii="Times New Roman" w:hAnsi="Times New Roman"/>
          <w:i/>
        </w:rPr>
        <w:tab/>
        <w:t>IFRS 5</w:t>
      </w:r>
      <w:r w:rsidRPr="003E77EC">
        <w:rPr>
          <w:rFonts w:ascii="Times New Roman" w:hAnsi="Times New Roman"/>
          <w:i/>
        </w:rPr>
        <w:t>?</w:t>
      </w:r>
    </w:p>
    <w:p w:rsidR="006D6ABB" w:rsidRPr="00C637D6" w:rsidRDefault="006D6ABB" w:rsidP="006D6ABB">
      <w:pPr>
        <w:jc w:val="both"/>
        <w:rPr>
          <w:rFonts w:ascii="Times New Roman" w:hAnsi="Times New Roman"/>
        </w:rPr>
      </w:pPr>
      <w:r w:rsidRPr="003E77EC">
        <w:rPr>
          <w:rFonts w:ascii="Times New Roman" w:hAnsi="Times New Roman"/>
        </w:rPr>
        <w:t xml:space="preserve">Vervolgens </w:t>
      </w:r>
      <w:r w:rsidR="00B2404A" w:rsidRPr="00C637D6">
        <w:rPr>
          <w:rFonts w:ascii="Times New Roman" w:hAnsi="Times New Roman"/>
        </w:rPr>
        <w:t>wordt</w:t>
      </w:r>
      <w:r w:rsidRPr="003E77EC">
        <w:rPr>
          <w:rFonts w:ascii="Times New Roman" w:hAnsi="Times New Roman"/>
        </w:rPr>
        <w:t xml:space="preserve"> de onderzoekspopulatie</w:t>
      </w:r>
      <w:r w:rsidR="00C637D6">
        <w:rPr>
          <w:rFonts w:ascii="Times New Roman" w:hAnsi="Times New Roman"/>
        </w:rPr>
        <w:t xml:space="preserve"> </w:t>
      </w:r>
      <w:r w:rsidRPr="003E77EC">
        <w:rPr>
          <w:rFonts w:ascii="Times New Roman" w:hAnsi="Times New Roman"/>
        </w:rPr>
        <w:t xml:space="preserve">gedefinieerd. Het uitgangspunt is te focussen op de AEX genoteerde bedrijven die beëindigde bedrijfsactiviteiten opgenomen hebben in hun jaarrekening. Het kan echter zo zijn dat dit weinig tot geen resultaten oplevert, </w:t>
      </w:r>
      <w:r w:rsidR="00FE30A7">
        <w:rPr>
          <w:rFonts w:ascii="Times New Roman" w:hAnsi="Times New Roman"/>
        </w:rPr>
        <w:t>wanneer</w:t>
      </w:r>
      <w:r w:rsidRPr="003E77EC">
        <w:rPr>
          <w:rFonts w:ascii="Times New Roman" w:hAnsi="Times New Roman"/>
        </w:rPr>
        <w:t xml:space="preserve"> een bedrijf weinig tot geen beëindigde bedrijfsactiviteiten heeft gehad in 2014. Uitbreiding van de onderzoeksgroep is dan te overwegen. Om tot beantwoording van de onderzoeksvraag te komen is het immers van belang dat er significante informatie beschikbaar is die </w:t>
      </w:r>
      <w:r w:rsidR="00B2404A" w:rsidRPr="00C637D6">
        <w:rPr>
          <w:rFonts w:ascii="Times New Roman" w:hAnsi="Times New Roman"/>
        </w:rPr>
        <w:t xml:space="preserve">bovendien </w:t>
      </w:r>
      <w:r w:rsidRPr="00C637D6">
        <w:rPr>
          <w:rFonts w:ascii="Times New Roman" w:hAnsi="Times New Roman"/>
        </w:rPr>
        <w:t xml:space="preserve">onderling vergelijkbaar is. Bedrijven die geen </w:t>
      </w:r>
      <w:r w:rsidR="00B2404A" w:rsidRPr="00C637D6">
        <w:rPr>
          <w:rFonts w:ascii="Times New Roman" w:hAnsi="Times New Roman"/>
        </w:rPr>
        <w:t>beëindigde</w:t>
      </w:r>
      <w:r w:rsidRPr="00C637D6">
        <w:rPr>
          <w:rFonts w:ascii="Times New Roman" w:hAnsi="Times New Roman"/>
        </w:rPr>
        <w:t xml:space="preserve"> bedrijfsactiviteiten hebben gepresenteerd in hun jaarrekening maken geen deel uit van de onderzoeksgroep.</w:t>
      </w:r>
    </w:p>
    <w:p w:rsidR="006D6ABB" w:rsidRPr="006D6ABB" w:rsidRDefault="006D6ABB" w:rsidP="006D6ABB">
      <w:pPr>
        <w:jc w:val="both"/>
        <w:rPr>
          <w:rFonts w:ascii="Times New Roman" w:hAnsi="Times New Roman"/>
          <w:i/>
        </w:rPr>
      </w:pPr>
      <w:r w:rsidRPr="003E77EC">
        <w:rPr>
          <w:rFonts w:ascii="Times New Roman" w:hAnsi="Times New Roman"/>
          <w:i/>
        </w:rPr>
        <w:tab/>
        <w:t>Hoe wordt de onderzoeksgroep gedefinieerd en hoe ziet het onderzoek er uit?</w:t>
      </w:r>
    </w:p>
    <w:p w:rsidR="006D6ABB" w:rsidRPr="00B2404A" w:rsidRDefault="00C637D6" w:rsidP="006D6ABB">
      <w:pPr>
        <w:jc w:val="both"/>
        <w:rPr>
          <w:rFonts w:ascii="Times New Roman" w:hAnsi="Times New Roman"/>
          <w:color w:val="FF0000"/>
        </w:rPr>
      </w:pPr>
      <w:r>
        <w:rPr>
          <w:rFonts w:ascii="Times New Roman" w:hAnsi="Times New Roman"/>
        </w:rPr>
        <w:t xml:space="preserve">Er </w:t>
      </w:r>
      <w:r w:rsidR="0056753D">
        <w:rPr>
          <w:rFonts w:ascii="Times New Roman" w:hAnsi="Times New Roman"/>
        </w:rPr>
        <w:t>moet een splitsing gemaakt</w:t>
      </w:r>
      <w:r w:rsidR="006D6ABB" w:rsidRPr="003E77EC">
        <w:rPr>
          <w:rFonts w:ascii="Times New Roman" w:hAnsi="Times New Roman"/>
        </w:rPr>
        <w:t xml:space="preserve"> worden tussen bedrijven die wel beëindigde bedrijfsactiviteiten hebben opgenomen in hun winst-en-verliesrekening en bedrijven die dit niet hebben</w:t>
      </w:r>
      <w:r w:rsidR="00FE30A7">
        <w:rPr>
          <w:rFonts w:ascii="Times New Roman" w:hAnsi="Times New Roman"/>
        </w:rPr>
        <w:t xml:space="preserve"> </w:t>
      </w:r>
      <w:proofErr w:type="gramStart"/>
      <w:r w:rsidR="00FE30A7">
        <w:rPr>
          <w:rFonts w:ascii="Times New Roman" w:hAnsi="Times New Roman"/>
        </w:rPr>
        <w:t>gedaan</w:t>
      </w:r>
      <w:r w:rsidR="001A7BF8">
        <w:rPr>
          <w:rFonts w:ascii="Times New Roman" w:hAnsi="Times New Roman"/>
        </w:rPr>
        <w:t xml:space="preserve"> </w:t>
      </w:r>
      <w:r w:rsidR="006D6ABB" w:rsidRPr="003E77EC">
        <w:rPr>
          <w:rFonts w:ascii="Times New Roman" w:hAnsi="Times New Roman"/>
        </w:rPr>
        <w:t>.</w:t>
      </w:r>
      <w:proofErr w:type="gramEnd"/>
      <w:r w:rsidR="006D6ABB" w:rsidRPr="003E77EC">
        <w:rPr>
          <w:rFonts w:ascii="Times New Roman" w:hAnsi="Times New Roman"/>
        </w:rPr>
        <w:t xml:space="preserve"> </w:t>
      </w:r>
    </w:p>
    <w:p w:rsidR="0089202E" w:rsidRDefault="006D6ABB" w:rsidP="006D6ABB">
      <w:pPr>
        <w:jc w:val="both"/>
        <w:rPr>
          <w:rFonts w:ascii="Times New Roman" w:hAnsi="Times New Roman"/>
        </w:rPr>
      </w:pPr>
      <w:r w:rsidRPr="003E77EC">
        <w:rPr>
          <w:rFonts w:ascii="Times New Roman" w:hAnsi="Times New Roman"/>
        </w:rPr>
        <w:lastRenderedPageBreak/>
        <w:t>Wanneer deze splitsing is gemaakt wordt geanalyseerd hoe de beëindigde bedrijfsactiviteiten in de jaarrekening zijn</w:t>
      </w:r>
      <w:r w:rsidR="0056753D">
        <w:rPr>
          <w:rFonts w:ascii="Times New Roman" w:hAnsi="Times New Roman"/>
        </w:rPr>
        <w:t xml:space="preserve"> gepresenteerd. Er zal van drie onderdelen een analyse gemaakt </w:t>
      </w:r>
      <w:r w:rsidRPr="003E77EC">
        <w:rPr>
          <w:rFonts w:ascii="Times New Roman" w:hAnsi="Times New Roman"/>
        </w:rPr>
        <w:t xml:space="preserve">worden </w:t>
      </w:r>
      <w:r w:rsidR="0056753D">
        <w:rPr>
          <w:rFonts w:ascii="Times New Roman" w:hAnsi="Times New Roman"/>
        </w:rPr>
        <w:t xml:space="preserve">met betrekking </w:t>
      </w:r>
      <w:r w:rsidRPr="003E77EC">
        <w:rPr>
          <w:rFonts w:ascii="Times New Roman" w:hAnsi="Times New Roman"/>
        </w:rPr>
        <w:t xml:space="preserve">tot de beëindigde bedrijfsactiviteiten: </w:t>
      </w:r>
    </w:p>
    <w:p w:rsidR="0089202E" w:rsidRDefault="0089202E" w:rsidP="0089202E">
      <w:pPr>
        <w:pStyle w:val="ListParagraph"/>
        <w:numPr>
          <w:ilvl w:val="0"/>
          <w:numId w:val="22"/>
        </w:numPr>
        <w:jc w:val="both"/>
        <w:rPr>
          <w:rFonts w:ascii="Times New Roman" w:hAnsi="Times New Roman"/>
        </w:rPr>
      </w:pPr>
      <w:r>
        <w:rPr>
          <w:rFonts w:ascii="Times New Roman" w:hAnsi="Times New Roman"/>
        </w:rPr>
        <w:t>De weergave van het resultaat in de winst en verliesrekening;</w:t>
      </w:r>
    </w:p>
    <w:p w:rsidR="0089202E" w:rsidRDefault="0089202E" w:rsidP="0089202E">
      <w:pPr>
        <w:pStyle w:val="ListParagraph"/>
        <w:numPr>
          <w:ilvl w:val="0"/>
          <w:numId w:val="22"/>
        </w:numPr>
        <w:jc w:val="both"/>
        <w:rPr>
          <w:rFonts w:ascii="Times New Roman" w:hAnsi="Times New Roman"/>
        </w:rPr>
      </w:pPr>
      <w:r>
        <w:rPr>
          <w:rFonts w:ascii="Times New Roman" w:hAnsi="Times New Roman"/>
        </w:rPr>
        <w:t>de toelichting van dit resultaat;</w:t>
      </w:r>
    </w:p>
    <w:p w:rsidR="00872674" w:rsidRPr="0089202E" w:rsidRDefault="0089202E" w:rsidP="0089202E">
      <w:pPr>
        <w:pStyle w:val="ListParagraph"/>
        <w:numPr>
          <w:ilvl w:val="0"/>
          <w:numId w:val="22"/>
        </w:numPr>
        <w:jc w:val="both"/>
        <w:rPr>
          <w:rFonts w:ascii="Times New Roman" w:hAnsi="Times New Roman"/>
        </w:rPr>
      </w:pPr>
      <w:r>
        <w:rPr>
          <w:rFonts w:ascii="Times New Roman" w:hAnsi="Times New Roman"/>
        </w:rPr>
        <w:t>de weergave van de kasstromen</w:t>
      </w:r>
    </w:p>
    <w:p w:rsidR="006D6ABB" w:rsidRPr="00872674" w:rsidRDefault="006D6ABB" w:rsidP="00872674">
      <w:pPr>
        <w:jc w:val="both"/>
        <w:rPr>
          <w:rFonts w:ascii="Times New Roman" w:hAnsi="Times New Roman"/>
        </w:rPr>
      </w:pPr>
      <w:r w:rsidRPr="00872674">
        <w:rPr>
          <w:rFonts w:ascii="Times New Roman" w:hAnsi="Times New Roman"/>
        </w:rPr>
        <w:t xml:space="preserve">Deze </w:t>
      </w:r>
      <w:r w:rsidR="0056753D">
        <w:rPr>
          <w:rFonts w:ascii="Times New Roman" w:hAnsi="Times New Roman"/>
        </w:rPr>
        <w:t>onderdelen worden</w:t>
      </w:r>
      <w:r w:rsidRPr="00872674">
        <w:rPr>
          <w:rFonts w:ascii="Times New Roman" w:hAnsi="Times New Roman"/>
        </w:rPr>
        <w:t xml:space="preserve"> zoals eerder </w:t>
      </w:r>
      <w:r w:rsidR="0056753D">
        <w:rPr>
          <w:rFonts w:ascii="Times New Roman" w:hAnsi="Times New Roman"/>
        </w:rPr>
        <w:t>vermeld</w:t>
      </w:r>
      <w:r w:rsidRPr="00872674">
        <w:rPr>
          <w:rFonts w:ascii="Times New Roman" w:hAnsi="Times New Roman"/>
        </w:rPr>
        <w:t xml:space="preserve"> getoetst aan de voorwaarden van IFRS 5. Deze toetsing </w:t>
      </w:r>
      <w:r w:rsidR="0056753D">
        <w:rPr>
          <w:rFonts w:ascii="Times New Roman" w:hAnsi="Times New Roman"/>
        </w:rPr>
        <w:t xml:space="preserve">wordt uitgewerkt en er worden </w:t>
      </w:r>
      <w:r w:rsidRPr="00872674">
        <w:rPr>
          <w:rFonts w:ascii="Times New Roman" w:hAnsi="Times New Roman"/>
        </w:rPr>
        <w:t>voorbeelden gegeven v</w:t>
      </w:r>
      <w:r w:rsidR="00FE30A7">
        <w:rPr>
          <w:rFonts w:ascii="Times New Roman" w:hAnsi="Times New Roman"/>
        </w:rPr>
        <w:t>an juiste en onjuiste opnamen</w:t>
      </w:r>
      <w:r w:rsidRPr="00872674">
        <w:rPr>
          <w:rFonts w:ascii="Times New Roman" w:hAnsi="Times New Roman"/>
        </w:rPr>
        <w:t xml:space="preserve"> van voorwaarden</w:t>
      </w:r>
      <w:r w:rsidR="00FE30A7">
        <w:rPr>
          <w:rFonts w:ascii="Times New Roman" w:hAnsi="Times New Roman"/>
        </w:rPr>
        <w:t>.</w:t>
      </w:r>
    </w:p>
    <w:p w:rsidR="006D6ABB" w:rsidRPr="003E77EC" w:rsidRDefault="006D6ABB" w:rsidP="006D6ABB">
      <w:pPr>
        <w:jc w:val="both"/>
        <w:rPr>
          <w:rFonts w:ascii="Times New Roman" w:hAnsi="Times New Roman"/>
        </w:rPr>
      </w:pPr>
      <w:r w:rsidRPr="003E77EC">
        <w:rPr>
          <w:rFonts w:ascii="Times New Roman" w:hAnsi="Times New Roman"/>
        </w:rPr>
        <w:t>De deelvraag die bij dit onderzoek vooral van belang is</w:t>
      </w:r>
      <w:r w:rsidR="00C637D6" w:rsidRPr="00C637D6">
        <w:rPr>
          <w:rFonts w:ascii="Times New Roman" w:hAnsi="Times New Roman"/>
        </w:rPr>
        <w:t>,</w:t>
      </w:r>
      <w:r w:rsidR="00872674" w:rsidRPr="00C637D6">
        <w:rPr>
          <w:rFonts w:ascii="Times New Roman" w:hAnsi="Times New Roman"/>
        </w:rPr>
        <w:t xml:space="preserve"> luidt</w:t>
      </w:r>
      <w:r w:rsidRPr="00C637D6">
        <w:rPr>
          <w:rFonts w:ascii="Times New Roman" w:hAnsi="Times New Roman"/>
        </w:rPr>
        <w:t>:</w:t>
      </w:r>
    </w:p>
    <w:p w:rsidR="00A75CE7" w:rsidRDefault="006D6ABB" w:rsidP="00DF155D">
      <w:pPr>
        <w:ind w:left="705"/>
        <w:jc w:val="both"/>
        <w:rPr>
          <w:rFonts w:ascii="Times New Roman" w:hAnsi="Times New Roman"/>
          <w:i/>
        </w:rPr>
      </w:pPr>
      <w:r w:rsidRPr="003E77EC">
        <w:rPr>
          <w:rFonts w:ascii="Times New Roman" w:hAnsi="Times New Roman"/>
          <w:i/>
        </w:rPr>
        <w:t>Welke AEX genoteerde bedrijven hebben in 2014 bedrijfsactiviteiten beëindi</w:t>
      </w:r>
      <w:r w:rsidRPr="00C637D6">
        <w:rPr>
          <w:rFonts w:ascii="Times New Roman" w:hAnsi="Times New Roman"/>
          <w:i/>
        </w:rPr>
        <w:t>g</w:t>
      </w:r>
      <w:r w:rsidR="00872674" w:rsidRPr="00C637D6">
        <w:rPr>
          <w:rFonts w:ascii="Times New Roman" w:hAnsi="Times New Roman"/>
          <w:i/>
        </w:rPr>
        <w:t>d</w:t>
      </w:r>
      <w:r w:rsidRPr="00C637D6">
        <w:rPr>
          <w:rFonts w:ascii="Times New Roman" w:hAnsi="Times New Roman"/>
          <w:i/>
        </w:rPr>
        <w:t xml:space="preserve"> </w:t>
      </w:r>
      <w:r w:rsidRPr="003E77EC">
        <w:rPr>
          <w:rFonts w:ascii="Times New Roman" w:hAnsi="Times New Roman"/>
          <w:i/>
        </w:rPr>
        <w:t>en hoe is deze beëindiging verwerkt in de jaarrekening?</w:t>
      </w:r>
    </w:p>
    <w:p w:rsidR="003630D9" w:rsidRDefault="003630D9" w:rsidP="00DF155D">
      <w:pPr>
        <w:ind w:left="705"/>
        <w:jc w:val="both"/>
        <w:rPr>
          <w:rFonts w:ascii="Times New Roman" w:hAnsi="Times New Roman"/>
        </w:rPr>
      </w:pPr>
    </w:p>
    <w:p w:rsidR="003630D9" w:rsidRDefault="003630D9" w:rsidP="00DF155D">
      <w:pPr>
        <w:ind w:left="705"/>
        <w:jc w:val="both"/>
        <w:rPr>
          <w:rFonts w:ascii="Times New Roman" w:hAnsi="Times New Roman"/>
        </w:rPr>
      </w:pPr>
    </w:p>
    <w:p w:rsidR="003630D9" w:rsidRDefault="003630D9" w:rsidP="00DF155D">
      <w:pPr>
        <w:ind w:left="705"/>
        <w:jc w:val="both"/>
        <w:rPr>
          <w:rFonts w:ascii="Times New Roman" w:hAnsi="Times New Roman"/>
        </w:rPr>
      </w:pPr>
    </w:p>
    <w:p w:rsidR="003630D9" w:rsidRDefault="003630D9" w:rsidP="00DF155D">
      <w:pPr>
        <w:ind w:left="705"/>
        <w:jc w:val="both"/>
        <w:rPr>
          <w:rFonts w:ascii="Times New Roman" w:hAnsi="Times New Roman"/>
        </w:rPr>
      </w:pPr>
    </w:p>
    <w:p w:rsidR="003630D9" w:rsidRDefault="003630D9" w:rsidP="00DF155D">
      <w:pPr>
        <w:ind w:left="705"/>
        <w:jc w:val="both"/>
        <w:rPr>
          <w:rFonts w:ascii="Times New Roman" w:hAnsi="Times New Roman"/>
        </w:rPr>
      </w:pPr>
    </w:p>
    <w:p w:rsidR="003630D9" w:rsidRDefault="003630D9" w:rsidP="00DF155D">
      <w:pPr>
        <w:ind w:left="705"/>
        <w:jc w:val="both"/>
        <w:rPr>
          <w:rFonts w:ascii="Times New Roman" w:hAnsi="Times New Roman"/>
        </w:rPr>
      </w:pPr>
    </w:p>
    <w:p w:rsidR="003630D9" w:rsidRDefault="003630D9" w:rsidP="00DF155D">
      <w:pPr>
        <w:ind w:left="705"/>
        <w:jc w:val="both"/>
        <w:rPr>
          <w:rFonts w:ascii="Times New Roman" w:hAnsi="Times New Roman"/>
        </w:rPr>
      </w:pPr>
    </w:p>
    <w:p w:rsidR="003630D9" w:rsidRDefault="003630D9" w:rsidP="00DF155D">
      <w:pPr>
        <w:ind w:left="705"/>
        <w:jc w:val="both"/>
        <w:rPr>
          <w:rFonts w:ascii="Times New Roman" w:hAnsi="Times New Roman"/>
        </w:rPr>
      </w:pPr>
    </w:p>
    <w:p w:rsidR="003630D9" w:rsidRDefault="003630D9" w:rsidP="00DF155D">
      <w:pPr>
        <w:ind w:left="705"/>
        <w:jc w:val="both"/>
        <w:rPr>
          <w:rFonts w:ascii="Times New Roman" w:hAnsi="Times New Roman"/>
        </w:rPr>
      </w:pPr>
    </w:p>
    <w:p w:rsidR="003630D9" w:rsidRDefault="003630D9" w:rsidP="00DF155D">
      <w:pPr>
        <w:ind w:left="705"/>
        <w:jc w:val="both"/>
        <w:rPr>
          <w:rFonts w:ascii="Times New Roman" w:hAnsi="Times New Roman"/>
        </w:rPr>
      </w:pPr>
    </w:p>
    <w:p w:rsidR="003630D9" w:rsidRDefault="003630D9" w:rsidP="00DF155D">
      <w:pPr>
        <w:ind w:left="705"/>
        <w:jc w:val="both"/>
        <w:rPr>
          <w:rFonts w:ascii="Times New Roman" w:hAnsi="Times New Roman"/>
        </w:rPr>
      </w:pPr>
    </w:p>
    <w:p w:rsidR="00C637D6" w:rsidRDefault="00C637D6" w:rsidP="00DF155D">
      <w:pPr>
        <w:ind w:left="705"/>
        <w:jc w:val="both"/>
        <w:rPr>
          <w:rFonts w:ascii="Times New Roman" w:hAnsi="Times New Roman"/>
        </w:rPr>
      </w:pPr>
    </w:p>
    <w:p w:rsidR="00676DD7" w:rsidRDefault="00676DD7" w:rsidP="00DF155D">
      <w:pPr>
        <w:ind w:left="705"/>
        <w:jc w:val="both"/>
        <w:rPr>
          <w:rFonts w:ascii="Times New Roman" w:hAnsi="Times New Roman"/>
        </w:rPr>
      </w:pPr>
    </w:p>
    <w:p w:rsidR="00676DD7" w:rsidRDefault="00676DD7" w:rsidP="00DF155D">
      <w:pPr>
        <w:ind w:left="705"/>
        <w:jc w:val="both"/>
        <w:rPr>
          <w:rFonts w:ascii="Times New Roman" w:hAnsi="Times New Roman"/>
        </w:rPr>
      </w:pPr>
    </w:p>
    <w:p w:rsidR="00C637D6" w:rsidRDefault="00C637D6" w:rsidP="00DF155D">
      <w:pPr>
        <w:ind w:left="705"/>
        <w:jc w:val="both"/>
        <w:rPr>
          <w:rFonts w:ascii="Times New Roman" w:hAnsi="Times New Roman"/>
        </w:rPr>
      </w:pPr>
    </w:p>
    <w:p w:rsidR="00C637D6" w:rsidRDefault="00C637D6" w:rsidP="00DF155D">
      <w:pPr>
        <w:ind w:left="705"/>
        <w:jc w:val="both"/>
        <w:rPr>
          <w:rFonts w:ascii="Times New Roman" w:hAnsi="Times New Roman"/>
        </w:rPr>
      </w:pPr>
    </w:p>
    <w:p w:rsidR="003630D9" w:rsidRDefault="003630D9" w:rsidP="00DF155D">
      <w:pPr>
        <w:ind w:left="705"/>
        <w:jc w:val="both"/>
        <w:rPr>
          <w:rFonts w:ascii="Times New Roman" w:hAnsi="Times New Roman"/>
        </w:rPr>
      </w:pPr>
    </w:p>
    <w:p w:rsidR="006D6ABB" w:rsidRDefault="006D6ABB" w:rsidP="009A1E09">
      <w:pPr>
        <w:pStyle w:val="Heading1"/>
      </w:pPr>
      <w:bookmarkStart w:id="2" w:name="_Toc298696450"/>
      <w:bookmarkStart w:id="3" w:name="_Toc301704974"/>
      <w:r w:rsidRPr="009A1E09">
        <w:lastRenderedPageBreak/>
        <w:t>Theoretisch kader</w:t>
      </w:r>
      <w:r w:rsidR="00533FA6">
        <w:rPr>
          <w:rStyle w:val="FootnoteReference"/>
        </w:rPr>
        <w:footnoteReference w:id="1"/>
      </w:r>
      <w:bookmarkEnd w:id="2"/>
      <w:bookmarkEnd w:id="3"/>
      <w:r w:rsidRPr="009A1E09">
        <w:t xml:space="preserve"> </w:t>
      </w:r>
    </w:p>
    <w:p w:rsidR="00DF155D" w:rsidRPr="00DF155D" w:rsidRDefault="00DF155D" w:rsidP="00DF155D">
      <w:pPr>
        <w:jc w:val="both"/>
        <w:rPr>
          <w:rFonts w:ascii="Times New Roman" w:hAnsi="Times New Roman"/>
        </w:rPr>
      </w:pPr>
      <w:r w:rsidRPr="003E77EC">
        <w:rPr>
          <w:rFonts w:ascii="Times New Roman" w:hAnsi="Times New Roman"/>
        </w:rPr>
        <w:t>Dit hoofdstuk schetst het theoretisch kader waarmee in het onderzoek wordt gewerkt. De verwerking van beëindigde bedrijfsactiviteiten wordt geregeld in de standaard IFRS 5 ‘</w:t>
      </w:r>
      <w:proofErr w:type="spellStart"/>
      <w:r w:rsidRPr="003E77EC">
        <w:rPr>
          <w:rFonts w:ascii="Times New Roman" w:hAnsi="Times New Roman"/>
        </w:rPr>
        <w:t>Non-current</w:t>
      </w:r>
      <w:proofErr w:type="spellEnd"/>
      <w:r w:rsidRPr="003E77EC">
        <w:rPr>
          <w:rFonts w:ascii="Times New Roman" w:hAnsi="Times New Roman"/>
        </w:rPr>
        <w:t xml:space="preserve"> </w:t>
      </w:r>
      <w:proofErr w:type="spellStart"/>
      <w:r w:rsidRPr="003E77EC">
        <w:rPr>
          <w:rFonts w:ascii="Times New Roman" w:hAnsi="Times New Roman"/>
        </w:rPr>
        <w:t>assets</w:t>
      </w:r>
      <w:proofErr w:type="spellEnd"/>
      <w:r w:rsidRPr="003E77EC">
        <w:rPr>
          <w:rFonts w:ascii="Times New Roman" w:hAnsi="Times New Roman"/>
        </w:rPr>
        <w:t xml:space="preserve"> Held </w:t>
      </w:r>
      <w:proofErr w:type="spellStart"/>
      <w:r w:rsidRPr="003E77EC">
        <w:rPr>
          <w:rFonts w:ascii="Times New Roman" w:hAnsi="Times New Roman"/>
        </w:rPr>
        <w:t>for</w:t>
      </w:r>
      <w:proofErr w:type="spellEnd"/>
      <w:r w:rsidRPr="003E77EC">
        <w:rPr>
          <w:rFonts w:ascii="Times New Roman" w:hAnsi="Times New Roman"/>
        </w:rPr>
        <w:t xml:space="preserve"> Sale and </w:t>
      </w:r>
      <w:proofErr w:type="spellStart"/>
      <w:r w:rsidRPr="003E77EC">
        <w:rPr>
          <w:rFonts w:ascii="Times New Roman" w:hAnsi="Times New Roman"/>
        </w:rPr>
        <w:t>Discontinued</w:t>
      </w:r>
      <w:proofErr w:type="spellEnd"/>
      <w:r w:rsidRPr="003E77EC">
        <w:rPr>
          <w:rFonts w:ascii="Times New Roman" w:hAnsi="Times New Roman"/>
        </w:rPr>
        <w:t xml:space="preserve"> </w:t>
      </w:r>
      <w:proofErr w:type="spellStart"/>
      <w:r w:rsidRPr="003E77EC">
        <w:rPr>
          <w:rFonts w:ascii="Times New Roman" w:hAnsi="Times New Roman"/>
        </w:rPr>
        <w:t>Operations</w:t>
      </w:r>
      <w:proofErr w:type="spellEnd"/>
      <w:r w:rsidRPr="003E77EC">
        <w:rPr>
          <w:rFonts w:ascii="Times New Roman" w:hAnsi="Times New Roman"/>
        </w:rPr>
        <w:t xml:space="preserve">’. IFRS 5 geeft bepalingen </w:t>
      </w:r>
      <w:proofErr w:type="gramStart"/>
      <w:r w:rsidRPr="003E77EC">
        <w:rPr>
          <w:rFonts w:ascii="Times New Roman" w:hAnsi="Times New Roman"/>
        </w:rPr>
        <w:t>omtrent</w:t>
      </w:r>
      <w:proofErr w:type="gramEnd"/>
      <w:r w:rsidRPr="003E77EC">
        <w:rPr>
          <w:rFonts w:ascii="Times New Roman" w:hAnsi="Times New Roman"/>
        </w:rPr>
        <w:t xml:space="preserve"> classificatie, presentatie, waa</w:t>
      </w:r>
      <w:r w:rsidR="0056753D">
        <w:rPr>
          <w:rFonts w:ascii="Times New Roman" w:hAnsi="Times New Roman"/>
        </w:rPr>
        <w:t>rdering en toelichting. Sectie 1</w:t>
      </w:r>
      <w:r w:rsidRPr="003E77EC">
        <w:rPr>
          <w:rFonts w:ascii="Times New Roman" w:hAnsi="Times New Roman"/>
        </w:rPr>
        <w:t>.1 bespreekt hoe IFRS 5 is vormgegeven. Deze sectie omschrijft onder meer de doelstelling en reikwijdte van deze standaard. Om een goed begrip te krijgen van beëindigde bedr</w:t>
      </w:r>
      <w:r w:rsidR="0056753D">
        <w:rPr>
          <w:rFonts w:ascii="Times New Roman" w:hAnsi="Times New Roman"/>
        </w:rPr>
        <w:t>ijfsactiviteiten zal in sectie 1</w:t>
      </w:r>
      <w:r w:rsidRPr="003E77EC">
        <w:rPr>
          <w:rFonts w:ascii="Times New Roman" w:hAnsi="Times New Roman"/>
        </w:rPr>
        <w:t xml:space="preserve">.2 vervolgens de regelgeving </w:t>
      </w:r>
      <w:proofErr w:type="gramStart"/>
      <w:r w:rsidRPr="003E77EC">
        <w:rPr>
          <w:rFonts w:ascii="Times New Roman" w:hAnsi="Times New Roman"/>
        </w:rPr>
        <w:t>omtrent</w:t>
      </w:r>
      <w:proofErr w:type="gramEnd"/>
      <w:r w:rsidRPr="003E77EC">
        <w:rPr>
          <w:rFonts w:ascii="Times New Roman" w:hAnsi="Times New Roman"/>
        </w:rPr>
        <w:t xml:space="preserve"> activa bestemd voor verkoop worden uitgelegd. Dit is van belang omdat beëindigde bedrijfsactiviteiten </w:t>
      </w:r>
      <w:r w:rsidR="00FE30A7">
        <w:rPr>
          <w:rFonts w:ascii="Times New Roman" w:hAnsi="Times New Roman"/>
        </w:rPr>
        <w:t>hier nauw mee samenhangen</w:t>
      </w:r>
      <w:r w:rsidR="0056753D">
        <w:rPr>
          <w:rFonts w:ascii="Times New Roman" w:hAnsi="Times New Roman"/>
        </w:rPr>
        <w:t>. In sectie 1</w:t>
      </w:r>
      <w:r w:rsidRPr="003E77EC">
        <w:rPr>
          <w:rFonts w:ascii="Times New Roman" w:hAnsi="Times New Roman"/>
        </w:rPr>
        <w:t>.3 wordt het begrip</w:t>
      </w:r>
      <w:r w:rsidR="00C637D6">
        <w:rPr>
          <w:rFonts w:ascii="Times New Roman" w:hAnsi="Times New Roman"/>
        </w:rPr>
        <w:t xml:space="preserve"> beëindigde bedrijfsactiviteiten</w:t>
      </w:r>
      <w:r w:rsidRPr="003E77EC">
        <w:rPr>
          <w:rFonts w:ascii="Times New Roman" w:hAnsi="Times New Roman"/>
        </w:rPr>
        <w:t xml:space="preserve"> </w:t>
      </w:r>
      <w:r w:rsidR="00333D9A" w:rsidRPr="00C637D6">
        <w:rPr>
          <w:rFonts w:ascii="Times New Roman" w:hAnsi="Times New Roman"/>
        </w:rPr>
        <w:t>toegelicht</w:t>
      </w:r>
      <w:r w:rsidR="00333D9A">
        <w:rPr>
          <w:rFonts w:ascii="Times New Roman" w:hAnsi="Times New Roman"/>
          <w:color w:val="FF0000"/>
        </w:rPr>
        <w:t xml:space="preserve"> </w:t>
      </w:r>
      <w:r w:rsidRPr="003E77EC">
        <w:rPr>
          <w:rFonts w:ascii="Times New Roman" w:hAnsi="Times New Roman"/>
        </w:rPr>
        <w:t>en wordt beschreven hoe presentatie en verwerking van deze activiteiten dient plaats te vind</w:t>
      </w:r>
      <w:r w:rsidR="0056753D">
        <w:rPr>
          <w:rFonts w:ascii="Times New Roman" w:hAnsi="Times New Roman"/>
        </w:rPr>
        <w:t>en. Tot slot beschrijft sectie 1</w:t>
      </w:r>
      <w:r w:rsidRPr="003E77EC">
        <w:rPr>
          <w:rFonts w:ascii="Times New Roman" w:hAnsi="Times New Roman"/>
        </w:rPr>
        <w:t>.4 de herziening van IFRS 5 die door de IASB is gedaan. Deze herziening verandert de criteria voor</w:t>
      </w:r>
      <w:r>
        <w:rPr>
          <w:rFonts w:ascii="Times New Roman" w:hAnsi="Times New Roman"/>
        </w:rPr>
        <w:t xml:space="preserve"> </w:t>
      </w:r>
      <w:r w:rsidRPr="003E77EC">
        <w:rPr>
          <w:rFonts w:ascii="Times New Roman" w:hAnsi="Times New Roman"/>
        </w:rPr>
        <w:t xml:space="preserve">beëindigde bedrijfsactiviteiten en de toelichtingen voor </w:t>
      </w:r>
      <w:proofErr w:type="spellStart"/>
      <w:r w:rsidRPr="003E77EC">
        <w:rPr>
          <w:rFonts w:ascii="Times New Roman" w:hAnsi="Times New Roman"/>
        </w:rPr>
        <w:t>desinvesteringen</w:t>
      </w:r>
      <w:proofErr w:type="spellEnd"/>
      <w:r w:rsidRPr="003E77EC">
        <w:rPr>
          <w:rFonts w:ascii="Times New Roman" w:hAnsi="Times New Roman"/>
        </w:rPr>
        <w:t xml:space="preserve"> aanzienlijk (PWC, 2014).</w:t>
      </w:r>
    </w:p>
    <w:p w:rsidR="00867C6A" w:rsidRPr="00E267D1" w:rsidRDefault="00867C6A" w:rsidP="009A1E09">
      <w:pPr>
        <w:pStyle w:val="Heading2"/>
      </w:pPr>
      <w:bookmarkStart w:id="4" w:name="_Toc298696451"/>
      <w:bookmarkStart w:id="5" w:name="_Toc301704975"/>
      <w:r w:rsidRPr="00E267D1">
        <w:t>IFRS 5 ‘Non-current assets Held for Sale and Discontinued Operations’</w:t>
      </w:r>
      <w:bookmarkEnd w:id="4"/>
      <w:bookmarkEnd w:id="5"/>
    </w:p>
    <w:p w:rsidR="00DF155D" w:rsidRPr="003E77EC" w:rsidRDefault="00DF155D" w:rsidP="00DF155D">
      <w:pPr>
        <w:jc w:val="both"/>
        <w:rPr>
          <w:rFonts w:ascii="Times New Roman" w:hAnsi="Times New Roman"/>
        </w:rPr>
      </w:pPr>
      <w:r w:rsidRPr="003E77EC">
        <w:rPr>
          <w:rFonts w:ascii="Times New Roman" w:hAnsi="Times New Roman"/>
        </w:rPr>
        <w:t xml:space="preserve">Informatie over activa bestemd voor verkoop en beëindigde bedrijfsactiviteiten moet gebruikers een getrouw beeld geven van de geschatte omvang en onzekerheid van toekomstige kasstromen (Manschot, 2011). In de door de IASB uitgebrachte </w:t>
      </w:r>
      <w:proofErr w:type="spellStart"/>
      <w:r w:rsidRPr="003E77EC">
        <w:rPr>
          <w:rFonts w:ascii="Times New Roman" w:hAnsi="Times New Roman"/>
          <w:i/>
        </w:rPr>
        <w:t>Technical</w:t>
      </w:r>
      <w:proofErr w:type="spellEnd"/>
      <w:r w:rsidRPr="003E77EC">
        <w:rPr>
          <w:rFonts w:ascii="Times New Roman" w:hAnsi="Times New Roman"/>
          <w:i/>
        </w:rPr>
        <w:t xml:space="preserve"> </w:t>
      </w:r>
      <w:proofErr w:type="spellStart"/>
      <w:r w:rsidRPr="003E77EC">
        <w:rPr>
          <w:rFonts w:ascii="Times New Roman" w:hAnsi="Times New Roman"/>
          <w:i/>
        </w:rPr>
        <w:t>Summary</w:t>
      </w:r>
      <w:proofErr w:type="spellEnd"/>
      <w:r w:rsidRPr="003E77EC">
        <w:rPr>
          <w:rFonts w:ascii="Times New Roman" w:hAnsi="Times New Roman"/>
          <w:i/>
        </w:rPr>
        <w:t xml:space="preserve"> </w:t>
      </w:r>
      <w:r w:rsidRPr="003E77EC">
        <w:rPr>
          <w:rFonts w:ascii="Times New Roman" w:hAnsi="Times New Roman"/>
        </w:rPr>
        <w:t>van 2013</w:t>
      </w:r>
      <w:r w:rsidRPr="003E77EC">
        <w:rPr>
          <w:rFonts w:ascii="Times New Roman" w:hAnsi="Times New Roman"/>
          <w:i/>
        </w:rPr>
        <w:t xml:space="preserve"> </w:t>
      </w:r>
      <w:r w:rsidR="0056753D">
        <w:rPr>
          <w:rFonts w:ascii="Times New Roman" w:hAnsi="Times New Roman"/>
        </w:rPr>
        <w:t>(IASB, 2013) wordt het doel</w:t>
      </w:r>
      <w:r w:rsidRPr="003E77EC">
        <w:rPr>
          <w:rFonts w:ascii="Times New Roman" w:hAnsi="Times New Roman"/>
        </w:rPr>
        <w:t xml:space="preserve"> van IFRS 5 gegeven. Het doel van deze standa</w:t>
      </w:r>
      <w:r w:rsidR="00C43C04">
        <w:rPr>
          <w:rFonts w:ascii="Times New Roman" w:hAnsi="Times New Roman"/>
        </w:rPr>
        <w:t>ard is tweeledig. Enerzijds ver</w:t>
      </w:r>
      <w:r w:rsidRPr="003E77EC">
        <w:rPr>
          <w:rFonts w:ascii="Times New Roman" w:hAnsi="Times New Roman"/>
        </w:rPr>
        <w:t>schaft het de voorschriften voor de presentatie, waardering van en toelichting over vaste activa die voor verkoop bestemd is. Anderzijds verschaft het de voorschriften voor de presentatie van en toelichting over beëindigde bedrijfsactiviteiten (IFRS 5.1). De v</w:t>
      </w:r>
      <w:r w:rsidR="00FE30A7">
        <w:rPr>
          <w:rFonts w:ascii="Times New Roman" w:hAnsi="Times New Roman"/>
        </w:rPr>
        <w:t xml:space="preserve">aste activa </w:t>
      </w:r>
      <w:r w:rsidRPr="003E77EC">
        <w:rPr>
          <w:rFonts w:ascii="Times New Roman" w:hAnsi="Times New Roman"/>
        </w:rPr>
        <w:t xml:space="preserve">worden onderscheiden in twee categorieën. De </w:t>
      </w:r>
      <w:proofErr w:type="spellStart"/>
      <w:r w:rsidRPr="003E77EC">
        <w:rPr>
          <w:rFonts w:ascii="Times New Roman" w:hAnsi="Times New Roman"/>
          <w:i/>
        </w:rPr>
        <w:t>Non-current</w:t>
      </w:r>
      <w:proofErr w:type="spellEnd"/>
      <w:r w:rsidRPr="003E77EC">
        <w:rPr>
          <w:rFonts w:ascii="Times New Roman" w:hAnsi="Times New Roman"/>
          <w:i/>
        </w:rPr>
        <w:t xml:space="preserve"> </w:t>
      </w:r>
      <w:proofErr w:type="spellStart"/>
      <w:r w:rsidRPr="003E77EC">
        <w:rPr>
          <w:rFonts w:ascii="Times New Roman" w:hAnsi="Times New Roman"/>
          <w:i/>
        </w:rPr>
        <w:t>assets</w:t>
      </w:r>
      <w:proofErr w:type="spellEnd"/>
      <w:r w:rsidRPr="003E77EC">
        <w:rPr>
          <w:rFonts w:ascii="Times New Roman" w:hAnsi="Times New Roman"/>
          <w:i/>
        </w:rPr>
        <w:t xml:space="preserve">, 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i/>
        </w:rPr>
        <w:t xml:space="preserve"> </w:t>
      </w:r>
      <w:r w:rsidRPr="003E77EC">
        <w:rPr>
          <w:rFonts w:ascii="Times New Roman" w:hAnsi="Times New Roman"/>
        </w:rPr>
        <w:t xml:space="preserve">zijn individuele vaste activa bestemd voor verkoop. Bij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groups</w:t>
      </w:r>
      <w:proofErr w:type="spellEnd"/>
      <w:r w:rsidRPr="003E77EC">
        <w:rPr>
          <w:rFonts w:ascii="Times New Roman" w:hAnsi="Times New Roman"/>
          <w:i/>
        </w:rPr>
        <w:t xml:space="preserve">, 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rPr>
        <w:t xml:space="preserve"> gaat het om groepen van vaste activa, met daaraan mogelijk gekoppelde verplichtingen, waarvan de verkoop in een enkele transactie geschiedt. Voorbeelden van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groups</w:t>
      </w:r>
      <w:proofErr w:type="spellEnd"/>
      <w:r w:rsidRPr="003E77EC">
        <w:rPr>
          <w:rFonts w:ascii="Times New Roman" w:hAnsi="Times New Roman"/>
          <w:i/>
        </w:rPr>
        <w:t xml:space="preserve"> </w:t>
      </w:r>
      <w:r w:rsidRPr="003E77EC">
        <w:rPr>
          <w:rFonts w:ascii="Times New Roman" w:hAnsi="Times New Roman"/>
        </w:rPr>
        <w:t>zijn machines, installaties, grondstoffen en werk in uitvoering van één productieproces met daaraan gekoppelde leningen of hypotheken. De waardering hiervan wordt toegepast op de groep als gehee</w:t>
      </w:r>
      <w:r w:rsidR="00675EC6">
        <w:rPr>
          <w:rFonts w:ascii="Times New Roman" w:hAnsi="Times New Roman"/>
        </w:rPr>
        <w:t>l</w:t>
      </w:r>
      <w:r w:rsidR="00FE30A7">
        <w:rPr>
          <w:rFonts w:ascii="Times New Roman" w:hAnsi="Times New Roman"/>
        </w:rPr>
        <w:t>,</w:t>
      </w:r>
      <w:r w:rsidR="00675EC6">
        <w:rPr>
          <w:rFonts w:ascii="Times New Roman" w:hAnsi="Times New Roman"/>
        </w:rPr>
        <w:t xml:space="preserve"> waarbij de boekwaarde v</w:t>
      </w:r>
      <w:r w:rsidR="00675EC6" w:rsidRPr="0009626A">
        <w:rPr>
          <w:rFonts w:ascii="Times New Roman" w:hAnsi="Times New Roman"/>
        </w:rPr>
        <w:t>erlaagd</w:t>
      </w:r>
      <w:r w:rsidRPr="0009626A">
        <w:rPr>
          <w:rFonts w:ascii="Times New Roman" w:hAnsi="Times New Roman"/>
        </w:rPr>
        <w:t xml:space="preserve"> </w:t>
      </w:r>
      <w:r w:rsidRPr="003E77EC">
        <w:rPr>
          <w:rFonts w:ascii="Times New Roman" w:hAnsi="Times New Roman"/>
        </w:rPr>
        <w:t xml:space="preserve">wordt met de aan de groep gehechte verplichtingen. </w:t>
      </w:r>
      <w:proofErr w:type="gramStart"/>
      <w:r w:rsidRPr="003E77EC">
        <w:rPr>
          <w:rFonts w:ascii="Times New Roman" w:hAnsi="Times New Roman"/>
        </w:rPr>
        <w:t xml:space="preserve">IFRS </w:t>
      </w:r>
      <w:r w:rsidR="00FE30A7">
        <w:rPr>
          <w:rFonts w:ascii="Times New Roman" w:hAnsi="Times New Roman"/>
        </w:rPr>
        <w:t>5 beschrijft niet</w:t>
      </w:r>
      <w:r w:rsidRPr="003E77EC">
        <w:rPr>
          <w:rFonts w:ascii="Times New Roman" w:hAnsi="Times New Roman"/>
        </w:rPr>
        <w:t xml:space="preserve"> welke activa of passiva moeten worden toegerekend aan een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i/>
        </w:rPr>
        <w:t>.</w:t>
      </w:r>
      <w:r w:rsidRPr="003E77EC">
        <w:rPr>
          <w:rFonts w:ascii="Times New Roman" w:hAnsi="Times New Roman"/>
        </w:rPr>
        <w:t xml:space="preserve"> </w:t>
      </w:r>
      <w:proofErr w:type="gramEnd"/>
      <w:r w:rsidRPr="003E77EC">
        <w:rPr>
          <w:rFonts w:ascii="Times New Roman" w:hAnsi="Times New Roman"/>
        </w:rPr>
        <w:t xml:space="preserve">Er zijn een aantal activa en passiva </w:t>
      </w:r>
      <w:r w:rsidR="00FE30A7">
        <w:rPr>
          <w:rFonts w:ascii="Times New Roman" w:hAnsi="Times New Roman"/>
        </w:rPr>
        <w:t>waarvan wordt</w:t>
      </w:r>
      <w:r w:rsidRPr="003E77EC">
        <w:rPr>
          <w:rFonts w:ascii="Times New Roman" w:hAnsi="Times New Roman"/>
        </w:rPr>
        <w:t xml:space="preserve"> aangenomen </w:t>
      </w:r>
      <w:r w:rsidR="00FE30A7">
        <w:rPr>
          <w:rFonts w:ascii="Times New Roman" w:hAnsi="Times New Roman"/>
        </w:rPr>
        <w:t>dat ze tot</w:t>
      </w:r>
      <w:r w:rsidRPr="003E77EC">
        <w:rPr>
          <w:rFonts w:ascii="Times New Roman" w:hAnsi="Times New Roman"/>
        </w:rPr>
        <w:t xml:space="preserve"> een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i/>
        </w:rPr>
        <w:t xml:space="preserve"> </w:t>
      </w:r>
      <w:r w:rsidRPr="003E77EC">
        <w:rPr>
          <w:rFonts w:ascii="Times New Roman" w:hAnsi="Times New Roman"/>
        </w:rPr>
        <w:t>te b</w:t>
      </w:r>
      <w:r w:rsidR="0056753D">
        <w:rPr>
          <w:rFonts w:ascii="Times New Roman" w:hAnsi="Times New Roman"/>
        </w:rPr>
        <w:t>ehoren (</w:t>
      </w:r>
      <w:proofErr w:type="spellStart"/>
      <w:r w:rsidR="0056753D">
        <w:rPr>
          <w:rFonts w:ascii="Times New Roman" w:hAnsi="Times New Roman"/>
        </w:rPr>
        <w:t>Grant</w:t>
      </w:r>
      <w:proofErr w:type="spellEnd"/>
      <w:r w:rsidR="0056753D">
        <w:rPr>
          <w:rFonts w:ascii="Times New Roman" w:hAnsi="Times New Roman"/>
        </w:rPr>
        <w:t xml:space="preserve"> </w:t>
      </w:r>
      <w:proofErr w:type="spellStart"/>
      <w:r w:rsidR="0056753D">
        <w:rPr>
          <w:rFonts w:ascii="Times New Roman" w:hAnsi="Times New Roman"/>
        </w:rPr>
        <w:t>Thornton</w:t>
      </w:r>
      <w:proofErr w:type="spellEnd"/>
      <w:r w:rsidR="0056753D">
        <w:rPr>
          <w:rFonts w:ascii="Times New Roman" w:hAnsi="Times New Roman"/>
        </w:rPr>
        <w:t xml:space="preserve">, 2008). </w:t>
      </w:r>
      <w:r w:rsidRPr="003E77EC">
        <w:rPr>
          <w:rFonts w:ascii="Times New Roman" w:hAnsi="Times New Roman"/>
        </w:rPr>
        <w:t xml:space="preserve">Ten eerste worden uitgestelde belastingen die verband hebben met de activa verondersteld tot de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i/>
        </w:rPr>
        <w:t xml:space="preserve">  </w:t>
      </w:r>
      <w:r w:rsidRPr="003E77EC">
        <w:rPr>
          <w:rFonts w:ascii="Times New Roman" w:hAnsi="Times New Roman"/>
        </w:rPr>
        <w:t xml:space="preserve">te behoren; deze </w:t>
      </w:r>
      <w:proofErr w:type="gramStart"/>
      <w:r w:rsidRPr="003E77EC">
        <w:rPr>
          <w:rFonts w:ascii="Times New Roman" w:hAnsi="Times New Roman"/>
        </w:rPr>
        <w:t>gaan</w:t>
      </w:r>
      <w:proofErr w:type="gramEnd"/>
      <w:r w:rsidRPr="003E77EC">
        <w:rPr>
          <w:rFonts w:ascii="Times New Roman" w:hAnsi="Times New Roman"/>
        </w:rPr>
        <w:t xml:space="preserve"> immers bij de transactie over op de koper. Tevens dienen overige passiva die overgedragen worden aan de koper </w:t>
      </w:r>
      <w:proofErr w:type="gramStart"/>
      <w:r w:rsidRPr="003E77EC">
        <w:rPr>
          <w:rFonts w:ascii="Times New Roman" w:hAnsi="Times New Roman"/>
        </w:rPr>
        <w:t>te</w:t>
      </w:r>
      <w:proofErr w:type="gramEnd"/>
      <w:r w:rsidRPr="003E77EC">
        <w:rPr>
          <w:rFonts w:ascii="Times New Roman" w:hAnsi="Times New Roman"/>
        </w:rPr>
        <w:t xml:space="preserve"> worden </w:t>
      </w:r>
      <w:proofErr w:type="spellStart"/>
      <w:r w:rsidRPr="003E77EC">
        <w:rPr>
          <w:rFonts w:ascii="Times New Roman" w:hAnsi="Times New Roman"/>
        </w:rPr>
        <w:t>gealloceerd</w:t>
      </w:r>
      <w:proofErr w:type="spellEnd"/>
      <w:r w:rsidRPr="003E77EC">
        <w:rPr>
          <w:rFonts w:ascii="Times New Roman" w:hAnsi="Times New Roman"/>
        </w:rPr>
        <w:t xml:space="preserve"> naar de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rPr>
        <w:t xml:space="preserve">. Een voorbeeld hiervan is een verplichting tot </w:t>
      </w:r>
      <w:proofErr w:type="gramStart"/>
      <w:r w:rsidRPr="003E77EC">
        <w:rPr>
          <w:rFonts w:ascii="Times New Roman" w:hAnsi="Times New Roman"/>
        </w:rPr>
        <w:t xml:space="preserve">personeelsbeloning.  </w:t>
      </w:r>
      <w:proofErr w:type="gramEnd"/>
    </w:p>
    <w:p w:rsidR="00DF155D" w:rsidRPr="003E77EC" w:rsidRDefault="00DF155D" w:rsidP="00DF155D">
      <w:pPr>
        <w:jc w:val="both"/>
        <w:rPr>
          <w:rFonts w:ascii="Times New Roman" w:hAnsi="Times New Roman"/>
        </w:rPr>
      </w:pPr>
      <w:r w:rsidRPr="003E77EC">
        <w:rPr>
          <w:rFonts w:ascii="Times New Roman" w:hAnsi="Times New Roman"/>
        </w:rPr>
        <w:t xml:space="preserve">Wanneer IFRS 5 van toepassing is op een vast actief of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rPr>
        <w:t xml:space="preserve"> dienen </w:t>
      </w:r>
      <w:proofErr w:type="spellStart"/>
      <w:r w:rsidRPr="003E77EC">
        <w:rPr>
          <w:rFonts w:ascii="Times New Roman" w:hAnsi="Times New Roman"/>
        </w:rPr>
        <w:t>toelichtingsvereisten</w:t>
      </w:r>
      <w:proofErr w:type="spellEnd"/>
      <w:r w:rsidRPr="003E77EC">
        <w:rPr>
          <w:rFonts w:ascii="Times New Roman" w:hAnsi="Times New Roman"/>
        </w:rPr>
        <w:t xml:space="preserve"> uit andere </w:t>
      </w:r>
      <w:proofErr w:type="spellStart"/>
      <w:r w:rsidRPr="003E77EC">
        <w:rPr>
          <w:rFonts w:ascii="Times New Roman" w:hAnsi="Times New Roman"/>
        </w:rPr>
        <w:t>IFRS-standaarden</w:t>
      </w:r>
      <w:proofErr w:type="spellEnd"/>
      <w:r w:rsidRPr="003E77EC">
        <w:rPr>
          <w:rFonts w:ascii="Times New Roman" w:hAnsi="Times New Roman"/>
        </w:rPr>
        <w:t xml:space="preserve"> niet te worden toegepast indien deze geen afzonderlijke bepalingen over activa bestemd voor verkoop bevatten.</w:t>
      </w:r>
    </w:p>
    <w:p w:rsidR="00DF155D" w:rsidRPr="003E77EC" w:rsidRDefault="00DF155D" w:rsidP="00DF155D">
      <w:pPr>
        <w:jc w:val="both"/>
        <w:rPr>
          <w:rFonts w:ascii="Times New Roman" w:hAnsi="Times New Roman"/>
        </w:rPr>
      </w:pPr>
      <w:r w:rsidRPr="003E77EC">
        <w:rPr>
          <w:rFonts w:ascii="Times New Roman" w:hAnsi="Times New Roman"/>
        </w:rPr>
        <w:lastRenderedPageBreak/>
        <w:t xml:space="preserve">Er zijn een aantal activa uitgesloten van waardering op grond van IFRS 5. Het gaat hier slechts om de waardering; toelichting en presentatie dienen wel te geschieden op grond van IFRS 5. Het gaat hier om zowel individuele activa als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rPr>
        <w:t>groups</w:t>
      </w:r>
      <w:proofErr w:type="spellEnd"/>
      <w:r w:rsidRPr="003E77EC">
        <w:rPr>
          <w:rFonts w:ascii="Times New Roman" w:hAnsi="Times New Roman"/>
        </w:rPr>
        <w:t xml:space="preserve"> (IFRS 5.5). </w:t>
      </w:r>
    </w:p>
    <w:p w:rsidR="00DF155D" w:rsidRPr="003E77EC" w:rsidRDefault="00DF155D" w:rsidP="00DF155D">
      <w:pPr>
        <w:pStyle w:val="ListParagraph"/>
        <w:numPr>
          <w:ilvl w:val="0"/>
          <w:numId w:val="5"/>
        </w:numPr>
        <w:spacing w:after="0"/>
        <w:jc w:val="both"/>
        <w:rPr>
          <w:rFonts w:ascii="Times New Roman" w:hAnsi="Times New Roman"/>
        </w:rPr>
      </w:pPr>
      <w:r w:rsidRPr="003E77EC">
        <w:rPr>
          <w:rFonts w:ascii="Times New Roman" w:hAnsi="Times New Roman"/>
        </w:rPr>
        <w:t xml:space="preserve">Actieve </w:t>
      </w:r>
      <w:proofErr w:type="spellStart"/>
      <w:r w:rsidRPr="003E77EC">
        <w:rPr>
          <w:rFonts w:ascii="Times New Roman" w:hAnsi="Times New Roman"/>
        </w:rPr>
        <w:t>belastinglatenties</w:t>
      </w:r>
      <w:proofErr w:type="spellEnd"/>
      <w:r w:rsidRPr="003E77EC">
        <w:rPr>
          <w:rFonts w:ascii="Times New Roman" w:hAnsi="Times New Roman"/>
        </w:rPr>
        <w:t>;</w:t>
      </w:r>
    </w:p>
    <w:p w:rsidR="00DF155D" w:rsidRPr="008F329B" w:rsidRDefault="00DF155D" w:rsidP="00DF155D">
      <w:pPr>
        <w:pStyle w:val="ListParagraph"/>
        <w:numPr>
          <w:ilvl w:val="0"/>
          <w:numId w:val="5"/>
        </w:numPr>
        <w:spacing w:after="0"/>
        <w:jc w:val="both"/>
        <w:rPr>
          <w:rFonts w:ascii="Times New Roman" w:hAnsi="Times New Roman"/>
          <w:lang w:val="en-US"/>
        </w:rPr>
      </w:pPr>
      <w:proofErr w:type="spellStart"/>
      <w:r w:rsidRPr="008F329B">
        <w:rPr>
          <w:rFonts w:ascii="Times New Roman" w:hAnsi="Times New Roman"/>
          <w:lang w:val="en-US"/>
        </w:rPr>
        <w:t>Activa</w:t>
      </w:r>
      <w:proofErr w:type="spellEnd"/>
      <w:r w:rsidRPr="008F329B">
        <w:rPr>
          <w:rFonts w:ascii="Times New Roman" w:hAnsi="Times New Roman"/>
          <w:lang w:val="en-US"/>
        </w:rPr>
        <w:t xml:space="preserve"> </w:t>
      </w:r>
      <w:proofErr w:type="spellStart"/>
      <w:r w:rsidRPr="008F329B">
        <w:rPr>
          <w:rFonts w:ascii="Times New Roman" w:hAnsi="Times New Roman"/>
          <w:lang w:val="en-US"/>
        </w:rPr>
        <w:t>waarop</w:t>
      </w:r>
      <w:proofErr w:type="spellEnd"/>
      <w:r w:rsidRPr="008F329B">
        <w:rPr>
          <w:rFonts w:ascii="Times New Roman" w:hAnsi="Times New Roman"/>
          <w:lang w:val="en-US"/>
        </w:rPr>
        <w:t xml:space="preserve"> IAS 39 </w:t>
      </w:r>
      <w:r w:rsidRPr="008F329B">
        <w:rPr>
          <w:rFonts w:ascii="Times New Roman" w:hAnsi="Times New Roman"/>
          <w:i/>
          <w:lang w:val="en-US"/>
        </w:rPr>
        <w:t xml:space="preserve">Financial Instruments: Recognition and measurement </w:t>
      </w:r>
      <w:r w:rsidRPr="008F329B">
        <w:rPr>
          <w:rFonts w:ascii="Times New Roman" w:hAnsi="Times New Roman"/>
          <w:lang w:val="en-US"/>
        </w:rPr>
        <w:t xml:space="preserve">van </w:t>
      </w:r>
      <w:proofErr w:type="spellStart"/>
      <w:r w:rsidRPr="008F329B">
        <w:rPr>
          <w:rFonts w:ascii="Times New Roman" w:hAnsi="Times New Roman"/>
          <w:lang w:val="en-US"/>
        </w:rPr>
        <w:t>toepassing</w:t>
      </w:r>
      <w:proofErr w:type="spellEnd"/>
      <w:r w:rsidRPr="008F329B">
        <w:rPr>
          <w:rFonts w:ascii="Times New Roman" w:hAnsi="Times New Roman"/>
          <w:lang w:val="en-US"/>
        </w:rPr>
        <w:t xml:space="preserve"> is;</w:t>
      </w:r>
    </w:p>
    <w:p w:rsidR="00DF155D" w:rsidRPr="003E77EC" w:rsidRDefault="00DF155D" w:rsidP="00DF155D">
      <w:pPr>
        <w:pStyle w:val="ListParagraph"/>
        <w:numPr>
          <w:ilvl w:val="0"/>
          <w:numId w:val="5"/>
        </w:numPr>
        <w:spacing w:after="0"/>
        <w:jc w:val="both"/>
        <w:rPr>
          <w:rFonts w:ascii="Times New Roman" w:hAnsi="Times New Roman"/>
        </w:rPr>
      </w:pPr>
      <w:r w:rsidRPr="003E77EC">
        <w:rPr>
          <w:rFonts w:ascii="Times New Roman" w:hAnsi="Times New Roman"/>
        </w:rPr>
        <w:t xml:space="preserve">Activa waarop IAS 19 </w:t>
      </w:r>
      <w:r w:rsidRPr="003E77EC">
        <w:rPr>
          <w:rFonts w:ascii="Times New Roman" w:hAnsi="Times New Roman"/>
          <w:i/>
        </w:rPr>
        <w:t xml:space="preserve">Employee </w:t>
      </w:r>
      <w:proofErr w:type="spellStart"/>
      <w:r w:rsidRPr="003E77EC">
        <w:rPr>
          <w:rFonts w:ascii="Times New Roman" w:hAnsi="Times New Roman"/>
          <w:i/>
        </w:rPr>
        <w:t>Benefits</w:t>
      </w:r>
      <w:proofErr w:type="spellEnd"/>
      <w:r w:rsidRPr="003E77EC">
        <w:rPr>
          <w:rFonts w:ascii="Times New Roman" w:hAnsi="Times New Roman"/>
          <w:i/>
        </w:rPr>
        <w:t xml:space="preserve"> </w:t>
      </w:r>
      <w:r w:rsidRPr="003E77EC">
        <w:rPr>
          <w:rFonts w:ascii="Times New Roman" w:hAnsi="Times New Roman"/>
        </w:rPr>
        <w:t>van toepassing is;</w:t>
      </w:r>
    </w:p>
    <w:p w:rsidR="00DF155D" w:rsidRPr="003E77EC" w:rsidRDefault="00DF155D" w:rsidP="00DF155D">
      <w:pPr>
        <w:pStyle w:val="ListParagraph"/>
        <w:numPr>
          <w:ilvl w:val="0"/>
          <w:numId w:val="5"/>
        </w:numPr>
        <w:spacing w:after="0"/>
        <w:jc w:val="both"/>
        <w:rPr>
          <w:rFonts w:ascii="Times New Roman" w:hAnsi="Times New Roman"/>
        </w:rPr>
      </w:pPr>
      <w:r w:rsidRPr="003E77EC">
        <w:rPr>
          <w:rFonts w:ascii="Times New Roman" w:hAnsi="Times New Roman"/>
        </w:rPr>
        <w:t xml:space="preserve">Activa waarop IFRS 4 </w:t>
      </w:r>
      <w:proofErr w:type="spellStart"/>
      <w:r w:rsidRPr="003E77EC">
        <w:rPr>
          <w:rFonts w:ascii="Times New Roman" w:hAnsi="Times New Roman"/>
          <w:i/>
        </w:rPr>
        <w:t>Insure</w:t>
      </w:r>
      <w:proofErr w:type="spellEnd"/>
      <w:r w:rsidRPr="003E77EC">
        <w:rPr>
          <w:rFonts w:ascii="Times New Roman" w:hAnsi="Times New Roman"/>
          <w:i/>
        </w:rPr>
        <w:t xml:space="preserve"> </w:t>
      </w:r>
      <w:proofErr w:type="spellStart"/>
      <w:r w:rsidRPr="003E77EC">
        <w:rPr>
          <w:rFonts w:ascii="Times New Roman" w:hAnsi="Times New Roman"/>
          <w:i/>
        </w:rPr>
        <w:t>contracts</w:t>
      </w:r>
      <w:proofErr w:type="spellEnd"/>
      <w:r w:rsidRPr="003E77EC">
        <w:rPr>
          <w:rFonts w:ascii="Times New Roman" w:hAnsi="Times New Roman"/>
        </w:rPr>
        <w:t xml:space="preserve"> van toepassing is;</w:t>
      </w:r>
    </w:p>
    <w:p w:rsidR="00DF155D" w:rsidRPr="003E77EC" w:rsidRDefault="00DF155D" w:rsidP="00DF155D">
      <w:pPr>
        <w:pStyle w:val="ListParagraph"/>
        <w:numPr>
          <w:ilvl w:val="0"/>
          <w:numId w:val="5"/>
        </w:numPr>
        <w:spacing w:after="0"/>
        <w:jc w:val="both"/>
        <w:rPr>
          <w:rFonts w:ascii="Times New Roman" w:hAnsi="Times New Roman"/>
        </w:rPr>
      </w:pPr>
      <w:r w:rsidRPr="003E77EC">
        <w:rPr>
          <w:rFonts w:ascii="Times New Roman" w:hAnsi="Times New Roman"/>
        </w:rPr>
        <w:t xml:space="preserve">Activa waarop IAS 40 </w:t>
      </w:r>
      <w:proofErr w:type="spellStart"/>
      <w:r w:rsidRPr="003E77EC">
        <w:rPr>
          <w:rFonts w:ascii="Times New Roman" w:hAnsi="Times New Roman"/>
          <w:i/>
        </w:rPr>
        <w:t>Investment</w:t>
      </w:r>
      <w:proofErr w:type="spellEnd"/>
      <w:r w:rsidRPr="003E77EC">
        <w:rPr>
          <w:rFonts w:ascii="Times New Roman" w:hAnsi="Times New Roman"/>
          <w:i/>
        </w:rPr>
        <w:t xml:space="preserve"> </w:t>
      </w:r>
      <w:proofErr w:type="spellStart"/>
      <w:r w:rsidRPr="003E77EC">
        <w:rPr>
          <w:rFonts w:ascii="Times New Roman" w:hAnsi="Times New Roman"/>
          <w:i/>
        </w:rPr>
        <w:t>property</w:t>
      </w:r>
      <w:proofErr w:type="spellEnd"/>
      <w:r w:rsidRPr="003E77EC">
        <w:rPr>
          <w:rFonts w:ascii="Times New Roman" w:hAnsi="Times New Roman"/>
          <w:i/>
        </w:rPr>
        <w:t xml:space="preserve"> </w:t>
      </w:r>
      <w:r w:rsidRPr="003E77EC">
        <w:rPr>
          <w:rFonts w:ascii="Times New Roman" w:hAnsi="Times New Roman"/>
        </w:rPr>
        <w:t>van toepassing is;</w:t>
      </w:r>
    </w:p>
    <w:p w:rsidR="00DF155D" w:rsidRPr="00DF155D" w:rsidRDefault="00DF155D" w:rsidP="00DF155D">
      <w:pPr>
        <w:pStyle w:val="ListParagraph"/>
        <w:numPr>
          <w:ilvl w:val="0"/>
          <w:numId w:val="5"/>
        </w:numPr>
        <w:spacing w:after="0"/>
        <w:jc w:val="both"/>
        <w:rPr>
          <w:rFonts w:ascii="Times New Roman" w:hAnsi="Times New Roman"/>
        </w:rPr>
      </w:pPr>
      <w:r w:rsidRPr="003E77EC">
        <w:rPr>
          <w:rFonts w:ascii="Times New Roman" w:hAnsi="Times New Roman"/>
        </w:rPr>
        <w:t xml:space="preserve">Activa/voorraden waarop IAS 41 </w:t>
      </w:r>
      <w:proofErr w:type="spellStart"/>
      <w:r w:rsidRPr="003E77EC">
        <w:rPr>
          <w:rFonts w:ascii="Times New Roman" w:hAnsi="Times New Roman"/>
          <w:i/>
        </w:rPr>
        <w:t>Agriculture</w:t>
      </w:r>
      <w:proofErr w:type="spellEnd"/>
      <w:r w:rsidRPr="003E77EC">
        <w:rPr>
          <w:rFonts w:ascii="Times New Roman" w:hAnsi="Times New Roman"/>
        </w:rPr>
        <w:t xml:space="preserve"> van toepassing is</w:t>
      </w:r>
    </w:p>
    <w:p w:rsidR="00DF155D" w:rsidRDefault="00DF155D" w:rsidP="00DF155D">
      <w:pPr>
        <w:jc w:val="both"/>
        <w:rPr>
          <w:rFonts w:ascii="Times New Roman" w:hAnsi="Times New Roman"/>
          <w:i/>
        </w:rPr>
      </w:pPr>
      <w:r w:rsidRPr="003E77EC">
        <w:rPr>
          <w:rFonts w:ascii="Times New Roman" w:hAnsi="Times New Roman"/>
        </w:rPr>
        <w:t xml:space="preserve">Voor laatstgenoemden is wel vereist dat deze activa zijn gewaardeerd tegen </w:t>
      </w:r>
      <w:r w:rsidRPr="003E77EC">
        <w:rPr>
          <w:rFonts w:ascii="Times New Roman" w:hAnsi="Times New Roman"/>
          <w:i/>
        </w:rPr>
        <w:t xml:space="preserve">fair </w:t>
      </w:r>
      <w:proofErr w:type="spellStart"/>
      <w:r w:rsidRPr="003E77EC">
        <w:rPr>
          <w:rFonts w:ascii="Times New Roman" w:hAnsi="Times New Roman"/>
          <w:i/>
        </w:rPr>
        <w:t>value</w:t>
      </w:r>
      <w:proofErr w:type="spellEnd"/>
      <w:r w:rsidRPr="003E77EC">
        <w:rPr>
          <w:rFonts w:ascii="Times New Roman" w:hAnsi="Times New Roman"/>
          <w:i/>
        </w:rPr>
        <w:t>.</w:t>
      </w:r>
    </w:p>
    <w:p w:rsidR="006D6ABB" w:rsidRPr="00E267D1" w:rsidRDefault="00E267D1" w:rsidP="009A1E09">
      <w:pPr>
        <w:pStyle w:val="Heading2"/>
      </w:pPr>
      <w:bookmarkStart w:id="6" w:name="_Toc298696452"/>
      <w:bookmarkStart w:id="7" w:name="_Toc301704976"/>
      <w:proofErr w:type="spellStart"/>
      <w:r w:rsidRPr="00E267D1">
        <w:t>Activa</w:t>
      </w:r>
      <w:proofErr w:type="spellEnd"/>
      <w:r w:rsidRPr="00E267D1">
        <w:t xml:space="preserve"> </w:t>
      </w:r>
      <w:proofErr w:type="spellStart"/>
      <w:r w:rsidRPr="00E267D1">
        <w:t>bestemd</w:t>
      </w:r>
      <w:proofErr w:type="spellEnd"/>
      <w:r w:rsidRPr="00E267D1">
        <w:t xml:space="preserve"> </w:t>
      </w:r>
      <w:proofErr w:type="spellStart"/>
      <w:r w:rsidRPr="00E267D1">
        <w:t>voor</w:t>
      </w:r>
      <w:proofErr w:type="spellEnd"/>
      <w:r w:rsidRPr="00E267D1">
        <w:t xml:space="preserve"> </w:t>
      </w:r>
      <w:proofErr w:type="spellStart"/>
      <w:r w:rsidRPr="00E267D1">
        <w:t>verkoop</w:t>
      </w:r>
      <w:bookmarkEnd w:id="6"/>
      <w:bookmarkEnd w:id="7"/>
      <w:proofErr w:type="spellEnd"/>
    </w:p>
    <w:p w:rsidR="00DF155D" w:rsidRPr="003E77EC" w:rsidRDefault="00DF155D" w:rsidP="00DF155D">
      <w:pPr>
        <w:jc w:val="both"/>
        <w:rPr>
          <w:rFonts w:ascii="Times New Roman" w:hAnsi="Times New Roman"/>
        </w:rPr>
      </w:pPr>
      <w:r w:rsidRPr="003E77EC">
        <w:rPr>
          <w:rFonts w:ascii="Times New Roman" w:hAnsi="Times New Roman"/>
        </w:rPr>
        <w:t>IFRS 5 geeft de voorwaarden voor de verwerking in de jaarrekening van activa bestemd voor verkoop. Al deze voorschriften zullen in deze paragraaf worden behandeld.</w:t>
      </w:r>
    </w:p>
    <w:p w:rsidR="00E267D1" w:rsidRDefault="00E267D1" w:rsidP="009A1E09">
      <w:pPr>
        <w:pStyle w:val="Heading3"/>
      </w:pPr>
      <w:bookmarkStart w:id="8" w:name="_Toc298696453"/>
      <w:bookmarkStart w:id="9" w:name="_Toc301704977"/>
      <w:proofErr w:type="spellStart"/>
      <w:r w:rsidRPr="009A1E09">
        <w:t>Kwalificatie</w:t>
      </w:r>
      <w:proofErr w:type="spellEnd"/>
      <w:r w:rsidRPr="00E267D1">
        <w:t xml:space="preserve"> </w:t>
      </w:r>
      <w:proofErr w:type="spellStart"/>
      <w:proofErr w:type="gramStart"/>
      <w:r w:rsidRPr="00E267D1">
        <w:t>als</w:t>
      </w:r>
      <w:proofErr w:type="spellEnd"/>
      <w:proofErr w:type="gramEnd"/>
      <w:r w:rsidRPr="00E267D1">
        <w:t xml:space="preserve"> held for sale</w:t>
      </w:r>
      <w:bookmarkEnd w:id="8"/>
      <w:bookmarkEnd w:id="9"/>
    </w:p>
    <w:p w:rsidR="00DF155D" w:rsidRPr="003E77EC" w:rsidRDefault="00DF155D" w:rsidP="00DF155D">
      <w:pPr>
        <w:jc w:val="both"/>
        <w:rPr>
          <w:rFonts w:ascii="Times New Roman" w:hAnsi="Times New Roman"/>
        </w:rPr>
      </w:pPr>
      <w:r w:rsidRPr="003E77EC">
        <w:rPr>
          <w:rFonts w:ascii="Times New Roman" w:hAnsi="Times New Roman"/>
        </w:rPr>
        <w:t xml:space="preserve">Van belang voor activa die bestemd zijn voor verkoop is de kwalificatie van een actief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rPr>
        <w:t xml:space="preserve">. Dit gebeurt wanneer de boekwaarde van het actief hoofdzakelijk wordt gerealiseerd door verkoop ervan </w:t>
      </w:r>
      <w:r w:rsidR="00746B61">
        <w:rPr>
          <w:rFonts w:ascii="Times New Roman" w:hAnsi="Times New Roman"/>
        </w:rPr>
        <w:t>in plaats van</w:t>
      </w:r>
      <w:r w:rsidRPr="003E77EC">
        <w:rPr>
          <w:rFonts w:ascii="Times New Roman" w:hAnsi="Times New Roman"/>
        </w:rPr>
        <w:t xml:space="preserve"> door gebruik ervan. Dit geldt tevens voor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groups</w:t>
      </w:r>
      <w:proofErr w:type="spellEnd"/>
      <w:r w:rsidRPr="003E77EC">
        <w:rPr>
          <w:rFonts w:ascii="Times New Roman" w:hAnsi="Times New Roman"/>
          <w:i/>
        </w:rPr>
        <w:t>.</w:t>
      </w:r>
    </w:p>
    <w:p w:rsidR="00DF155D" w:rsidRPr="003E77EC" w:rsidRDefault="00DF155D" w:rsidP="00DF155D">
      <w:pPr>
        <w:jc w:val="both"/>
        <w:rPr>
          <w:rFonts w:ascii="Times New Roman" w:hAnsi="Times New Roman"/>
        </w:rPr>
      </w:pPr>
      <w:r w:rsidRPr="003E77EC">
        <w:rPr>
          <w:rFonts w:ascii="Times New Roman" w:hAnsi="Times New Roman"/>
        </w:rPr>
        <w:t xml:space="preserve">Een actief of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rPr>
        <w:t xml:space="preserve"> wordt in een boekjaar gekwalificeerd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rPr>
        <w:t xml:space="preserve"> wanneer deze voldoet aan de volgende voorwaarden (IFRS 5.7): </w:t>
      </w:r>
    </w:p>
    <w:p w:rsidR="00DF155D" w:rsidRPr="003E77EC" w:rsidRDefault="00DF155D" w:rsidP="00DF155D">
      <w:pPr>
        <w:pStyle w:val="ListParagraph"/>
        <w:numPr>
          <w:ilvl w:val="0"/>
          <w:numId w:val="8"/>
        </w:numPr>
        <w:spacing w:after="0"/>
        <w:jc w:val="both"/>
        <w:rPr>
          <w:rFonts w:ascii="Times New Roman" w:hAnsi="Times New Roman"/>
        </w:rPr>
      </w:pPr>
      <w:r w:rsidRPr="003E77EC">
        <w:rPr>
          <w:rFonts w:ascii="Times New Roman" w:hAnsi="Times New Roman"/>
        </w:rPr>
        <w:t xml:space="preserve">Er ligt een verkoopbesluit en verkoopplan van het management voor het bepaalde actief of de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i/>
        </w:rPr>
        <w:t xml:space="preserve"> </w:t>
      </w:r>
      <w:r w:rsidRPr="003E77EC">
        <w:rPr>
          <w:rFonts w:ascii="Times New Roman" w:hAnsi="Times New Roman"/>
        </w:rPr>
        <w:t xml:space="preserve">waarvan de tenuitvoerlegging </w:t>
      </w:r>
      <w:proofErr w:type="gramStart"/>
      <w:r w:rsidRPr="003E77EC">
        <w:rPr>
          <w:rFonts w:ascii="Times New Roman" w:hAnsi="Times New Roman"/>
        </w:rPr>
        <w:t>reeds</w:t>
      </w:r>
      <w:proofErr w:type="gramEnd"/>
      <w:r w:rsidRPr="003E77EC">
        <w:rPr>
          <w:rFonts w:ascii="Times New Roman" w:hAnsi="Times New Roman"/>
        </w:rPr>
        <w:t xml:space="preserve"> is gestart.</w:t>
      </w:r>
    </w:p>
    <w:p w:rsidR="00DF155D" w:rsidRPr="003E77EC" w:rsidRDefault="00DF155D" w:rsidP="00DF155D">
      <w:pPr>
        <w:pStyle w:val="ListParagraph"/>
        <w:numPr>
          <w:ilvl w:val="0"/>
          <w:numId w:val="8"/>
        </w:numPr>
        <w:spacing w:after="0"/>
        <w:jc w:val="both"/>
        <w:rPr>
          <w:rFonts w:ascii="Times New Roman" w:hAnsi="Times New Roman"/>
        </w:rPr>
      </w:pPr>
      <w:r w:rsidRPr="003E77EC">
        <w:rPr>
          <w:rFonts w:ascii="Times New Roman" w:hAnsi="Times New Roman"/>
        </w:rPr>
        <w:t>Het is zeer onwaarschijnlijk dat er nog fundamentele wijzigingen in deze besluiten en plannen worden gemaakt of dat deze worden herroepen;</w:t>
      </w:r>
    </w:p>
    <w:p w:rsidR="00DF155D" w:rsidRPr="003E77EC" w:rsidRDefault="00DF155D" w:rsidP="00DF155D">
      <w:pPr>
        <w:pStyle w:val="ListParagraph"/>
        <w:numPr>
          <w:ilvl w:val="0"/>
          <w:numId w:val="8"/>
        </w:numPr>
        <w:spacing w:after="0"/>
        <w:jc w:val="both"/>
        <w:rPr>
          <w:rFonts w:ascii="Times New Roman" w:hAnsi="Times New Roman"/>
        </w:rPr>
      </w:pPr>
      <w:r w:rsidRPr="0009626A">
        <w:rPr>
          <w:rFonts w:ascii="Times New Roman" w:hAnsi="Times New Roman"/>
        </w:rPr>
        <w:t>Onmidde</w:t>
      </w:r>
      <w:r w:rsidR="00675EC6" w:rsidRPr="0009626A">
        <w:rPr>
          <w:rFonts w:ascii="Times New Roman" w:hAnsi="Times New Roman"/>
        </w:rPr>
        <w:t>l</w:t>
      </w:r>
      <w:r w:rsidRPr="0009626A">
        <w:rPr>
          <w:rFonts w:ascii="Times New Roman" w:hAnsi="Times New Roman"/>
        </w:rPr>
        <w:t>lijke</w:t>
      </w:r>
      <w:r w:rsidRPr="003E77EC">
        <w:rPr>
          <w:rFonts w:ascii="Times New Roman" w:hAnsi="Times New Roman"/>
        </w:rPr>
        <w:t xml:space="preserve"> verkoop in de huidige staat is mogelijk en de verkoop is zeer waarschijnlijk. </w:t>
      </w:r>
    </w:p>
    <w:p w:rsidR="00DF155D" w:rsidRPr="003E77EC" w:rsidRDefault="00DF155D" w:rsidP="00DF155D">
      <w:pPr>
        <w:pStyle w:val="ListParagraph"/>
        <w:numPr>
          <w:ilvl w:val="0"/>
          <w:numId w:val="8"/>
        </w:numPr>
        <w:spacing w:after="0"/>
        <w:jc w:val="both"/>
        <w:rPr>
          <w:rFonts w:ascii="Times New Roman" w:hAnsi="Times New Roman"/>
        </w:rPr>
      </w:pPr>
      <w:r w:rsidRPr="003E77EC">
        <w:rPr>
          <w:rFonts w:ascii="Times New Roman" w:hAnsi="Times New Roman"/>
        </w:rPr>
        <w:t>Het afronden van de verkoop moet worden verwacht te geschieden binnen een jaar na classificatie van het g</w:t>
      </w:r>
      <w:r w:rsidR="00CC5943">
        <w:rPr>
          <w:rFonts w:ascii="Times New Roman" w:hAnsi="Times New Roman"/>
        </w:rPr>
        <w:t xml:space="preserve">oed als </w:t>
      </w:r>
      <w:r w:rsidR="00CC5943" w:rsidRPr="00CC5943">
        <w:rPr>
          <w:rFonts w:ascii="Times New Roman" w:hAnsi="Times New Roman"/>
          <w:i/>
        </w:rPr>
        <w:t xml:space="preserve">held </w:t>
      </w:r>
      <w:proofErr w:type="spellStart"/>
      <w:r w:rsidR="00CC5943" w:rsidRPr="00CC5943">
        <w:rPr>
          <w:rFonts w:ascii="Times New Roman" w:hAnsi="Times New Roman"/>
          <w:i/>
        </w:rPr>
        <w:t>for</w:t>
      </w:r>
      <w:proofErr w:type="spellEnd"/>
      <w:r w:rsidR="00CC5943" w:rsidRPr="00CC5943">
        <w:rPr>
          <w:rFonts w:ascii="Times New Roman" w:hAnsi="Times New Roman"/>
          <w:i/>
        </w:rPr>
        <w:t xml:space="preserve"> </w:t>
      </w:r>
      <w:proofErr w:type="spellStart"/>
      <w:r w:rsidR="00CC5943" w:rsidRPr="00CC5943">
        <w:rPr>
          <w:rFonts w:ascii="Times New Roman" w:hAnsi="Times New Roman"/>
          <w:i/>
        </w:rPr>
        <w:t>sale</w:t>
      </w:r>
      <w:proofErr w:type="spellEnd"/>
      <w:r w:rsidR="00CC5943">
        <w:rPr>
          <w:rFonts w:ascii="Times New Roman" w:hAnsi="Times New Roman"/>
        </w:rPr>
        <w:t>;</w:t>
      </w:r>
    </w:p>
    <w:p w:rsidR="00DF155D" w:rsidRPr="00DF155D" w:rsidRDefault="00DF155D" w:rsidP="00DF155D">
      <w:pPr>
        <w:pStyle w:val="ListParagraph"/>
        <w:numPr>
          <w:ilvl w:val="0"/>
          <w:numId w:val="8"/>
        </w:numPr>
        <w:spacing w:after="0"/>
        <w:jc w:val="both"/>
        <w:rPr>
          <w:rFonts w:ascii="Times New Roman" w:hAnsi="Times New Roman"/>
        </w:rPr>
      </w:pPr>
      <w:r w:rsidRPr="003E77EC">
        <w:rPr>
          <w:rFonts w:ascii="Times New Roman" w:hAnsi="Times New Roman"/>
        </w:rPr>
        <w:t xml:space="preserve">De verkoopprijs is conform de marktwaarde </w:t>
      </w:r>
      <w:r w:rsidR="00394E98">
        <w:rPr>
          <w:rFonts w:ascii="Times New Roman" w:hAnsi="Times New Roman"/>
        </w:rPr>
        <w:t xml:space="preserve">en moet </w:t>
      </w:r>
      <w:r w:rsidRPr="003E77EC">
        <w:rPr>
          <w:rFonts w:ascii="Times New Roman" w:hAnsi="Times New Roman"/>
        </w:rPr>
        <w:t xml:space="preserve">in verhouding </w:t>
      </w:r>
      <w:r w:rsidR="00394E98">
        <w:rPr>
          <w:rFonts w:ascii="Times New Roman" w:hAnsi="Times New Roman"/>
        </w:rPr>
        <w:t>staan</w:t>
      </w:r>
      <w:r w:rsidRPr="003E77EC">
        <w:rPr>
          <w:rFonts w:ascii="Times New Roman" w:hAnsi="Times New Roman"/>
        </w:rPr>
        <w:t xml:space="preserve"> tot de </w:t>
      </w:r>
      <w:r w:rsidRPr="003E77EC">
        <w:rPr>
          <w:rFonts w:ascii="Times New Roman" w:hAnsi="Times New Roman"/>
          <w:i/>
        </w:rPr>
        <w:t xml:space="preserve">fair </w:t>
      </w:r>
      <w:proofErr w:type="spellStart"/>
      <w:r w:rsidRPr="003E77EC">
        <w:rPr>
          <w:rFonts w:ascii="Times New Roman" w:hAnsi="Times New Roman"/>
          <w:i/>
        </w:rPr>
        <w:t>value</w:t>
      </w:r>
      <w:proofErr w:type="spellEnd"/>
      <w:r w:rsidRPr="003E77EC">
        <w:rPr>
          <w:rFonts w:ascii="Times New Roman" w:hAnsi="Times New Roman"/>
          <w:i/>
        </w:rPr>
        <w:t xml:space="preserve"> </w:t>
      </w:r>
      <w:r w:rsidRPr="003E77EC">
        <w:rPr>
          <w:rFonts w:ascii="Times New Roman" w:hAnsi="Times New Roman"/>
        </w:rPr>
        <w:t xml:space="preserve">van het actief/de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p>
    <w:p w:rsidR="00DF155D" w:rsidRPr="00DF155D" w:rsidRDefault="00DF155D" w:rsidP="00DF155D">
      <w:pPr>
        <w:spacing w:after="0"/>
        <w:jc w:val="both"/>
        <w:rPr>
          <w:rFonts w:ascii="Times New Roman" w:hAnsi="Times New Roman"/>
        </w:rPr>
      </w:pPr>
    </w:p>
    <w:p w:rsidR="00DF155D" w:rsidRPr="003E77EC" w:rsidRDefault="00DF155D" w:rsidP="00DF155D">
      <w:pPr>
        <w:jc w:val="both"/>
        <w:rPr>
          <w:rFonts w:ascii="Times New Roman" w:hAnsi="Times New Roman"/>
        </w:rPr>
      </w:pPr>
      <w:r w:rsidRPr="003E77EC">
        <w:rPr>
          <w:rFonts w:ascii="Times New Roman" w:hAnsi="Times New Roman"/>
        </w:rPr>
        <w:t xml:space="preserve">Om aan de voorwaarde van zeer grote waarschijnlijkheid van verkoop te voldoen, dient het management van een onderneming het doel van verkoop actief uit te dragen en dient </w:t>
      </w:r>
      <w:r w:rsidR="00675EC6" w:rsidRPr="00C637D6">
        <w:rPr>
          <w:rFonts w:ascii="Times New Roman" w:hAnsi="Times New Roman"/>
        </w:rPr>
        <w:t xml:space="preserve">het </w:t>
      </w:r>
      <w:r w:rsidRPr="003E77EC">
        <w:rPr>
          <w:rFonts w:ascii="Times New Roman" w:hAnsi="Times New Roman"/>
        </w:rPr>
        <w:t xml:space="preserve">actief op zoek te zijn naar een koper. De verkoop kan langer in beslag nemen dan een jaar, maar de vertraging moet in </w:t>
      </w:r>
      <w:proofErr w:type="gramStart"/>
      <w:r w:rsidRPr="003E77EC">
        <w:rPr>
          <w:rFonts w:ascii="Times New Roman" w:hAnsi="Times New Roman"/>
        </w:rPr>
        <w:t>zo’n</w:t>
      </w:r>
      <w:proofErr w:type="gramEnd"/>
      <w:r w:rsidRPr="003E77EC">
        <w:rPr>
          <w:rFonts w:ascii="Times New Roman" w:hAnsi="Times New Roman"/>
        </w:rPr>
        <w:t xml:space="preserve"> geval worden veroorzaakt door feiten of omstandigheden die buiten de invloedssfeer van de onder</w:t>
      </w:r>
      <w:r w:rsidR="00675EC6">
        <w:rPr>
          <w:rFonts w:ascii="Times New Roman" w:hAnsi="Times New Roman"/>
        </w:rPr>
        <w:t xml:space="preserve">neming liggen. Ook moet er </w:t>
      </w:r>
      <w:r w:rsidR="00675EC6" w:rsidRPr="00C637D6">
        <w:rPr>
          <w:rFonts w:ascii="Times New Roman" w:hAnsi="Times New Roman"/>
        </w:rPr>
        <w:t>aanw</w:t>
      </w:r>
      <w:r w:rsidRPr="00C637D6">
        <w:rPr>
          <w:rFonts w:ascii="Times New Roman" w:hAnsi="Times New Roman"/>
        </w:rPr>
        <w:t>ijzing</w:t>
      </w:r>
      <w:r w:rsidRPr="003E77EC">
        <w:rPr>
          <w:rFonts w:ascii="Times New Roman" w:hAnsi="Times New Roman"/>
        </w:rPr>
        <w:t xml:space="preserve"> zijn dat de onderneming niet afwijkt van het besluit tot verkoop (IFRS 5.9) (Holt, 2014)</w:t>
      </w:r>
    </w:p>
    <w:p w:rsidR="009A1E09" w:rsidRPr="003E77EC" w:rsidRDefault="00DF155D" w:rsidP="009A1E09">
      <w:pPr>
        <w:jc w:val="both"/>
        <w:rPr>
          <w:rFonts w:ascii="Times New Roman" w:hAnsi="Times New Roman"/>
        </w:rPr>
      </w:pPr>
      <w:r w:rsidRPr="003E77EC">
        <w:rPr>
          <w:rFonts w:ascii="Times New Roman" w:hAnsi="Times New Roman"/>
        </w:rPr>
        <w:t>Het voornemen tot verkoop van een actief/</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rPr>
        <w:t xml:space="preserve"> k</w:t>
      </w:r>
      <w:r w:rsidR="00FE30A7">
        <w:rPr>
          <w:rFonts w:ascii="Times New Roman" w:hAnsi="Times New Roman"/>
        </w:rPr>
        <w:t>an</w:t>
      </w:r>
      <w:r w:rsidRPr="003E77EC">
        <w:rPr>
          <w:rFonts w:ascii="Times New Roman" w:hAnsi="Times New Roman"/>
        </w:rPr>
        <w:t xml:space="preserve"> </w:t>
      </w:r>
      <w:proofErr w:type="gramStart"/>
      <w:r w:rsidRPr="003E77EC">
        <w:rPr>
          <w:rFonts w:ascii="Times New Roman" w:hAnsi="Times New Roman"/>
        </w:rPr>
        <w:t>reeds</w:t>
      </w:r>
      <w:proofErr w:type="gramEnd"/>
      <w:r w:rsidRPr="003E77EC">
        <w:rPr>
          <w:rFonts w:ascii="Times New Roman" w:hAnsi="Times New Roman"/>
        </w:rPr>
        <w:t xml:space="preserve"> bestaan op het moment van aankoop. Het actief/de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i/>
        </w:rPr>
        <w:t xml:space="preserve"> </w:t>
      </w:r>
      <w:r w:rsidRPr="003E77EC">
        <w:rPr>
          <w:rFonts w:ascii="Times New Roman" w:hAnsi="Times New Roman"/>
        </w:rPr>
        <w:t xml:space="preserve">wordt in </w:t>
      </w:r>
      <w:proofErr w:type="gramStart"/>
      <w:r w:rsidRPr="003E77EC">
        <w:rPr>
          <w:rFonts w:ascii="Times New Roman" w:hAnsi="Times New Roman"/>
        </w:rPr>
        <w:t>zo’n</w:t>
      </w:r>
      <w:proofErr w:type="gramEnd"/>
      <w:r w:rsidRPr="003E77EC">
        <w:rPr>
          <w:rFonts w:ascii="Times New Roman" w:hAnsi="Times New Roman"/>
        </w:rPr>
        <w:t xml:space="preserve"> situatie gekwalificeerd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lastRenderedPageBreak/>
        <w:t>sale</w:t>
      </w:r>
      <w:proofErr w:type="spellEnd"/>
      <w:r w:rsidRPr="003E77EC">
        <w:rPr>
          <w:rFonts w:ascii="Times New Roman" w:hAnsi="Times New Roman"/>
        </w:rPr>
        <w:t xml:space="preserve"> indien de doorverkoop hiervan binnen een jaar zal geschieden en aan de overige kwalificatievoorwaarden uiterlijk binnen drie maanden wordt voldaan.</w:t>
      </w:r>
    </w:p>
    <w:tbl>
      <w:tblPr>
        <w:tblW w:w="837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8370"/>
      </w:tblGrid>
      <w:tr w:rsidR="009A1E09" w:rsidRPr="003E77EC">
        <w:trPr>
          <w:trHeight w:val="716"/>
        </w:trPr>
        <w:tc>
          <w:tcPr>
            <w:tcW w:w="8370" w:type="dxa"/>
          </w:tcPr>
          <w:p w:rsidR="009A1E09" w:rsidRPr="003630D9" w:rsidRDefault="009A1E09" w:rsidP="009F2B53">
            <w:pPr>
              <w:jc w:val="both"/>
              <w:rPr>
                <w:rFonts w:ascii="Times New Roman" w:hAnsi="Times New Roman"/>
                <w:i/>
                <w:u w:val="single"/>
              </w:rPr>
            </w:pPr>
            <w:r w:rsidRPr="003E77EC">
              <w:rPr>
                <w:rFonts w:ascii="Times New Roman" w:hAnsi="Times New Roman"/>
                <w:i/>
                <w:u w:val="single"/>
              </w:rPr>
              <w:t>Voorbeeld (Holt, 2014)</w:t>
            </w:r>
          </w:p>
          <w:p w:rsidR="009A1E09" w:rsidRPr="003E77EC" w:rsidRDefault="009A1E09" w:rsidP="003630D9">
            <w:pPr>
              <w:jc w:val="both"/>
              <w:rPr>
                <w:rFonts w:ascii="Times New Roman" w:hAnsi="Times New Roman"/>
              </w:rPr>
            </w:pPr>
            <w:r w:rsidRPr="003E77EC">
              <w:rPr>
                <w:rFonts w:ascii="Times New Roman" w:hAnsi="Times New Roman"/>
              </w:rPr>
              <w:t>Het bestuur van een onderneming is overeengekomen het huidige bedrijfspand te verkopen en</w:t>
            </w:r>
            <w:r w:rsidR="00C637D6">
              <w:rPr>
                <w:rFonts w:ascii="Times New Roman" w:hAnsi="Times New Roman"/>
              </w:rPr>
              <w:t xml:space="preserve"> er wordt</w:t>
            </w:r>
            <w:r w:rsidRPr="003E77EC">
              <w:rPr>
                <w:rFonts w:ascii="Times New Roman" w:hAnsi="Times New Roman"/>
              </w:rPr>
              <w:t xml:space="preserve"> gezocht naar een koper. De verkoopprijs van het pand wordt vastgesteld op €4 miljoen, waar de marktwaarde subjectief is vastgesteld op €3,6 miljoen. De onderneming en het kantoorpersoneel zullen  gebruik blijven maken van het pand tot </w:t>
            </w:r>
            <w:r w:rsidR="00357963" w:rsidRPr="00C637D6">
              <w:rPr>
                <w:rFonts w:ascii="Times New Roman" w:hAnsi="Times New Roman"/>
              </w:rPr>
              <w:t xml:space="preserve">dit </w:t>
            </w:r>
            <w:r w:rsidRPr="003E77EC">
              <w:rPr>
                <w:rFonts w:ascii="Times New Roman" w:hAnsi="Times New Roman"/>
              </w:rPr>
              <w:t xml:space="preserve">verkocht </w:t>
            </w:r>
            <w:proofErr w:type="gramStart"/>
            <w:r w:rsidRPr="003E77EC">
              <w:rPr>
                <w:rFonts w:ascii="Times New Roman" w:hAnsi="Times New Roman"/>
              </w:rPr>
              <w:t xml:space="preserve">is.  </w:t>
            </w:r>
            <w:proofErr w:type="gramEnd"/>
            <w:r w:rsidRPr="003E77EC">
              <w:rPr>
                <w:rFonts w:ascii="Times New Roman" w:hAnsi="Times New Roman"/>
              </w:rPr>
              <w:t xml:space="preserve">Ook wil de onderneming een deel van haar bedrijfsactiviteiten verkopen en heeft deze tegen een </w:t>
            </w:r>
            <w:r w:rsidR="00394E98">
              <w:rPr>
                <w:rFonts w:ascii="Times New Roman" w:hAnsi="Times New Roman"/>
              </w:rPr>
              <w:t>marktconforme</w:t>
            </w:r>
            <w:r w:rsidRPr="003E77EC">
              <w:rPr>
                <w:rFonts w:ascii="Times New Roman" w:hAnsi="Times New Roman"/>
              </w:rPr>
              <w:t xml:space="preserve"> prijs aangeboden op de markt. Voor de verkoop is wel goedkeuring van de overheid vereist. Deze goedkeuring kan langer dan een jaar op zich laten wachten</w:t>
            </w:r>
          </w:p>
          <w:p w:rsidR="009A1E09" w:rsidRPr="003E77EC" w:rsidRDefault="009A1E09" w:rsidP="009F2B53">
            <w:pPr>
              <w:jc w:val="both"/>
              <w:rPr>
                <w:rFonts w:ascii="Times New Roman" w:hAnsi="Times New Roman"/>
              </w:rPr>
            </w:pPr>
            <w:r w:rsidRPr="003E77EC">
              <w:rPr>
                <w:rFonts w:ascii="Times New Roman" w:hAnsi="Times New Roman"/>
              </w:rPr>
              <w:t xml:space="preserve">In deze casus wordt het pand niet aangemerkt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rPr>
              <w:t xml:space="preserve">. Het actief is niet geschikt voor onmiddellijke verkoop en de prijs is niet marktconform waardoor verkoop tegen deze prijs onwaarschijnlijk is. De bedrijfsactiviteiten zullen wel worden aangemerkt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rPr>
              <w:t xml:space="preserve"> aangezien de vertraging van de verkoop wordt veroorzaakt door omstandigheden die buiten de zeggenschap van de onderneming vallen.</w:t>
            </w:r>
          </w:p>
        </w:tc>
      </w:tr>
    </w:tbl>
    <w:p w:rsidR="00E267D1" w:rsidRPr="009A1E09" w:rsidRDefault="009A1E09" w:rsidP="00DF155D">
      <w:pPr>
        <w:pStyle w:val="Heading3"/>
        <w:rPr>
          <w:lang w:val="nl-NL"/>
        </w:rPr>
      </w:pPr>
      <w:bookmarkStart w:id="10" w:name="_Toc298696454"/>
      <w:bookmarkStart w:id="11" w:name="_Toc301704978"/>
      <w:r w:rsidRPr="009A1E09">
        <w:rPr>
          <w:lang w:val="nl-NL"/>
        </w:rPr>
        <w:t>Presentatie en toelichting van activa bestemd voor verkoop</w:t>
      </w:r>
      <w:bookmarkEnd w:id="10"/>
      <w:bookmarkEnd w:id="11"/>
    </w:p>
    <w:p w:rsidR="00DF155D" w:rsidRPr="00441F02" w:rsidRDefault="00DF155D" w:rsidP="00DF155D">
      <w:pPr>
        <w:jc w:val="both"/>
        <w:rPr>
          <w:rFonts w:ascii="Times New Roman" w:hAnsi="Times New Roman"/>
          <w:color w:val="FF0000"/>
        </w:rPr>
      </w:pPr>
      <w:r w:rsidRPr="003E77EC">
        <w:rPr>
          <w:rFonts w:ascii="Times New Roman" w:hAnsi="Times New Roman"/>
        </w:rPr>
        <w:t xml:space="preserve">Activa die worden gekwalificeerd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rPr>
        <w:t xml:space="preserve"> dienen afzonderlijk van de andere activa op de balans te worden gepresenteerd. Deze activa</w:t>
      </w:r>
      <w:r w:rsidR="00F33752">
        <w:rPr>
          <w:rFonts w:ascii="Times New Roman" w:hAnsi="Times New Roman"/>
        </w:rPr>
        <w:t xml:space="preserve"> en passiva</w:t>
      </w:r>
      <w:r w:rsidRPr="003E77EC">
        <w:rPr>
          <w:rFonts w:ascii="Times New Roman" w:hAnsi="Times New Roman"/>
        </w:rPr>
        <w:t xml:space="preserve"> mogen niet worden gesaldeerd (IFRS 5.38). De activa en passiva van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groups</w:t>
      </w:r>
      <w:proofErr w:type="spellEnd"/>
      <w:r w:rsidRPr="003E77EC">
        <w:rPr>
          <w:rFonts w:ascii="Times New Roman" w:hAnsi="Times New Roman"/>
        </w:rPr>
        <w:t xml:space="preserve"> die worden gekwalificeerd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rPr>
        <w:t xml:space="preserve"> dienen afzonderlijk van andere activa en passiva op de balans te worden gepresenteerd. Ook deze activa en passiva mogen niet worden gesaldeerd (IFRS 5.38). </w:t>
      </w:r>
      <w:r w:rsidR="00FE30A7">
        <w:rPr>
          <w:rFonts w:ascii="Times New Roman" w:hAnsi="Times New Roman"/>
        </w:rPr>
        <w:t>Ook e</w:t>
      </w:r>
      <w:r w:rsidRPr="003E77EC">
        <w:rPr>
          <w:rFonts w:ascii="Times New Roman" w:hAnsi="Times New Roman"/>
        </w:rPr>
        <w:t xml:space="preserve">ventuele cumulatieve </w:t>
      </w:r>
      <w:r w:rsidRPr="00CC5943">
        <w:rPr>
          <w:rFonts w:ascii="Times New Roman" w:hAnsi="Times New Roman"/>
        </w:rPr>
        <w:t>baten</w:t>
      </w:r>
      <w:r w:rsidR="00441F02" w:rsidRPr="00CC5943">
        <w:rPr>
          <w:rFonts w:ascii="Times New Roman" w:hAnsi="Times New Roman"/>
        </w:rPr>
        <w:t xml:space="preserve"> of</w:t>
      </w:r>
      <w:r w:rsidRPr="00CC5943">
        <w:rPr>
          <w:rFonts w:ascii="Times New Roman" w:hAnsi="Times New Roman"/>
        </w:rPr>
        <w:t xml:space="preserve"> lasten</w:t>
      </w:r>
      <w:r w:rsidRPr="003E77EC">
        <w:rPr>
          <w:rFonts w:ascii="Times New Roman" w:hAnsi="Times New Roman"/>
        </w:rPr>
        <w:t xml:space="preserve"> die zijn opgenomen in </w:t>
      </w:r>
      <w:proofErr w:type="spellStart"/>
      <w:r w:rsidRPr="003E77EC">
        <w:rPr>
          <w:rFonts w:ascii="Times New Roman" w:hAnsi="Times New Roman"/>
          <w:i/>
        </w:rPr>
        <w:t>other</w:t>
      </w:r>
      <w:proofErr w:type="spellEnd"/>
      <w:r w:rsidRPr="003E77EC">
        <w:rPr>
          <w:rFonts w:ascii="Times New Roman" w:hAnsi="Times New Roman"/>
          <w:i/>
        </w:rPr>
        <w:t xml:space="preserve"> </w:t>
      </w:r>
      <w:proofErr w:type="spellStart"/>
      <w:r w:rsidRPr="003E77EC">
        <w:rPr>
          <w:rFonts w:ascii="Times New Roman" w:hAnsi="Times New Roman"/>
          <w:i/>
        </w:rPr>
        <w:t>comprehensive</w:t>
      </w:r>
      <w:proofErr w:type="spellEnd"/>
      <w:r w:rsidRPr="003E77EC">
        <w:rPr>
          <w:rFonts w:ascii="Times New Roman" w:hAnsi="Times New Roman"/>
          <w:i/>
        </w:rPr>
        <w:t xml:space="preserve"> </w:t>
      </w:r>
      <w:proofErr w:type="spellStart"/>
      <w:r w:rsidRPr="003E77EC">
        <w:rPr>
          <w:rFonts w:ascii="Times New Roman" w:hAnsi="Times New Roman"/>
          <w:i/>
        </w:rPr>
        <w:t>income</w:t>
      </w:r>
      <w:proofErr w:type="spellEnd"/>
      <w:r w:rsidR="000B55D3">
        <w:rPr>
          <w:rFonts w:ascii="Times New Roman" w:hAnsi="Times New Roman"/>
        </w:rPr>
        <w:t xml:space="preserve"> en die betrekking hebben op</w:t>
      </w:r>
      <w:r w:rsidRPr="003E77EC">
        <w:rPr>
          <w:rFonts w:ascii="Times New Roman" w:hAnsi="Times New Roman"/>
        </w:rPr>
        <w:t xml:space="preserve"> het actief/de activa en passiva u</w:t>
      </w:r>
      <w:r w:rsidR="00FE30A7">
        <w:rPr>
          <w:rFonts w:ascii="Times New Roman" w:hAnsi="Times New Roman"/>
        </w:rPr>
        <w:t xml:space="preserve">it een </w:t>
      </w:r>
      <w:proofErr w:type="spellStart"/>
      <w:r w:rsidR="00FE30A7">
        <w:rPr>
          <w:rFonts w:ascii="Times New Roman" w:hAnsi="Times New Roman"/>
        </w:rPr>
        <w:t>disposal</w:t>
      </w:r>
      <w:proofErr w:type="spellEnd"/>
      <w:r w:rsidR="00FE30A7">
        <w:rPr>
          <w:rFonts w:ascii="Times New Roman" w:hAnsi="Times New Roman"/>
        </w:rPr>
        <w:t xml:space="preserve"> </w:t>
      </w:r>
      <w:proofErr w:type="spellStart"/>
      <w:r w:rsidR="00FE30A7">
        <w:rPr>
          <w:rFonts w:ascii="Times New Roman" w:hAnsi="Times New Roman"/>
        </w:rPr>
        <w:t>group</w:t>
      </w:r>
      <w:proofErr w:type="spellEnd"/>
      <w:r w:rsidR="00FE30A7">
        <w:rPr>
          <w:rFonts w:ascii="Times New Roman" w:hAnsi="Times New Roman"/>
        </w:rPr>
        <w:t xml:space="preserve"> </w:t>
      </w:r>
      <w:proofErr w:type="gramStart"/>
      <w:r w:rsidR="00FE30A7">
        <w:rPr>
          <w:rFonts w:ascii="Times New Roman" w:hAnsi="Times New Roman"/>
        </w:rPr>
        <w:t xml:space="preserve">dienen </w:t>
      </w:r>
      <w:r w:rsidRPr="003E77EC">
        <w:rPr>
          <w:rFonts w:ascii="Times New Roman" w:hAnsi="Times New Roman"/>
        </w:rPr>
        <w:t xml:space="preserve"> </w:t>
      </w:r>
      <w:proofErr w:type="gramEnd"/>
      <w:r w:rsidRPr="003E77EC">
        <w:rPr>
          <w:rFonts w:ascii="Times New Roman" w:hAnsi="Times New Roman"/>
        </w:rPr>
        <w:t xml:space="preserve">afzonderlijk te worden </w:t>
      </w:r>
      <w:r w:rsidR="000B55D3">
        <w:rPr>
          <w:rFonts w:ascii="Times New Roman" w:hAnsi="Times New Roman"/>
        </w:rPr>
        <w:t xml:space="preserve">gepresenteerd </w:t>
      </w:r>
      <w:r w:rsidRPr="003E77EC">
        <w:rPr>
          <w:rFonts w:ascii="Times New Roman" w:hAnsi="Times New Roman"/>
        </w:rPr>
        <w:t>(IFRS 5.38).</w:t>
      </w:r>
      <w:r w:rsidR="000B55D3">
        <w:rPr>
          <w:rFonts w:ascii="Times New Roman" w:hAnsi="Times New Roman"/>
        </w:rPr>
        <w:t xml:space="preserve"> </w:t>
      </w:r>
      <w:r w:rsidR="00884913">
        <w:rPr>
          <w:rFonts w:ascii="Times New Roman" w:hAnsi="Times New Roman"/>
        </w:rPr>
        <w:t>Deze zijn opgebouwd uit de</w:t>
      </w:r>
      <w:r w:rsidR="00B873FC">
        <w:rPr>
          <w:rFonts w:ascii="Times New Roman" w:hAnsi="Times New Roman"/>
        </w:rPr>
        <w:t xml:space="preserve"> kosten en opbrengsten die </w:t>
      </w:r>
      <w:r w:rsidR="00884913">
        <w:rPr>
          <w:rFonts w:ascii="Times New Roman" w:hAnsi="Times New Roman"/>
        </w:rPr>
        <w:t xml:space="preserve">direct </w:t>
      </w:r>
      <w:r w:rsidR="00B873FC">
        <w:rPr>
          <w:rFonts w:ascii="Times New Roman" w:hAnsi="Times New Roman"/>
        </w:rPr>
        <w:t xml:space="preserve">toe te rekenen zijn aan de activa en passiva binnen de </w:t>
      </w:r>
      <w:proofErr w:type="spellStart"/>
      <w:r w:rsidR="00B873FC" w:rsidRPr="00B873FC">
        <w:rPr>
          <w:rFonts w:ascii="Times New Roman" w:hAnsi="Times New Roman"/>
          <w:i/>
        </w:rPr>
        <w:t>disposal</w:t>
      </w:r>
      <w:proofErr w:type="spellEnd"/>
      <w:r w:rsidR="00B873FC" w:rsidRPr="00B873FC">
        <w:rPr>
          <w:rFonts w:ascii="Times New Roman" w:hAnsi="Times New Roman"/>
          <w:i/>
        </w:rPr>
        <w:t xml:space="preserve"> </w:t>
      </w:r>
      <w:proofErr w:type="spellStart"/>
      <w:proofErr w:type="gramStart"/>
      <w:r w:rsidR="00B873FC" w:rsidRPr="00B873FC">
        <w:rPr>
          <w:rFonts w:ascii="Times New Roman" w:hAnsi="Times New Roman"/>
          <w:i/>
        </w:rPr>
        <w:t>group</w:t>
      </w:r>
      <w:proofErr w:type="spellEnd"/>
      <w:r w:rsidR="00B873FC">
        <w:rPr>
          <w:rFonts w:ascii="Times New Roman" w:hAnsi="Times New Roman"/>
        </w:rPr>
        <w:t xml:space="preserve">. </w:t>
      </w:r>
      <w:r w:rsidR="000B55D3">
        <w:rPr>
          <w:rFonts w:ascii="Times New Roman" w:hAnsi="Times New Roman"/>
        </w:rPr>
        <w:t xml:space="preserve"> </w:t>
      </w:r>
      <w:proofErr w:type="gramEnd"/>
    </w:p>
    <w:p w:rsidR="00DF155D" w:rsidRPr="003E77EC" w:rsidRDefault="00DF155D" w:rsidP="00DF155D">
      <w:pPr>
        <w:jc w:val="both"/>
        <w:rPr>
          <w:rFonts w:ascii="Times New Roman" w:hAnsi="Times New Roman"/>
        </w:rPr>
      </w:pPr>
      <w:r w:rsidRPr="003E77EC">
        <w:rPr>
          <w:rFonts w:ascii="Times New Roman" w:hAnsi="Times New Roman"/>
        </w:rPr>
        <w:t xml:space="preserve">IFRS 5.41 geeft de </w:t>
      </w:r>
      <w:proofErr w:type="spellStart"/>
      <w:r w:rsidRPr="003E77EC">
        <w:rPr>
          <w:rFonts w:ascii="Times New Roman" w:hAnsi="Times New Roman"/>
        </w:rPr>
        <w:t>toelichtingsvereisten</w:t>
      </w:r>
      <w:proofErr w:type="spellEnd"/>
      <w:r w:rsidRPr="003E77EC">
        <w:rPr>
          <w:rFonts w:ascii="Times New Roman" w:hAnsi="Times New Roman"/>
        </w:rPr>
        <w:t xml:space="preserve"> voor activa/</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groups</w:t>
      </w:r>
      <w:proofErr w:type="spellEnd"/>
      <w:r w:rsidRPr="003E77EC">
        <w:rPr>
          <w:rFonts w:ascii="Times New Roman" w:hAnsi="Times New Roman"/>
        </w:rPr>
        <w:t xml:space="preserve"> die zijn gekwalificeerd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rPr>
        <w:t>. In het boekjaar waarin een actief/</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rPr>
        <w:t xml:space="preserve"> wordt gekwalificeerd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i/>
        </w:rPr>
        <w:t xml:space="preserve"> </w:t>
      </w:r>
      <w:r w:rsidRPr="003E77EC">
        <w:rPr>
          <w:rFonts w:ascii="Times New Roman" w:hAnsi="Times New Roman"/>
        </w:rPr>
        <w:t>gaat het om de volgende informatie:</w:t>
      </w:r>
    </w:p>
    <w:p w:rsidR="00DF155D" w:rsidRPr="003E77EC" w:rsidRDefault="00DF155D" w:rsidP="00DF155D">
      <w:pPr>
        <w:pStyle w:val="ListParagraph"/>
        <w:numPr>
          <w:ilvl w:val="0"/>
          <w:numId w:val="9"/>
        </w:numPr>
        <w:spacing w:after="0"/>
        <w:jc w:val="both"/>
        <w:rPr>
          <w:rFonts w:ascii="Times New Roman" w:hAnsi="Times New Roman"/>
        </w:rPr>
      </w:pPr>
      <w:r w:rsidRPr="003E77EC">
        <w:rPr>
          <w:rFonts w:ascii="Times New Roman" w:hAnsi="Times New Roman"/>
        </w:rPr>
        <w:t xml:space="preserve">Een omschrijving van het vast actief/de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p>
    <w:p w:rsidR="00DF155D" w:rsidRPr="003E77EC" w:rsidRDefault="00DF155D" w:rsidP="00DF155D">
      <w:pPr>
        <w:pStyle w:val="ListParagraph"/>
        <w:numPr>
          <w:ilvl w:val="0"/>
          <w:numId w:val="9"/>
        </w:numPr>
        <w:spacing w:after="0"/>
        <w:jc w:val="both"/>
        <w:rPr>
          <w:rFonts w:ascii="Times New Roman" w:hAnsi="Times New Roman"/>
        </w:rPr>
      </w:pPr>
      <w:r w:rsidRPr="003E77EC">
        <w:rPr>
          <w:rFonts w:ascii="Times New Roman" w:hAnsi="Times New Roman"/>
        </w:rPr>
        <w:t>Een omschrijving van de feiten en omstandigheden van de verkoop of leidende tot de verwachte verkoop, met de verwachte manier en het verwachte tijdstip van verkoop</w:t>
      </w:r>
    </w:p>
    <w:p w:rsidR="00DF155D" w:rsidRPr="003E77EC" w:rsidRDefault="00DF155D" w:rsidP="00DF155D">
      <w:pPr>
        <w:pStyle w:val="ListParagraph"/>
        <w:numPr>
          <w:ilvl w:val="0"/>
          <w:numId w:val="9"/>
        </w:numPr>
        <w:spacing w:after="0"/>
        <w:jc w:val="both"/>
        <w:rPr>
          <w:rFonts w:ascii="Times New Roman" w:hAnsi="Times New Roman"/>
        </w:rPr>
      </w:pPr>
      <w:r w:rsidRPr="003E77EC">
        <w:rPr>
          <w:rFonts w:ascii="Times New Roman" w:hAnsi="Times New Roman"/>
        </w:rPr>
        <w:t>De winst of het verlies welke voorvloeit uit waardering tegen reële waarde verminderd met de verkoopkosten. Wanneer de winst of het verlies niet afzonderlijk is gepresenteerd in de resultatenrekening moet de post waarin de winst of het verlies is opgenomen worden vermeld.</w:t>
      </w:r>
    </w:p>
    <w:p w:rsidR="00DF155D" w:rsidRPr="00DF155D" w:rsidRDefault="00FE30A7" w:rsidP="00DF155D">
      <w:pPr>
        <w:pStyle w:val="ListParagraph"/>
        <w:numPr>
          <w:ilvl w:val="0"/>
          <w:numId w:val="9"/>
        </w:numPr>
        <w:spacing w:after="0"/>
        <w:jc w:val="both"/>
        <w:rPr>
          <w:rFonts w:ascii="Times New Roman" w:hAnsi="Times New Roman"/>
        </w:rPr>
      </w:pPr>
      <w:r>
        <w:rPr>
          <w:rFonts w:ascii="Times New Roman" w:hAnsi="Times New Roman"/>
        </w:rPr>
        <w:t>Indien</w:t>
      </w:r>
      <w:r w:rsidR="00DF155D" w:rsidRPr="003E77EC">
        <w:rPr>
          <w:rFonts w:ascii="Times New Roman" w:hAnsi="Times New Roman"/>
        </w:rPr>
        <w:t xml:space="preserve"> toepasselijk</w:t>
      </w:r>
      <w:r>
        <w:rPr>
          <w:rFonts w:ascii="Times New Roman" w:hAnsi="Times New Roman"/>
        </w:rPr>
        <w:t>,</w:t>
      </w:r>
      <w:r w:rsidR="00DF155D" w:rsidRPr="003E77EC">
        <w:rPr>
          <w:rFonts w:ascii="Times New Roman" w:hAnsi="Times New Roman"/>
        </w:rPr>
        <w:t xml:space="preserve"> dient het segment waarin het actief/de </w:t>
      </w:r>
      <w:proofErr w:type="spellStart"/>
      <w:r w:rsidR="00DF155D" w:rsidRPr="003E77EC">
        <w:rPr>
          <w:rFonts w:ascii="Times New Roman" w:hAnsi="Times New Roman"/>
          <w:i/>
        </w:rPr>
        <w:t>disposal</w:t>
      </w:r>
      <w:proofErr w:type="spellEnd"/>
      <w:r w:rsidR="00DF155D" w:rsidRPr="003E77EC">
        <w:rPr>
          <w:rFonts w:ascii="Times New Roman" w:hAnsi="Times New Roman"/>
          <w:i/>
        </w:rPr>
        <w:t xml:space="preserve"> </w:t>
      </w:r>
      <w:proofErr w:type="spellStart"/>
      <w:r w:rsidR="00DF155D" w:rsidRPr="003E77EC">
        <w:rPr>
          <w:rFonts w:ascii="Times New Roman" w:hAnsi="Times New Roman"/>
          <w:i/>
        </w:rPr>
        <w:t>group</w:t>
      </w:r>
      <w:proofErr w:type="spellEnd"/>
      <w:r w:rsidR="00DF155D" w:rsidRPr="003E77EC">
        <w:rPr>
          <w:rFonts w:ascii="Times New Roman" w:hAnsi="Times New Roman"/>
        </w:rPr>
        <w:t xml:space="preserve"> is opgenomen te worden vermeld, in overeenstemming met IFRS 8 </w:t>
      </w:r>
      <w:proofErr w:type="spellStart"/>
      <w:r w:rsidR="00DF155D" w:rsidRPr="003E77EC">
        <w:rPr>
          <w:rFonts w:ascii="Times New Roman" w:hAnsi="Times New Roman"/>
          <w:i/>
        </w:rPr>
        <w:t>Operating</w:t>
      </w:r>
      <w:proofErr w:type="spellEnd"/>
      <w:r w:rsidR="00DF155D" w:rsidRPr="003E77EC">
        <w:rPr>
          <w:rFonts w:ascii="Times New Roman" w:hAnsi="Times New Roman"/>
          <w:i/>
        </w:rPr>
        <w:t xml:space="preserve"> </w:t>
      </w:r>
      <w:proofErr w:type="spellStart"/>
      <w:r w:rsidR="00DF155D" w:rsidRPr="003E77EC">
        <w:rPr>
          <w:rFonts w:ascii="Times New Roman" w:hAnsi="Times New Roman"/>
          <w:i/>
        </w:rPr>
        <w:t>Segments</w:t>
      </w:r>
      <w:proofErr w:type="spellEnd"/>
      <w:r w:rsidR="00DF155D" w:rsidRPr="003E77EC">
        <w:rPr>
          <w:rFonts w:ascii="Times New Roman" w:hAnsi="Times New Roman"/>
          <w:i/>
        </w:rPr>
        <w:t>.</w:t>
      </w:r>
    </w:p>
    <w:p w:rsidR="00DF155D" w:rsidRPr="00DF155D" w:rsidRDefault="00DF155D" w:rsidP="00DF155D">
      <w:pPr>
        <w:spacing w:after="0"/>
        <w:jc w:val="both"/>
        <w:rPr>
          <w:rFonts w:ascii="Times New Roman" w:hAnsi="Times New Roman"/>
        </w:rPr>
      </w:pPr>
    </w:p>
    <w:p w:rsidR="00DF155D" w:rsidRPr="00DF155D" w:rsidRDefault="00DF155D" w:rsidP="00DF155D">
      <w:pPr>
        <w:jc w:val="both"/>
        <w:rPr>
          <w:rFonts w:ascii="Times New Roman" w:hAnsi="Times New Roman"/>
        </w:rPr>
      </w:pPr>
      <w:r w:rsidRPr="003E77EC">
        <w:rPr>
          <w:rFonts w:ascii="Times New Roman" w:hAnsi="Times New Roman"/>
        </w:rPr>
        <w:t xml:space="preserve">Samengevat dient de toelichting dus te vermelden wat de onderneming verkoopt, op welke manier het dit verkoopt en wanneer de verkoop plaatsvindt. </w:t>
      </w:r>
    </w:p>
    <w:p w:rsidR="006D6ABB" w:rsidRPr="00B91C57" w:rsidRDefault="009A1E09" w:rsidP="009A1E09">
      <w:pPr>
        <w:pStyle w:val="Heading3"/>
        <w:rPr>
          <w:lang w:val="nl-NL"/>
        </w:rPr>
      </w:pPr>
      <w:bookmarkStart w:id="12" w:name="_Toc298696455"/>
      <w:bookmarkStart w:id="13" w:name="_Toc301704979"/>
      <w:r w:rsidRPr="00B91C57">
        <w:rPr>
          <w:lang w:val="nl-NL"/>
        </w:rPr>
        <w:lastRenderedPageBreak/>
        <w:t>Waardering van activa bestemd voor verkoop</w:t>
      </w:r>
      <w:bookmarkEnd w:id="12"/>
      <w:bookmarkEnd w:id="13"/>
    </w:p>
    <w:p w:rsidR="00B7511F" w:rsidRPr="003E77EC" w:rsidRDefault="00B7511F" w:rsidP="00B7511F">
      <w:pPr>
        <w:jc w:val="both"/>
        <w:rPr>
          <w:rFonts w:ascii="Times New Roman" w:hAnsi="Times New Roman"/>
        </w:rPr>
      </w:pPr>
      <w:r w:rsidRPr="003E77EC">
        <w:rPr>
          <w:rFonts w:ascii="Times New Roman" w:hAnsi="Times New Roman"/>
        </w:rPr>
        <w:t xml:space="preserve">Direct voor kwalificatie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i/>
        </w:rPr>
        <w:t xml:space="preserve">, </w:t>
      </w:r>
      <w:r w:rsidRPr="003E77EC">
        <w:rPr>
          <w:rFonts w:ascii="Times New Roman" w:hAnsi="Times New Roman"/>
        </w:rPr>
        <w:t xml:space="preserve">wordt de boekwaarde gemeten conform IFRS 5.18. Eventuele </w:t>
      </w:r>
      <w:proofErr w:type="spellStart"/>
      <w:r w:rsidRPr="004C4CA9">
        <w:rPr>
          <w:rFonts w:ascii="Times New Roman" w:hAnsi="Times New Roman"/>
          <w:i/>
        </w:rPr>
        <w:t>impairment</w:t>
      </w:r>
      <w:proofErr w:type="spellEnd"/>
      <w:r w:rsidRPr="003E77EC">
        <w:rPr>
          <w:rFonts w:ascii="Times New Roman" w:hAnsi="Times New Roman"/>
        </w:rPr>
        <w:t xml:space="preserve"> die moet worden </w:t>
      </w:r>
      <w:r w:rsidR="00441F02" w:rsidRPr="007B5A8F">
        <w:rPr>
          <w:rFonts w:ascii="Times New Roman" w:hAnsi="Times New Roman"/>
        </w:rPr>
        <w:t>toegepast</w:t>
      </w:r>
      <w:r w:rsidRPr="007B5A8F">
        <w:rPr>
          <w:rFonts w:ascii="Times New Roman" w:hAnsi="Times New Roman"/>
        </w:rPr>
        <w:t xml:space="preserve"> </w:t>
      </w:r>
      <w:r w:rsidR="00441F02" w:rsidRPr="007B5A8F">
        <w:rPr>
          <w:rFonts w:ascii="Times New Roman" w:hAnsi="Times New Roman"/>
        </w:rPr>
        <w:t>door</w:t>
      </w:r>
      <w:r w:rsidRPr="003E77EC">
        <w:rPr>
          <w:rFonts w:ascii="Times New Roman" w:hAnsi="Times New Roman"/>
        </w:rPr>
        <w:t xml:space="preserve">dat de boekwaarde de reële waarde overstijgt, moet worden verantwoord als </w:t>
      </w:r>
      <w:proofErr w:type="spellStart"/>
      <w:r w:rsidRPr="003E77EC">
        <w:rPr>
          <w:rFonts w:ascii="Times New Roman" w:hAnsi="Times New Roman"/>
        </w:rPr>
        <w:t>impairmentverlies</w:t>
      </w:r>
      <w:proofErr w:type="spellEnd"/>
      <w:r w:rsidRPr="003E77EC">
        <w:rPr>
          <w:rFonts w:ascii="Times New Roman" w:hAnsi="Times New Roman"/>
        </w:rPr>
        <w:t xml:space="preserve">. </w:t>
      </w:r>
    </w:p>
    <w:p w:rsidR="00B7511F" w:rsidRPr="00D44102" w:rsidRDefault="00B7511F" w:rsidP="00B7511F">
      <w:pPr>
        <w:jc w:val="both"/>
        <w:rPr>
          <w:rFonts w:ascii="Times New Roman" w:hAnsi="Times New Roman"/>
          <w:color w:val="FF0000"/>
        </w:rPr>
      </w:pPr>
      <w:r w:rsidRPr="003E77EC">
        <w:rPr>
          <w:rFonts w:ascii="Times New Roman" w:hAnsi="Times New Roman"/>
        </w:rPr>
        <w:t>Wanneer een actief/</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rPr>
        <w:t xml:space="preserve"> gekwalificeerd wordt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rPr>
        <w:t xml:space="preserve"> en onder de reikwijdte van IFRS 5 valt wordt het actief gewaardeerd tegen de laagste boekwaarde en reële waarde (</w:t>
      </w:r>
      <w:r w:rsidRPr="003E77EC">
        <w:rPr>
          <w:rFonts w:ascii="Times New Roman" w:hAnsi="Times New Roman"/>
          <w:i/>
        </w:rPr>
        <w:t xml:space="preserve">fair </w:t>
      </w:r>
      <w:proofErr w:type="spellStart"/>
      <w:r w:rsidRPr="003E77EC">
        <w:rPr>
          <w:rFonts w:ascii="Times New Roman" w:hAnsi="Times New Roman"/>
          <w:i/>
        </w:rPr>
        <w:t>value</w:t>
      </w:r>
      <w:proofErr w:type="spellEnd"/>
      <w:r w:rsidRPr="003E77EC">
        <w:rPr>
          <w:rFonts w:ascii="Times New Roman" w:hAnsi="Times New Roman"/>
          <w:i/>
        </w:rPr>
        <w:t>)</w:t>
      </w:r>
      <w:r w:rsidRPr="003E77EC">
        <w:rPr>
          <w:rFonts w:ascii="Times New Roman" w:hAnsi="Times New Roman"/>
        </w:rPr>
        <w:t xml:space="preserve"> minus de verkoopkosten (</w:t>
      </w:r>
      <w:proofErr w:type="spellStart"/>
      <w:r w:rsidRPr="003E77EC">
        <w:rPr>
          <w:rFonts w:ascii="Times New Roman" w:hAnsi="Times New Roman"/>
          <w:i/>
        </w:rPr>
        <w:t>costs</w:t>
      </w:r>
      <w:proofErr w:type="spellEnd"/>
      <w:r w:rsidRPr="003E77EC">
        <w:rPr>
          <w:rFonts w:ascii="Times New Roman" w:hAnsi="Times New Roman"/>
          <w:i/>
        </w:rPr>
        <w:t xml:space="preserve"> to </w:t>
      </w:r>
      <w:proofErr w:type="spellStart"/>
      <w:r w:rsidRPr="003E77EC">
        <w:rPr>
          <w:rFonts w:ascii="Times New Roman" w:hAnsi="Times New Roman"/>
          <w:i/>
        </w:rPr>
        <w:t>sell</w:t>
      </w:r>
      <w:proofErr w:type="spellEnd"/>
      <w:r w:rsidRPr="003E77EC">
        <w:rPr>
          <w:rFonts w:ascii="Times New Roman" w:hAnsi="Times New Roman"/>
          <w:i/>
        </w:rPr>
        <w:t xml:space="preserve">). Fair </w:t>
      </w:r>
      <w:proofErr w:type="spellStart"/>
      <w:r w:rsidRPr="003E77EC">
        <w:rPr>
          <w:rFonts w:ascii="Times New Roman" w:hAnsi="Times New Roman"/>
          <w:i/>
        </w:rPr>
        <w:t>value</w:t>
      </w:r>
      <w:proofErr w:type="spellEnd"/>
      <w:r w:rsidRPr="003E77EC">
        <w:rPr>
          <w:rFonts w:ascii="Times New Roman" w:hAnsi="Times New Roman"/>
          <w:i/>
        </w:rPr>
        <w:t xml:space="preserve"> </w:t>
      </w:r>
      <w:r w:rsidRPr="003E77EC">
        <w:rPr>
          <w:rFonts w:ascii="Times New Roman" w:hAnsi="Times New Roman"/>
        </w:rPr>
        <w:t xml:space="preserve">wordt gedefinieerd als het bedrag waarvoor een actief kan worden verhandeld of een verplichting kan worden overgedragen bij een </w:t>
      </w:r>
      <w:r w:rsidRPr="003E77EC">
        <w:rPr>
          <w:rFonts w:ascii="Times New Roman" w:hAnsi="Times New Roman"/>
          <w:i/>
        </w:rPr>
        <w:t xml:space="preserve">arms </w:t>
      </w:r>
      <w:proofErr w:type="spellStart"/>
      <w:r w:rsidRPr="003E77EC">
        <w:rPr>
          <w:rFonts w:ascii="Times New Roman" w:hAnsi="Times New Roman"/>
          <w:i/>
        </w:rPr>
        <w:t>length</w:t>
      </w:r>
      <w:proofErr w:type="spellEnd"/>
      <w:r w:rsidRPr="003E77EC">
        <w:rPr>
          <w:rFonts w:ascii="Times New Roman" w:hAnsi="Times New Roman"/>
        </w:rPr>
        <w:t xml:space="preserve"> transactie tussen goed geïnformeerde partijen (IFRS 13.9, IFRS 5 Appendix A). </w:t>
      </w:r>
      <w:proofErr w:type="spellStart"/>
      <w:r w:rsidRPr="003E77EC">
        <w:rPr>
          <w:rFonts w:ascii="Times New Roman" w:hAnsi="Times New Roman"/>
          <w:i/>
        </w:rPr>
        <w:t>Costs</w:t>
      </w:r>
      <w:proofErr w:type="spellEnd"/>
      <w:r w:rsidRPr="003E77EC">
        <w:rPr>
          <w:rFonts w:ascii="Times New Roman" w:hAnsi="Times New Roman"/>
          <w:i/>
        </w:rPr>
        <w:t xml:space="preserve"> to </w:t>
      </w:r>
      <w:proofErr w:type="spellStart"/>
      <w:r w:rsidRPr="003E77EC">
        <w:rPr>
          <w:rFonts w:ascii="Times New Roman" w:hAnsi="Times New Roman"/>
          <w:i/>
        </w:rPr>
        <w:t>sell</w:t>
      </w:r>
      <w:proofErr w:type="spellEnd"/>
      <w:r w:rsidRPr="003E77EC">
        <w:rPr>
          <w:rFonts w:ascii="Times New Roman" w:hAnsi="Times New Roman"/>
          <w:i/>
        </w:rPr>
        <w:t xml:space="preserve"> </w:t>
      </w:r>
      <w:r w:rsidR="00C32C47">
        <w:rPr>
          <w:rFonts w:ascii="Times New Roman" w:hAnsi="Times New Roman"/>
        </w:rPr>
        <w:t xml:space="preserve">wordt gedefinieerd als de </w:t>
      </w:r>
      <w:proofErr w:type="spellStart"/>
      <w:r w:rsidR="00C32C47">
        <w:rPr>
          <w:rFonts w:ascii="Times New Roman" w:hAnsi="Times New Roman"/>
        </w:rPr>
        <w:t>incrementele</w:t>
      </w:r>
      <w:proofErr w:type="spellEnd"/>
      <w:r w:rsidRPr="003E77EC">
        <w:rPr>
          <w:rFonts w:ascii="Times New Roman" w:hAnsi="Times New Roman"/>
        </w:rPr>
        <w:t xml:space="preserve"> kosten die rechtstreeks toe te rekenen zijn aan de verkoop van een actief/</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rPr>
        <w:t>, met uitzondering van financieringskosten en winstbelasting (IFRS 5 Appendix A</w:t>
      </w:r>
      <w:r w:rsidRPr="00D44102">
        <w:rPr>
          <w:rFonts w:ascii="Times New Roman" w:hAnsi="Times New Roman"/>
          <w:b/>
        </w:rPr>
        <w:t xml:space="preserve">). </w:t>
      </w:r>
      <w:r w:rsidR="00C32C47">
        <w:rPr>
          <w:rFonts w:ascii="Times New Roman" w:hAnsi="Times New Roman"/>
        </w:rPr>
        <w:t>Het gaat hier om marginale kosten, de k</w:t>
      </w:r>
      <w:r w:rsidR="00FE30A7">
        <w:rPr>
          <w:rFonts w:ascii="Times New Roman" w:hAnsi="Times New Roman"/>
        </w:rPr>
        <w:t xml:space="preserve">osten </w:t>
      </w:r>
      <w:r w:rsidR="00C32C47">
        <w:rPr>
          <w:rFonts w:ascii="Times New Roman" w:hAnsi="Times New Roman"/>
        </w:rPr>
        <w:t xml:space="preserve">voor </w:t>
      </w:r>
      <w:r w:rsidR="00C43C04">
        <w:rPr>
          <w:rFonts w:ascii="Times New Roman" w:hAnsi="Times New Roman"/>
        </w:rPr>
        <w:t xml:space="preserve">het </w:t>
      </w:r>
      <w:r w:rsidR="00C32C47">
        <w:rPr>
          <w:rFonts w:ascii="Times New Roman" w:hAnsi="Times New Roman"/>
        </w:rPr>
        <w:t xml:space="preserve">produceren van een extra eenheid, die direct toerekenbaar zijn aan de </w:t>
      </w:r>
      <w:proofErr w:type="gramStart"/>
      <w:r w:rsidR="00C32C47">
        <w:rPr>
          <w:rFonts w:ascii="Times New Roman" w:hAnsi="Times New Roman"/>
        </w:rPr>
        <w:t xml:space="preserve">activa.  </w:t>
      </w:r>
      <w:proofErr w:type="gramEnd"/>
    </w:p>
    <w:p w:rsidR="00B7511F" w:rsidRPr="00621E59" w:rsidRDefault="00B7511F" w:rsidP="00B7511F">
      <w:pPr>
        <w:jc w:val="both"/>
        <w:rPr>
          <w:rFonts w:ascii="Times New Roman" w:hAnsi="Times New Roman"/>
        </w:rPr>
      </w:pPr>
      <w:r w:rsidRPr="003E77EC">
        <w:rPr>
          <w:rFonts w:ascii="Times New Roman" w:hAnsi="Times New Roman"/>
        </w:rPr>
        <w:t xml:space="preserve">Een </w:t>
      </w:r>
      <w:proofErr w:type="spellStart"/>
      <w:r w:rsidRPr="003E77EC">
        <w:rPr>
          <w:rFonts w:ascii="Times New Roman" w:hAnsi="Times New Roman"/>
        </w:rPr>
        <w:t>impairmentverlies</w:t>
      </w:r>
      <w:proofErr w:type="spellEnd"/>
      <w:r w:rsidRPr="003E77EC">
        <w:rPr>
          <w:rFonts w:ascii="Times New Roman" w:hAnsi="Times New Roman"/>
        </w:rPr>
        <w:t xml:space="preserve"> moet worden verantwoord wanneer de reële waarde van een actief/</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rPr>
        <w:t xml:space="preserve"> minus de verkoopkosten lager is dan de boekwaarde (IFRS </w:t>
      </w:r>
      <w:proofErr w:type="gramStart"/>
      <w:r w:rsidRPr="003E77EC">
        <w:rPr>
          <w:rFonts w:ascii="Times New Roman" w:hAnsi="Times New Roman"/>
        </w:rPr>
        <w:t xml:space="preserve">5.20).  </w:t>
      </w:r>
      <w:proofErr w:type="gramEnd"/>
      <w:r w:rsidRPr="003E77EC">
        <w:rPr>
          <w:rFonts w:ascii="Times New Roman" w:hAnsi="Times New Roman"/>
        </w:rPr>
        <w:t>Wanneer de reële waarde minus de verkoopkosten van een actief/</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rPr>
        <w:t xml:space="preserve"> later weer toeneemt, dient een bate verantwoord te worden welke het eerder verantwoorde </w:t>
      </w:r>
      <w:proofErr w:type="spellStart"/>
      <w:r w:rsidRPr="003E77EC">
        <w:rPr>
          <w:rFonts w:ascii="Times New Roman" w:hAnsi="Times New Roman"/>
        </w:rPr>
        <w:t>impairmentverlies</w:t>
      </w:r>
      <w:proofErr w:type="spellEnd"/>
      <w:r w:rsidRPr="003E77EC">
        <w:rPr>
          <w:rFonts w:ascii="Times New Roman" w:hAnsi="Times New Roman"/>
        </w:rPr>
        <w:t xml:space="preserve"> niet kan overschrijden. Er wordt niet afgeschreven op activa/</w:t>
      </w:r>
      <w:proofErr w:type="spellStart"/>
      <w:r w:rsidRPr="003E77EC">
        <w:rPr>
          <w:rFonts w:ascii="Times New Roman" w:hAnsi="Times New Roman"/>
          <w:i/>
        </w:rPr>
        <w:t>disposal</w:t>
      </w:r>
      <w:proofErr w:type="spellEnd"/>
      <w:r w:rsidRPr="003E77EC">
        <w:rPr>
          <w:rFonts w:ascii="Times New Roman" w:hAnsi="Times New Roman"/>
        </w:rPr>
        <w:t xml:space="preserve"> </w:t>
      </w:r>
      <w:proofErr w:type="spellStart"/>
      <w:r w:rsidRPr="003E77EC">
        <w:rPr>
          <w:rFonts w:ascii="Times New Roman" w:hAnsi="Times New Roman"/>
          <w:i/>
        </w:rPr>
        <w:t>groups</w:t>
      </w:r>
      <w:proofErr w:type="spellEnd"/>
      <w:r w:rsidRPr="003E77EC">
        <w:rPr>
          <w:rFonts w:ascii="Times New Roman" w:hAnsi="Times New Roman"/>
        </w:rPr>
        <w:t xml:space="preserve"> die gekwalificeerd zijn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i/>
        </w:rPr>
        <w:t>.</w:t>
      </w:r>
      <w:r w:rsidRPr="003E77EC">
        <w:rPr>
          <w:rFonts w:ascii="Times New Roman" w:hAnsi="Times New Roman"/>
        </w:rPr>
        <w:t xml:space="preserve"> </w:t>
      </w:r>
      <w:r>
        <w:rPr>
          <w:rFonts w:ascii="Times New Roman" w:hAnsi="Times New Roman"/>
        </w:rPr>
        <w:t xml:space="preserve">IFRS 5 vereist dus dat activa onmiddellijk voor de oorspronkelijke kwalificatie als </w:t>
      </w:r>
      <w:r>
        <w:rPr>
          <w:rFonts w:ascii="Times New Roman" w:hAnsi="Times New Roman"/>
          <w:i/>
        </w:rPr>
        <w:t xml:space="preserve">held </w:t>
      </w:r>
      <w:proofErr w:type="spellStart"/>
      <w:r>
        <w:rPr>
          <w:rFonts w:ascii="Times New Roman" w:hAnsi="Times New Roman"/>
          <w:i/>
        </w:rPr>
        <w:t>for</w:t>
      </w:r>
      <w:proofErr w:type="spellEnd"/>
      <w:r>
        <w:rPr>
          <w:rFonts w:ascii="Times New Roman" w:hAnsi="Times New Roman"/>
          <w:i/>
        </w:rPr>
        <w:t xml:space="preserve"> </w:t>
      </w:r>
      <w:proofErr w:type="spellStart"/>
      <w:r>
        <w:rPr>
          <w:rFonts w:ascii="Times New Roman" w:hAnsi="Times New Roman"/>
          <w:i/>
        </w:rPr>
        <w:t>sale</w:t>
      </w:r>
      <w:proofErr w:type="spellEnd"/>
      <w:r>
        <w:rPr>
          <w:rFonts w:ascii="Times New Roman" w:hAnsi="Times New Roman"/>
          <w:i/>
        </w:rPr>
        <w:t xml:space="preserve"> </w:t>
      </w:r>
      <w:r>
        <w:rPr>
          <w:rFonts w:ascii="Times New Roman" w:hAnsi="Times New Roman"/>
        </w:rPr>
        <w:t xml:space="preserve">gewaardeerd worden. Aangezien een besluit tot verkoop van een actief een reden geeft tot een </w:t>
      </w:r>
      <w:proofErr w:type="spellStart"/>
      <w:r>
        <w:rPr>
          <w:rFonts w:ascii="Times New Roman" w:hAnsi="Times New Roman"/>
          <w:i/>
        </w:rPr>
        <w:t>impairment</w:t>
      </w:r>
      <w:proofErr w:type="spellEnd"/>
      <w:r>
        <w:rPr>
          <w:rFonts w:ascii="Times New Roman" w:hAnsi="Times New Roman"/>
          <w:i/>
        </w:rPr>
        <w:t xml:space="preserve"> test</w:t>
      </w:r>
      <w:r>
        <w:rPr>
          <w:rFonts w:ascii="Times New Roman" w:hAnsi="Times New Roman"/>
        </w:rPr>
        <w:t xml:space="preserve">, worden bijzondere waardeverminderingen (en dus eventueel </w:t>
      </w:r>
      <w:proofErr w:type="spellStart"/>
      <w:r>
        <w:rPr>
          <w:rFonts w:ascii="Times New Roman" w:hAnsi="Times New Roman"/>
          <w:i/>
        </w:rPr>
        <w:t>impairmentverlies</w:t>
      </w:r>
      <w:proofErr w:type="spellEnd"/>
      <w:r>
        <w:rPr>
          <w:rFonts w:ascii="Times New Roman" w:hAnsi="Times New Roman"/>
          <w:i/>
        </w:rPr>
        <w:t xml:space="preserve">) </w:t>
      </w:r>
      <w:r>
        <w:rPr>
          <w:rFonts w:ascii="Times New Roman" w:hAnsi="Times New Roman"/>
        </w:rPr>
        <w:t>op dat moment verantwoord (EY, 2011) (</w:t>
      </w:r>
      <w:proofErr w:type="spellStart"/>
      <w:r>
        <w:rPr>
          <w:rFonts w:ascii="Times New Roman" w:hAnsi="Times New Roman"/>
        </w:rPr>
        <w:t>Cairns</w:t>
      </w:r>
      <w:proofErr w:type="spellEnd"/>
      <w:r>
        <w:rPr>
          <w:rFonts w:ascii="Times New Roman" w:hAnsi="Times New Roman"/>
        </w:rPr>
        <w:t>, 2010).</w:t>
      </w:r>
    </w:p>
    <w:p w:rsidR="00B7511F" w:rsidRPr="003E77EC" w:rsidRDefault="00B7511F" w:rsidP="00B7511F">
      <w:pPr>
        <w:jc w:val="both"/>
        <w:rPr>
          <w:rFonts w:ascii="Times New Roman" w:hAnsi="Times New Roman"/>
        </w:rPr>
      </w:pPr>
      <w:r w:rsidRPr="003E77EC">
        <w:rPr>
          <w:rFonts w:ascii="Times New Roman" w:hAnsi="Times New Roman"/>
        </w:rPr>
        <w:t xml:space="preserve">Bij waardering </w:t>
      </w:r>
      <w:r w:rsidR="00FE30A7">
        <w:rPr>
          <w:rFonts w:ascii="Times New Roman" w:hAnsi="Times New Roman"/>
        </w:rPr>
        <w:t xml:space="preserve">van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groups</w:t>
      </w:r>
      <w:proofErr w:type="spellEnd"/>
      <w:r w:rsidRPr="003E77EC">
        <w:rPr>
          <w:rFonts w:ascii="Times New Roman" w:hAnsi="Times New Roman"/>
        </w:rPr>
        <w:t xml:space="preserve"> </w:t>
      </w:r>
      <w:r w:rsidR="00FE30A7">
        <w:rPr>
          <w:rFonts w:ascii="Times New Roman" w:hAnsi="Times New Roman"/>
        </w:rPr>
        <w:t>bestaa</w:t>
      </w:r>
      <w:r w:rsidRPr="003E77EC">
        <w:rPr>
          <w:rFonts w:ascii="Times New Roman" w:hAnsi="Times New Roman"/>
        </w:rPr>
        <w:t xml:space="preserve">n een aantal voorschriften voor toerekening aan individuele </w:t>
      </w:r>
      <w:proofErr w:type="spellStart"/>
      <w:r w:rsidRPr="003E77EC">
        <w:rPr>
          <w:rFonts w:ascii="Times New Roman" w:hAnsi="Times New Roman"/>
        </w:rPr>
        <w:t>individuele</w:t>
      </w:r>
      <w:proofErr w:type="spellEnd"/>
      <w:r w:rsidRPr="003E77EC">
        <w:rPr>
          <w:rFonts w:ascii="Times New Roman" w:hAnsi="Times New Roman"/>
        </w:rPr>
        <w:t xml:space="preserve"> activa en passiva (</w:t>
      </w:r>
      <w:proofErr w:type="spellStart"/>
      <w:r w:rsidRPr="003E77EC">
        <w:rPr>
          <w:rFonts w:ascii="Times New Roman" w:hAnsi="Times New Roman"/>
        </w:rPr>
        <w:t>Bohmer</w:t>
      </w:r>
      <w:proofErr w:type="spellEnd"/>
      <w:r w:rsidRPr="003E77EC">
        <w:rPr>
          <w:rFonts w:ascii="Times New Roman" w:hAnsi="Times New Roman"/>
        </w:rPr>
        <w:t xml:space="preserve"> et al, 2014). Activa en passiva die qua waardering niet onder de reikwijdte van IFRS 5 vallen worden eerst afzonderlijk volgens de geldende standaarden gewaardeerd. Voorts wordt de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i/>
        </w:rPr>
        <w:t xml:space="preserve"> </w:t>
      </w:r>
      <w:r w:rsidRPr="003E77EC">
        <w:rPr>
          <w:rFonts w:ascii="Times New Roman" w:hAnsi="Times New Roman"/>
        </w:rPr>
        <w:t xml:space="preserve">als geheel op gelijke wijze als een actief gewaardeerd. </w:t>
      </w:r>
    </w:p>
    <w:p w:rsidR="00BC56BB" w:rsidRDefault="00B7511F" w:rsidP="009A1E09">
      <w:pPr>
        <w:jc w:val="both"/>
        <w:rPr>
          <w:rFonts w:ascii="Times New Roman" w:hAnsi="Times New Roman"/>
        </w:rPr>
      </w:pPr>
      <w:r w:rsidRPr="003E77EC">
        <w:rPr>
          <w:rFonts w:ascii="Times New Roman" w:hAnsi="Times New Roman"/>
        </w:rPr>
        <w:t>Allocati</w:t>
      </w:r>
      <w:r w:rsidR="003B5847">
        <w:rPr>
          <w:rFonts w:ascii="Times New Roman" w:hAnsi="Times New Roman"/>
        </w:rPr>
        <w:t>e va</w:t>
      </w:r>
      <w:r w:rsidRPr="003E77EC">
        <w:rPr>
          <w:rFonts w:ascii="Times New Roman" w:hAnsi="Times New Roman"/>
        </w:rPr>
        <w:t xml:space="preserve">n individuele activa en passiva gaat in drie stappen. Eerst wordt </w:t>
      </w:r>
      <w:proofErr w:type="spellStart"/>
      <w:r w:rsidRPr="003E77EC">
        <w:rPr>
          <w:rFonts w:ascii="Times New Roman" w:hAnsi="Times New Roman"/>
        </w:rPr>
        <w:t>impairmentverlies</w:t>
      </w:r>
      <w:proofErr w:type="spellEnd"/>
      <w:r w:rsidRPr="003E77EC">
        <w:rPr>
          <w:rFonts w:ascii="Times New Roman" w:hAnsi="Times New Roman"/>
        </w:rPr>
        <w:t xml:space="preserve"> verantwoord op activa die niet onder de reikwijdte van IFRS 5 vallen. Voorts wordt </w:t>
      </w:r>
      <w:proofErr w:type="spellStart"/>
      <w:r w:rsidRPr="003E77EC">
        <w:rPr>
          <w:rFonts w:ascii="Times New Roman" w:hAnsi="Times New Roman"/>
        </w:rPr>
        <w:t>impairmentverlies</w:t>
      </w:r>
      <w:proofErr w:type="spellEnd"/>
      <w:r w:rsidRPr="003E77EC">
        <w:rPr>
          <w:rFonts w:ascii="Times New Roman" w:hAnsi="Times New Roman"/>
        </w:rPr>
        <w:t xml:space="preserve"> toegerekend aan de goodwill die tot een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rPr>
        <w:t xml:space="preserve"> behoort. Het </w:t>
      </w:r>
      <w:proofErr w:type="spellStart"/>
      <w:r w:rsidRPr="003E77EC">
        <w:rPr>
          <w:rFonts w:ascii="Times New Roman" w:hAnsi="Times New Roman"/>
        </w:rPr>
        <w:t>impairmentverlies</w:t>
      </w:r>
      <w:proofErr w:type="spellEnd"/>
      <w:r w:rsidRPr="003E77EC">
        <w:rPr>
          <w:rFonts w:ascii="Times New Roman" w:hAnsi="Times New Roman"/>
        </w:rPr>
        <w:t xml:space="preserve"> dat resteert wordt verdeeld over de activa die wel onder de reikwijdte van IFRS 5 vallen en</w:t>
      </w:r>
      <w:r w:rsidR="00C32C47">
        <w:rPr>
          <w:rFonts w:ascii="Times New Roman" w:hAnsi="Times New Roman"/>
        </w:rPr>
        <w:t xml:space="preserve"> dit </w:t>
      </w:r>
      <w:r w:rsidRPr="003E77EC">
        <w:rPr>
          <w:rFonts w:ascii="Times New Roman" w:hAnsi="Times New Roman"/>
        </w:rPr>
        <w:t xml:space="preserve">wordt </w:t>
      </w:r>
      <w:r>
        <w:rPr>
          <w:rFonts w:ascii="Times New Roman" w:hAnsi="Times New Roman"/>
        </w:rPr>
        <w:t>in de juiste verhouding</w:t>
      </w:r>
      <w:r w:rsidRPr="003E77EC">
        <w:rPr>
          <w:rFonts w:ascii="Times New Roman" w:hAnsi="Times New Roman"/>
        </w:rPr>
        <w:t xml:space="preserve"> op basis van de boekwaarde gedaan.</w:t>
      </w:r>
    </w:p>
    <w:p w:rsidR="00B7511F" w:rsidRPr="00073EA9" w:rsidRDefault="00BC56BB" w:rsidP="009A1E09">
      <w:pPr>
        <w:jc w:val="both"/>
        <w:rPr>
          <w:rFonts w:ascii="Times New Roman" w:hAnsi="Times New Roman"/>
        </w:rPr>
      </w:pPr>
      <w:r>
        <w:rPr>
          <w:rFonts w:ascii="Times New Roman" w:hAnsi="Times New Roman"/>
        </w:rPr>
        <w:t xml:space="preserve">Onderstaande figuur toont een </w:t>
      </w:r>
      <w:r w:rsidR="000843E6">
        <w:rPr>
          <w:rFonts w:ascii="Times New Roman" w:hAnsi="Times New Roman"/>
        </w:rPr>
        <w:t xml:space="preserve">voorbeeld van de verantwoording van een </w:t>
      </w:r>
      <w:proofErr w:type="spellStart"/>
      <w:r w:rsidR="000843E6">
        <w:rPr>
          <w:rFonts w:ascii="Times New Roman" w:hAnsi="Times New Roman"/>
        </w:rPr>
        <w:t>impairmentverlies</w:t>
      </w:r>
      <w:proofErr w:type="spellEnd"/>
      <w:r w:rsidR="000843E6">
        <w:rPr>
          <w:rFonts w:ascii="Times New Roman" w:hAnsi="Times New Roman"/>
        </w:rPr>
        <w:t xml:space="preserve"> </w:t>
      </w:r>
      <w:r w:rsidR="004C4CA9">
        <w:rPr>
          <w:rFonts w:ascii="Times New Roman" w:hAnsi="Times New Roman"/>
        </w:rPr>
        <w:t>voor</w:t>
      </w:r>
      <w:r w:rsidR="00073EA9">
        <w:rPr>
          <w:rFonts w:ascii="Times New Roman" w:hAnsi="Times New Roman"/>
        </w:rPr>
        <w:t xml:space="preserve"> een </w:t>
      </w:r>
      <w:proofErr w:type="spellStart"/>
      <w:r w:rsidR="00073EA9">
        <w:rPr>
          <w:rFonts w:ascii="Times New Roman" w:hAnsi="Times New Roman"/>
          <w:i/>
        </w:rPr>
        <w:t>disposal</w:t>
      </w:r>
      <w:proofErr w:type="spellEnd"/>
      <w:r w:rsidR="00073EA9">
        <w:rPr>
          <w:rFonts w:ascii="Times New Roman" w:hAnsi="Times New Roman"/>
          <w:i/>
        </w:rPr>
        <w:t xml:space="preserve"> </w:t>
      </w:r>
      <w:proofErr w:type="spellStart"/>
      <w:r w:rsidR="00073EA9">
        <w:rPr>
          <w:rFonts w:ascii="Times New Roman" w:hAnsi="Times New Roman"/>
          <w:i/>
        </w:rPr>
        <w:t>group</w:t>
      </w:r>
      <w:proofErr w:type="spellEnd"/>
      <w:r w:rsidR="00073EA9">
        <w:rPr>
          <w:rFonts w:ascii="Times New Roman" w:hAnsi="Times New Roman"/>
          <w:i/>
        </w:rPr>
        <w:t xml:space="preserve"> </w:t>
      </w:r>
      <w:r w:rsidR="000843E6">
        <w:rPr>
          <w:rFonts w:ascii="Times New Roman" w:hAnsi="Times New Roman"/>
        </w:rPr>
        <w:t xml:space="preserve">zoals hierboven beschreven. Aan de linkerkant van de figuur is de boekwaarde van de </w:t>
      </w:r>
      <w:r w:rsidR="00073EA9">
        <w:rPr>
          <w:rFonts w:ascii="Times New Roman" w:hAnsi="Times New Roman"/>
        </w:rPr>
        <w:t xml:space="preserve">activa binnen de </w:t>
      </w:r>
      <w:proofErr w:type="spellStart"/>
      <w:r w:rsidR="00073EA9">
        <w:rPr>
          <w:rFonts w:ascii="Times New Roman" w:hAnsi="Times New Roman"/>
          <w:i/>
        </w:rPr>
        <w:t>disposal</w:t>
      </w:r>
      <w:proofErr w:type="spellEnd"/>
      <w:r w:rsidR="00073EA9">
        <w:rPr>
          <w:rFonts w:ascii="Times New Roman" w:hAnsi="Times New Roman"/>
          <w:i/>
        </w:rPr>
        <w:t xml:space="preserve"> </w:t>
      </w:r>
      <w:proofErr w:type="spellStart"/>
      <w:r w:rsidR="00073EA9">
        <w:rPr>
          <w:rFonts w:ascii="Times New Roman" w:hAnsi="Times New Roman"/>
          <w:i/>
        </w:rPr>
        <w:t>group</w:t>
      </w:r>
      <w:proofErr w:type="spellEnd"/>
      <w:r w:rsidR="000843E6">
        <w:rPr>
          <w:rFonts w:ascii="Times New Roman" w:hAnsi="Times New Roman"/>
          <w:i/>
        </w:rPr>
        <w:t xml:space="preserve"> </w:t>
      </w:r>
      <w:r w:rsidR="000843E6">
        <w:rPr>
          <w:rFonts w:ascii="Times New Roman" w:hAnsi="Times New Roman"/>
        </w:rPr>
        <w:t>aan het einde van de verslagperiode o</w:t>
      </w:r>
      <w:r w:rsidR="00C43C04">
        <w:rPr>
          <w:rFonts w:ascii="Times New Roman" w:hAnsi="Times New Roman"/>
        </w:rPr>
        <w:t>p</w:t>
      </w:r>
      <w:r w:rsidR="000843E6">
        <w:rPr>
          <w:rFonts w:ascii="Times New Roman" w:hAnsi="Times New Roman"/>
        </w:rPr>
        <w:t xml:space="preserve">genomen. Daarnaast staat de boekwaarde direct voor kwalificatie als </w:t>
      </w:r>
      <w:r w:rsidR="000843E6" w:rsidRPr="000843E6">
        <w:rPr>
          <w:rFonts w:ascii="Times New Roman" w:hAnsi="Times New Roman"/>
          <w:i/>
        </w:rPr>
        <w:t xml:space="preserve">held </w:t>
      </w:r>
      <w:proofErr w:type="spellStart"/>
      <w:r w:rsidR="000843E6" w:rsidRPr="000843E6">
        <w:rPr>
          <w:rFonts w:ascii="Times New Roman" w:hAnsi="Times New Roman"/>
          <w:i/>
        </w:rPr>
        <w:t>for</w:t>
      </w:r>
      <w:proofErr w:type="spellEnd"/>
      <w:r w:rsidR="000843E6" w:rsidRPr="000843E6">
        <w:rPr>
          <w:rFonts w:ascii="Times New Roman" w:hAnsi="Times New Roman"/>
          <w:i/>
        </w:rPr>
        <w:t xml:space="preserve"> </w:t>
      </w:r>
      <w:proofErr w:type="spellStart"/>
      <w:r w:rsidR="000843E6" w:rsidRPr="000843E6">
        <w:rPr>
          <w:rFonts w:ascii="Times New Roman" w:hAnsi="Times New Roman"/>
          <w:i/>
        </w:rPr>
        <w:t>sale</w:t>
      </w:r>
      <w:proofErr w:type="spellEnd"/>
      <w:r w:rsidR="000843E6">
        <w:rPr>
          <w:rFonts w:ascii="Times New Roman" w:hAnsi="Times New Roman"/>
        </w:rPr>
        <w:t xml:space="preserve"> van de </w:t>
      </w:r>
      <w:r w:rsidR="00073EA9">
        <w:rPr>
          <w:rFonts w:ascii="Times New Roman" w:hAnsi="Times New Roman"/>
        </w:rPr>
        <w:t xml:space="preserve">activa binnen de </w:t>
      </w:r>
      <w:proofErr w:type="spellStart"/>
      <w:r w:rsidR="00073EA9">
        <w:rPr>
          <w:rFonts w:ascii="Times New Roman" w:hAnsi="Times New Roman"/>
          <w:i/>
        </w:rPr>
        <w:t>disposal</w:t>
      </w:r>
      <w:proofErr w:type="spellEnd"/>
      <w:r w:rsidR="00073EA9">
        <w:rPr>
          <w:rFonts w:ascii="Times New Roman" w:hAnsi="Times New Roman"/>
          <w:i/>
        </w:rPr>
        <w:t xml:space="preserve"> </w:t>
      </w:r>
      <w:proofErr w:type="spellStart"/>
      <w:r w:rsidR="00073EA9">
        <w:rPr>
          <w:rFonts w:ascii="Times New Roman" w:hAnsi="Times New Roman"/>
          <w:i/>
        </w:rPr>
        <w:t>group</w:t>
      </w:r>
      <w:proofErr w:type="spellEnd"/>
      <w:r w:rsidR="000843E6">
        <w:rPr>
          <w:rFonts w:ascii="Times New Roman" w:hAnsi="Times New Roman"/>
          <w:i/>
        </w:rPr>
        <w:t>.</w:t>
      </w:r>
      <w:r w:rsidR="00073EA9">
        <w:rPr>
          <w:rFonts w:ascii="Times New Roman" w:hAnsi="Times New Roman"/>
          <w:i/>
        </w:rPr>
        <w:t xml:space="preserve"> </w:t>
      </w:r>
      <w:r w:rsidR="00073EA9">
        <w:rPr>
          <w:rFonts w:ascii="Times New Roman" w:hAnsi="Times New Roman"/>
        </w:rPr>
        <w:t xml:space="preserve">De boekwaarde van de </w:t>
      </w:r>
      <w:proofErr w:type="spellStart"/>
      <w:r w:rsidR="00073EA9">
        <w:rPr>
          <w:rFonts w:ascii="Times New Roman" w:hAnsi="Times New Roman"/>
          <w:i/>
        </w:rPr>
        <w:t>disposal</w:t>
      </w:r>
      <w:proofErr w:type="spellEnd"/>
      <w:r w:rsidR="00073EA9">
        <w:rPr>
          <w:rFonts w:ascii="Times New Roman" w:hAnsi="Times New Roman"/>
          <w:i/>
        </w:rPr>
        <w:t xml:space="preserve"> </w:t>
      </w:r>
      <w:proofErr w:type="spellStart"/>
      <w:r w:rsidR="00073EA9">
        <w:rPr>
          <w:rFonts w:ascii="Times New Roman" w:hAnsi="Times New Roman"/>
          <w:i/>
        </w:rPr>
        <w:t>group</w:t>
      </w:r>
      <w:proofErr w:type="spellEnd"/>
      <w:r w:rsidR="00073EA9">
        <w:rPr>
          <w:rFonts w:ascii="Times New Roman" w:hAnsi="Times New Roman"/>
          <w:i/>
        </w:rPr>
        <w:t xml:space="preserve"> </w:t>
      </w:r>
      <w:r w:rsidR="00073EA9">
        <w:rPr>
          <w:rFonts w:ascii="Times New Roman" w:hAnsi="Times New Roman"/>
        </w:rPr>
        <w:t xml:space="preserve">bedraagt 14,900. </w:t>
      </w:r>
      <w:r w:rsidR="000843E6">
        <w:rPr>
          <w:rFonts w:ascii="Times New Roman" w:hAnsi="Times New Roman"/>
        </w:rPr>
        <w:t xml:space="preserve">De onderneming schat </w:t>
      </w:r>
      <w:r w:rsidR="00073EA9">
        <w:rPr>
          <w:rFonts w:ascii="Times New Roman" w:hAnsi="Times New Roman"/>
        </w:rPr>
        <w:t xml:space="preserve">de reële waarde minus verkoopkosten van de </w:t>
      </w:r>
      <w:proofErr w:type="spellStart"/>
      <w:r w:rsidR="00073EA9">
        <w:rPr>
          <w:rFonts w:ascii="Times New Roman" w:hAnsi="Times New Roman"/>
          <w:i/>
        </w:rPr>
        <w:t>disposal</w:t>
      </w:r>
      <w:proofErr w:type="spellEnd"/>
      <w:r w:rsidR="00073EA9">
        <w:rPr>
          <w:rFonts w:ascii="Times New Roman" w:hAnsi="Times New Roman"/>
          <w:i/>
        </w:rPr>
        <w:t xml:space="preserve"> </w:t>
      </w:r>
      <w:proofErr w:type="spellStart"/>
      <w:r w:rsidR="00073EA9">
        <w:rPr>
          <w:rFonts w:ascii="Times New Roman" w:hAnsi="Times New Roman"/>
          <w:i/>
        </w:rPr>
        <w:t>group</w:t>
      </w:r>
      <w:proofErr w:type="spellEnd"/>
      <w:r w:rsidR="00073EA9">
        <w:rPr>
          <w:rFonts w:ascii="Times New Roman" w:hAnsi="Times New Roman"/>
        </w:rPr>
        <w:t xml:space="preserve"> op 13,000. Er is dus sprake van een </w:t>
      </w:r>
      <w:proofErr w:type="spellStart"/>
      <w:r w:rsidR="00073EA9">
        <w:rPr>
          <w:rFonts w:ascii="Times New Roman" w:hAnsi="Times New Roman"/>
        </w:rPr>
        <w:t>impairmentverlies</w:t>
      </w:r>
      <w:proofErr w:type="spellEnd"/>
      <w:r w:rsidR="00073EA9">
        <w:rPr>
          <w:rFonts w:ascii="Times New Roman" w:hAnsi="Times New Roman"/>
        </w:rPr>
        <w:t xml:space="preserve"> van 1,900. Aan de rechterkant van de figuur is de allocatie naar de verschillende activa van de </w:t>
      </w:r>
      <w:proofErr w:type="spellStart"/>
      <w:r w:rsidR="00073EA9">
        <w:rPr>
          <w:rFonts w:ascii="Times New Roman" w:hAnsi="Times New Roman"/>
          <w:i/>
        </w:rPr>
        <w:t>disposal</w:t>
      </w:r>
      <w:proofErr w:type="spellEnd"/>
      <w:r w:rsidR="00073EA9">
        <w:rPr>
          <w:rFonts w:ascii="Times New Roman" w:hAnsi="Times New Roman"/>
          <w:i/>
        </w:rPr>
        <w:t xml:space="preserve"> </w:t>
      </w:r>
      <w:proofErr w:type="spellStart"/>
      <w:r w:rsidR="00073EA9">
        <w:rPr>
          <w:rFonts w:ascii="Times New Roman" w:hAnsi="Times New Roman"/>
          <w:i/>
        </w:rPr>
        <w:t>group</w:t>
      </w:r>
      <w:proofErr w:type="spellEnd"/>
      <w:r w:rsidR="00073EA9">
        <w:rPr>
          <w:rFonts w:ascii="Times New Roman" w:hAnsi="Times New Roman"/>
        </w:rPr>
        <w:t xml:space="preserve"> opgenomen. Het </w:t>
      </w:r>
      <w:proofErr w:type="spellStart"/>
      <w:r w:rsidR="00073EA9">
        <w:rPr>
          <w:rFonts w:ascii="Times New Roman" w:hAnsi="Times New Roman"/>
        </w:rPr>
        <w:lastRenderedPageBreak/>
        <w:t>impairmentverlies</w:t>
      </w:r>
      <w:proofErr w:type="spellEnd"/>
      <w:r w:rsidR="00073EA9">
        <w:rPr>
          <w:rFonts w:ascii="Times New Roman" w:hAnsi="Times New Roman"/>
        </w:rPr>
        <w:t xml:space="preserve"> </w:t>
      </w:r>
      <w:r w:rsidR="00E57D04">
        <w:rPr>
          <w:rFonts w:ascii="Times New Roman" w:hAnsi="Times New Roman"/>
        </w:rPr>
        <w:t xml:space="preserve">wordt eerst toegerekend aan de goodwill waarna het overgebleven bedrag in verhouding wordt toegerekend aan de overgebleven activa die onder de reikwijdte van IFRS 5 vallen. De verhouding wordt bepaald op basis van de boekwaarde ((4000/(4000+5700))*400 geeft 165 en </w:t>
      </w:r>
      <w:proofErr w:type="gramStart"/>
      <w:r w:rsidR="00E57D04">
        <w:rPr>
          <w:rFonts w:ascii="Times New Roman" w:hAnsi="Times New Roman"/>
        </w:rPr>
        <w:t>(</w:t>
      </w:r>
      <w:proofErr w:type="gramEnd"/>
      <w:r w:rsidR="00E57D04">
        <w:rPr>
          <w:rFonts w:ascii="Times New Roman" w:hAnsi="Times New Roman"/>
        </w:rPr>
        <w:t>5700/9700)*400 geeft 235</w:t>
      </w:r>
      <w:r w:rsidR="001F38F6">
        <w:rPr>
          <w:rFonts w:ascii="Times New Roman" w:hAnsi="Times New Roman"/>
        </w:rPr>
        <w:t>)</w:t>
      </w:r>
      <w:r w:rsidR="00E57D04">
        <w:rPr>
          <w:rFonts w:ascii="Times New Roman" w:hAnsi="Times New Roman"/>
        </w:rPr>
        <w:t>.</w:t>
      </w:r>
    </w:p>
    <w:p w:rsidR="009A1E09" w:rsidRPr="00911186" w:rsidRDefault="009A1E09" w:rsidP="009A1E09">
      <w:pPr>
        <w:jc w:val="both"/>
        <w:rPr>
          <w:rFonts w:ascii="Times New Roman" w:hAnsi="Times New Roman"/>
          <w:i/>
          <w:u w:val="single"/>
        </w:rPr>
      </w:pPr>
      <w:r w:rsidRPr="003E77EC">
        <w:rPr>
          <w:rFonts w:ascii="Times New Roman" w:hAnsi="Times New Roman"/>
          <w:noProof/>
          <w:lang w:val="en-US"/>
        </w:rPr>
        <w:drawing>
          <wp:anchor distT="0" distB="0" distL="114300" distR="114300" simplePos="0" relativeHeight="251659264" behindDoc="1" locked="0" layoutInCell="1" allowOverlap="1">
            <wp:simplePos x="0" y="0"/>
            <wp:positionH relativeFrom="column">
              <wp:posOffset>2952750</wp:posOffset>
            </wp:positionH>
            <wp:positionV relativeFrom="paragraph">
              <wp:posOffset>250825</wp:posOffset>
            </wp:positionV>
            <wp:extent cx="2838450" cy="1965325"/>
            <wp:effectExtent l="0" t="0" r="0" b="0"/>
            <wp:wrapThrough wrapText="bothSides">
              <wp:wrapPolygon edited="0">
                <wp:start x="0" y="0"/>
                <wp:lineTo x="0" y="21356"/>
                <wp:lineTo x="21455" y="21356"/>
                <wp:lineTo x="21455" y="0"/>
                <wp:lineTo x="0" y="0"/>
              </wp:wrapPolygon>
            </wp:wrapThrough>
            <wp:docPr id="12" name="Afbeelding 1" descr="Schermafbeelding 2015-07-11 om 12.4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5-07-11 om 12.47.48.png"/>
                    <pic:cNvPicPr/>
                  </pic:nvPicPr>
                  <pic:blipFill>
                    <a:blip r:embed="rId8"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38450" cy="1965325"/>
                    </a:xfrm>
                    <a:prstGeom prst="rect">
                      <a:avLst/>
                    </a:prstGeom>
                  </pic:spPr>
                </pic:pic>
              </a:graphicData>
            </a:graphic>
          </wp:anchor>
        </w:drawing>
      </w:r>
      <w:r w:rsidRPr="003E77EC">
        <w:rPr>
          <w:rFonts w:ascii="Times New Roman" w:hAnsi="Times New Roman"/>
          <w:noProof/>
          <w:lang w:val="en-US"/>
        </w:rPr>
        <w:drawing>
          <wp:anchor distT="0" distB="0" distL="114300" distR="114300" simplePos="0" relativeHeight="251658240" behindDoc="1" locked="0" layoutInCell="1" allowOverlap="1">
            <wp:simplePos x="0" y="0"/>
            <wp:positionH relativeFrom="column">
              <wp:posOffset>19050</wp:posOffset>
            </wp:positionH>
            <wp:positionV relativeFrom="paragraph">
              <wp:posOffset>251460</wp:posOffset>
            </wp:positionV>
            <wp:extent cx="2841625" cy="2695575"/>
            <wp:effectExtent l="0" t="0" r="0" b="9525"/>
            <wp:wrapTight wrapText="bothSides">
              <wp:wrapPolygon edited="0">
                <wp:start x="0" y="0"/>
                <wp:lineTo x="0" y="21524"/>
                <wp:lineTo x="21431" y="21524"/>
                <wp:lineTo x="21431" y="0"/>
                <wp:lineTo x="0" y="0"/>
              </wp:wrapPolygon>
            </wp:wrapTight>
            <wp:docPr id="6" name="Afbeelding 5" descr="Schermafbeelding 2015-07-11 om 12.54.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5-07-11 om 12.54.32.png"/>
                    <pic:cNvPicPr/>
                  </pic:nvPicPr>
                  <pic:blipFill>
                    <a:blip r:embed="rId9" cstate="print">
                      <a:extLst>
                        <a:ext uri="{28A0092B-C50C-407E-A947-70E740481C1C}">
                          <a14:useLocalDpi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41625" cy="2695575"/>
                    </a:xfrm>
                    <a:prstGeom prst="rect">
                      <a:avLst/>
                    </a:prstGeom>
                  </pic:spPr>
                </pic:pic>
              </a:graphicData>
            </a:graphic>
          </wp:anchor>
        </w:drawing>
      </w:r>
      <w:r w:rsidRPr="00911186">
        <w:rPr>
          <w:rFonts w:ascii="Times New Roman" w:hAnsi="Times New Roman"/>
          <w:i/>
          <w:u w:val="single"/>
        </w:rPr>
        <w:t>Voorbeeld (</w:t>
      </w:r>
      <w:proofErr w:type="spellStart"/>
      <w:r w:rsidRPr="00911186">
        <w:rPr>
          <w:rFonts w:ascii="Times New Roman" w:hAnsi="Times New Roman"/>
          <w:i/>
          <w:u w:val="single"/>
        </w:rPr>
        <w:t>Implementation</w:t>
      </w:r>
      <w:proofErr w:type="spellEnd"/>
      <w:r w:rsidRPr="00911186">
        <w:rPr>
          <w:rFonts w:ascii="Times New Roman" w:hAnsi="Times New Roman"/>
          <w:i/>
          <w:u w:val="single"/>
        </w:rPr>
        <w:t xml:space="preserve"> </w:t>
      </w:r>
      <w:proofErr w:type="spellStart"/>
      <w:r w:rsidRPr="00911186">
        <w:rPr>
          <w:rFonts w:ascii="Times New Roman" w:hAnsi="Times New Roman"/>
          <w:i/>
          <w:u w:val="single"/>
        </w:rPr>
        <w:t>Guidance</w:t>
      </w:r>
      <w:proofErr w:type="spellEnd"/>
      <w:r w:rsidRPr="00911186">
        <w:rPr>
          <w:rFonts w:ascii="Times New Roman" w:hAnsi="Times New Roman"/>
          <w:i/>
          <w:u w:val="single"/>
        </w:rPr>
        <w:t xml:space="preserve"> IFRS 5, 2010)</w:t>
      </w:r>
    </w:p>
    <w:p w:rsidR="00B7511F" w:rsidRDefault="00B7511F" w:rsidP="009A1E09">
      <w:pPr>
        <w:jc w:val="both"/>
        <w:rPr>
          <w:rFonts w:ascii="Times New Roman" w:hAnsi="Times New Roman"/>
        </w:rPr>
      </w:pPr>
    </w:p>
    <w:p w:rsidR="00B7511F" w:rsidRDefault="00B7511F" w:rsidP="009A1E09">
      <w:pPr>
        <w:jc w:val="both"/>
        <w:rPr>
          <w:rFonts w:ascii="Times New Roman" w:hAnsi="Times New Roman"/>
        </w:rPr>
      </w:pPr>
    </w:p>
    <w:p w:rsidR="00B7511F" w:rsidRDefault="00B7511F" w:rsidP="009A1E09">
      <w:pPr>
        <w:jc w:val="both"/>
        <w:rPr>
          <w:rFonts w:ascii="Times New Roman" w:hAnsi="Times New Roman"/>
        </w:rPr>
      </w:pPr>
    </w:p>
    <w:p w:rsidR="009A1E09" w:rsidRPr="003E77EC" w:rsidRDefault="009A1E09" w:rsidP="009A1E09">
      <w:pPr>
        <w:jc w:val="both"/>
        <w:rPr>
          <w:rFonts w:ascii="Times New Roman" w:hAnsi="Times New Roman"/>
        </w:rPr>
      </w:pPr>
      <w:r w:rsidRPr="003E77EC">
        <w:rPr>
          <w:rFonts w:ascii="Times New Roman" w:hAnsi="Times New Roman"/>
        </w:rPr>
        <w:t>Op het moment dat een actief/</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i/>
        </w:rPr>
        <w:t xml:space="preserve"> </w:t>
      </w:r>
      <w:r w:rsidRPr="003E77EC">
        <w:rPr>
          <w:rFonts w:ascii="Times New Roman" w:hAnsi="Times New Roman"/>
        </w:rPr>
        <w:t xml:space="preserve">niet meer voldoet aan de criteria voor kwalificatie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rPr>
        <w:t xml:space="preserve">, moet de onderneming dus ook afzien van de kwalificatie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i/>
        </w:rPr>
        <w:t xml:space="preserve">. </w:t>
      </w:r>
      <w:r w:rsidRPr="003E77EC">
        <w:rPr>
          <w:rFonts w:ascii="Times New Roman" w:hAnsi="Times New Roman"/>
        </w:rPr>
        <w:t xml:space="preserve">De </w:t>
      </w:r>
      <w:r w:rsidRPr="007B5A8F">
        <w:rPr>
          <w:rFonts w:ascii="Times New Roman" w:hAnsi="Times New Roman"/>
        </w:rPr>
        <w:t>on</w:t>
      </w:r>
      <w:r w:rsidR="00795C37" w:rsidRPr="007B5A8F">
        <w:rPr>
          <w:rFonts w:ascii="Times New Roman" w:hAnsi="Times New Roman"/>
        </w:rPr>
        <w:t>d</w:t>
      </w:r>
      <w:r w:rsidRPr="007B5A8F">
        <w:rPr>
          <w:rFonts w:ascii="Times New Roman" w:hAnsi="Times New Roman"/>
        </w:rPr>
        <w:t xml:space="preserve">erneming </w:t>
      </w:r>
      <w:r w:rsidRPr="003E77EC">
        <w:rPr>
          <w:rFonts w:ascii="Times New Roman" w:hAnsi="Times New Roman"/>
        </w:rPr>
        <w:t>dient de activa dan te waarderen tegen de laagste van:</w:t>
      </w:r>
    </w:p>
    <w:p w:rsidR="009A1E09" w:rsidRPr="003E77EC" w:rsidRDefault="009A1E09" w:rsidP="009A1E09">
      <w:pPr>
        <w:pStyle w:val="ListParagraph"/>
        <w:numPr>
          <w:ilvl w:val="0"/>
          <w:numId w:val="10"/>
        </w:numPr>
        <w:spacing w:after="0"/>
        <w:jc w:val="both"/>
        <w:rPr>
          <w:rFonts w:ascii="Times New Roman" w:hAnsi="Times New Roman"/>
        </w:rPr>
      </w:pPr>
      <w:r w:rsidRPr="003E77EC">
        <w:rPr>
          <w:rFonts w:ascii="Times New Roman" w:hAnsi="Times New Roman"/>
        </w:rPr>
        <w:t xml:space="preserve">De boekwaarde voordat het actief/de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rPr>
        <w:t xml:space="preserve"> gekwalificeerd werd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rPr>
        <w:t xml:space="preserve">, gecorrigeerd voor afschrijvingen, amortisatie en herwaardering die van toepassing zouden zijn geweest als het actief/de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w:t>
      </w:r>
      <w:proofErr w:type="spellEnd"/>
      <w:r w:rsidRPr="003E77EC">
        <w:rPr>
          <w:rFonts w:ascii="Times New Roman" w:hAnsi="Times New Roman"/>
        </w:rPr>
        <w:t xml:space="preserve"> niet gekwalificeerd zou zijn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rPr>
        <w:t>;</w:t>
      </w:r>
    </w:p>
    <w:p w:rsidR="009A1E09" w:rsidRDefault="009A1E09" w:rsidP="009A1E09">
      <w:pPr>
        <w:pStyle w:val="ListParagraph"/>
        <w:numPr>
          <w:ilvl w:val="0"/>
          <w:numId w:val="10"/>
        </w:numPr>
        <w:spacing w:after="0"/>
        <w:jc w:val="both"/>
        <w:rPr>
          <w:rFonts w:ascii="Times New Roman" w:hAnsi="Times New Roman"/>
        </w:rPr>
      </w:pPr>
      <w:r w:rsidRPr="003E77EC">
        <w:rPr>
          <w:rFonts w:ascii="Times New Roman" w:hAnsi="Times New Roman"/>
        </w:rPr>
        <w:t>De realiseerbare waarde op het moment van het besluit niet over te gaan tot verkoop.</w:t>
      </w:r>
    </w:p>
    <w:p w:rsidR="006C2F1D" w:rsidRPr="009A1E09" w:rsidRDefault="006C2F1D" w:rsidP="006C2F1D">
      <w:pPr>
        <w:pStyle w:val="ListParagraph"/>
        <w:spacing w:after="0"/>
        <w:ind w:left="780"/>
        <w:jc w:val="both"/>
        <w:rPr>
          <w:rFonts w:ascii="Times New Roman" w:hAnsi="Times New Roman"/>
        </w:rPr>
      </w:pPr>
    </w:p>
    <w:p w:rsidR="009A1E09" w:rsidRDefault="009A1E09" w:rsidP="009A1E09">
      <w:pPr>
        <w:pStyle w:val="Heading2"/>
      </w:pPr>
      <w:bookmarkStart w:id="14" w:name="_Toc298696456"/>
      <w:bookmarkStart w:id="15" w:name="_Toc301704980"/>
      <w:proofErr w:type="spellStart"/>
      <w:r w:rsidRPr="003E77EC">
        <w:t>Beëindigde</w:t>
      </w:r>
      <w:proofErr w:type="spellEnd"/>
      <w:r w:rsidRPr="003E77EC">
        <w:t xml:space="preserve"> </w:t>
      </w:r>
      <w:proofErr w:type="spellStart"/>
      <w:r w:rsidRPr="003E77EC">
        <w:t>bedrijfsactiviteiten</w:t>
      </w:r>
      <w:bookmarkEnd w:id="14"/>
      <w:bookmarkEnd w:id="15"/>
      <w:proofErr w:type="spellEnd"/>
    </w:p>
    <w:p w:rsidR="00B7511F" w:rsidRPr="00B7511F" w:rsidRDefault="00B7511F" w:rsidP="00B7511F">
      <w:pPr>
        <w:jc w:val="both"/>
        <w:rPr>
          <w:rFonts w:ascii="Times New Roman" w:hAnsi="Times New Roman"/>
        </w:rPr>
      </w:pPr>
      <w:r w:rsidRPr="003E77EC">
        <w:rPr>
          <w:rFonts w:ascii="Times New Roman" w:hAnsi="Times New Roman"/>
        </w:rPr>
        <w:t xml:space="preserve">IFRS 5 bevat naast de voorschriften voor activa bestemd voor verkoop ook de voorschriften voor beëindigde bedrijfsactiviteiten. Deze paragraaf bespreekt de presentatie, waardering en </w:t>
      </w:r>
      <w:r w:rsidRPr="007B5A8F">
        <w:rPr>
          <w:rFonts w:ascii="Times New Roman" w:hAnsi="Times New Roman"/>
        </w:rPr>
        <w:t xml:space="preserve">toelichting </w:t>
      </w:r>
      <w:r w:rsidR="006C2F1D" w:rsidRPr="007B5A8F">
        <w:rPr>
          <w:rFonts w:ascii="Times New Roman" w:hAnsi="Times New Roman"/>
        </w:rPr>
        <w:t>op</w:t>
      </w:r>
      <w:r w:rsidRPr="007B5A8F">
        <w:rPr>
          <w:rFonts w:ascii="Times New Roman" w:hAnsi="Times New Roman"/>
        </w:rPr>
        <w:t xml:space="preserve"> zulke</w:t>
      </w:r>
      <w:r w:rsidRPr="003E77EC">
        <w:rPr>
          <w:rFonts w:ascii="Times New Roman" w:hAnsi="Times New Roman"/>
        </w:rPr>
        <w:t xml:space="preserve"> activiteiten. Tevens wordt de samenhang met het begrip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rPr>
        <w:t xml:space="preserve"> uitgelegd.</w:t>
      </w:r>
    </w:p>
    <w:p w:rsidR="009A1E09" w:rsidRPr="003E77EC" w:rsidRDefault="009A1E09" w:rsidP="009A1E09">
      <w:pPr>
        <w:pStyle w:val="Heading3"/>
      </w:pPr>
      <w:bookmarkStart w:id="16" w:name="_Toc298696457"/>
      <w:bookmarkStart w:id="17" w:name="_Toc301704981"/>
      <w:proofErr w:type="spellStart"/>
      <w:r w:rsidRPr="003E77EC">
        <w:t>Definitie</w:t>
      </w:r>
      <w:proofErr w:type="spellEnd"/>
      <w:r w:rsidRPr="003E77EC">
        <w:t xml:space="preserve"> </w:t>
      </w:r>
      <w:proofErr w:type="spellStart"/>
      <w:r w:rsidRPr="003E77EC">
        <w:t>beëin</w:t>
      </w:r>
      <w:r>
        <w:t>digde</w:t>
      </w:r>
      <w:proofErr w:type="spellEnd"/>
      <w:r>
        <w:t xml:space="preserve"> </w:t>
      </w:r>
      <w:proofErr w:type="spellStart"/>
      <w:r>
        <w:t>bedrijfsactiviteiten</w:t>
      </w:r>
      <w:bookmarkEnd w:id="16"/>
      <w:bookmarkEnd w:id="17"/>
      <w:proofErr w:type="spellEnd"/>
    </w:p>
    <w:p w:rsidR="00B7511F" w:rsidRPr="003E77EC" w:rsidRDefault="00B7511F" w:rsidP="00B7511F">
      <w:pPr>
        <w:jc w:val="both"/>
        <w:rPr>
          <w:rFonts w:ascii="Times New Roman" w:hAnsi="Times New Roman"/>
        </w:rPr>
      </w:pPr>
      <w:r w:rsidRPr="003E77EC">
        <w:rPr>
          <w:rFonts w:ascii="Times New Roman" w:hAnsi="Times New Roman"/>
        </w:rPr>
        <w:t xml:space="preserve">Beëindigde bedrijfsactiviteiten worden in IFRS 5.32 aangeduid als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w:t>
      </w:r>
      <w:r w:rsidR="00FE30A7">
        <w:rPr>
          <w:rFonts w:ascii="Times New Roman" w:hAnsi="Times New Roman"/>
          <w:i/>
        </w:rPr>
        <w:t>s</w:t>
      </w:r>
      <w:proofErr w:type="spellEnd"/>
      <w:r w:rsidRPr="003E77EC">
        <w:rPr>
          <w:rFonts w:ascii="Times New Roman" w:hAnsi="Times New Roman"/>
          <w:i/>
        </w:rPr>
        <w:t>.</w:t>
      </w:r>
      <w:r w:rsidRPr="003E77EC">
        <w:rPr>
          <w:rFonts w:ascii="Times New Roman" w:hAnsi="Times New Roman"/>
        </w:rPr>
        <w:t xml:space="preserve"> Een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w:t>
      </w:r>
      <w:proofErr w:type="spellEnd"/>
      <w:r w:rsidRPr="003E77EC">
        <w:rPr>
          <w:rFonts w:ascii="Times New Roman" w:hAnsi="Times New Roman"/>
        </w:rPr>
        <w:t xml:space="preserve"> is een </w:t>
      </w:r>
      <w:r w:rsidRPr="003E77EC">
        <w:rPr>
          <w:rFonts w:ascii="Times New Roman" w:hAnsi="Times New Roman"/>
          <w:i/>
        </w:rPr>
        <w:t xml:space="preserve">component of </w:t>
      </w:r>
      <w:proofErr w:type="spellStart"/>
      <w:r w:rsidRPr="003E77EC">
        <w:rPr>
          <w:rFonts w:ascii="Times New Roman" w:hAnsi="Times New Roman"/>
          <w:i/>
        </w:rPr>
        <w:t>an</w:t>
      </w:r>
      <w:proofErr w:type="spellEnd"/>
      <w:r w:rsidRPr="003E77EC">
        <w:rPr>
          <w:rFonts w:ascii="Times New Roman" w:hAnsi="Times New Roman"/>
          <w:i/>
        </w:rPr>
        <w:t xml:space="preserve"> </w:t>
      </w:r>
      <w:proofErr w:type="spellStart"/>
      <w:r w:rsidRPr="003E77EC">
        <w:rPr>
          <w:rFonts w:ascii="Times New Roman" w:hAnsi="Times New Roman"/>
          <w:i/>
        </w:rPr>
        <w:t>entity</w:t>
      </w:r>
      <w:proofErr w:type="spellEnd"/>
      <w:r w:rsidRPr="003E77EC">
        <w:rPr>
          <w:rFonts w:ascii="Times New Roman" w:hAnsi="Times New Roman"/>
        </w:rPr>
        <w:t xml:space="preserve"> die ofwel is afgestoten voor het einde van de </w:t>
      </w:r>
      <w:proofErr w:type="spellStart"/>
      <w:r w:rsidRPr="003E77EC">
        <w:rPr>
          <w:rFonts w:ascii="Times New Roman" w:hAnsi="Times New Roman"/>
        </w:rPr>
        <w:t>verslaggevingsdatum</w:t>
      </w:r>
      <w:proofErr w:type="spellEnd"/>
      <w:r w:rsidRPr="003E77EC">
        <w:rPr>
          <w:rFonts w:ascii="Times New Roman" w:hAnsi="Times New Roman"/>
        </w:rPr>
        <w:t xml:space="preserve"> ofwel gekwalificeerd is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i/>
        </w:rPr>
        <w:t xml:space="preserve"> </w:t>
      </w:r>
      <w:r w:rsidRPr="003E77EC">
        <w:rPr>
          <w:rFonts w:ascii="Times New Roman" w:hAnsi="Times New Roman"/>
        </w:rPr>
        <w:t>en:</w:t>
      </w:r>
    </w:p>
    <w:p w:rsidR="00B7511F" w:rsidRPr="003E77EC" w:rsidRDefault="00B7511F" w:rsidP="00B7511F">
      <w:pPr>
        <w:pStyle w:val="ListParagraph"/>
        <w:numPr>
          <w:ilvl w:val="0"/>
          <w:numId w:val="11"/>
        </w:numPr>
        <w:spacing w:after="0"/>
        <w:jc w:val="both"/>
        <w:rPr>
          <w:rFonts w:ascii="Times New Roman" w:hAnsi="Times New Roman"/>
        </w:rPr>
      </w:pPr>
      <w:r w:rsidRPr="003E77EC">
        <w:rPr>
          <w:rFonts w:ascii="Times New Roman" w:hAnsi="Times New Roman"/>
        </w:rPr>
        <w:t>een afzonderlijke, significante productielijn/productgroep of een geografisch gebied bestrijkt; of</w:t>
      </w:r>
    </w:p>
    <w:p w:rsidR="00B7511F" w:rsidRPr="003E77EC" w:rsidRDefault="00B7511F" w:rsidP="00B7511F">
      <w:pPr>
        <w:pStyle w:val="ListParagraph"/>
        <w:numPr>
          <w:ilvl w:val="0"/>
          <w:numId w:val="11"/>
        </w:numPr>
        <w:spacing w:after="0"/>
        <w:jc w:val="both"/>
        <w:rPr>
          <w:rFonts w:ascii="Times New Roman" w:hAnsi="Times New Roman"/>
        </w:rPr>
      </w:pPr>
      <w:r w:rsidRPr="003E77EC">
        <w:rPr>
          <w:rFonts w:ascii="Times New Roman" w:hAnsi="Times New Roman"/>
        </w:rPr>
        <w:lastRenderedPageBreak/>
        <w:t xml:space="preserve">onderdeel is van een </w:t>
      </w:r>
      <w:proofErr w:type="gramStart"/>
      <w:r w:rsidRPr="003E77EC">
        <w:rPr>
          <w:rFonts w:ascii="Times New Roman" w:hAnsi="Times New Roman"/>
        </w:rPr>
        <w:t>separaat</w:t>
      </w:r>
      <w:proofErr w:type="gramEnd"/>
      <w:r w:rsidRPr="003E77EC">
        <w:rPr>
          <w:rFonts w:ascii="Times New Roman" w:hAnsi="Times New Roman"/>
        </w:rPr>
        <w:t>, gecoördineerd plan voor afstoting van een bepaalde productielijn of geografisch gebied; of</w:t>
      </w:r>
    </w:p>
    <w:p w:rsidR="00B7511F" w:rsidRDefault="00B7511F" w:rsidP="00B7511F">
      <w:pPr>
        <w:pStyle w:val="ListParagraph"/>
        <w:numPr>
          <w:ilvl w:val="0"/>
          <w:numId w:val="11"/>
        </w:numPr>
        <w:spacing w:after="0"/>
        <w:jc w:val="both"/>
        <w:rPr>
          <w:rFonts w:ascii="Times New Roman" w:hAnsi="Times New Roman"/>
        </w:rPr>
      </w:pPr>
      <w:r w:rsidRPr="003E77EC">
        <w:rPr>
          <w:rFonts w:ascii="Times New Roman" w:hAnsi="Times New Roman"/>
        </w:rPr>
        <w:t>een dochteronderneming is die uitsluitend aangekocht is om weer door te verkopen.</w:t>
      </w:r>
    </w:p>
    <w:p w:rsidR="006C2F1D" w:rsidRPr="003E77EC" w:rsidRDefault="006C2F1D" w:rsidP="006C2F1D">
      <w:pPr>
        <w:pStyle w:val="ListParagraph"/>
        <w:spacing w:after="0"/>
        <w:jc w:val="both"/>
        <w:rPr>
          <w:rFonts w:ascii="Times New Roman" w:hAnsi="Times New Roman"/>
        </w:rPr>
      </w:pPr>
    </w:p>
    <w:p w:rsidR="00B7511F" w:rsidRPr="003E77EC" w:rsidRDefault="00B7511F" w:rsidP="00B7511F">
      <w:pPr>
        <w:jc w:val="both"/>
        <w:rPr>
          <w:rFonts w:ascii="Times New Roman" w:hAnsi="Times New Roman"/>
        </w:rPr>
      </w:pPr>
      <w:proofErr w:type="spellStart"/>
      <w:r w:rsidRPr="003E77EC">
        <w:rPr>
          <w:rFonts w:ascii="Times New Roman" w:hAnsi="Times New Roman"/>
          <w:i/>
        </w:rPr>
        <w:t>Components</w:t>
      </w:r>
      <w:proofErr w:type="spellEnd"/>
      <w:r w:rsidRPr="003E77EC">
        <w:rPr>
          <w:rFonts w:ascii="Times New Roman" w:hAnsi="Times New Roman"/>
          <w:i/>
        </w:rPr>
        <w:t xml:space="preserve"> of </w:t>
      </w:r>
      <w:proofErr w:type="spellStart"/>
      <w:r w:rsidRPr="003E77EC">
        <w:rPr>
          <w:rFonts w:ascii="Times New Roman" w:hAnsi="Times New Roman"/>
          <w:i/>
        </w:rPr>
        <w:t>an</w:t>
      </w:r>
      <w:proofErr w:type="spellEnd"/>
      <w:r w:rsidRPr="003E77EC">
        <w:rPr>
          <w:rFonts w:ascii="Times New Roman" w:hAnsi="Times New Roman"/>
          <w:i/>
        </w:rPr>
        <w:t xml:space="preserve"> </w:t>
      </w:r>
      <w:proofErr w:type="spellStart"/>
      <w:r w:rsidRPr="003E77EC">
        <w:rPr>
          <w:rFonts w:ascii="Times New Roman" w:hAnsi="Times New Roman"/>
          <w:i/>
        </w:rPr>
        <w:t>entity</w:t>
      </w:r>
      <w:proofErr w:type="spellEnd"/>
      <w:r w:rsidRPr="003E77EC">
        <w:rPr>
          <w:rFonts w:ascii="Times New Roman" w:hAnsi="Times New Roman"/>
          <w:i/>
        </w:rPr>
        <w:t xml:space="preserve"> </w:t>
      </w:r>
      <w:r w:rsidRPr="003E77EC">
        <w:rPr>
          <w:rFonts w:ascii="Times New Roman" w:hAnsi="Times New Roman"/>
        </w:rPr>
        <w:t>worden gedefinieerd als activiteiten en kasstromen die duidelijk kunnen worden onderscheiden van de rest van de onderneming, zowel operationeel als voor financiële verslaggeving.</w:t>
      </w:r>
    </w:p>
    <w:p w:rsidR="00B7511F" w:rsidRDefault="00B7511F" w:rsidP="00B7511F">
      <w:pPr>
        <w:jc w:val="both"/>
        <w:rPr>
          <w:rFonts w:ascii="Times New Roman" w:hAnsi="Times New Roman"/>
        </w:rPr>
      </w:pPr>
      <w:r w:rsidRPr="003E77EC">
        <w:rPr>
          <w:rFonts w:ascii="Times New Roman" w:hAnsi="Times New Roman"/>
        </w:rPr>
        <w:t xml:space="preserve">IFRS 5 geeft geen specifieke uitleg van de voorwaarden van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operations</w:t>
      </w:r>
      <w:proofErr w:type="spellEnd"/>
      <w:r w:rsidRPr="003E77EC">
        <w:rPr>
          <w:rFonts w:ascii="Times New Roman" w:hAnsi="Times New Roman"/>
        </w:rPr>
        <w:t xml:space="preserve">. Er is dus enige discussie mogelijk of een bedrijfsactiviteit significant genoeg is om aan de voorwaarden te voldoen van IFRS 5.32. De standaard stelt wel dat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operations</w:t>
      </w:r>
      <w:proofErr w:type="spellEnd"/>
      <w:r w:rsidRPr="003E77EC">
        <w:rPr>
          <w:rFonts w:ascii="Times New Roman" w:hAnsi="Times New Roman"/>
        </w:rPr>
        <w:t xml:space="preserve"> vaak kasstroomgenererende eenheden (KGE) of groepen kasstroomgenererend eenheden zijn (IFRS 5.31). Een kasstroomgenererende eenheid is de kleinst identificeerbare groep van activa die kasstromen genereert bij voortgezet gebruik en die in grote mate onaf</w:t>
      </w:r>
      <w:r w:rsidRPr="003E77EC">
        <w:rPr>
          <w:rFonts w:ascii="Times New Roman" w:hAnsi="Times New Roman"/>
        </w:rPr>
        <w:softHyphen/>
        <w:t xml:space="preserve">hankelijk is van kasstromen van andere activa of groepen van activa. Ondernemingen kunnen voor het rapporteren van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operations</w:t>
      </w:r>
      <w:proofErr w:type="spellEnd"/>
      <w:r w:rsidRPr="003E77EC">
        <w:rPr>
          <w:rFonts w:ascii="Times New Roman" w:hAnsi="Times New Roman"/>
          <w:i/>
        </w:rPr>
        <w:t>,</w:t>
      </w:r>
      <w:r w:rsidRPr="003E77EC">
        <w:rPr>
          <w:rFonts w:ascii="Times New Roman" w:hAnsi="Times New Roman"/>
        </w:rPr>
        <w:t xml:space="preserve"> geen belangrijke, lopende kasstromen of betrokkenheid meer hebben bij de afgestoten productgroep</w:t>
      </w:r>
      <w:r>
        <w:rPr>
          <w:rFonts w:ascii="Times New Roman" w:hAnsi="Times New Roman"/>
        </w:rPr>
        <w:t>.</w:t>
      </w:r>
    </w:p>
    <w:p w:rsidR="00B7511F" w:rsidRPr="00E80E82" w:rsidRDefault="00B7511F" w:rsidP="009A1E09">
      <w:pPr>
        <w:jc w:val="both"/>
        <w:rPr>
          <w:rFonts w:ascii="Times New Roman" w:hAnsi="Times New Roman"/>
        </w:rPr>
      </w:pPr>
      <w:r w:rsidRPr="003E77EC">
        <w:rPr>
          <w:rFonts w:ascii="Times New Roman" w:hAnsi="Times New Roman"/>
        </w:rPr>
        <w:t xml:space="preserve">Activa of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groups</w:t>
      </w:r>
      <w:proofErr w:type="spellEnd"/>
      <w:r w:rsidRPr="003E77EC">
        <w:rPr>
          <w:rFonts w:ascii="Times New Roman" w:hAnsi="Times New Roman"/>
        </w:rPr>
        <w:t xml:space="preserve"> die worden gekwalificeerd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rPr>
        <w:t xml:space="preserve"> kunnen tegelijkertijd ook een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w:t>
      </w:r>
      <w:proofErr w:type="spellEnd"/>
      <w:r w:rsidRPr="003E77EC">
        <w:rPr>
          <w:rFonts w:ascii="Times New Roman" w:hAnsi="Times New Roman"/>
        </w:rPr>
        <w:t xml:space="preserve"> zijn</w:t>
      </w:r>
      <w:r w:rsidR="00FE30A7">
        <w:rPr>
          <w:rFonts w:ascii="Times New Roman" w:hAnsi="Times New Roman"/>
        </w:rPr>
        <w:t>. Dit komt echter</w:t>
      </w:r>
      <w:r w:rsidRPr="003E77EC">
        <w:rPr>
          <w:rFonts w:ascii="Times New Roman" w:hAnsi="Times New Roman"/>
        </w:rPr>
        <w:t xml:space="preserve"> </w:t>
      </w:r>
      <w:r w:rsidR="00FE30A7">
        <w:rPr>
          <w:rFonts w:ascii="Times New Roman" w:hAnsi="Times New Roman"/>
        </w:rPr>
        <w:t>niet vaak voor en</w:t>
      </w:r>
      <w:r w:rsidRPr="003E77EC">
        <w:rPr>
          <w:rFonts w:ascii="Times New Roman" w:hAnsi="Times New Roman"/>
        </w:rPr>
        <w:t xml:space="preserve"> het verband tussen de twee</w:t>
      </w:r>
      <w:r w:rsidR="00FE30A7">
        <w:rPr>
          <w:rFonts w:ascii="Times New Roman" w:hAnsi="Times New Roman"/>
        </w:rPr>
        <w:t xml:space="preserve"> is</w:t>
      </w:r>
      <w:r w:rsidRPr="003E77EC">
        <w:rPr>
          <w:rFonts w:ascii="Times New Roman" w:hAnsi="Times New Roman"/>
        </w:rPr>
        <w:t xml:space="preserve"> niet altijd even duidelijk. </w:t>
      </w:r>
      <w:r w:rsidR="00FE30A7">
        <w:rPr>
          <w:rFonts w:ascii="Times New Roman" w:hAnsi="Times New Roman"/>
        </w:rPr>
        <w:t>S</w:t>
      </w:r>
      <w:r w:rsidRPr="003E77EC">
        <w:rPr>
          <w:rFonts w:ascii="Times New Roman" w:hAnsi="Times New Roman"/>
        </w:rPr>
        <w:t xml:space="preserve">lechts een deel van de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i/>
        </w:rPr>
        <w:t xml:space="preserve"> </w:t>
      </w:r>
      <w:r w:rsidRPr="003E77EC">
        <w:rPr>
          <w:rFonts w:ascii="Times New Roman" w:hAnsi="Times New Roman"/>
        </w:rPr>
        <w:t>activa</w:t>
      </w:r>
      <w:r w:rsidRPr="003E77EC">
        <w:rPr>
          <w:rFonts w:ascii="Times New Roman" w:hAnsi="Times New Roman"/>
          <w:i/>
        </w:rPr>
        <w:t xml:space="preserve"> </w:t>
      </w:r>
      <w:r w:rsidRPr="003E77EC">
        <w:rPr>
          <w:rFonts w:ascii="Times New Roman" w:hAnsi="Times New Roman"/>
        </w:rPr>
        <w:t xml:space="preserve">of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groups</w:t>
      </w:r>
      <w:proofErr w:type="spellEnd"/>
      <w:r w:rsidRPr="003E77EC">
        <w:rPr>
          <w:rFonts w:ascii="Times New Roman" w:hAnsi="Times New Roman"/>
        </w:rPr>
        <w:t xml:space="preserve"> </w:t>
      </w:r>
      <w:r w:rsidR="00FE30A7">
        <w:rPr>
          <w:rFonts w:ascii="Times New Roman" w:hAnsi="Times New Roman"/>
        </w:rPr>
        <w:t xml:space="preserve">kan </w:t>
      </w:r>
      <w:r w:rsidRPr="003E77EC">
        <w:rPr>
          <w:rFonts w:ascii="Times New Roman" w:hAnsi="Times New Roman"/>
        </w:rPr>
        <w:t xml:space="preserve">worden beschouwd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i/>
        </w:rPr>
        <w:t xml:space="preserve">. </w:t>
      </w:r>
      <w:r w:rsidRPr="003E77EC">
        <w:rPr>
          <w:rFonts w:ascii="Times New Roman" w:hAnsi="Times New Roman"/>
        </w:rPr>
        <w:t xml:space="preserve">Ten eerste moeten activa of </w:t>
      </w:r>
      <w:proofErr w:type="spellStart"/>
      <w:r w:rsidRPr="003E77EC">
        <w:rPr>
          <w:rFonts w:ascii="Times New Roman" w:hAnsi="Times New Roman"/>
          <w:i/>
        </w:rPr>
        <w:t>disposal</w:t>
      </w:r>
      <w:proofErr w:type="spellEnd"/>
      <w:r w:rsidRPr="003E77EC">
        <w:rPr>
          <w:rFonts w:ascii="Times New Roman" w:hAnsi="Times New Roman"/>
          <w:i/>
        </w:rPr>
        <w:t xml:space="preserve"> </w:t>
      </w:r>
      <w:proofErr w:type="spellStart"/>
      <w:r w:rsidRPr="003E77EC">
        <w:rPr>
          <w:rFonts w:ascii="Times New Roman" w:hAnsi="Times New Roman"/>
          <w:i/>
        </w:rPr>
        <w:t>groups</w:t>
      </w:r>
      <w:proofErr w:type="spellEnd"/>
      <w:r w:rsidRPr="003E77EC">
        <w:rPr>
          <w:rFonts w:ascii="Times New Roman" w:hAnsi="Times New Roman"/>
        </w:rPr>
        <w:t xml:space="preserve"> kunnen worden aangeduid als een </w:t>
      </w:r>
      <w:r w:rsidRPr="003E77EC">
        <w:rPr>
          <w:rFonts w:ascii="Times New Roman" w:hAnsi="Times New Roman"/>
          <w:i/>
        </w:rPr>
        <w:t xml:space="preserve">component of </w:t>
      </w:r>
      <w:proofErr w:type="spellStart"/>
      <w:r w:rsidRPr="003E77EC">
        <w:rPr>
          <w:rFonts w:ascii="Times New Roman" w:hAnsi="Times New Roman"/>
          <w:i/>
        </w:rPr>
        <w:t>an</w:t>
      </w:r>
      <w:proofErr w:type="spellEnd"/>
      <w:r w:rsidRPr="003E77EC">
        <w:rPr>
          <w:rFonts w:ascii="Times New Roman" w:hAnsi="Times New Roman"/>
          <w:i/>
        </w:rPr>
        <w:t xml:space="preserve"> </w:t>
      </w:r>
      <w:proofErr w:type="spellStart"/>
      <w:r w:rsidRPr="003E77EC">
        <w:rPr>
          <w:rFonts w:ascii="Times New Roman" w:hAnsi="Times New Roman"/>
          <w:i/>
        </w:rPr>
        <w:t>entity</w:t>
      </w:r>
      <w:proofErr w:type="spellEnd"/>
      <w:r w:rsidRPr="003E77EC">
        <w:rPr>
          <w:rFonts w:ascii="Times New Roman" w:hAnsi="Times New Roman"/>
        </w:rPr>
        <w:t xml:space="preserve"> wat vaak niet het geval is omdat dit geen </w:t>
      </w:r>
      <w:proofErr w:type="spellStart"/>
      <w:r w:rsidRPr="003E77EC">
        <w:rPr>
          <w:rFonts w:ascii="Times New Roman" w:hAnsi="Times New Roman"/>
        </w:rPr>
        <w:t>KGE’s</w:t>
      </w:r>
      <w:proofErr w:type="spellEnd"/>
      <w:r w:rsidRPr="003E77EC">
        <w:rPr>
          <w:rFonts w:ascii="Times New Roman" w:hAnsi="Times New Roman"/>
        </w:rPr>
        <w:t xml:space="preserve"> of groepen </w:t>
      </w:r>
      <w:proofErr w:type="spellStart"/>
      <w:r w:rsidRPr="003E77EC">
        <w:rPr>
          <w:rFonts w:ascii="Times New Roman" w:hAnsi="Times New Roman"/>
        </w:rPr>
        <w:t>KGE’s</w:t>
      </w:r>
      <w:proofErr w:type="spellEnd"/>
      <w:r w:rsidRPr="003E77EC">
        <w:rPr>
          <w:rFonts w:ascii="Times New Roman" w:hAnsi="Times New Roman"/>
        </w:rPr>
        <w:t xml:space="preserve"> zijn. Voorts dienen zij natuurlijk te voldoen aan de voorwaarden zoals hierboven genoemd</w:t>
      </w:r>
      <w:r>
        <w:rPr>
          <w:rFonts w:ascii="Times New Roman" w:hAnsi="Times New Roman"/>
        </w:rPr>
        <w:t>.</w:t>
      </w:r>
    </w:p>
    <w:tbl>
      <w:tblPr>
        <w:tblW w:w="830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8309"/>
      </w:tblGrid>
      <w:tr w:rsidR="009A1E09" w:rsidRPr="003E77EC">
        <w:trPr>
          <w:trHeight w:val="2997"/>
        </w:trPr>
        <w:tc>
          <w:tcPr>
            <w:tcW w:w="8309" w:type="dxa"/>
          </w:tcPr>
          <w:p w:rsidR="009A1E09" w:rsidRPr="009A1E09" w:rsidRDefault="009A1E09" w:rsidP="009F2B53">
            <w:pPr>
              <w:jc w:val="both"/>
              <w:rPr>
                <w:rFonts w:ascii="Times New Roman" w:hAnsi="Times New Roman"/>
                <w:i/>
                <w:u w:val="single"/>
              </w:rPr>
            </w:pPr>
            <w:r w:rsidRPr="003E77EC">
              <w:rPr>
                <w:rFonts w:ascii="Times New Roman" w:hAnsi="Times New Roman"/>
                <w:i/>
                <w:u w:val="single"/>
              </w:rPr>
              <w:t>Voorbeeld (</w:t>
            </w:r>
            <w:proofErr w:type="spellStart"/>
            <w:r w:rsidRPr="003E77EC">
              <w:rPr>
                <w:rFonts w:ascii="Times New Roman" w:hAnsi="Times New Roman"/>
                <w:i/>
                <w:u w:val="single"/>
              </w:rPr>
              <w:t>Bohmer</w:t>
            </w:r>
            <w:proofErr w:type="spellEnd"/>
            <w:r w:rsidRPr="003E77EC">
              <w:rPr>
                <w:rFonts w:ascii="Times New Roman" w:hAnsi="Times New Roman"/>
                <w:i/>
                <w:u w:val="single"/>
              </w:rPr>
              <w:t xml:space="preserve"> et al, 2014)</w:t>
            </w:r>
          </w:p>
          <w:p w:rsidR="009A1E09" w:rsidRPr="003E77EC" w:rsidRDefault="009A1E09" w:rsidP="009F2B53">
            <w:pPr>
              <w:jc w:val="both"/>
              <w:rPr>
                <w:rFonts w:ascii="Times New Roman" w:hAnsi="Times New Roman"/>
              </w:rPr>
            </w:pPr>
            <w:r w:rsidRPr="003E77EC">
              <w:rPr>
                <w:rFonts w:ascii="Times New Roman" w:hAnsi="Times New Roman"/>
              </w:rPr>
              <w:t xml:space="preserve">Een onderneming wil haar enige vestiging in Spanje verkopen. Er is sprake van een afzonderlijke operationeel segment dat 20% van het bedrijfsresultaat vertegenwoordigt. Het plan van verkoop is per </w:t>
            </w:r>
            <w:proofErr w:type="gramStart"/>
            <w:r w:rsidRPr="003E77EC">
              <w:rPr>
                <w:rFonts w:ascii="Times New Roman" w:hAnsi="Times New Roman"/>
              </w:rPr>
              <w:t xml:space="preserve">persbericht  </w:t>
            </w:r>
            <w:proofErr w:type="gramEnd"/>
            <w:r w:rsidRPr="003E77EC">
              <w:rPr>
                <w:rFonts w:ascii="Times New Roman" w:hAnsi="Times New Roman"/>
              </w:rPr>
              <w:t xml:space="preserve">kenbaar gemaakt en het bestuur is onmiddellijk begonnen met het zoeken van een koper. De verwachting is dat de vestiging binnen een jaar is verkocht. Aan de voorwaarden van kwalificatie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rPr>
              <w:t xml:space="preserve"> is dus voldaan.</w:t>
            </w:r>
          </w:p>
          <w:p w:rsidR="009A1E09" w:rsidRPr="003E77EC" w:rsidRDefault="009A1E09" w:rsidP="006C2F1D">
            <w:pPr>
              <w:jc w:val="both"/>
              <w:rPr>
                <w:rFonts w:ascii="Times New Roman" w:hAnsi="Times New Roman"/>
                <w:i/>
              </w:rPr>
            </w:pPr>
            <w:r w:rsidRPr="003E77EC">
              <w:rPr>
                <w:rFonts w:ascii="Times New Roman" w:hAnsi="Times New Roman"/>
              </w:rPr>
              <w:t xml:space="preserve">De Spaanse vestiging is een </w:t>
            </w:r>
            <w:r w:rsidRPr="003E77EC">
              <w:rPr>
                <w:rFonts w:ascii="Times New Roman" w:hAnsi="Times New Roman"/>
                <w:i/>
              </w:rPr>
              <w:t xml:space="preserve">component of </w:t>
            </w:r>
            <w:proofErr w:type="spellStart"/>
            <w:r w:rsidRPr="003E77EC">
              <w:rPr>
                <w:rFonts w:ascii="Times New Roman" w:hAnsi="Times New Roman"/>
                <w:i/>
              </w:rPr>
              <w:t>an</w:t>
            </w:r>
            <w:proofErr w:type="spellEnd"/>
            <w:r w:rsidRPr="003E77EC">
              <w:rPr>
                <w:rFonts w:ascii="Times New Roman" w:hAnsi="Times New Roman"/>
                <w:i/>
              </w:rPr>
              <w:t xml:space="preserve"> </w:t>
            </w:r>
            <w:proofErr w:type="spellStart"/>
            <w:r w:rsidRPr="003E77EC">
              <w:rPr>
                <w:rFonts w:ascii="Times New Roman" w:hAnsi="Times New Roman"/>
                <w:i/>
              </w:rPr>
              <w:t>entity</w:t>
            </w:r>
            <w:proofErr w:type="spellEnd"/>
            <w:r w:rsidRPr="003E77EC">
              <w:rPr>
                <w:rFonts w:ascii="Times New Roman" w:hAnsi="Times New Roman"/>
              </w:rPr>
              <w:t xml:space="preserve"> vanwege het feit dat het een afzonderlijk operationeel segment is dat zelfstandig kasstromen </w:t>
            </w:r>
            <w:r w:rsidRPr="007B5A8F">
              <w:rPr>
                <w:rFonts w:ascii="Times New Roman" w:hAnsi="Times New Roman"/>
              </w:rPr>
              <w:t>gene</w:t>
            </w:r>
            <w:r w:rsidRPr="00FE30A7">
              <w:rPr>
                <w:rFonts w:ascii="Times New Roman" w:hAnsi="Times New Roman"/>
              </w:rPr>
              <w:t>reer</w:t>
            </w:r>
            <w:r w:rsidR="006C2F1D" w:rsidRPr="00FE30A7">
              <w:rPr>
                <w:rFonts w:ascii="Times New Roman" w:hAnsi="Times New Roman"/>
              </w:rPr>
              <w:t>t</w:t>
            </w:r>
            <w:r w:rsidRPr="007B5A8F">
              <w:rPr>
                <w:rFonts w:ascii="Times New Roman" w:hAnsi="Times New Roman"/>
              </w:rPr>
              <w:t xml:space="preserve"> (</w:t>
            </w:r>
            <w:r w:rsidRPr="003E77EC">
              <w:rPr>
                <w:rFonts w:ascii="Times New Roman" w:hAnsi="Times New Roman"/>
              </w:rPr>
              <w:t xml:space="preserve">het is dus een KGE). De onderneming heeft geen andere vestigingen in Spanje en verlaat dus een geografisch gebied waardoor er ook sprake is van een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w:t>
            </w:r>
            <w:proofErr w:type="spellEnd"/>
            <w:r w:rsidRPr="003E77EC">
              <w:rPr>
                <w:rFonts w:ascii="Times New Roman" w:hAnsi="Times New Roman"/>
                <w:i/>
              </w:rPr>
              <w:t>.</w:t>
            </w:r>
          </w:p>
        </w:tc>
      </w:tr>
    </w:tbl>
    <w:p w:rsidR="009A1E09" w:rsidRDefault="009A1E09" w:rsidP="009A1E09">
      <w:pPr>
        <w:pStyle w:val="Heading3"/>
        <w:rPr>
          <w:lang w:val="nl-NL"/>
        </w:rPr>
      </w:pPr>
      <w:bookmarkStart w:id="18" w:name="_Toc298696458"/>
      <w:bookmarkStart w:id="19" w:name="_Toc301704982"/>
      <w:r w:rsidRPr="009A1E09">
        <w:rPr>
          <w:lang w:val="nl-NL"/>
        </w:rPr>
        <w:t>Presentatie en toelichting van beëindigde bedrijfsactiviteiten</w:t>
      </w:r>
      <w:bookmarkEnd w:id="18"/>
      <w:bookmarkEnd w:id="19"/>
    </w:p>
    <w:p w:rsidR="00B7511F" w:rsidRPr="003E77EC" w:rsidRDefault="00B7511F" w:rsidP="00B7511F">
      <w:pPr>
        <w:jc w:val="both"/>
        <w:rPr>
          <w:rFonts w:ascii="Times New Roman" w:hAnsi="Times New Roman"/>
        </w:rPr>
      </w:pPr>
      <w:r w:rsidRPr="003E77EC">
        <w:rPr>
          <w:rFonts w:ascii="Times New Roman" w:hAnsi="Times New Roman"/>
        </w:rPr>
        <w:t xml:space="preserve">IFRS 5 specificeert de vereisten voor de presentatie en toelichting van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operations</w:t>
      </w:r>
      <w:proofErr w:type="spellEnd"/>
      <w:r w:rsidRPr="003E77EC">
        <w:rPr>
          <w:rFonts w:ascii="Times New Roman" w:hAnsi="Times New Roman"/>
          <w:i/>
        </w:rPr>
        <w:t xml:space="preserve">. </w:t>
      </w:r>
      <w:r>
        <w:rPr>
          <w:rFonts w:ascii="Times New Roman" w:hAnsi="Times New Roman"/>
        </w:rPr>
        <w:t>De verantwoording</w:t>
      </w:r>
      <w:r w:rsidRPr="003E77EC">
        <w:rPr>
          <w:rFonts w:ascii="Times New Roman" w:hAnsi="Times New Roman"/>
        </w:rPr>
        <w:t xml:space="preserve"> van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operations</w:t>
      </w:r>
      <w:proofErr w:type="spellEnd"/>
      <w:r w:rsidRPr="003E77EC">
        <w:rPr>
          <w:rFonts w:ascii="Times New Roman" w:hAnsi="Times New Roman"/>
          <w:i/>
        </w:rPr>
        <w:t xml:space="preserve"> </w:t>
      </w:r>
      <w:r w:rsidRPr="003E77EC">
        <w:rPr>
          <w:rFonts w:ascii="Times New Roman" w:hAnsi="Times New Roman"/>
        </w:rPr>
        <w:t>vermeldt:</w:t>
      </w:r>
    </w:p>
    <w:p w:rsidR="00B7511F" w:rsidRPr="003E77EC" w:rsidRDefault="00B7511F" w:rsidP="00B7511F">
      <w:pPr>
        <w:pStyle w:val="ListParagraph"/>
        <w:numPr>
          <w:ilvl w:val="0"/>
          <w:numId w:val="12"/>
        </w:numPr>
        <w:spacing w:after="0"/>
        <w:jc w:val="both"/>
        <w:rPr>
          <w:rFonts w:ascii="Times New Roman" w:hAnsi="Times New Roman"/>
        </w:rPr>
      </w:pPr>
      <w:r w:rsidRPr="003E77EC">
        <w:rPr>
          <w:rFonts w:ascii="Times New Roman" w:hAnsi="Times New Roman"/>
        </w:rPr>
        <w:t xml:space="preserve">Eén enkel bedrag in het </w:t>
      </w:r>
      <w:r w:rsidRPr="003E77EC">
        <w:rPr>
          <w:rFonts w:ascii="Times New Roman" w:hAnsi="Times New Roman"/>
          <w:i/>
        </w:rPr>
        <w:t xml:space="preserve">statement of </w:t>
      </w:r>
      <w:proofErr w:type="spellStart"/>
      <w:r w:rsidRPr="003E77EC">
        <w:rPr>
          <w:rFonts w:ascii="Times New Roman" w:hAnsi="Times New Roman"/>
          <w:i/>
        </w:rPr>
        <w:t>comprehesive</w:t>
      </w:r>
      <w:proofErr w:type="spellEnd"/>
      <w:r w:rsidRPr="003E77EC">
        <w:rPr>
          <w:rFonts w:ascii="Times New Roman" w:hAnsi="Times New Roman"/>
          <w:i/>
        </w:rPr>
        <w:t xml:space="preserve"> </w:t>
      </w:r>
      <w:proofErr w:type="spellStart"/>
      <w:proofErr w:type="gramStart"/>
      <w:r w:rsidRPr="003E77EC">
        <w:rPr>
          <w:rFonts w:ascii="Times New Roman" w:hAnsi="Times New Roman"/>
          <w:i/>
        </w:rPr>
        <w:t>income</w:t>
      </w:r>
      <w:proofErr w:type="spellEnd"/>
      <w:proofErr w:type="gramEnd"/>
      <w:r w:rsidRPr="003E77EC">
        <w:rPr>
          <w:rFonts w:ascii="Times New Roman" w:hAnsi="Times New Roman"/>
        </w:rPr>
        <w:t xml:space="preserve"> bestaande uit:</w:t>
      </w:r>
    </w:p>
    <w:p w:rsidR="00B7511F" w:rsidRPr="003E77EC" w:rsidRDefault="00B7511F" w:rsidP="00B7511F">
      <w:pPr>
        <w:pStyle w:val="ListParagraph"/>
        <w:numPr>
          <w:ilvl w:val="0"/>
          <w:numId w:val="15"/>
        </w:numPr>
        <w:spacing w:after="0"/>
        <w:jc w:val="both"/>
        <w:rPr>
          <w:rFonts w:ascii="Times New Roman" w:hAnsi="Times New Roman"/>
        </w:rPr>
      </w:pPr>
      <w:r w:rsidRPr="003E77EC">
        <w:rPr>
          <w:rFonts w:ascii="Times New Roman" w:hAnsi="Times New Roman"/>
        </w:rPr>
        <w:t xml:space="preserve">Het resultaat vóór belastingen van de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w:t>
      </w:r>
      <w:proofErr w:type="spellEnd"/>
    </w:p>
    <w:p w:rsidR="00B7511F" w:rsidRPr="003E77EC" w:rsidRDefault="00B7511F" w:rsidP="00B7511F">
      <w:pPr>
        <w:pStyle w:val="ListParagraph"/>
        <w:numPr>
          <w:ilvl w:val="0"/>
          <w:numId w:val="15"/>
        </w:numPr>
        <w:spacing w:after="0"/>
        <w:jc w:val="both"/>
        <w:rPr>
          <w:rFonts w:ascii="Times New Roman" w:hAnsi="Times New Roman"/>
        </w:rPr>
      </w:pPr>
      <w:r w:rsidRPr="003E77EC">
        <w:rPr>
          <w:rFonts w:ascii="Times New Roman" w:hAnsi="Times New Roman"/>
        </w:rPr>
        <w:t xml:space="preserve">Het resultaat na belastingen, tot stand gekomen door waardering tegen reële waarde verminderd met de verkoopkosten of door het afstoten van de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w:t>
      </w:r>
      <w:proofErr w:type="spellEnd"/>
      <w:r w:rsidRPr="003E77EC">
        <w:rPr>
          <w:rFonts w:ascii="Times New Roman" w:hAnsi="Times New Roman"/>
        </w:rPr>
        <w:t xml:space="preserve"> </w:t>
      </w:r>
    </w:p>
    <w:p w:rsidR="00B7511F" w:rsidRPr="003E77EC" w:rsidRDefault="00B7511F" w:rsidP="00B7511F">
      <w:pPr>
        <w:pStyle w:val="ListParagraph"/>
        <w:numPr>
          <w:ilvl w:val="0"/>
          <w:numId w:val="12"/>
        </w:numPr>
        <w:spacing w:after="0"/>
        <w:jc w:val="both"/>
        <w:rPr>
          <w:rFonts w:ascii="Times New Roman" w:hAnsi="Times New Roman"/>
        </w:rPr>
      </w:pPr>
      <w:r w:rsidRPr="003E77EC">
        <w:rPr>
          <w:rFonts w:ascii="Times New Roman" w:hAnsi="Times New Roman"/>
        </w:rPr>
        <w:lastRenderedPageBreak/>
        <w:t xml:space="preserve">Een uitsplitsing van het bedrag dat is opgenomen in het </w:t>
      </w:r>
      <w:r w:rsidRPr="003E77EC">
        <w:rPr>
          <w:rFonts w:ascii="Times New Roman" w:hAnsi="Times New Roman"/>
          <w:i/>
        </w:rPr>
        <w:t xml:space="preserve">statement of </w:t>
      </w:r>
      <w:proofErr w:type="spellStart"/>
      <w:r w:rsidRPr="003E77EC">
        <w:rPr>
          <w:rFonts w:ascii="Times New Roman" w:hAnsi="Times New Roman"/>
          <w:i/>
        </w:rPr>
        <w:t>comprehensive</w:t>
      </w:r>
      <w:proofErr w:type="spellEnd"/>
      <w:r w:rsidRPr="003E77EC">
        <w:rPr>
          <w:rFonts w:ascii="Times New Roman" w:hAnsi="Times New Roman"/>
          <w:i/>
        </w:rPr>
        <w:t xml:space="preserve"> </w:t>
      </w:r>
      <w:proofErr w:type="spellStart"/>
      <w:proofErr w:type="gramStart"/>
      <w:r w:rsidRPr="003E77EC">
        <w:rPr>
          <w:rFonts w:ascii="Times New Roman" w:hAnsi="Times New Roman"/>
          <w:i/>
        </w:rPr>
        <w:t>income</w:t>
      </w:r>
      <w:proofErr w:type="spellEnd"/>
      <w:proofErr w:type="gramEnd"/>
      <w:r w:rsidRPr="003E77EC">
        <w:rPr>
          <w:rFonts w:ascii="Times New Roman" w:hAnsi="Times New Roman"/>
          <w:i/>
        </w:rPr>
        <w:t xml:space="preserve"> </w:t>
      </w:r>
      <w:r w:rsidRPr="003E77EC">
        <w:rPr>
          <w:rFonts w:ascii="Times New Roman" w:hAnsi="Times New Roman"/>
        </w:rPr>
        <w:t>naar:</w:t>
      </w:r>
    </w:p>
    <w:p w:rsidR="00B7511F" w:rsidRPr="003E77EC" w:rsidRDefault="00B7511F" w:rsidP="00B7511F">
      <w:pPr>
        <w:pStyle w:val="ListParagraph"/>
        <w:numPr>
          <w:ilvl w:val="0"/>
          <w:numId w:val="14"/>
        </w:numPr>
        <w:spacing w:after="0"/>
        <w:jc w:val="both"/>
        <w:rPr>
          <w:rFonts w:ascii="Times New Roman" w:hAnsi="Times New Roman"/>
        </w:rPr>
      </w:pPr>
      <w:r w:rsidRPr="003E77EC">
        <w:rPr>
          <w:rFonts w:ascii="Times New Roman" w:hAnsi="Times New Roman"/>
        </w:rPr>
        <w:t>De o</w:t>
      </w:r>
      <w:r w:rsidR="00C43C04">
        <w:rPr>
          <w:rFonts w:ascii="Times New Roman" w:hAnsi="Times New Roman"/>
        </w:rPr>
        <w:t>pbrengsten, kosten en het resul</w:t>
      </w:r>
      <w:r w:rsidRPr="003E77EC">
        <w:rPr>
          <w:rFonts w:ascii="Times New Roman" w:hAnsi="Times New Roman"/>
        </w:rPr>
        <w:t xml:space="preserve">taat voor belastingen van de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w:t>
      </w:r>
      <w:proofErr w:type="spellEnd"/>
    </w:p>
    <w:p w:rsidR="00B7511F" w:rsidRPr="003E77EC" w:rsidRDefault="00B7511F" w:rsidP="00B7511F">
      <w:pPr>
        <w:pStyle w:val="ListParagraph"/>
        <w:numPr>
          <w:ilvl w:val="0"/>
          <w:numId w:val="14"/>
        </w:numPr>
        <w:spacing w:after="0"/>
        <w:jc w:val="both"/>
        <w:rPr>
          <w:rFonts w:ascii="Times New Roman" w:hAnsi="Times New Roman"/>
        </w:rPr>
      </w:pPr>
      <w:r w:rsidRPr="003E77EC">
        <w:rPr>
          <w:rFonts w:ascii="Times New Roman" w:hAnsi="Times New Roman"/>
        </w:rPr>
        <w:t xml:space="preserve">De aan de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w:t>
      </w:r>
      <w:proofErr w:type="spellEnd"/>
      <w:r w:rsidRPr="003E77EC">
        <w:rPr>
          <w:rFonts w:ascii="Times New Roman" w:hAnsi="Times New Roman"/>
        </w:rPr>
        <w:t xml:space="preserve"> gerelateerde belastingen</w:t>
      </w:r>
    </w:p>
    <w:p w:rsidR="00B7511F" w:rsidRPr="003E77EC" w:rsidRDefault="00B7511F" w:rsidP="00B7511F">
      <w:pPr>
        <w:pStyle w:val="ListParagraph"/>
        <w:numPr>
          <w:ilvl w:val="0"/>
          <w:numId w:val="14"/>
        </w:numPr>
        <w:spacing w:after="0"/>
        <w:jc w:val="both"/>
        <w:rPr>
          <w:rFonts w:ascii="Times New Roman" w:hAnsi="Times New Roman"/>
        </w:rPr>
      </w:pPr>
      <w:r w:rsidRPr="003E77EC">
        <w:rPr>
          <w:rFonts w:ascii="Times New Roman" w:hAnsi="Times New Roman"/>
        </w:rPr>
        <w:t xml:space="preserve">Het resultaat, tot stand gekomen door waardering tegen reële waarde minus de verkoopkosten van </w:t>
      </w:r>
      <w:proofErr w:type="gramStart"/>
      <w:r w:rsidRPr="003E77EC">
        <w:rPr>
          <w:rFonts w:ascii="Times New Roman" w:hAnsi="Times New Roman"/>
        </w:rPr>
        <w:t>de</w:t>
      </w:r>
      <w:proofErr w:type="gramEnd"/>
      <w:r w:rsidRPr="003E77EC">
        <w:rPr>
          <w:rFonts w:ascii="Times New Roman" w:hAnsi="Times New Roman"/>
        </w:rPr>
        <w:t xml:space="preserve">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w:t>
      </w:r>
      <w:proofErr w:type="spellEnd"/>
      <w:r w:rsidRPr="003E77EC">
        <w:rPr>
          <w:rFonts w:ascii="Times New Roman" w:hAnsi="Times New Roman"/>
        </w:rPr>
        <w:t xml:space="preserve"> of door het afstoten van de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w:t>
      </w:r>
      <w:proofErr w:type="spellEnd"/>
    </w:p>
    <w:p w:rsidR="00B7511F" w:rsidRPr="003E77EC" w:rsidRDefault="00B7511F" w:rsidP="00B7511F">
      <w:pPr>
        <w:ind w:left="705"/>
        <w:jc w:val="both"/>
        <w:rPr>
          <w:rFonts w:ascii="Times New Roman" w:hAnsi="Times New Roman"/>
        </w:rPr>
      </w:pPr>
      <w:r w:rsidRPr="003E77EC">
        <w:rPr>
          <w:rFonts w:ascii="Times New Roman" w:hAnsi="Times New Roman"/>
        </w:rPr>
        <w:t xml:space="preserve">Deze uitsplitsing mag worden gepresenteerd in de toelichting of in </w:t>
      </w:r>
      <w:r>
        <w:rPr>
          <w:rFonts w:ascii="Times New Roman" w:hAnsi="Times New Roman"/>
        </w:rPr>
        <w:t xml:space="preserve">de </w:t>
      </w:r>
      <w:r w:rsidRPr="003E77EC">
        <w:rPr>
          <w:rFonts w:ascii="Times New Roman" w:hAnsi="Times New Roman"/>
        </w:rPr>
        <w:t>winst-</w:t>
      </w:r>
      <w:r>
        <w:rPr>
          <w:rFonts w:ascii="Times New Roman" w:hAnsi="Times New Roman"/>
        </w:rPr>
        <w:tab/>
      </w:r>
      <w:proofErr w:type="spellStart"/>
      <w:r w:rsidRPr="003E77EC">
        <w:rPr>
          <w:rFonts w:ascii="Times New Roman" w:hAnsi="Times New Roman"/>
        </w:rPr>
        <w:t>en-verliesrekening</w:t>
      </w:r>
      <w:proofErr w:type="spellEnd"/>
      <w:r w:rsidRPr="003E77EC">
        <w:rPr>
          <w:rFonts w:ascii="Times New Roman" w:hAnsi="Times New Roman"/>
          <w:i/>
        </w:rPr>
        <w:t>.</w:t>
      </w:r>
      <w:r>
        <w:rPr>
          <w:rFonts w:ascii="Times New Roman" w:hAnsi="Times New Roman"/>
          <w:i/>
        </w:rPr>
        <w:t xml:space="preserve"> </w:t>
      </w:r>
      <w:r w:rsidRPr="003E77EC">
        <w:rPr>
          <w:rFonts w:ascii="Times New Roman" w:hAnsi="Times New Roman"/>
        </w:rPr>
        <w:t>Dit</w:t>
      </w:r>
      <w:r>
        <w:rPr>
          <w:rFonts w:ascii="Times New Roman" w:hAnsi="Times New Roman"/>
        </w:rPr>
        <w:t xml:space="preserve"> dient duidelijk gescheiden te </w:t>
      </w:r>
      <w:r w:rsidRPr="003E77EC">
        <w:rPr>
          <w:rFonts w:ascii="Times New Roman" w:hAnsi="Times New Roman"/>
        </w:rPr>
        <w:t xml:space="preserve">geschieden van voortgezette bedrijfsactiviteiten. Als deze uitsplitsing in het </w:t>
      </w:r>
      <w:r>
        <w:rPr>
          <w:rFonts w:ascii="Times New Roman" w:hAnsi="Times New Roman"/>
          <w:i/>
        </w:rPr>
        <w:t xml:space="preserve">statement of </w:t>
      </w:r>
      <w:proofErr w:type="spellStart"/>
      <w:r w:rsidRPr="003E77EC">
        <w:rPr>
          <w:rFonts w:ascii="Times New Roman" w:hAnsi="Times New Roman"/>
          <w:i/>
        </w:rPr>
        <w:t>comprehensive</w:t>
      </w:r>
      <w:proofErr w:type="spellEnd"/>
      <w:r w:rsidRPr="003E77EC">
        <w:rPr>
          <w:rFonts w:ascii="Times New Roman" w:hAnsi="Times New Roman"/>
          <w:i/>
        </w:rPr>
        <w:t xml:space="preserve"> </w:t>
      </w:r>
      <w:proofErr w:type="spellStart"/>
      <w:proofErr w:type="gramStart"/>
      <w:r w:rsidRPr="003E77EC">
        <w:rPr>
          <w:rFonts w:ascii="Times New Roman" w:hAnsi="Times New Roman"/>
          <w:i/>
        </w:rPr>
        <w:t>income</w:t>
      </w:r>
      <w:proofErr w:type="spellEnd"/>
      <w:proofErr w:type="gramEnd"/>
      <w:r w:rsidRPr="003E77EC">
        <w:rPr>
          <w:rFonts w:ascii="Times New Roman" w:hAnsi="Times New Roman"/>
        </w:rPr>
        <w:t xml:space="preserve"> wordt gepresenteerd, dient dit los van </w:t>
      </w:r>
      <w:proofErr w:type="spellStart"/>
      <w:r w:rsidRPr="003E77EC">
        <w:rPr>
          <w:rFonts w:ascii="Times New Roman" w:hAnsi="Times New Roman"/>
          <w:i/>
        </w:rPr>
        <w:t>continuing</w:t>
      </w:r>
      <w:proofErr w:type="spellEnd"/>
      <w:r w:rsidRPr="003E77EC">
        <w:rPr>
          <w:rFonts w:ascii="Times New Roman" w:hAnsi="Times New Roman"/>
          <w:i/>
        </w:rPr>
        <w:t xml:space="preserve"> </w:t>
      </w:r>
      <w:proofErr w:type="spellStart"/>
      <w:r>
        <w:rPr>
          <w:rFonts w:ascii="Times New Roman" w:hAnsi="Times New Roman"/>
          <w:i/>
        </w:rPr>
        <w:t>operations</w:t>
      </w:r>
      <w:proofErr w:type="spellEnd"/>
      <w:r>
        <w:rPr>
          <w:rFonts w:ascii="Times New Roman" w:hAnsi="Times New Roman"/>
          <w:i/>
        </w:rPr>
        <w:t xml:space="preserve"> </w:t>
      </w:r>
      <w:r w:rsidRPr="003E77EC">
        <w:rPr>
          <w:rFonts w:ascii="Times New Roman" w:hAnsi="Times New Roman"/>
        </w:rPr>
        <w:t>te gebeuren, in een sectie die ger</w:t>
      </w:r>
      <w:r>
        <w:rPr>
          <w:rFonts w:ascii="Times New Roman" w:hAnsi="Times New Roman"/>
        </w:rPr>
        <w:t xml:space="preserve">elateerd is aan </w:t>
      </w:r>
      <w:r>
        <w:rPr>
          <w:rFonts w:ascii="Times New Roman" w:hAnsi="Times New Roman"/>
        </w:rPr>
        <w:tab/>
        <w:t>beëindigde bedrijfsactiviteiten.</w:t>
      </w:r>
    </w:p>
    <w:p w:rsidR="00B7511F" w:rsidRPr="003E77EC" w:rsidRDefault="00B7511F" w:rsidP="00B7511F">
      <w:pPr>
        <w:pStyle w:val="ListParagraph"/>
        <w:numPr>
          <w:ilvl w:val="0"/>
          <w:numId w:val="13"/>
        </w:numPr>
        <w:spacing w:after="0"/>
        <w:jc w:val="both"/>
        <w:rPr>
          <w:rFonts w:ascii="Times New Roman" w:hAnsi="Times New Roman"/>
        </w:rPr>
      </w:pPr>
      <w:r>
        <w:rPr>
          <w:rFonts w:ascii="Times New Roman" w:hAnsi="Times New Roman"/>
        </w:rPr>
        <w:t>De netto kasstromen die toer</w:t>
      </w:r>
      <w:r w:rsidRPr="003E77EC">
        <w:rPr>
          <w:rFonts w:ascii="Times New Roman" w:hAnsi="Times New Roman"/>
        </w:rPr>
        <w:t xml:space="preserve">ekenbaar zijn aan operationele, </w:t>
      </w:r>
      <w:proofErr w:type="spellStart"/>
      <w:r w:rsidRPr="003E77EC">
        <w:rPr>
          <w:rFonts w:ascii="Times New Roman" w:hAnsi="Times New Roman"/>
        </w:rPr>
        <w:t>investerings</w:t>
      </w:r>
      <w:proofErr w:type="spellEnd"/>
      <w:r w:rsidRPr="003E77EC">
        <w:rPr>
          <w:rFonts w:ascii="Times New Roman" w:hAnsi="Times New Roman"/>
        </w:rPr>
        <w:t xml:space="preserve">- en financieringsactiviteiten van </w:t>
      </w:r>
      <w:proofErr w:type="gramStart"/>
      <w:r w:rsidRPr="003E77EC">
        <w:rPr>
          <w:rFonts w:ascii="Times New Roman" w:hAnsi="Times New Roman"/>
        </w:rPr>
        <w:t>de</w:t>
      </w:r>
      <w:proofErr w:type="gramEnd"/>
      <w:r w:rsidRPr="003E77EC">
        <w:rPr>
          <w:rFonts w:ascii="Times New Roman" w:hAnsi="Times New Roman"/>
        </w:rPr>
        <w:t xml:space="preserve">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operations</w:t>
      </w:r>
      <w:proofErr w:type="spellEnd"/>
      <w:r w:rsidRPr="003E77EC">
        <w:rPr>
          <w:rFonts w:ascii="Times New Roman" w:hAnsi="Times New Roman"/>
          <w:i/>
        </w:rPr>
        <w:t>.</w:t>
      </w:r>
      <w:r w:rsidRPr="003E77EC">
        <w:rPr>
          <w:rFonts w:ascii="Times New Roman" w:hAnsi="Times New Roman"/>
        </w:rPr>
        <w:t xml:space="preserve"> Presentatie van deze informatie mag in de toelichting of als onderdeel van het kasstroomoverzicht.</w:t>
      </w:r>
    </w:p>
    <w:p w:rsidR="00B7511F" w:rsidRDefault="00B7511F" w:rsidP="00B7511F">
      <w:pPr>
        <w:pStyle w:val="ListParagraph"/>
        <w:numPr>
          <w:ilvl w:val="0"/>
          <w:numId w:val="13"/>
        </w:numPr>
        <w:spacing w:after="0"/>
        <w:rPr>
          <w:rFonts w:ascii="Times New Roman" w:hAnsi="Times New Roman"/>
        </w:rPr>
      </w:pPr>
      <w:r w:rsidRPr="003E77EC">
        <w:rPr>
          <w:rFonts w:ascii="Times New Roman" w:hAnsi="Times New Roman"/>
        </w:rPr>
        <w:t>Het resultaat uit voorgezette en uit beëindigde bedrijfsactiviteiten die toekomen aan de aandeelhouders van de moedermaatschappij. Presentatie van deze informatie mag in de toelichting of in de winst-en-verliesrekening.</w:t>
      </w:r>
    </w:p>
    <w:p w:rsidR="00B7511F" w:rsidRPr="00B7511F" w:rsidRDefault="00B7511F" w:rsidP="00B7511F">
      <w:pPr>
        <w:spacing w:after="0"/>
        <w:rPr>
          <w:rFonts w:ascii="Times New Roman" w:hAnsi="Times New Roman"/>
        </w:rPr>
      </w:pPr>
    </w:p>
    <w:p w:rsidR="00B7511F" w:rsidRPr="003E77EC" w:rsidRDefault="00B7511F" w:rsidP="00B7511F">
      <w:pPr>
        <w:jc w:val="both"/>
        <w:rPr>
          <w:rFonts w:ascii="Times New Roman" w:hAnsi="Times New Roman"/>
        </w:rPr>
      </w:pPr>
      <w:r w:rsidRPr="003E77EC">
        <w:rPr>
          <w:rFonts w:ascii="Times New Roman" w:hAnsi="Times New Roman"/>
        </w:rPr>
        <w:t xml:space="preserve">Het resultaat van een onderneming kan onder IFRS op verschillende manieren worden gepresenteerd. De standaard IAS 1 geeft de mogelijkheid dit te doen in één enkele rekening, het </w:t>
      </w:r>
      <w:r w:rsidRPr="003E77EC">
        <w:rPr>
          <w:rFonts w:ascii="Times New Roman" w:hAnsi="Times New Roman"/>
          <w:i/>
        </w:rPr>
        <w:t xml:space="preserve">statement of </w:t>
      </w:r>
      <w:proofErr w:type="spellStart"/>
      <w:r w:rsidRPr="003E77EC">
        <w:rPr>
          <w:rFonts w:ascii="Times New Roman" w:hAnsi="Times New Roman"/>
          <w:i/>
        </w:rPr>
        <w:t>comprehensive</w:t>
      </w:r>
      <w:proofErr w:type="spellEnd"/>
      <w:r w:rsidRPr="003E77EC">
        <w:rPr>
          <w:rFonts w:ascii="Times New Roman" w:hAnsi="Times New Roman"/>
          <w:i/>
        </w:rPr>
        <w:t xml:space="preserve"> </w:t>
      </w:r>
      <w:proofErr w:type="spellStart"/>
      <w:proofErr w:type="gramStart"/>
      <w:r w:rsidRPr="003E77EC">
        <w:rPr>
          <w:rFonts w:ascii="Times New Roman" w:hAnsi="Times New Roman"/>
          <w:i/>
        </w:rPr>
        <w:t>income</w:t>
      </w:r>
      <w:proofErr w:type="spellEnd"/>
      <w:proofErr w:type="gramEnd"/>
      <w:r w:rsidRPr="003E77EC">
        <w:rPr>
          <w:rFonts w:ascii="Times New Roman" w:hAnsi="Times New Roman"/>
        </w:rPr>
        <w:t xml:space="preserve">. Dit wordt dan gezien als de normale winst-en-verliesrekening. Deze standaard geeft echter ook de mogelijkheid het resultaat te presenteren in twee afzonderlijke rekening. Een van de twee rekeningen is het </w:t>
      </w:r>
      <w:proofErr w:type="spellStart"/>
      <w:r w:rsidRPr="003E77EC">
        <w:rPr>
          <w:rFonts w:ascii="Times New Roman" w:hAnsi="Times New Roman"/>
          <w:i/>
        </w:rPr>
        <w:t>income</w:t>
      </w:r>
      <w:proofErr w:type="spellEnd"/>
      <w:r w:rsidRPr="003E77EC">
        <w:rPr>
          <w:rFonts w:ascii="Times New Roman" w:hAnsi="Times New Roman"/>
          <w:i/>
        </w:rPr>
        <w:t xml:space="preserve"> statement, </w:t>
      </w:r>
      <w:r w:rsidRPr="003E77EC">
        <w:rPr>
          <w:rFonts w:ascii="Times New Roman" w:hAnsi="Times New Roman"/>
        </w:rPr>
        <w:t xml:space="preserve">waarin alle normale componenten (onder IFRS ook wel </w:t>
      </w:r>
      <w:proofErr w:type="spellStart"/>
      <w:r w:rsidRPr="003E77EC">
        <w:rPr>
          <w:rFonts w:ascii="Times New Roman" w:hAnsi="Times New Roman"/>
          <w:i/>
        </w:rPr>
        <w:t>profit</w:t>
      </w:r>
      <w:proofErr w:type="spellEnd"/>
      <w:r w:rsidRPr="003E77EC">
        <w:rPr>
          <w:rFonts w:ascii="Times New Roman" w:hAnsi="Times New Roman"/>
          <w:i/>
        </w:rPr>
        <w:t xml:space="preserve"> and loss </w:t>
      </w:r>
      <w:proofErr w:type="gramStart"/>
      <w:r w:rsidRPr="003E77EC">
        <w:rPr>
          <w:rFonts w:ascii="Times New Roman" w:hAnsi="Times New Roman"/>
          <w:i/>
        </w:rPr>
        <w:t>items</w:t>
      </w:r>
      <w:proofErr w:type="gramEnd"/>
      <w:r w:rsidRPr="003E77EC">
        <w:rPr>
          <w:rFonts w:ascii="Times New Roman" w:hAnsi="Times New Roman"/>
        </w:rPr>
        <w:t xml:space="preserve"> genoemd) van winst en verlies worden verwerkt. Hieruit volgt een bedrag dat het resultaat is van de onderneming, waarbij het resultaat van voortgezette en beëindigde bedrijfsactiviteiten afzonderlijk wordt vermeld. In het geval </w:t>
      </w:r>
      <w:r w:rsidR="00FE30A7">
        <w:rPr>
          <w:rFonts w:ascii="Times New Roman" w:hAnsi="Times New Roman"/>
        </w:rPr>
        <w:t xml:space="preserve">dat </w:t>
      </w:r>
      <w:r w:rsidRPr="003E77EC">
        <w:rPr>
          <w:rFonts w:ascii="Times New Roman" w:hAnsi="Times New Roman"/>
        </w:rPr>
        <w:t xml:space="preserve">er beëindigde bedrijfsactiviteiten zijn opgenomen in een jaarrekening worden deze immers, wanneer van een afzonderlijk </w:t>
      </w:r>
      <w:proofErr w:type="spellStart"/>
      <w:proofErr w:type="gramStart"/>
      <w:r w:rsidRPr="003E77EC">
        <w:rPr>
          <w:rFonts w:ascii="Times New Roman" w:hAnsi="Times New Roman"/>
          <w:i/>
        </w:rPr>
        <w:t>income</w:t>
      </w:r>
      <w:proofErr w:type="spellEnd"/>
      <w:proofErr w:type="gramEnd"/>
      <w:r w:rsidRPr="003E77EC">
        <w:rPr>
          <w:rFonts w:ascii="Times New Roman" w:hAnsi="Times New Roman"/>
          <w:i/>
        </w:rPr>
        <w:t xml:space="preserve"> statement</w:t>
      </w:r>
      <w:r w:rsidRPr="003E77EC">
        <w:rPr>
          <w:rFonts w:ascii="Times New Roman" w:hAnsi="Times New Roman"/>
        </w:rPr>
        <w:t xml:space="preserve"> gebruik wordt gemaakt, in dit </w:t>
      </w:r>
      <w:proofErr w:type="spellStart"/>
      <w:r w:rsidRPr="003E77EC">
        <w:rPr>
          <w:rFonts w:ascii="Times New Roman" w:hAnsi="Times New Roman"/>
          <w:i/>
        </w:rPr>
        <w:t>income</w:t>
      </w:r>
      <w:proofErr w:type="spellEnd"/>
      <w:r w:rsidRPr="003E77EC">
        <w:rPr>
          <w:rFonts w:ascii="Times New Roman" w:hAnsi="Times New Roman"/>
          <w:i/>
        </w:rPr>
        <w:t xml:space="preserve"> statement</w:t>
      </w:r>
      <w:r w:rsidRPr="003E77EC">
        <w:rPr>
          <w:rFonts w:ascii="Times New Roman" w:hAnsi="Times New Roman"/>
        </w:rPr>
        <w:t xml:space="preserve"> verwerkt. De andere rekening, welke onder deze manier </w:t>
      </w:r>
      <w:r w:rsidRPr="003E77EC">
        <w:rPr>
          <w:rFonts w:ascii="Times New Roman" w:hAnsi="Times New Roman"/>
          <w:i/>
        </w:rPr>
        <w:t xml:space="preserve">statement of </w:t>
      </w:r>
      <w:proofErr w:type="spellStart"/>
      <w:r w:rsidRPr="003E77EC">
        <w:rPr>
          <w:rFonts w:ascii="Times New Roman" w:hAnsi="Times New Roman"/>
          <w:i/>
        </w:rPr>
        <w:t>comprehensive</w:t>
      </w:r>
      <w:proofErr w:type="spellEnd"/>
      <w:r w:rsidRPr="003E77EC">
        <w:rPr>
          <w:rFonts w:ascii="Times New Roman" w:hAnsi="Times New Roman"/>
          <w:i/>
        </w:rPr>
        <w:t xml:space="preserve"> </w:t>
      </w:r>
      <w:proofErr w:type="spellStart"/>
      <w:proofErr w:type="gramStart"/>
      <w:r w:rsidRPr="003E77EC">
        <w:rPr>
          <w:rFonts w:ascii="Times New Roman" w:hAnsi="Times New Roman"/>
          <w:i/>
        </w:rPr>
        <w:t>income</w:t>
      </w:r>
      <w:proofErr w:type="spellEnd"/>
      <w:proofErr w:type="gramEnd"/>
      <w:r w:rsidRPr="003E77EC">
        <w:rPr>
          <w:rFonts w:ascii="Times New Roman" w:hAnsi="Times New Roman"/>
        </w:rPr>
        <w:t xml:space="preserve"> wordt genoemd, begint met het resultaat dat is verantwoord in het </w:t>
      </w:r>
      <w:proofErr w:type="spellStart"/>
      <w:r w:rsidRPr="003E77EC">
        <w:rPr>
          <w:rFonts w:ascii="Times New Roman" w:hAnsi="Times New Roman"/>
          <w:i/>
        </w:rPr>
        <w:t>income</w:t>
      </w:r>
      <w:proofErr w:type="spellEnd"/>
      <w:r w:rsidRPr="003E77EC">
        <w:rPr>
          <w:rFonts w:ascii="Times New Roman" w:hAnsi="Times New Roman"/>
          <w:i/>
        </w:rPr>
        <w:t xml:space="preserve"> statement.</w:t>
      </w:r>
      <w:r w:rsidRPr="003E77EC">
        <w:rPr>
          <w:rFonts w:ascii="Times New Roman" w:hAnsi="Times New Roman"/>
        </w:rPr>
        <w:t xml:space="preserve"> Voorts worden hier componenten van </w:t>
      </w:r>
      <w:proofErr w:type="spellStart"/>
      <w:r w:rsidRPr="003E77EC">
        <w:rPr>
          <w:rFonts w:ascii="Times New Roman" w:hAnsi="Times New Roman"/>
          <w:i/>
        </w:rPr>
        <w:t>other</w:t>
      </w:r>
      <w:proofErr w:type="spellEnd"/>
      <w:r w:rsidRPr="003E77EC">
        <w:rPr>
          <w:rFonts w:ascii="Times New Roman" w:hAnsi="Times New Roman"/>
          <w:i/>
        </w:rPr>
        <w:t xml:space="preserve"> </w:t>
      </w:r>
      <w:proofErr w:type="spellStart"/>
      <w:r w:rsidRPr="003E77EC">
        <w:rPr>
          <w:rFonts w:ascii="Times New Roman" w:hAnsi="Times New Roman"/>
          <w:i/>
        </w:rPr>
        <w:t>comprehensive</w:t>
      </w:r>
      <w:proofErr w:type="spellEnd"/>
      <w:r w:rsidRPr="003E77EC">
        <w:rPr>
          <w:rFonts w:ascii="Times New Roman" w:hAnsi="Times New Roman"/>
          <w:i/>
        </w:rPr>
        <w:t xml:space="preserve"> </w:t>
      </w:r>
      <w:proofErr w:type="spellStart"/>
      <w:proofErr w:type="gramStart"/>
      <w:r w:rsidRPr="003E77EC">
        <w:rPr>
          <w:rFonts w:ascii="Times New Roman" w:hAnsi="Times New Roman"/>
          <w:i/>
        </w:rPr>
        <w:t>income</w:t>
      </w:r>
      <w:proofErr w:type="spellEnd"/>
      <w:proofErr w:type="gramEnd"/>
      <w:r w:rsidRPr="003E77EC">
        <w:rPr>
          <w:rFonts w:ascii="Times New Roman" w:hAnsi="Times New Roman"/>
        </w:rPr>
        <w:t xml:space="preserve"> aan toegevoegd. </w:t>
      </w:r>
      <w:r w:rsidR="00FE30A7" w:rsidRPr="00FE30A7">
        <w:rPr>
          <w:rFonts w:ascii="Times New Roman" w:hAnsi="Times New Roman"/>
        </w:rPr>
        <w:t xml:space="preserve">In </w:t>
      </w:r>
      <w:proofErr w:type="gramStart"/>
      <w:r w:rsidR="00FE30A7" w:rsidRPr="00FE30A7">
        <w:rPr>
          <w:rFonts w:ascii="Times New Roman" w:hAnsi="Times New Roman"/>
        </w:rPr>
        <w:t>zo’n</w:t>
      </w:r>
      <w:proofErr w:type="gramEnd"/>
      <w:r w:rsidR="00FE30A7" w:rsidRPr="00FE30A7">
        <w:rPr>
          <w:rFonts w:ascii="Times New Roman" w:hAnsi="Times New Roman"/>
        </w:rPr>
        <w:t xml:space="preserve"> situatie staat er dus geen afzonderlijk resultaat van </w:t>
      </w:r>
      <w:proofErr w:type="spellStart"/>
      <w:r w:rsidR="00FE30A7" w:rsidRPr="00FE30A7">
        <w:rPr>
          <w:rFonts w:ascii="Times New Roman" w:hAnsi="Times New Roman"/>
          <w:i/>
        </w:rPr>
        <w:t>discontinued</w:t>
      </w:r>
      <w:proofErr w:type="spellEnd"/>
      <w:r w:rsidR="00FE30A7" w:rsidRPr="00FE30A7">
        <w:rPr>
          <w:rFonts w:ascii="Times New Roman" w:hAnsi="Times New Roman"/>
          <w:i/>
        </w:rPr>
        <w:t xml:space="preserve"> </w:t>
      </w:r>
      <w:proofErr w:type="spellStart"/>
      <w:r w:rsidR="00FE30A7" w:rsidRPr="00FE30A7">
        <w:rPr>
          <w:rFonts w:ascii="Times New Roman" w:hAnsi="Times New Roman"/>
          <w:i/>
        </w:rPr>
        <w:t>operations</w:t>
      </w:r>
      <w:proofErr w:type="spellEnd"/>
      <w:r w:rsidR="00FE30A7" w:rsidRPr="00FE30A7">
        <w:rPr>
          <w:rFonts w:ascii="Times New Roman" w:hAnsi="Times New Roman"/>
        </w:rPr>
        <w:t xml:space="preserve"> onder </w:t>
      </w:r>
      <w:r w:rsidR="00FE30A7" w:rsidRPr="00FE30A7">
        <w:rPr>
          <w:rFonts w:ascii="Times New Roman" w:hAnsi="Times New Roman"/>
          <w:i/>
        </w:rPr>
        <w:t xml:space="preserve">het statement of </w:t>
      </w:r>
      <w:proofErr w:type="spellStart"/>
      <w:r w:rsidR="00FE30A7" w:rsidRPr="00FE30A7">
        <w:rPr>
          <w:rFonts w:ascii="Times New Roman" w:hAnsi="Times New Roman"/>
          <w:i/>
        </w:rPr>
        <w:t>comprehensive</w:t>
      </w:r>
      <w:proofErr w:type="spellEnd"/>
      <w:r w:rsidR="00FE30A7" w:rsidRPr="00FE30A7">
        <w:rPr>
          <w:rFonts w:ascii="Times New Roman" w:hAnsi="Times New Roman"/>
        </w:rPr>
        <w:t xml:space="preserve"> </w:t>
      </w:r>
      <w:proofErr w:type="spellStart"/>
      <w:r w:rsidR="00FE30A7" w:rsidRPr="00FE30A7">
        <w:rPr>
          <w:rFonts w:ascii="Times New Roman" w:hAnsi="Times New Roman"/>
          <w:i/>
        </w:rPr>
        <w:t>income</w:t>
      </w:r>
      <w:proofErr w:type="spellEnd"/>
      <w:r w:rsidR="00FE30A7" w:rsidRPr="00FE30A7">
        <w:rPr>
          <w:rFonts w:ascii="Times New Roman" w:hAnsi="Times New Roman"/>
        </w:rPr>
        <w:t xml:space="preserve">, maar is dit verwerkt in het resultaat voor de periode </w:t>
      </w:r>
      <w:r w:rsidRPr="003E77EC">
        <w:rPr>
          <w:rFonts w:ascii="Times New Roman" w:hAnsi="Times New Roman"/>
        </w:rPr>
        <w:t xml:space="preserve">maar dit is verwerkt in het resultaat voor de periode, berekend in het </w:t>
      </w:r>
      <w:proofErr w:type="spellStart"/>
      <w:r w:rsidRPr="003E77EC">
        <w:rPr>
          <w:rFonts w:ascii="Times New Roman" w:hAnsi="Times New Roman"/>
          <w:i/>
        </w:rPr>
        <w:t>income</w:t>
      </w:r>
      <w:proofErr w:type="spellEnd"/>
      <w:r w:rsidRPr="003E77EC">
        <w:rPr>
          <w:rFonts w:ascii="Times New Roman" w:hAnsi="Times New Roman"/>
          <w:i/>
        </w:rPr>
        <w:t xml:space="preserve"> statement </w:t>
      </w:r>
      <w:r w:rsidRPr="003E77EC">
        <w:rPr>
          <w:rFonts w:ascii="Times New Roman" w:hAnsi="Times New Roman"/>
        </w:rPr>
        <w:t>(IAS 1.81).</w:t>
      </w:r>
    </w:p>
    <w:p w:rsidR="00B7511F" w:rsidRPr="003E77EC" w:rsidRDefault="00B7511F" w:rsidP="00B7511F">
      <w:pPr>
        <w:jc w:val="both"/>
        <w:rPr>
          <w:rFonts w:ascii="Times New Roman" w:hAnsi="Times New Roman"/>
        </w:rPr>
      </w:pPr>
      <w:r w:rsidRPr="003E77EC">
        <w:rPr>
          <w:rFonts w:ascii="Times New Roman" w:hAnsi="Times New Roman"/>
        </w:rPr>
        <w:t xml:space="preserve">IFRS 5.34 stelt dat een onderneming de toelichting voor voorafgaande periodes opnieuw moet presenteren zodat deze toelichting gerelateerd is aan alle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operations</w:t>
      </w:r>
      <w:proofErr w:type="spellEnd"/>
      <w:r w:rsidRPr="003E77EC">
        <w:rPr>
          <w:rFonts w:ascii="Times New Roman" w:hAnsi="Times New Roman"/>
          <w:i/>
        </w:rPr>
        <w:t>.</w:t>
      </w:r>
      <w:r w:rsidRPr="003E77EC">
        <w:rPr>
          <w:rFonts w:ascii="Times New Roman" w:hAnsi="Times New Roman"/>
        </w:rPr>
        <w:t xml:space="preserve"> Vergelijkende cijfers dienen, in tegenstelling tot classificatie als </w:t>
      </w:r>
      <w:r w:rsidRPr="003E77EC">
        <w:rPr>
          <w:rFonts w:ascii="Times New Roman" w:hAnsi="Times New Roman"/>
          <w:i/>
        </w:rPr>
        <w:t xml:space="preserve">held </w:t>
      </w:r>
      <w:proofErr w:type="spellStart"/>
      <w:r w:rsidRPr="003E77EC">
        <w:rPr>
          <w:rFonts w:ascii="Times New Roman" w:hAnsi="Times New Roman"/>
          <w:i/>
        </w:rPr>
        <w:t>for</w:t>
      </w:r>
      <w:proofErr w:type="spellEnd"/>
      <w:r w:rsidRPr="003E77EC">
        <w:rPr>
          <w:rFonts w:ascii="Times New Roman" w:hAnsi="Times New Roman"/>
          <w:i/>
        </w:rPr>
        <w:t xml:space="preserve"> </w:t>
      </w:r>
      <w:proofErr w:type="spellStart"/>
      <w:r w:rsidRPr="003E77EC">
        <w:rPr>
          <w:rFonts w:ascii="Times New Roman" w:hAnsi="Times New Roman"/>
          <w:i/>
        </w:rPr>
        <w:t>sale</w:t>
      </w:r>
      <w:proofErr w:type="spellEnd"/>
      <w:r w:rsidRPr="003E77EC">
        <w:rPr>
          <w:rFonts w:ascii="Times New Roman" w:hAnsi="Times New Roman"/>
          <w:i/>
        </w:rPr>
        <w:t xml:space="preserve">, </w:t>
      </w:r>
      <w:r w:rsidRPr="003E77EC">
        <w:rPr>
          <w:rFonts w:ascii="Times New Roman" w:hAnsi="Times New Roman"/>
        </w:rPr>
        <w:t xml:space="preserve">dus te worden aangepast. Aanpassingen van bedragen die rechtstreeks betrekking hebben op in het vorige boekjaar afgestoten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operations</w:t>
      </w:r>
      <w:proofErr w:type="spellEnd"/>
      <w:r w:rsidRPr="003E77EC">
        <w:rPr>
          <w:rFonts w:ascii="Times New Roman" w:hAnsi="Times New Roman"/>
        </w:rPr>
        <w:t xml:space="preserve">, worden onder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operations</w:t>
      </w:r>
      <w:proofErr w:type="spellEnd"/>
      <w:r w:rsidRPr="003E77EC">
        <w:rPr>
          <w:rFonts w:ascii="Times New Roman" w:hAnsi="Times New Roman"/>
          <w:i/>
        </w:rPr>
        <w:t xml:space="preserve"> </w:t>
      </w:r>
      <w:r w:rsidRPr="003E77EC">
        <w:rPr>
          <w:rFonts w:ascii="Times New Roman" w:hAnsi="Times New Roman"/>
        </w:rPr>
        <w:t>afzonderlijk opgenomen. De aard en de grootte van het bedrag van zulke aanpassingen worden vermeld in de toelichting. Voorbeelden hier van zijn aanpassingen van de verkoopprijs, garantieverplichtingen met betrekking tot producten en werknemersvergoedingen.</w:t>
      </w:r>
    </w:p>
    <w:p w:rsidR="008A1F19" w:rsidRDefault="00B7511F" w:rsidP="00B7511F">
      <w:pPr>
        <w:jc w:val="both"/>
        <w:rPr>
          <w:rFonts w:ascii="Times New Roman" w:hAnsi="Times New Roman"/>
        </w:rPr>
      </w:pPr>
      <w:r w:rsidRPr="003E77EC">
        <w:rPr>
          <w:rFonts w:ascii="Times New Roman" w:hAnsi="Times New Roman"/>
        </w:rPr>
        <w:lastRenderedPageBreak/>
        <w:t xml:space="preserve">Indien een onderneming een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w:t>
      </w:r>
      <w:proofErr w:type="spellEnd"/>
      <w:r w:rsidRPr="003E77EC">
        <w:rPr>
          <w:rFonts w:ascii="Times New Roman" w:hAnsi="Times New Roman"/>
          <w:i/>
        </w:rPr>
        <w:t xml:space="preserve"> </w:t>
      </w:r>
      <w:r w:rsidRPr="003E77EC">
        <w:rPr>
          <w:rFonts w:ascii="Times New Roman" w:hAnsi="Times New Roman"/>
        </w:rPr>
        <w:t xml:space="preserve">niet langer als zodanig kan kwalificeren dient de onderneming de resultaten van deze voorheen beëindigde activiteiten te presenteren als resultaten uit voortgezette activiteiten. Dit geldt voor alle gepresenteerde boekjaren, waardoor de vergelijkende cijfers ook moeten worden aangepast. Alle baten en lasten die voorheen werden gepresenteerd onder </w:t>
      </w:r>
      <w:proofErr w:type="gramStart"/>
      <w:r w:rsidRPr="003E77EC">
        <w:rPr>
          <w:rFonts w:ascii="Times New Roman" w:hAnsi="Times New Roman"/>
        </w:rPr>
        <w:t>de</w:t>
      </w:r>
      <w:proofErr w:type="gramEnd"/>
      <w:r w:rsidRPr="003E77EC">
        <w:rPr>
          <w:rFonts w:ascii="Times New Roman" w:hAnsi="Times New Roman"/>
        </w:rPr>
        <w:t xml:space="preserve">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operations</w:t>
      </w:r>
      <w:proofErr w:type="spellEnd"/>
      <w:r w:rsidRPr="003E77EC">
        <w:rPr>
          <w:rFonts w:ascii="Times New Roman" w:hAnsi="Times New Roman"/>
          <w:i/>
        </w:rPr>
        <w:t xml:space="preserve"> </w:t>
      </w:r>
      <w:r w:rsidRPr="003E77EC">
        <w:rPr>
          <w:rFonts w:ascii="Times New Roman" w:hAnsi="Times New Roman"/>
        </w:rPr>
        <w:t>dienen in zo’n situatie te worden opgenomen in het resultaat van voortgezette activiteiten (IFRS 5.36/37)</w:t>
      </w:r>
      <w:r>
        <w:rPr>
          <w:rFonts w:ascii="Times New Roman" w:hAnsi="Times New Roman"/>
        </w:rPr>
        <w:t>.</w:t>
      </w:r>
    </w:p>
    <w:p w:rsidR="00B7511F" w:rsidRPr="00E80E82" w:rsidRDefault="00E80E82" w:rsidP="00B7511F">
      <w:pPr>
        <w:jc w:val="both"/>
        <w:rPr>
          <w:rFonts w:ascii="Times New Roman" w:hAnsi="Times New Roman"/>
        </w:rPr>
      </w:pPr>
      <w:proofErr w:type="gramStart"/>
      <w:r>
        <w:rPr>
          <w:rFonts w:ascii="Times New Roman" w:hAnsi="Times New Roman"/>
        </w:rPr>
        <w:t>Onderstaande</w:t>
      </w:r>
      <w:r w:rsidR="008A1F19">
        <w:rPr>
          <w:rFonts w:ascii="Times New Roman" w:hAnsi="Times New Roman"/>
        </w:rPr>
        <w:t xml:space="preserve"> tabel </w:t>
      </w:r>
      <w:r>
        <w:rPr>
          <w:rFonts w:ascii="Times New Roman" w:hAnsi="Times New Roman"/>
        </w:rPr>
        <w:t xml:space="preserve">toont een beknopt overzicht hoe en waar activa en </w:t>
      </w:r>
      <w:proofErr w:type="spellStart"/>
      <w:r>
        <w:rPr>
          <w:rFonts w:ascii="Times New Roman" w:hAnsi="Times New Roman"/>
          <w:i/>
        </w:rPr>
        <w:t>disposal</w:t>
      </w:r>
      <w:proofErr w:type="spellEnd"/>
      <w:r>
        <w:rPr>
          <w:rFonts w:ascii="Times New Roman" w:hAnsi="Times New Roman"/>
          <w:i/>
        </w:rPr>
        <w:t xml:space="preserve"> </w:t>
      </w:r>
      <w:proofErr w:type="spellStart"/>
      <w:r>
        <w:rPr>
          <w:rFonts w:ascii="Times New Roman" w:hAnsi="Times New Roman"/>
          <w:i/>
        </w:rPr>
        <w:t>groups</w:t>
      </w:r>
      <w:proofErr w:type="spellEnd"/>
      <w:r>
        <w:rPr>
          <w:rFonts w:ascii="Times New Roman" w:hAnsi="Times New Roman"/>
        </w:rPr>
        <w:t xml:space="preserve"> die worden aangemerkt als </w:t>
      </w:r>
      <w:r>
        <w:rPr>
          <w:rFonts w:ascii="Times New Roman" w:hAnsi="Times New Roman"/>
          <w:i/>
        </w:rPr>
        <w:t xml:space="preserve">held </w:t>
      </w:r>
      <w:proofErr w:type="spellStart"/>
      <w:r>
        <w:rPr>
          <w:rFonts w:ascii="Times New Roman" w:hAnsi="Times New Roman"/>
          <w:i/>
        </w:rPr>
        <w:t>for</w:t>
      </w:r>
      <w:proofErr w:type="spellEnd"/>
      <w:r>
        <w:rPr>
          <w:rFonts w:ascii="Times New Roman" w:hAnsi="Times New Roman"/>
          <w:i/>
        </w:rPr>
        <w:t xml:space="preserve"> </w:t>
      </w:r>
      <w:proofErr w:type="spellStart"/>
      <w:r>
        <w:rPr>
          <w:rFonts w:ascii="Times New Roman" w:hAnsi="Times New Roman"/>
          <w:i/>
        </w:rPr>
        <w:t>sale</w:t>
      </w:r>
      <w:proofErr w:type="spellEnd"/>
      <w:r>
        <w:rPr>
          <w:rFonts w:ascii="Times New Roman" w:hAnsi="Times New Roman"/>
        </w:rPr>
        <w:t xml:space="preserve"> moeten worden verwerkt. </w:t>
      </w:r>
      <w:proofErr w:type="gramEnd"/>
      <w:r>
        <w:rPr>
          <w:rFonts w:ascii="Times New Roman" w:hAnsi="Times New Roman"/>
        </w:rPr>
        <w:t>Tevens toont het de presentatievoorschriften voor beëindigde bedrijfsactiviteiten.</w:t>
      </w:r>
    </w:p>
    <w:p w:rsidR="00B7511F" w:rsidRDefault="00B7511F" w:rsidP="00B7511F">
      <w:pPr>
        <w:jc w:val="both"/>
      </w:pPr>
      <w:r>
        <w:rPr>
          <w:noProof/>
          <w:lang w:val="en-US"/>
        </w:rPr>
        <w:drawing>
          <wp:inline distT="0" distB="0" distL="0" distR="0">
            <wp:extent cx="3036065" cy="2972435"/>
            <wp:effectExtent l="0" t="0" r="0" b="0"/>
            <wp:docPr id="14" name="Afbeelding 13" descr="Afbeelding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png"/>
                    <pic:cNvPicPr/>
                  </pic:nvPicPr>
                  <pic:blipFill>
                    <a:blip r:embed="rId10" cstate="print">
                      <a:extLst>
                        <a:ext uri="{BEBA8EAE-BF5A-486C-A8C5-ECC9F3942E4B}">
                          <a14:imgProps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6">
                              <a14:imgEffect>
                                <a14:saturation sat="0"/>
                              </a14:imgEffect>
                            </a14:imgLayer>
                          </a14:imgProps>
                        </a:ext>
                      </a:extLst>
                    </a:blip>
                    <a:stretch>
                      <a:fillRect/>
                    </a:stretch>
                  </pic:blipFill>
                  <pic:spPr>
                    <a:xfrm>
                      <a:off x="0" y="0"/>
                      <a:ext cx="3036065" cy="2972435"/>
                    </a:xfrm>
                    <a:prstGeom prst="rect">
                      <a:avLst/>
                    </a:prstGeom>
                  </pic:spPr>
                </pic:pic>
              </a:graphicData>
            </a:graphic>
          </wp:inline>
        </w:drawing>
      </w:r>
    </w:p>
    <w:p w:rsidR="00B7511F" w:rsidRPr="006C2F1D" w:rsidRDefault="00B7511F" w:rsidP="00B7511F">
      <w:pPr>
        <w:jc w:val="both"/>
        <w:rPr>
          <w:color w:val="FF0000"/>
        </w:rPr>
      </w:pPr>
      <w:r w:rsidRPr="00737DCC">
        <w:rPr>
          <w:rFonts w:ascii="Times New Roman" w:hAnsi="Times New Roman"/>
        </w:rPr>
        <w:t>(KPMG, 2004)</w:t>
      </w:r>
      <w:r w:rsidR="006C2F1D">
        <w:rPr>
          <w:rFonts w:ascii="Times New Roman" w:hAnsi="Times New Roman"/>
        </w:rPr>
        <w:t xml:space="preserve"> </w:t>
      </w:r>
    </w:p>
    <w:p w:rsidR="009A1E09" w:rsidRDefault="009A1E09" w:rsidP="009A1E09">
      <w:pPr>
        <w:pStyle w:val="Heading2"/>
      </w:pPr>
      <w:bookmarkStart w:id="20" w:name="_Toc298696459"/>
      <w:bookmarkStart w:id="21" w:name="_Toc301704983"/>
      <w:proofErr w:type="spellStart"/>
      <w:r w:rsidRPr="00737DCC">
        <w:t>Herziening</w:t>
      </w:r>
      <w:proofErr w:type="spellEnd"/>
      <w:r w:rsidRPr="00737DCC">
        <w:t xml:space="preserve"> IFRS 5</w:t>
      </w:r>
      <w:bookmarkEnd w:id="20"/>
      <w:bookmarkEnd w:id="21"/>
    </w:p>
    <w:p w:rsidR="00B7511F" w:rsidRDefault="00B7511F" w:rsidP="009F2B53">
      <w:pPr>
        <w:jc w:val="both"/>
        <w:rPr>
          <w:rFonts w:ascii="Times New Roman" w:hAnsi="Times New Roman"/>
        </w:rPr>
      </w:pPr>
      <w:r w:rsidRPr="00737DCC">
        <w:rPr>
          <w:rFonts w:ascii="Times New Roman" w:hAnsi="Times New Roman"/>
        </w:rPr>
        <w:t>I</w:t>
      </w:r>
      <w:r w:rsidR="009C4004">
        <w:rPr>
          <w:rFonts w:ascii="Times New Roman" w:hAnsi="Times New Roman"/>
        </w:rPr>
        <w:t>n het jaar 2004 werd de oude st</w:t>
      </w:r>
      <w:r w:rsidRPr="00737DCC">
        <w:rPr>
          <w:rFonts w:ascii="Times New Roman" w:hAnsi="Times New Roman"/>
        </w:rPr>
        <w:t>andaard</w:t>
      </w:r>
      <w:r w:rsidRPr="00CC778D">
        <w:rPr>
          <w:rFonts w:ascii="Times New Roman" w:hAnsi="Times New Roman"/>
        </w:rPr>
        <w:t xml:space="preserve"> IAS 35 vervangen door IFRS 5. In de loop der jaren is gebleken dat IFRS 5 </w:t>
      </w:r>
      <w:proofErr w:type="gramStart"/>
      <w:r w:rsidRPr="00CC778D">
        <w:rPr>
          <w:rFonts w:ascii="Times New Roman" w:hAnsi="Times New Roman"/>
        </w:rPr>
        <w:t>niet geheel</w:t>
      </w:r>
      <w:proofErr w:type="gramEnd"/>
      <w:r w:rsidRPr="00CC778D">
        <w:rPr>
          <w:rFonts w:ascii="Times New Roman" w:hAnsi="Times New Roman"/>
        </w:rPr>
        <w:t xml:space="preserve"> </w:t>
      </w:r>
      <w:r w:rsidR="00592F11" w:rsidRPr="0009626A">
        <w:rPr>
          <w:rFonts w:ascii="Times New Roman" w:hAnsi="Times New Roman"/>
        </w:rPr>
        <w:t>aan het beoogde doel</w:t>
      </w:r>
      <w:r w:rsidR="00592F11">
        <w:rPr>
          <w:rFonts w:ascii="Times New Roman" w:hAnsi="Times New Roman"/>
          <w:color w:val="FF0000"/>
        </w:rPr>
        <w:t xml:space="preserve"> </w:t>
      </w:r>
      <w:r w:rsidRPr="00CC778D">
        <w:rPr>
          <w:rFonts w:ascii="Times New Roman" w:hAnsi="Times New Roman"/>
        </w:rPr>
        <w:t>beantwoordt</w:t>
      </w:r>
      <w:r w:rsidRPr="00B8470B">
        <w:rPr>
          <w:rFonts w:ascii="Times New Roman" w:hAnsi="Times New Roman"/>
        </w:rPr>
        <w:t xml:space="preserve">. </w:t>
      </w:r>
      <w:r w:rsidR="00B8470B" w:rsidRPr="00B8470B">
        <w:rPr>
          <w:rFonts w:ascii="Times New Roman" w:hAnsi="Times New Roman"/>
        </w:rPr>
        <w:t xml:space="preserve">Naast het feit dat er te veel </w:t>
      </w:r>
      <w:proofErr w:type="spellStart"/>
      <w:r w:rsidR="00B8470B" w:rsidRPr="00B8470B">
        <w:rPr>
          <w:rFonts w:ascii="Times New Roman" w:hAnsi="Times New Roman"/>
        </w:rPr>
        <w:t>desinvesteringen</w:t>
      </w:r>
      <w:proofErr w:type="spellEnd"/>
      <w:r w:rsidR="00B8470B" w:rsidRPr="00B8470B">
        <w:rPr>
          <w:rFonts w:ascii="Times New Roman" w:hAnsi="Times New Roman"/>
        </w:rPr>
        <w:t xml:space="preserve"> werden gerapporteerd </w:t>
      </w:r>
      <w:r w:rsidRPr="00B8470B">
        <w:rPr>
          <w:rFonts w:ascii="Times New Roman" w:hAnsi="Times New Roman"/>
        </w:rPr>
        <w:t xml:space="preserve">als zijnde beëindigde bedrijfsactiviteiten, werden te veel afstotingen die geen strategische verandering binnen een onderneming </w:t>
      </w:r>
      <w:r w:rsidR="00B8470B" w:rsidRPr="00B8470B">
        <w:rPr>
          <w:rFonts w:ascii="Times New Roman" w:hAnsi="Times New Roman"/>
        </w:rPr>
        <w:t xml:space="preserve">vertegenwoordigde </w:t>
      </w:r>
      <w:r w:rsidRPr="00B8470B">
        <w:rPr>
          <w:rFonts w:ascii="Times New Roman" w:hAnsi="Times New Roman"/>
        </w:rPr>
        <w:t>als beëindigde bedrijfsactiviteit gepresenteerd (PWC, 2014</w:t>
      </w:r>
      <w:r w:rsidRPr="00CC778D">
        <w:rPr>
          <w:rFonts w:ascii="Times New Roman" w:hAnsi="Times New Roman"/>
        </w:rPr>
        <w:t xml:space="preserve">). Een Amerikaanse studie naar verwerking van beëindigde bedrijfsactiviteiten heeft tevens uitgewezen dat deze verwerking gevoelig is voor het gebruik van </w:t>
      </w:r>
      <w:proofErr w:type="spellStart"/>
      <w:r w:rsidRPr="00CC778D">
        <w:rPr>
          <w:rFonts w:ascii="Times New Roman" w:hAnsi="Times New Roman"/>
          <w:i/>
        </w:rPr>
        <w:t>earnings</w:t>
      </w:r>
      <w:proofErr w:type="spellEnd"/>
      <w:r w:rsidRPr="00CC778D">
        <w:rPr>
          <w:rFonts w:ascii="Times New Roman" w:hAnsi="Times New Roman"/>
          <w:i/>
        </w:rPr>
        <w:t xml:space="preserve"> management</w:t>
      </w:r>
      <w:r w:rsidRPr="00CC778D">
        <w:rPr>
          <w:rFonts w:ascii="Times New Roman" w:hAnsi="Times New Roman"/>
        </w:rPr>
        <w:t xml:space="preserve"> door ondernemingen. Vooral het kwalificeren als en het toerekenen van kosten aan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operations</w:t>
      </w:r>
      <w:proofErr w:type="spellEnd"/>
      <w:r w:rsidRPr="00CC778D">
        <w:rPr>
          <w:rFonts w:ascii="Times New Roman" w:hAnsi="Times New Roman"/>
        </w:rPr>
        <w:t xml:space="preserve"> is in ondernemingen vaak toegepast om zo</w:t>
      </w:r>
      <w:r>
        <w:rPr>
          <w:rFonts w:ascii="Times New Roman" w:hAnsi="Times New Roman"/>
        </w:rPr>
        <w:t xml:space="preserve"> juist</w:t>
      </w:r>
      <w:r w:rsidRPr="00CC778D">
        <w:rPr>
          <w:rFonts w:ascii="Times New Roman" w:hAnsi="Times New Roman"/>
        </w:rPr>
        <w:t xml:space="preserve"> resultaten van voortgezette activiteiten te managen (</w:t>
      </w:r>
      <w:proofErr w:type="spellStart"/>
      <w:r w:rsidRPr="00CC778D">
        <w:rPr>
          <w:rFonts w:ascii="Times New Roman" w:hAnsi="Times New Roman"/>
        </w:rPr>
        <w:t>Barua</w:t>
      </w:r>
      <w:proofErr w:type="spellEnd"/>
      <w:r w:rsidRPr="00CC778D">
        <w:rPr>
          <w:rFonts w:ascii="Times New Roman" w:hAnsi="Times New Roman"/>
        </w:rPr>
        <w:t xml:space="preserve"> et al</w:t>
      </w:r>
      <w:proofErr w:type="gramStart"/>
      <w:r w:rsidRPr="00CC778D">
        <w:rPr>
          <w:rFonts w:ascii="Times New Roman" w:hAnsi="Times New Roman"/>
        </w:rPr>
        <w:t>.</w:t>
      </w:r>
      <w:proofErr w:type="gramEnd"/>
      <w:r w:rsidRPr="00CC778D">
        <w:rPr>
          <w:rFonts w:ascii="Times New Roman" w:hAnsi="Times New Roman"/>
        </w:rPr>
        <w:t>, 2006).</w:t>
      </w:r>
      <w:r>
        <w:rPr>
          <w:rFonts w:ascii="Times New Roman" w:hAnsi="Times New Roman"/>
        </w:rPr>
        <w:t xml:space="preserve"> Daarnaast is een veel gehoord punt van kritiek dat de toepassing van IFRS 5 een te grote ruimte overlaat voor en te veel afhangt van besluiten van het management. Volgens A. </w:t>
      </w:r>
      <w:proofErr w:type="spellStart"/>
      <w:r>
        <w:rPr>
          <w:rFonts w:ascii="Times New Roman" w:hAnsi="Times New Roman"/>
        </w:rPr>
        <w:t>Cope</w:t>
      </w:r>
      <w:proofErr w:type="spellEnd"/>
      <w:r>
        <w:rPr>
          <w:rFonts w:ascii="Times New Roman" w:hAnsi="Times New Roman"/>
        </w:rPr>
        <w:t xml:space="preserve"> en H. </w:t>
      </w:r>
      <w:proofErr w:type="spellStart"/>
      <w:r>
        <w:rPr>
          <w:rFonts w:ascii="Times New Roman" w:hAnsi="Times New Roman"/>
        </w:rPr>
        <w:t>Schmid</w:t>
      </w:r>
      <w:proofErr w:type="spellEnd"/>
      <w:r>
        <w:rPr>
          <w:rFonts w:ascii="Times New Roman" w:hAnsi="Times New Roman"/>
        </w:rPr>
        <w:t xml:space="preserve"> is dit vooral het geval bij kwalificeren van activa als </w:t>
      </w:r>
      <w:r>
        <w:rPr>
          <w:rFonts w:ascii="Times New Roman" w:hAnsi="Times New Roman"/>
          <w:i/>
        </w:rPr>
        <w:t xml:space="preserve">held </w:t>
      </w:r>
      <w:proofErr w:type="spellStart"/>
      <w:r>
        <w:rPr>
          <w:rFonts w:ascii="Times New Roman" w:hAnsi="Times New Roman"/>
          <w:i/>
        </w:rPr>
        <w:t>for</w:t>
      </w:r>
      <w:proofErr w:type="spellEnd"/>
      <w:r>
        <w:rPr>
          <w:rFonts w:ascii="Times New Roman" w:hAnsi="Times New Roman"/>
          <w:i/>
        </w:rPr>
        <w:t xml:space="preserve"> </w:t>
      </w:r>
      <w:proofErr w:type="spellStart"/>
      <w:r>
        <w:rPr>
          <w:rFonts w:ascii="Times New Roman" w:hAnsi="Times New Roman"/>
          <w:i/>
        </w:rPr>
        <w:t>sale</w:t>
      </w:r>
      <w:proofErr w:type="spellEnd"/>
      <w:r>
        <w:rPr>
          <w:rFonts w:ascii="Times New Roman" w:hAnsi="Times New Roman"/>
        </w:rPr>
        <w:t xml:space="preserve">. Ook slaagt de standaard er volgens hen niet in om activa waarvan </w:t>
      </w:r>
      <w:r w:rsidRPr="003E77EC">
        <w:rPr>
          <w:rFonts w:ascii="Times New Roman" w:hAnsi="Times New Roman"/>
        </w:rPr>
        <w:t>de</w:t>
      </w:r>
      <w:r>
        <w:rPr>
          <w:rFonts w:ascii="Times New Roman" w:hAnsi="Times New Roman"/>
        </w:rPr>
        <w:t xml:space="preserve"> boekwaarde </w:t>
      </w:r>
      <w:r w:rsidRPr="00B8470B">
        <w:rPr>
          <w:rFonts w:ascii="Times New Roman" w:hAnsi="Times New Roman"/>
        </w:rPr>
        <w:t>hoofdzakelijk</w:t>
      </w:r>
      <w:r w:rsidR="00B8470B">
        <w:rPr>
          <w:rFonts w:ascii="Times New Roman" w:hAnsi="Times New Roman"/>
          <w:color w:val="FF0000"/>
        </w:rPr>
        <w:t xml:space="preserve"> </w:t>
      </w:r>
      <w:r w:rsidRPr="003E77EC">
        <w:rPr>
          <w:rFonts w:ascii="Times New Roman" w:hAnsi="Times New Roman"/>
        </w:rPr>
        <w:t>wordt g</w:t>
      </w:r>
      <w:r>
        <w:rPr>
          <w:rFonts w:ascii="Times New Roman" w:hAnsi="Times New Roman"/>
        </w:rPr>
        <w:t xml:space="preserve">erealiseerd door verkoop ervan in plaats van </w:t>
      </w:r>
      <w:r w:rsidRPr="003E77EC">
        <w:rPr>
          <w:rFonts w:ascii="Times New Roman" w:hAnsi="Times New Roman"/>
        </w:rPr>
        <w:t>door gebruik ervan</w:t>
      </w:r>
      <w:r>
        <w:rPr>
          <w:rFonts w:ascii="Times New Roman" w:hAnsi="Times New Roman"/>
        </w:rPr>
        <w:t xml:space="preserve"> </w:t>
      </w:r>
      <w:r w:rsidR="00BF1B62">
        <w:rPr>
          <w:rFonts w:ascii="Times New Roman" w:hAnsi="Times New Roman"/>
        </w:rPr>
        <w:t>te onderscheiden</w:t>
      </w:r>
      <w:r>
        <w:rPr>
          <w:rFonts w:ascii="Times New Roman" w:hAnsi="Times New Roman"/>
        </w:rPr>
        <w:t>(</w:t>
      </w:r>
      <w:proofErr w:type="spellStart"/>
      <w:r>
        <w:rPr>
          <w:rFonts w:ascii="Times New Roman" w:hAnsi="Times New Roman"/>
        </w:rPr>
        <w:t>Capkun</w:t>
      </w:r>
      <w:proofErr w:type="spellEnd"/>
      <w:r>
        <w:rPr>
          <w:rFonts w:ascii="Times New Roman" w:hAnsi="Times New Roman"/>
        </w:rPr>
        <w:t xml:space="preserve"> et al</w:t>
      </w:r>
      <w:proofErr w:type="gramStart"/>
      <w:r>
        <w:rPr>
          <w:rFonts w:ascii="Times New Roman" w:hAnsi="Times New Roman"/>
        </w:rPr>
        <w:t>.</w:t>
      </w:r>
      <w:proofErr w:type="gramEnd"/>
      <w:r>
        <w:rPr>
          <w:rFonts w:ascii="Times New Roman" w:hAnsi="Times New Roman"/>
        </w:rPr>
        <w:t xml:space="preserve">, 2012). Juist omdat de kwalificatie van activa als </w:t>
      </w:r>
      <w:r>
        <w:rPr>
          <w:rFonts w:ascii="Times New Roman" w:hAnsi="Times New Roman"/>
          <w:i/>
        </w:rPr>
        <w:t xml:space="preserve">held </w:t>
      </w:r>
      <w:proofErr w:type="spellStart"/>
      <w:r>
        <w:rPr>
          <w:rFonts w:ascii="Times New Roman" w:hAnsi="Times New Roman"/>
          <w:i/>
        </w:rPr>
        <w:t>for</w:t>
      </w:r>
      <w:proofErr w:type="spellEnd"/>
      <w:r>
        <w:rPr>
          <w:rFonts w:ascii="Times New Roman" w:hAnsi="Times New Roman"/>
          <w:i/>
        </w:rPr>
        <w:t xml:space="preserve"> </w:t>
      </w:r>
      <w:proofErr w:type="spellStart"/>
      <w:r>
        <w:rPr>
          <w:rFonts w:ascii="Times New Roman" w:hAnsi="Times New Roman"/>
          <w:i/>
        </w:rPr>
        <w:t>sale</w:t>
      </w:r>
      <w:proofErr w:type="spellEnd"/>
      <w:r>
        <w:rPr>
          <w:rFonts w:ascii="Times New Roman" w:hAnsi="Times New Roman"/>
        </w:rPr>
        <w:t xml:space="preserve"> of van bedrijfsactiviteiten als </w:t>
      </w:r>
      <w:proofErr w:type="spellStart"/>
      <w:r>
        <w:rPr>
          <w:rFonts w:ascii="Times New Roman" w:hAnsi="Times New Roman"/>
          <w:i/>
        </w:rPr>
        <w:t>discontinued</w:t>
      </w:r>
      <w:proofErr w:type="spellEnd"/>
      <w:r>
        <w:rPr>
          <w:rFonts w:ascii="Times New Roman" w:hAnsi="Times New Roman"/>
          <w:i/>
        </w:rPr>
        <w:t xml:space="preserve"> </w:t>
      </w:r>
      <w:r>
        <w:rPr>
          <w:rFonts w:ascii="Times New Roman" w:hAnsi="Times New Roman"/>
        </w:rPr>
        <w:t xml:space="preserve">hoofdzakelijk een </w:t>
      </w:r>
      <w:r>
        <w:rPr>
          <w:rFonts w:ascii="Times New Roman" w:hAnsi="Times New Roman"/>
        </w:rPr>
        <w:lastRenderedPageBreak/>
        <w:t xml:space="preserve">beslissing is van het management en de mogelijkheid bestaat </w:t>
      </w:r>
      <w:proofErr w:type="spellStart"/>
      <w:r>
        <w:rPr>
          <w:rFonts w:ascii="Times New Roman" w:hAnsi="Times New Roman"/>
        </w:rPr>
        <w:t>desinvesteringen</w:t>
      </w:r>
      <w:proofErr w:type="spellEnd"/>
      <w:r>
        <w:rPr>
          <w:rFonts w:ascii="Times New Roman" w:hAnsi="Times New Roman"/>
        </w:rPr>
        <w:t xml:space="preserve"> als </w:t>
      </w:r>
      <w:proofErr w:type="spellStart"/>
      <w:r>
        <w:rPr>
          <w:rFonts w:ascii="Times New Roman" w:hAnsi="Times New Roman"/>
          <w:i/>
        </w:rPr>
        <w:t>discontinued</w:t>
      </w:r>
      <w:proofErr w:type="spellEnd"/>
      <w:r>
        <w:rPr>
          <w:rFonts w:ascii="Times New Roman" w:hAnsi="Times New Roman"/>
          <w:i/>
        </w:rPr>
        <w:t xml:space="preserve"> </w:t>
      </w:r>
      <w:proofErr w:type="spellStart"/>
      <w:r>
        <w:rPr>
          <w:rFonts w:ascii="Times New Roman" w:hAnsi="Times New Roman"/>
          <w:i/>
        </w:rPr>
        <w:t>operations</w:t>
      </w:r>
      <w:proofErr w:type="spellEnd"/>
      <w:r>
        <w:rPr>
          <w:rFonts w:ascii="Times New Roman" w:hAnsi="Times New Roman"/>
        </w:rPr>
        <w:t xml:space="preserve"> te presenteren</w:t>
      </w:r>
      <w:r>
        <w:rPr>
          <w:rFonts w:ascii="Times New Roman" w:hAnsi="Times New Roman"/>
          <w:i/>
        </w:rPr>
        <w:t xml:space="preserve"> </w:t>
      </w:r>
      <w:r>
        <w:rPr>
          <w:rFonts w:ascii="Times New Roman" w:hAnsi="Times New Roman"/>
        </w:rPr>
        <w:t xml:space="preserve">dienen er meer gedetailleerde regels te komen. Deze regels moeten niet alleen misbruik door het management voorkomen, maar dienen ook striktere grenzen te stellen aan de tijd dat een onderneming activa als </w:t>
      </w:r>
      <w:r>
        <w:rPr>
          <w:rFonts w:ascii="Times New Roman" w:hAnsi="Times New Roman"/>
          <w:i/>
        </w:rPr>
        <w:t xml:space="preserve">held </w:t>
      </w:r>
      <w:proofErr w:type="spellStart"/>
      <w:r>
        <w:rPr>
          <w:rFonts w:ascii="Times New Roman" w:hAnsi="Times New Roman"/>
          <w:i/>
        </w:rPr>
        <w:t>for</w:t>
      </w:r>
      <w:proofErr w:type="spellEnd"/>
      <w:r>
        <w:rPr>
          <w:rFonts w:ascii="Times New Roman" w:hAnsi="Times New Roman"/>
          <w:i/>
        </w:rPr>
        <w:t xml:space="preserve"> </w:t>
      </w:r>
      <w:proofErr w:type="spellStart"/>
      <w:r>
        <w:rPr>
          <w:rFonts w:ascii="Times New Roman" w:hAnsi="Times New Roman"/>
          <w:i/>
        </w:rPr>
        <w:t>sale</w:t>
      </w:r>
      <w:proofErr w:type="spellEnd"/>
      <w:r w:rsidR="0009626A">
        <w:rPr>
          <w:rFonts w:ascii="Times New Roman" w:hAnsi="Times New Roman"/>
        </w:rPr>
        <w:t xml:space="preserve"> kan</w:t>
      </w:r>
      <w:r w:rsidR="00592F11">
        <w:rPr>
          <w:rFonts w:ascii="Times New Roman" w:hAnsi="Times New Roman"/>
          <w:color w:val="FF0000"/>
        </w:rPr>
        <w:t xml:space="preserve"> </w:t>
      </w:r>
      <w:r>
        <w:rPr>
          <w:rFonts w:ascii="Times New Roman" w:hAnsi="Times New Roman"/>
        </w:rPr>
        <w:t>kwalificeren (</w:t>
      </w:r>
      <w:proofErr w:type="spellStart"/>
      <w:r>
        <w:rPr>
          <w:rFonts w:ascii="Times New Roman" w:hAnsi="Times New Roman"/>
        </w:rPr>
        <w:t>Capkun</w:t>
      </w:r>
      <w:proofErr w:type="spellEnd"/>
      <w:r>
        <w:rPr>
          <w:rFonts w:ascii="Times New Roman" w:hAnsi="Times New Roman"/>
        </w:rPr>
        <w:t xml:space="preserve"> et al</w:t>
      </w:r>
      <w:proofErr w:type="gramStart"/>
      <w:r>
        <w:rPr>
          <w:rFonts w:ascii="Times New Roman" w:hAnsi="Times New Roman"/>
        </w:rPr>
        <w:t>.</w:t>
      </w:r>
      <w:proofErr w:type="gramEnd"/>
      <w:r>
        <w:rPr>
          <w:rFonts w:ascii="Times New Roman" w:hAnsi="Times New Roman"/>
        </w:rPr>
        <w:t>, 2012).</w:t>
      </w:r>
    </w:p>
    <w:p w:rsidR="00B7511F" w:rsidRPr="00CC778D" w:rsidRDefault="00B7511F" w:rsidP="009F2B53">
      <w:pPr>
        <w:jc w:val="both"/>
        <w:rPr>
          <w:rFonts w:ascii="Times New Roman" w:hAnsi="Times New Roman"/>
        </w:rPr>
      </w:pPr>
      <w:r w:rsidRPr="00CC778D">
        <w:rPr>
          <w:rFonts w:ascii="Times New Roman" w:hAnsi="Times New Roman"/>
        </w:rPr>
        <w:t xml:space="preserve">Daarom heeft de IASB in samenwerking met de Financial Accounting </w:t>
      </w:r>
      <w:proofErr w:type="spellStart"/>
      <w:r w:rsidRPr="00CC778D">
        <w:rPr>
          <w:rFonts w:ascii="Times New Roman" w:hAnsi="Times New Roman"/>
        </w:rPr>
        <w:t>Standards</w:t>
      </w:r>
      <w:proofErr w:type="spellEnd"/>
      <w:r w:rsidRPr="00CC778D">
        <w:rPr>
          <w:rFonts w:ascii="Times New Roman" w:hAnsi="Times New Roman"/>
        </w:rPr>
        <w:t xml:space="preserve"> Board (FASB) in 2008 een nieuw project gestart tot herziening van de oude standaard om zo een betere definitie te geven voor het begrip beëindigde bedrijfsactiviteiten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operations</w:t>
      </w:r>
      <w:proofErr w:type="spellEnd"/>
      <w:r w:rsidRPr="00CC778D">
        <w:rPr>
          <w:rFonts w:ascii="Times New Roman" w:hAnsi="Times New Roman"/>
          <w:i/>
        </w:rPr>
        <w:t>).</w:t>
      </w:r>
      <w:r w:rsidRPr="00CC778D">
        <w:rPr>
          <w:rFonts w:ascii="Times New Roman" w:hAnsi="Times New Roman"/>
        </w:rPr>
        <w:t xml:space="preserve"> De reden </w:t>
      </w:r>
      <w:r w:rsidR="00FE30A7">
        <w:rPr>
          <w:rFonts w:ascii="Times New Roman" w:hAnsi="Times New Roman"/>
        </w:rPr>
        <w:t>d</w:t>
      </w:r>
      <w:r w:rsidR="00FE30A7" w:rsidRPr="00FE30A7">
        <w:rPr>
          <w:rFonts w:ascii="Times New Roman" w:hAnsi="Times New Roman"/>
        </w:rPr>
        <w:t xml:space="preserve">ie ten grondslag ligt aan de gezamenlijke uitvoering van dit </w:t>
      </w:r>
      <w:proofErr w:type="gramStart"/>
      <w:r w:rsidR="00FE30A7" w:rsidRPr="00FE30A7">
        <w:rPr>
          <w:rFonts w:ascii="Times New Roman" w:hAnsi="Times New Roman"/>
        </w:rPr>
        <w:t xml:space="preserve">project  </w:t>
      </w:r>
      <w:proofErr w:type="gramEnd"/>
      <w:r w:rsidR="00FE30A7" w:rsidRPr="00FE30A7">
        <w:rPr>
          <w:rFonts w:ascii="Times New Roman" w:hAnsi="Times New Roman"/>
        </w:rPr>
        <w:t>door de IASB en FASB</w:t>
      </w:r>
      <w:r w:rsidRPr="00CC778D">
        <w:rPr>
          <w:rFonts w:ascii="Times New Roman" w:hAnsi="Times New Roman"/>
        </w:rPr>
        <w:t>, is dat er wordt gestreefd naar eenduidige begrippen</w:t>
      </w:r>
      <w:r w:rsidR="009C4004">
        <w:rPr>
          <w:rFonts w:ascii="Times New Roman" w:hAnsi="Times New Roman"/>
        </w:rPr>
        <w:t xml:space="preserve"> voor de </w:t>
      </w:r>
      <w:r w:rsidRPr="00CC778D">
        <w:rPr>
          <w:rFonts w:ascii="Times New Roman" w:hAnsi="Times New Roman"/>
        </w:rPr>
        <w:t xml:space="preserve">verschillende accountingstandaarden. Dit project heeft uiteindelijk geleid tot de in 2013 uitgebrachte </w:t>
      </w:r>
      <w:r w:rsidRPr="00CC778D">
        <w:rPr>
          <w:rFonts w:ascii="Times New Roman" w:hAnsi="Times New Roman"/>
          <w:i/>
        </w:rPr>
        <w:t xml:space="preserve">Accounting </w:t>
      </w:r>
      <w:proofErr w:type="spellStart"/>
      <w:r w:rsidRPr="00CC778D">
        <w:rPr>
          <w:rFonts w:ascii="Times New Roman" w:hAnsi="Times New Roman"/>
          <w:i/>
        </w:rPr>
        <w:t>Standards</w:t>
      </w:r>
      <w:proofErr w:type="spellEnd"/>
      <w:r w:rsidRPr="00CC778D">
        <w:rPr>
          <w:rFonts w:ascii="Times New Roman" w:hAnsi="Times New Roman"/>
          <w:i/>
        </w:rPr>
        <w:t xml:space="preserve"> Update (ASU) 2014-08, </w:t>
      </w:r>
      <w:proofErr w:type="spellStart"/>
      <w:r w:rsidRPr="00CC778D">
        <w:rPr>
          <w:rFonts w:ascii="Times New Roman" w:hAnsi="Times New Roman"/>
          <w:i/>
        </w:rPr>
        <w:t>Reporting</w:t>
      </w:r>
      <w:proofErr w:type="spellEnd"/>
      <w:r w:rsidRPr="00CC778D">
        <w:rPr>
          <w:rFonts w:ascii="Times New Roman" w:hAnsi="Times New Roman"/>
          <w:i/>
        </w:rPr>
        <w:t xml:space="preserve">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Operations</w:t>
      </w:r>
      <w:proofErr w:type="spellEnd"/>
      <w:r w:rsidRPr="00CC778D">
        <w:rPr>
          <w:rFonts w:ascii="Times New Roman" w:hAnsi="Times New Roman"/>
          <w:i/>
        </w:rPr>
        <w:t xml:space="preserve"> and </w:t>
      </w:r>
      <w:proofErr w:type="spellStart"/>
      <w:r w:rsidRPr="00CC778D">
        <w:rPr>
          <w:rFonts w:ascii="Times New Roman" w:hAnsi="Times New Roman"/>
          <w:i/>
        </w:rPr>
        <w:t>Disclosures</w:t>
      </w:r>
      <w:proofErr w:type="spellEnd"/>
      <w:r w:rsidRPr="00CC778D">
        <w:rPr>
          <w:rFonts w:ascii="Times New Roman" w:hAnsi="Times New Roman"/>
          <w:i/>
        </w:rPr>
        <w:t xml:space="preserve"> of </w:t>
      </w:r>
      <w:proofErr w:type="spellStart"/>
      <w:r w:rsidRPr="00CC778D">
        <w:rPr>
          <w:rFonts w:ascii="Times New Roman" w:hAnsi="Times New Roman"/>
          <w:i/>
        </w:rPr>
        <w:t>Disposals</w:t>
      </w:r>
      <w:proofErr w:type="spellEnd"/>
      <w:r w:rsidRPr="00CC778D">
        <w:rPr>
          <w:rFonts w:ascii="Times New Roman" w:hAnsi="Times New Roman"/>
          <w:i/>
        </w:rPr>
        <w:t xml:space="preserve"> of </w:t>
      </w:r>
      <w:proofErr w:type="spellStart"/>
      <w:r w:rsidRPr="00CC778D">
        <w:rPr>
          <w:rFonts w:ascii="Times New Roman" w:hAnsi="Times New Roman"/>
          <w:i/>
        </w:rPr>
        <w:t>Components</w:t>
      </w:r>
      <w:proofErr w:type="spellEnd"/>
      <w:r w:rsidRPr="00CC778D">
        <w:rPr>
          <w:rFonts w:ascii="Times New Roman" w:hAnsi="Times New Roman"/>
          <w:i/>
        </w:rPr>
        <w:t xml:space="preserve"> of </w:t>
      </w:r>
      <w:proofErr w:type="spellStart"/>
      <w:r w:rsidRPr="00CC778D">
        <w:rPr>
          <w:rFonts w:ascii="Times New Roman" w:hAnsi="Times New Roman"/>
          <w:i/>
        </w:rPr>
        <w:t>an</w:t>
      </w:r>
      <w:proofErr w:type="spellEnd"/>
      <w:r w:rsidRPr="00CC778D">
        <w:rPr>
          <w:rFonts w:ascii="Times New Roman" w:hAnsi="Times New Roman"/>
          <w:i/>
        </w:rPr>
        <w:t xml:space="preserve"> </w:t>
      </w:r>
      <w:proofErr w:type="spellStart"/>
      <w:r w:rsidRPr="00CC778D">
        <w:rPr>
          <w:rFonts w:ascii="Times New Roman" w:hAnsi="Times New Roman"/>
          <w:i/>
        </w:rPr>
        <w:t>Entity</w:t>
      </w:r>
      <w:proofErr w:type="spellEnd"/>
      <w:r w:rsidRPr="00CC778D">
        <w:rPr>
          <w:rFonts w:ascii="Times New Roman" w:hAnsi="Times New Roman"/>
          <w:i/>
        </w:rPr>
        <w:t xml:space="preserve"> (IASB, 2013</w:t>
      </w:r>
      <w:r w:rsidR="000A51D6">
        <w:rPr>
          <w:rStyle w:val="FootnoteReference"/>
          <w:rFonts w:ascii="Times New Roman" w:hAnsi="Times New Roman"/>
          <w:i/>
        </w:rPr>
        <w:footnoteReference w:id="2"/>
      </w:r>
      <w:r w:rsidRPr="00CC778D">
        <w:rPr>
          <w:rFonts w:ascii="Times New Roman" w:hAnsi="Times New Roman"/>
          <w:i/>
        </w:rPr>
        <w:t xml:space="preserve">), </w:t>
      </w:r>
      <w:r w:rsidRPr="00CC778D">
        <w:rPr>
          <w:rFonts w:ascii="Times New Roman" w:hAnsi="Times New Roman"/>
        </w:rPr>
        <w:t xml:space="preserve">welke IFRS 5 op een aantal punten heeft </w:t>
      </w:r>
      <w:r w:rsidR="00C43C04">
        <w:rPr>
          <w:rFonts w:ascii="Times New Roman" w:hAnsi="Times New Roman"/>
        </w:rPr>
        <w:t>veranderd. Er moet worden</w:t>
      </w:r>
      <w:r w:rsidR="0009626A">
        <w:rPr>
          <w:rFonts w:ascii="Times New Roman" w:hAnsi="Times New Roman"/>
        </w:rPr>
        <w:t xml:space="preserve"> </w:t>
      </w:r>
      <w:r w:rsidRPr="00CC778D">
        <w:rPr>
          <w:rFonts w:ascii="Times New Roman" w:hAnsi="Times New Roman"/>
        </w:rPr>
        <w:t xml:space="preserve">verwacht dat door deze aanpassingen minder beëindigde </w:t>
      </w:r>
      <w:proofErr w:type="spellStart"/>
      <w:r w:rsidRPr="00CC778D">
        <w:rPr>
          <w:rFonts w:ascii="Times New Roman" w:hAnsi="Times New Roman"/>
        </w:rPr>
        <w:t>bedrijfsactivitieiten</w:t>
      </w:r>
      <w:proofErr w:type="spellEnd"/>
      <w:r w:rsidRPr="00CC778D">
        <w:rPr>
          <w:rFonts w:ascii="Times New Roman" w:hAnsi="Times New Roman"/>
        </w:rPr>
        <w:t xml:space="preserve"> zullen </w:t>
      </w:r>
      <w:r w:rsidRPr="0009626A">
        <w:rPr>
          <w:rFonts w:ascii="Times New Roman" w:hAnsi="Times New Roman"/>
        </w:rPr>
        <w:t>wor</w:t>
      </w:r>
      <w:r w:rsidR="00592F11" w:rsidRPr="0009626A">
        <w:rPr>
          <w:rFonts w:ascii="Times New Roman" w:hAnsi="Times New Roman"/>
        </w:rPr>
        <w:t>d</w:t>
      </w:r>
      <w:r w:rsidRPr="0009626A">
        <w:rPr>
          <w:rFonts w:ascii="Times New Roman" w:hAnsi="Times New Roman"/>
        </w:rPr>
        <w:t xml:space="preserve">en </w:t>
      </w:r>
      <w:r w:rsidRPr="00CC778D">
        <w:rPr>
          <w:rFonts w:ascii="Times New Roman" w:hAnsi="Times New Roman"/>
        </w:rPr>
        <w:t xml:space="preserve">gerapporteerd (PWC, 2014). </w:t>
      </w:r>
    </w:p>
    <w:p w:rsidR="00B7511F" w:rsidRDefault="00B7511F" w:rsidP="009F2B53">
      <w:pPr>
        <w:jc w:val="both"/>
        <w:rPr>
          <w:rFonts w:ascii="Times New Roman" w:hAnsi="Times New Roman"/>
        </w:rPr>
      </w:pPr>
      <w:r w:rsidRPr="00CC778D">
        <w:rPr>
          <w:rFonts w:ascii="Times New Roman" w:hAnsi="Times New Roman"/>
        </w:rPr>
        <w:t xml:space="preserve">ASU 2014-08 werpt een drempel op voor het rapporteren van een afstoting als zijnde </w:t>
      </w:r>
      <w:r w:rsidR="00592F11" w:rsidRPr="0009626A">
        <w:rPr>
          <w:rFonts w:ascii="Times New Roman" w:hAnsi="Times New Roman"/>
        </w:rPr>
        <w:t xml:space="preserve">een </w:t>
      </w:r>
      <w:r w:rsidRPr="00CC778D">
        <w:rPr>
          <w:rFonts w:ascii="Times New Roman" w:hAnsi="Times New Roman"/>
        </w:rPr>
        <w:t>beëindigde bedrijfsactiviteit en vereist nieuwe toelichtingen voor</w:t>
      </w:r>
      <w:r w:rsidR="00C43C04">
        <w:rPr>
          <w:rFonts w:ascii="Times New Roman" w:hAnsi="Times New Roman"/>
        </w:rPr>
        <w:t xml:space="preserve"> zowel</w:t>
      </w:r>
      <w:r w:rsidRPr="00CC778D">
        <w:rPr>
          <w:rFonts w:ascii="Times New Roman" w:hAnsi="Times New Roman"/>
        </w:rPr>
        <w:t xml:space="preserve"> deze beëindigde bedrijfsactiviteiten </w:t>
      </w:r>
      <w:r w:rsidR="00C43C04">
        <w:rPr>
          <w:rFonts w:ascii="Times New Roman" w:hAnsi="Times New Roman"/>
        </w:rPr>
        <w:t>als</w:t>
      </w:r>
      <w:r w:rsidRPr="00CC778D">
        <w:rPr>
          <w:rFonts w:ascii="Times New Roman" w:hAnsi="Times New Roman"/>
        </w:rPr>
        <w:t xml:space="preserve"> voor andere </w:t>
      </w:r>
      <w:proofErr w:type="spellStart"/>
      <w:r w:rsidRPr="00CC778D">
        <w:rPr>
          <w:rFonts w:ascii="Times New Roman" w:hAnsi="Times New Roman"/>
        </w:rPr>
        <w:t>desinvesteringen</w:t>
      </w:r>
      <w:proofErr w:type="spellEnd"/>
      <w:r w:rsidRPr="00CC778D">
        <w:rPr>
          <w:rFonts w:ascii="Times New Roman" w:hAnsi="Times New Roman"/>
        </w:rPr>
        <w:t xml:space="preserve"> die niet voldoen aan de nieuwe definitie van een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w:t>
      </w:r>
      <w:proofErr w:type="spellEnd"/>
      <w:r w:rsidRPr="00CC778D">
        <w:rPr>
          <w:rFonts w:ascii="Times New Roman" w:hAnsi="Times New Roman"/>
        </w:rPr>
        <w:t xml:space="preserve">. </w:t>
      </w:r>
    </w:p>
    <w:p w:rsidR="00B7511F" w:rsidRPr="00CC778D" w:rsidRDefault="00B7511F" w:rsidP="009F2B53">
      <w:pPr>
        <w:jc w:val="both"/>
        <w:rPr>
          <w:rFonts w:ascii="Times New Roman" w:hAnsi="Times New Roman"/>
        </w:rPr>
      </w:pPr>
      <w:r w:rsidRPr="00CC778D">
        <w:rPr>
          <w:rFonts w:ascii="Times New Roman" w:hAnsi="Times New Roman"/>
        </w:rPr>
        <w:t xml:space="preserve">Onder de herziene standaard wordt een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w:t>
      </w:r>
      <w:proofErr w:type="spellEnd"/>
      <w:r w:rsidRPr="00CC778D">
        <w:rPr>
          <w:rFonts w:ascii="Times New Roman" w:hAnsi="Times New Roman"/>
          <w:i/>
        </w:rPr>
        <w:t xml:space="preserve"> </w:t>
      </w:r>
      <w:r w:rsidRPr="00CC778D">
        <w:rPr>
          <w:rFonts w:ascii="Times New Roman" w:hAnsi="Times New Roman"/>
        </w:rPr>
        <w:t xml:space="preserve">gedefinieerd als </w:t>
      </w:r>
      <w:r w:rsidRPr="00CC778D">
        <w:rPr>
          <w:rFonts w:ascii="Times New Roman" w:hAnsi="Times New Roman"/>
          <w:i/>
        </w:rPr>
        <w:t xml:space="preserve">component of </w:t>
      </w:r>
      <w:proofErr w:type="spellStart"/>
      <w:r w:rsidRPr="00CC778D">
        <w:rPr>
          <w:rFonts w:ascii="Times New Roman" w:hAnsi="Times New Roman"/>
          <w:i/>
        </w:rPr>
        <w:t>an</w:t>
      </w:r>
      <w:proofErr w:type="spellEnd"/>
      <w:r w:rsidRPr="00CC778D">
        <w:rPr>
          <w:rFonts w:ascii="Times New Roman" w:hAnsi="Times New Roman"/>
          <w:i/>
        </w:rPr>
        <w:t xml:space="preserve"> </w:t>
      </w:r>
      <w:proofErr w:type="spellStart"/>
      <w:proofErr w:type="gramStart"/>
      <w:r w:rsidRPr="00CC778D">
        <w:rPr>
          <w:rFonts w:ascii="Times New Roman" w:hAnsi="Times New Roman"/>
          <w:i/>
        </w:rPr>
        <w:t>entity</w:t>
      </w:r>
      <w:proofErr w:type="spellEnd"/>
      <w:r w:rsidRPr="00CC778D">
        <w:rPr>
          <w:rFonts w:ascii="Times New Roman" w:hAnsi="Times New Roman"/>
        </w:rPr>
        <w:t xml:space="preserve">  </w:t>
      </w:r>
      <w:proofErr w:type="gramEnd"/>
      <w:r w:rsidRPr="00CC778D">
        <w:rPr>
          <w:rFonts w:ascii="Times New Roman" w:hAnsi="Times New Roman"/>
        </w:rPr>
        <w:t>die is afgestoten door verkoop of afgestoten op een andere manier dan verkoop en</w:t>
      </w:r>
      <w:r w:rsidR="000A51D6">
        <w:rPr>
          <w:rFonts w:ascii="Times New Roman" w:hAnsi="Times New Roman"/>
        </w:rPr>
        <w:t>:</w:t>
      </w:r>
      <w:r w:rsidRPr="00CC778D">
        <w:rPr>
          <w:rFonts w:ascii="Times New Roman" w:hAnsi="Times New Roman"/>
        </w:rPr>
        <w:t xml:space="preserve"> </w:t>
      </w:r>
    </w:p>
    <w:p w:rsidR="00B7511F" w:rsidRPr="00CC778D" w:rsidRDefault="00B7511F" w:rsidP="00B7511F">
      <w:pPr>
        <w:pStyle w:val="ListParagraph"/>
        <w:numPr>
          <w:ilvl w:val="0"/>
          <w:numId w:val="16"/>
        </w:numPr>
        <w:spacing w:after="0"/>
        <w:jc w:val="both"/>
        <w:rPr>
          <w:rFonts w:ascii="Times New Roman" w:hAnsi="Times New Roman"/>
        </w:rPr>
      </w:pPr>
      <w:r w:rsidRPr="00CC778D">
        <w:rPr>
          <w:rFonts w:ascii="Times New Roman" w:hAnsi="Times New Roman"/>
        </w:rPr>
        <w:t>een strategische verandering betekent binnen de onderneming; en</w:t>
      </w:r>
    </w:p>
    <w:p w:rsidR="00B7511F" w:rsidRDefault="00B7511F" w:rsidP="00B7511F">
      <w:pPr>
        <w:pStyle w:val="ListParagraph"/>
        <w:numPr>
          <w:ilvl w:val="0"/>
          <w:numId w:val="16"/>
        </w:numPr>
        <w:spacing w:after="0"/>
        <w:jc w:val="both"/>
        <w:rPr>
          <w:rFonts w:ascii="Times New Roman" w:hAnsi="Times New Roman"/>
        </w:rPr>
      </w:pPr>
      <w:r w:rsidRPr="00CC778D">
        <w:rPr>
          <w:rFonts w:ascii="Times New Roman" w:hAnsi="Times New Roman"/>
        </w:rPr>
        <w:t>een grote invloed heeft op de activiteiten binnen de onderneming en het financiële resultaat significant beïnvloedt.</w:t>
      </w:r>
    </w:p>
    <w:p w:rsidR="00B7511F" w:rsidRPr="00B7511F" w:rsidRDefault="00B7511F" w:rsidP="00B7511F">
      <w:pPr>
        <w:spacing w:after="0"/>
        <w:jc w:val="both"/>
        <w:rPr>
          <w:rFonts w:ascii="Times New Roman" w:hAnsi="Times New Roman"/>
        </w:rPr>
      </w:pPr>
    </w:p>
    <w:p w:rsidR="00B7511F" w:rsidRPr="001F38F6" w:rsidRDefault="001F38F6" w:rsidP="00B7511F">
      <w:pPr>
        <w:jc w:val="both"/>
        <w:rPr>
          <w:rFonts w:ascii="Times New Roman" w:hAnsi="Times New Roman"/>
          <w:u w:val="single"/>
        </w:rPr>
      </w:pPr>
      <w:r>
        <w:rPr>
          <w:rFonts w:ascii="Times New Roman" w:hAnsi="Times New Roman"/>
        </w:rPr>
        <w:t xml:space="preserve">Tot </w:t>
      </w:r>
      <w:proofErr w:type="spellStart"/>
      <w:r w:rsidR="00B7511F" w:rsidRPr="00CC778D">
        <w:rPr>
          <w:rFonts w:ascii="Times New Roman" w:hAnsi="Times New Roman"/>
          <w:i/>
        </w:rPr>
        <w:t>discontinued</w:t>
      </w:r>
      <w:proofErr w:type="spellEnd"/>
      <w:r w:rsidR="00B7511F" w:rsidRPr="00CC778D">
        <w:rPr>
          <w:rFonts w:ascii="Times New Roman" w:hAnsi="Times New Roman"/>
          <w:i/>
        </w:rPr>
        <w:t xml:space="preserve"> </w:t>
      </w:r>
      <w:proofErr w:type="spellStart"/>
      <w:r w:rsidR="00B7511F" w:rsidRPr="00CC778D">
        <w:rPr>
          <w:rFonts w:ascii="Times New Roman" w:hAnsi="Times New Roman"/>
          <w:i/>
        </w:rPr>
        <w:t>operation</w:t>
      </w:r>
      <w:r>
        <w:rPr>
          <w:rFonts w:ascii="Times New Roman" w:hAnsi="Times New Roman"/>
          <w:i/>
        </w:rPr>
        <w:t>s</w:t>
      </w:r>
      <w:proofErr w:type="spellEnd"/>
      <w:r w:rsidR="00B7511F" w:rsidRPr="00CC778D">
        <w:rPr>
          <w:rFonts w:ascii="Times New Roman" w:hAnsi="Times New Roman"/>
        </w:rPr>
        <w:t xml:space="preserve"> </w:t>
      </w:r>
      <w:r>
        <w:rPr>
          <w:rFonts w:ascii="Times New Roman" w:hAnsi="Times New Roman"/>
        </w:rPr>
        <w:t>behoren</w:t>
      </w:r>
      <w:r w:rsidR="00B7511F" w:rsidRPr="00CC778D">
        <w:rPr>
          <w:rFonts w:ascii="Times New Roman" w:hAnsi="Times New Roman"/>
        </w:rPr>
        <w:t xml:space="preserve"> onder de herziene standaard ook overgenomen entiteiten die gekwalificeerd</w:t>
      </w:r>
      <w:r w:rsidR="0009626A">
        <w:rPr>
          <w:rFonts w:ascii="Times New Roman" w:hAnsi="Times New Roman"/>
        </w:rPr>
        <w:t xml:space="preserve"> zijn</w:t>
      </w:r>
      <w:r w:rsidR="00B7511F" w:rsidRPr="00CC778D">
        <w:rPr>
          <w:rFonts w:ascii="Times New Roman" w:hAnsi="Times New Roman"/>
        </w:rPr>
        <w:t xml:space="preserve"> als </w:t>
      </w:r>
      <w:r w:rsidR="00B7511F" w:rsidRPr="00CC778D">
        <w:rPr>
          <w:rFonts w:ascii="Times New Roman" w:hAnsi="Times New Roman"/>
          <w:i/>
        </w:rPr>
        <w:t xml:space="preserve">held </w:t>
      </w:r>
      <w:proofErr w:type="spellStart"/>
      <w:r w:rsidR="00B7511F" w:rsidRPr="00CC778D">
        <w:rPr>
          <w:rFonts w:ascii="Times New Roman" w:hAnsi="Times New Roman"/>
          <w:i/>
        </w:rPr>
        <w:t>for</w:t>
      </w:r>
      <w:proofErr w:type="spellEnd"/>
      <w:r w:rsidR="00B7511F" w:rsidRPr="00CC778D">
        <w:rPr>
          <w:rFonts w:ascii="Times New Roman" w:hAnsi="Times New Roman"/>
          <w:i/>
        </w:rPr>
        <w:t xml:space="preserve"> </w:t>
      </w:r>
      <w:proofErr w:type="spellStart"/>
      <w:r w:rsidR="00B7511F" w:rsidRPr="00CC778D">
        <w:rPr>
          <w:rFonts w:ascii="Times New Roman" w:hAnsi="Times New Roman"/>
          <w:i/>
        </w:rPr>
        <w:t>sale</w:t>
      </w:r>
      <w:proofErr w:type="spellEnd"/>
      <w:r>
        <w:rPr>
          <w:rFonts w:ascii="Times New Roman" w:hAnsi="Times New Roman"/>
        </w:rPr>
        <w:t xml:space="preserve"> op de datum van overname.</w:t>
      </w:r>
      <w:r w:rsidR="00B7511F" w:rsidRPr="00CC778D">
        <w:rPr>
          <w:rFonts w:ascii="Times New Roman" w:hAnsi="Times New Roman"/>
        </w:rPr>
        <w:t xml:space="preserve"> </w:t>
      </w:r>
      <w:r w:rsidR="00B7511F" w:rsidRPr="00B873FC">
        <w:rPr>
          <w:rFonts w:ascii="Times New Roman" w:hAnsi="Times New Roman"/>
          <w:lang w:val="en-US"/>
        </w:rPr>
        <w:t xml:space="preserve">De </w:t>
      </w:r>
      <w:proofErr w:type="spellStart"/>
      <w:r w:rsidR="00B7511F" w:rsidRPr="00B873FC">
        <w:rPr>
          <w:rFonts w:ascii="Times New Roman" w:hAnsi="Times New Roman"/>
          <w:lang w:val="en-US"/>
        </w:rPr>
        <w:t>standaard</w:t>
      </w:r>
      <w:proofErr w:type="spellEnd"/>
      <w:r w:rsidR="00B7511F" w:rsidRPr="00B873FC">
        <w:rPr>
          <w:rFonts w:ascii="Times New Roman" w:hAnsi="Times New Roman"/>
          <w:lang w:val="en-US"/>
        </w:rPr>
        <w:t xml:space="preserve"> </w:t>
      </w:r>
      <w:proofErr w:type="spellStart"/>
      <w:r w:rsidR="00B7511F" w:rsidRPr="00B873FC">
        <w:rPr>
          <w:rFonts w:ascii="Times New Roman" w:hAnsi="Times New Roman"/>
          <w:lang w:val="en-US"/>
        </w:rPr>
        <w:t>geeft</w:t>
      </w:r>
      <w:proofErr w:type="spellEnd"/>
      <w:r w:rsidR="00B7511F" w:rsidRPr="00B873FC">
        <w:rPr>
          <w:rFonts w:ascii="Times New Roman" w:hAnsi="Times New Roman"/>
          <w:lang w:val="en-US"/>
        </w:rPr>
        <w:t xml:space="preserve"> </w:t>
      </w:r>
      <w:proofErr w:type="spellStart"/>
      <w:r w:rsidR="00B7511F" w:rsidRPr="00B873FC">
        <w:rPr>
          <w:rFonts w:ascii="Times New Roman" w:hAnsi="Times New Roman"/>
          <w:lang w:val="en-US"/>
        </w:rPr>
        <w:t>voorbeelden</w:t>
      </w:r>
      <w:proofErr w:type="spellEnd"/>
      <w:r w:rsidR="00B7511F" w:rsidRPr="00B873FC">
        <w:rPr>
          <w:rFonts w:ascii="Times New Roman" w:hAnsi="Times New Roman"/>
          <w:lang w:val="en-US"/>
        </w:rPr>
        <w:t xml:space="preserve"> van </w:t>
      </w:r>
      <w:proofErr w:type="spellStart"/>
      <w:r w:rsidR="00B7511F" w:rsidRPr="00B873FC">
        <w:rPr>
          <w:rFonts w:ascii="Times New Roman" w:hAnsi="Times New Roman"/>
          <w:lang w:val="en-US"/>
        </w:rPr>
        <w:t>strategische</w:t>
      </w:r>
      <w:proofErr w:type="spellEnd"/>
      <w:r w:rsidR="00B7511F" w:rsidRPr="00B873FC">
        <w:rPr>
          <w:rFonts w:ascii="Times New Roman" w:hAnsi="Times New Roman"/>
          <w:lang w:val="en-US"/>
        </w:rPr>
        <w:t xml:space="preserve"> </w:t>
      </w:r>
      <w:proofErr w:type="spellStart"/>
      <w:r w:rsidR="00B7511F" w:rsidRPr="00B873FC">
        <w:rPr>
          <w:rFonts w:ascii="Times New Roman" w:hAnsi="Times New Roman"/>
          <w:lang w:val="en-US"/>
        </w:rPr>
        <w:t>veranderingen</w:t>
      </w:r>
      <w:proofErr w:type="spellEnd"/>
      <w:r w:rsidR="00B7511F" w:rsidRPr="00B873FC">
        <w:rPr>
          <w:rFonts w:ascii="Times New Roman" w:hAnsi="Times New Roman"/>
          <w:lang w:val="en-US"/>
        </w:rPr>
        <w:t xml:space="preserve"> </w:t>
      </w:r>
      <w:proofErr w:type="spellStart"/>
      <w:r w:rsidR="00B873FC" w:rsidRPr="00B873FC">
        <w:rPr>
          <w:rFonts w:ascii="Times New Roman" w:hAnsi="Times New Roman"/>
          <w:lang w:val="en-US"/>
        </w:rPr>
        <w:t>zo</w:t>
      </w:r>
      <w:r w:rsidR="00B7511F" w:rsidRPr="00B873FC">
        <w:rPr>
          <w:rFonts w:ascii="Times New Roman" w:hAnsi="Times New Roman"/>
          <w:lang w:val="en-US"/>
        </w:rPr>
        <w:t>als</w:t>
      </w:r>
      <w:proofErr w:type="spellEnd"/>
      <w:r w:rsidR="00B7511F" w:rsidRPr="00B873FC">
        <w:rPr>
          <w:rFonts w:ascii="Times New Roman" w:hAnsi="Times New Roman"/>
          <w:lang w:val="en-US"/>
        </w:rPr>
        <w:t xml:space="preserve"> in de </w:t>
      </w:r>
      <w:proofErr w:type="spellStart"/>
      <w:r w:rsidR="00B7511F" w:rsidRPr="00B873FC">
        <w:rPr>
          <w:rFonts w:ascii="Times New Roman" w:hAnsi="Times New Roman"/>
          <w:lang w:val="en-US"/>
        </w:rPr>
        <w:t>voorwaarden</w:t>
      </w:r>
      <w:proofErr w:type="spellEnd"/>
      <w:r w:rsidR="00B7511F" w:rsidRPr="00B873FC">
        <w:rPr>
          <w:rFonts w:ascii="Times New Roman" w:hAnsi="Times New Roman"/>
          <w:lang w:val="en-US"/>
        </w:rPr>
        <w:t xml:space="preserve"> </w:t>
      </w:r>
      <w:proofErr w:type="spellStart"/>
      <w:r w:rsidR="00B7511F" w:rsidRPr="00B873FC">
        <w:rPr>
          <w:rFonts w:ascii="Times New Roman" w:hAnsi="Times New Roman"/>
          <w:lang w:val="en-US"/>
        </w:rPr>
        <w:t>genoemd</w:t>
      </w:r>
      <w:proofErr w:type="spellEnd"/>
      <w:r w:rsidR="00B7511F" w:rsidRPr="00B873FC">
        <w:rPr>
          <w:rFonts w:ascii="Times New Roman" w:hAnsi="Times New Roman"/>
          <w:lang w:val="en-US"/>
        </w:rPr>
        <w:t xml:space="preserve">: “disposal of a major geographical area, a major line of business, a major equity method investment, or other major parts of an entity (ASU2014-08, 2014).” </w:t>
      </w:r>
      <w:r w:rsidR="00B7511F" w:rsidRPr="00CC778D">
        <w:rPr>
          <w:rFonts w:ascii="Times New Roman" w:hAnsi="Times New Roman"/>
        </w:rPr>
        <w:t xml:space="preserve">De definitie van een </w:t>
      </w:r>
      <w:r w:rsidR="00B7511F" w:rsidRPr="00CC778D">
        <w:rPr>
          <w:rFonts w:ascii="Times New Roman" w:hAnsi="Times New Roman"/>
          <w:i/>
        </w:rPr>
        <w:t xml:space="preserve">component of </w:t>
      </w:r>
      <w:proofErr w:type="spellStart"/>
      <w:r w:rsidR="00B7511F" w:rsidRPr="00CC778D">
        <w:rPr>
          <w:rFonts w:ascii="Times New Roman" w:hAnsi="Times New Roman"/>
          <w:i/>
        </w:rPr>
        <w:t>an</w:t>
      </w:r>
      <w:proofErr w:type="spellEnd"/>
      <w:r w:rsidR="00B7511F" w:rsidRPr="00CC778D">
        <w:rPr>
          <w:rFonts w:ascii="Times New Roman" w:hAnsi="Times New Roman"/>
          <w:i/>
        </w:rPr>
        <w:t xml:space="preserve"> </w:t>
      </w:r>
      <w:proofErr w:type="spellStart"/>
      <w:r w:rsidR="00B7511F" w:rsidRPr="00CC778D">
        <w:rPr>
          <w:rFonts w:ascii="Times New Roman" w:hAnsi="Times New Roman"/>
          <w:i/>
        </w:rPr>
        <w:t>entity</w:t>
      </w:r>
      <w:proofErr w:type="spellEnd"/>
      <w:r w:rsidR="00B7511F" w:rsidRPr="00CC778D">
        <w:rPr>
          <w:rFonts w:ascii="Times New Roman" w:hAnsi="Times New Roman"/>
        </w:rPr>
        <w:t xml:space="preserve"> blijft onveranderd.</w:t>
      </w:r>
    </w:p>
    <w:tbl>
      <w:tblPr>
        <w:tblW w:w="82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8280"/>
      </w:tblGrid>
      <w:tr w:rsidR="00B91C57" w:rsidRPr="00CC778D">
        <w:trPr>
          <w:trHeight w:val="360"/>
        </w:trPr>
        <w:tc>
          <w:tcPr>
            <w:tcW w:w="8280" w:type="dxa"/>
          </w:tcPr>
          <w:p w:rsidR="00B91C57" w:rsidRPr="00B7511F" w:rsidRDefault="00B91C57" w:rsidP="009F2B53">
            <w:pPr>
              <w:jc w:val="both"/>
              <w:rPr>
                <w:rFonts w:ascii="Times New Roman" w:hAnsi="Times New Roman"/>
                <w:i/>
                <w:u w:val="single"/>
              </w:rPr>
            </w:pPr>
            <w:r w:rsidRPr="00CC778D">
              <w:rPr>
                <w:rFonts w:ascii="Times New Roman" w:hAnsi="Times New Roman"/>
                <w:i/>
                <w:u w:val="single"/>
              </w:rPr>
              <w:t>Voorbeeld (EY, 2014)</w:t>
            </w:r>
          </w:p>
          <w:p w:rsidR="00B91C57" w:rsidRPr="00CC778D" w:rsidRDefault="00B7511F" w:rsidP="009F2B53">
            <w:pPr>
              <w:jc w:val="both"/>
              <w:rPr>
                <w:rFonts w:ascii="Times New Roman" w:hAnsi="Times New Roman"/>
              </w:rPr>
            </w:pPr>
            <w:r>
              <w:rPr>
                <w:rFonts w:ascii="Times New Roman" w:hAnsi="Times New Roman"/>
              </w:rPr>
              <w:t xml:space="preserve">- </w:t>
            </w:r>
            <w:r w:rsidR="00B91C57" w:rsidRPr="00CC778D">
              <w:rPr>
                <w:rFonts w:ascii="Times New Roman" w:hAnsi="Times New Roman"/>
              </w:rPr>
              <w:t xml:space="preserve">Een onderneming produceert en verkoopt producten die </w:t>
            </w:r>
            <w:r w:rsidR="00B91C57" w:rsidRPr="0009626A">
              <w:rPr>
                <w:rFonts w:ascii="Times New Roman" w:hAnsi="Times New Roman"/>
              </w:rPr>
              <w:t>alle</w:t>
            </w:r>
            <w:r w:rsidR="00592F11">
              <w:rPr>
                <w:rFonts w:ascii="Times New Roman" w:hAnsi="Times New Roman"/>
              </w:rPr>
              <w:t xml:space="preserve"> </w:t>
            </w:r>
            <w:r w:rsidR="00B91C57" w:rsidRPr="00CC778D">
              <w:rPr>
                <w:rFonts w:ascii="Times New Roman" w:hAnsi="Times New Roman"/>
              </w:rPr>
              <w:t xml:space="preserve">vallen binnen een van de vijf productgroepen van het bedrijf, schoonheidsproducten, gezondheidsproducten, dierenproducten, babyproducten en voedsel. Deze productgroepen voldoen aan de voorwaarden van </w:t>
            </w:r>
            <w:r w:rsidR="00B91C57" w:rsidRPr="00CC778D">
              <w:rPr>
                <w:rFonts w:ascii="Times New Roman" w:hAnsi="Times New Roman"/>
                <w:i/>
              </w:rPr>
              <w:t xml:space="preserve">component of </w:t>
            </w:r>
            <w:proofErr w:type="spellStart"/>
            <w:r w:rsidR="00B91C57" w:rsidRPr="00CC778D">
              <w:rPr>
                <w:rFonts w:ascii="Times New Roman" w:hAnsi="Times New Roman"/>
                <w:i/>
              </w:rPr>
              <w:t>an</w:t>
            </w:r>
            <w:proofErr w:type="spellEnd"/>
            <w:r w:rsidR="00B91C57" w:rsidRPr="00CC778D">
              <w:rPr>
                <w:rFonts w:ascii="Times New Roman" w:hAnsi="Times New Roman"/>
                <w:i/>
              </w:rPr>
              <w:t xml:space="preserve"> </w:t>
            </w:r>
            <w:proofErr w:type="spellStart"/>
            <w:r w:rsidR="00B91C57" w:rsidRPr="00CC778D">
              <w:rPr>
                <w:rFonts w:ascii="Times New Roman" w:hAnsi="Times New Roman"/>
                <w:i/>
              </w:rPr>
              <w:t>entity</w:t>
            </w:r>
            <w:proofErr w:type="spellEnd"/>
            <w:r w:rsidR="00B91C57" w:rsidRPr="00CC778D">
              <w:rPr>
                <w:rFonts w:ascii="Times New Roman" w:hAnsi="Times New Roman"/>
              </w:rPr>
              <w:t xml:space="preserve"> en moeten dus als zodanig worden aangemerkt. Ook heeft elke productgroep een grote invloed op de activiteiten binnen de onderneming en</w:t>
            </w:r>
            <w:r w:rsidR="0009626A">
              <w:rPr>
                <w:rFonts w:ascii="Times New Roman" w:hAnsi="Times New Roman"/>
              </w:rPr>
              <w:t xml:space="preserve"> beïnvloedt </w:t>
            </w:r>
            <w:r w:rsidR="00B91C57" w:rsidRPr="00CC778D">
              <w:rPr>
                <w:rFonts w:ascii="Times New Roman" w:hAnsi="Times New Roman"/>
              </w:rPr>
              <w:t xml:space="preserve">deze het financiële resultaat significant. De onderneming besluit uit de markt van babyproducten te stappen en deze productgroep geheel af te stoten. </w:t>
            </w:r>
          </w:p>
          <w:p w:rsidR="00B91C57" w:rsidRPr="00CC778D" w:rsidRDefault="00B91C57" w:rsidP="009F2B53">
            <w:pPr>
              <w:jc w:val="both"/>
              <w:rPr>
                <w:rFonts w:ascii="Times New Roman" w:hAnsi="Times New Roman"/>
              </w:rPr>
            </w:pPr>
            <w:r w:rsidRPr="00CC778D">
              <w:rPr>
                <w:rFonts w:ascii="Times New Roman" w:hAnsi="Times New Roman"/>
              </w:rPr>
              <w:lastRenderedPageBreak/>
              <w:t xml:space="preserve">Zowel onder de oude als onder de herziene standaard is hier sprake van een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w:t>
            </w:r>
            <w:proofErr w:type="spellEnd"/>
            <w:r w:rsidRPr="00CC778D">
              <w:rPr>
                <w:rFonts w:ascii="Times New Roman" w:hAnsi="Times New Roman"/>
                <w:i/>
              </w:rPr>
              <w:t>.</w:t>
            </w:r>
            <w:r w:rsidRPr="00CC778D">
              <w:rPr>
                <w:rFonts w:ascii="Times New Roman" w:hAnsi="Times New Roman"/>
              </w:rPr>
              <w:t xml:space="preserve"> </w:t>
            </w:r>
          </w:p>
          <w:p w:rsidR="00B91C57" w:rsidRPr="00B7511F" w:rsidRDefault="00B7511F" w:rsidP="00B7511F">
            <w:pPr>
              <w:jc w:val="both"/>
              <w:rPr>
                <w:rFonts w:ascii="Times New Roman" w:hAnsi="Times New Roman"/>
              </w:rPr>
            </w:pPr>
            <w:r>
              <w:rPr>
                <w:rFonts w:ascii="Times New Roman" w:hAnsi="Times New Roman"/>
              </w:rPr>
              <w:t xml:space="preserve">- </w:t>
            </w:r>
            <w:r w:rsidR="00B91C57" w:rsidRPr="00B7511F">
              <w:rPr>
                <w:rFonts w:ascii="Times New Roman" w:hAnsi="Times New Roman"/>
              </w:rPr>
              <w:t xml:space="preserve">Nu stoot de onderneming niet de gehele productgroep van babyproducten af maar slechts een van </w:t>
            </w:r>
            <w:proofErr w:type="gramStart"/>
            <w:r w:rsidR="00B91C57" w:rsidRPr="00B7511F">
              <w:rPr>
                <w:rFonts w:ascii="Times New Roman" w:hAnsi="Times New Roman"/>
              </w:rPr>
              <w:t>de</w:t>
            </w:r>
            <w:proofErr w:type="gramEnd"/>
            <w:r w:rsidR="00B91C57" w:rsidRPr="00B7511F">
              <w:rPr>
                <w:rFonts w:ascii="Times New Roman" w:hAnsi="Times New Roman"/>
              </w:rPr>
              <w:t xml:space="preserve"> merken binnen deze productgroep, bijvoorbeeld een merk luiers. </w:t>
            </w:r>
          </w:p>
          <w:p w:rsidR="00B91C57" w:rsidRPr="00CC778D" w:rsidRDefault="00B91C57" w:rsidP="00BF1B62">
            <w:pPr>
              <w:jc w:val="both"/>
              <w:rPr>
                <w:rFonts w:ascii="Times New Roman" w:hAnsi="Times New Roman"/>
              </w:rPr>
            </w:pPr>
            <w:r w:rsidRPr="00CC778D">
              <w:rPr>
                <w:rFonts w:ascii="Times New Roman" w:hAnsi="Times New Roman"/>
              </w:rPr>
              <w:t xml:space="preserve">Onder de oude standaard is hier nog steeds sprake van een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w:t>
            </w:r>
            <w:proofErr w:type="spellEnd"/>
            <w:r w:rsidRPr="00CC778D">
              <w:rPr>
                <w:rFonts w:ascii="Times New Roman" w:hAnsi="Times New Roman"/>
              </w:rPr>
              <w:t xml:space="preserve">. Onder ASU 2014-08 is er echter geen sprake van een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w:t>
            </w:r>
            <w:proofErr w:type="spellEnd"/>
            <w:r w:rsidRPr="00CC778D">
              <w:rPr>
                <w:rFonts w:ascii="Times New Roman" w:hAnsi="Times New Roman"/>
              </w:rPr>
              <w:t xml:space="preserve"> aangezien het afgestoten merk geen grote invloed op de activiteiten binnen de onderneming en beïnvloedt deze het financiële resultaat niet significant.</w:t>
            </w:r>
          </w:p>
        </w:tc>
      </w:tr>
    </w:tbl>
    <w:p w:rsidR="00B7511F" w:rsidRDefault="00B7511F" w:rsidP="00B7511F">
      <w:pPr>
        <w:jc w:val="both"/>
        <w:rPr>
          <w:rFonts w:ascii="Times New Roman" w:hAnsi="Times New Roman"/>
        </w:rPr>
      </w:pPr>
    </w:p>
    <w:p w:rsidR="00B7511F" w:rsidRPr="00B7511F" w:rsidRDefault="00B7511F" w:rsidP="00B7511F">
      <w:pPr>
        <w:jc w:val="both"/>
        <w:rPr>
          <w:rFonts w:ascii="Times New Roman" w:hAnsi="Times New Roman"/>
        </w:rPr>
      </w:pPr>
      <w:r w:rsidRPr="00CC778D">
        <w:rPr>
          <w:rFonts w:ascii="Times New Roman" w:hAnsi="Times New Roman"/>
        </w:rPr>
        <w:t xml:space="preserve">Onder de oude voorwaarden uit IFRS 5 mochten ondernemingen voor het rapporteren van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operations</w:t>
      </w:r>
      <w:proofErr w:type="spellEnd"/>
      <w:r w:rsidRPr="00CC778D">
        <w:rPr>
          <w:rFonts w:ascii="Times New Roman" w:hAnsi="Times New Roman"/>
          <w:i/>
        </w:rPr>
        <w:t>,</w:t>
      </w:r>
      <w:r w:rsidRPr="00CC778D">
        <w:rPr>
          <w:rFonts w:ascii="Times New Roman" w:hAnsi="Times New Roman"/>
        </w:rPr>
        <w:t xml:space="preserve"> geen belangrijke, lopende kasstromen of betrokkenheid meer hebben bij de afgestoten productgroep. Dat is onder de herziene standaard niet meer het geval. ASU 2014-08 geeft ondernemingen de mogelijkheid lopende kasstromen en betrokkenheid te houden bij activiteiten die worden gerapporteerd als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w:t>
      </w:r>
      <w:proofErr w:type="spellEnd"/>
      <w:r w:rsidRPr="00CC778D">
        <w:rPr>
          <w:rFonts w:ascii="Times New Roman" w:hAnsi="Times New Roman"/>
          <w:i/>
        </w:rPr>
        <w:t xml:space="preserve">. </w:t>
      </w:r>
      <w:r w:rsidRPr="00CC778D">
        <w:rPr>
          <w:rFonts w:ascii="Times New Roman" w:hAnsi="Times New Roman"/>
        </w:rPr>
        <w:t xml:space="preserve">Denk hierbij aan het verkopen van een groot deel van een productielijn, het aanhouden van distributielijnen en terugkoopopties op </w:t>
      </w:r>
      <w:proofErr w:type="gramStart"/>
      <w:r w:rsidRPr="00CC778D">
        <w:rPr>
          <w:rFonts w:ascii="Times New Roman" w:hAnsi="Times New Roman"/>
        </w:rPr>
        <w:t>de</w:t>
      </w:r>
      <w:proofErr w:type="gramEnd"/>
      <w:r w:rsidRPr="00CC778D">
        <w:rPr>
          <w:rFonts w:ascii="Times New Roman" w:hAnsi="Times New Roman"/>
        </w:rPr>
        <w:t xml:space="preserve">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operations</w:t>
      </w:r>
      <w:proofErr w:type="spellEnd"/>
      <w:r w:rsidRPr="00CC778D">
        <w:rPr>
          <w:rFonts w:ascii="Times New Roman" w:hAnsi="Times New Roman"/>
          <w:i/>
        </w:rPr>
        <w:t xml:space="preserve">. </w:t>
      </w:r>
      <w:r w:rsidRPr="00CC778D">
        <w:rPr>
          <w:rFonts w:ascii="Times New Roman" w:hAnsi="Times New Roman"/>
        </w:rPr>
        <w:t>Deze voortgezette betrokkenheid moet wel worden verantwoord in de toelichting</w:t>
      </w:r>
      <w:r>
        <w:rPr>
          <w:rFonts w:ascii="Times New Roman" w:hAnsi="Times New Roman"/>
        </w:rPr>
        <w:t xml:space="preserve">. </w:t>
      </w:r>
      <w:r w:rsidRPr="00CC778D">
        <w:rPr>
          <w:rFonts w:ascii="Times New Roman" w:hAnsi="Times New Roman"/>
        </w:rPr>
        <w:t xml:space="preserve">De herziene standaard verandert de manier van verantwoorden in </w:t>
      </w:r>
      <w:r w:rsidRPr="00CC778D">
        <w:rPr>
          <w:rFonts w:ascii="Times New Roman" w:hAnsi="Times New Roman"/>
          <w:i/>
        </w:rPr>
        <w:t xml:space="preserve">statement of </w:t>
      </w:r>
      <w:proofErr w:type="spellStart"/>
      <w:r w:rsidRPr="00CC778D">
        <w:rPr>
          <w:rFonts w:ascii="Times New Roman" w:hAnsi="Times New Roman"/>
          <w:i/>
        </w:rPr>
        <w:t>comprehensive</w:t>
      </w:r>
      <w:proofErr w:type="spellEnd"/>
      <w:r w:rsidRPr="00CC778D">
        <w:rPr>
          <w:rFonts w:ascii="Times New Roman" w:hAnsi="Times New Roman"/>
          <w:i/>
        </w:rPr>
        <w:t xml:space="preserve"> </w:t>
      </w:r>
      <w:proofErr w:type="spellStart"/>
      <w:r w:rsidRPr="00CC778D">
        <w:rPr>
          <w:rFonts w:ascii="Times New Roman" w:hAnsi="Times New Roman"/>
          <w:i/>
        </w:rPr>
        <w:t>income</w:t>
      </w:r>
      <w:proofErr w:type="spellEnd"/>
      <w:r w:rsidRPr="00CC778D">
        <w:rPr>
          <w:rFonts w:ascii="Times New Roman" w:hAnsi="Times New Roman"/>
          <w:i/>
        </w:rPr>
        <w:t xml:space="preserve"> </w:t>
      </w:r>
      <w:r w:rsidRPr="00CC778D">
        <w:rPr>
          <w:rFonts w:ascii="Times New Roman" w:hAnsi="Times New Roman"/>
        </w:rPr>
        <w:t xml:space="preserve">niet maar vereist wel dat activa en passiva van </w:t>
      </w:r>
      <w:proofErr w:type="gramStart"/>
      <w:r w:rsidRPr="00CC778D">
        <w:rPr>
          <w:rFonts w:ascii="Times New Roman" w:hAnsi="Times New Roman"/>
        </w:rPr>
        <w:t>de</w:t>
      </w:r>
      <w:proofErr w:type="gramEnd"/>
      <w:r w:rsidRPr="00CC778D">
        <w:rPr>
          <w:rFonts w:ascii="Times New Roman" w:hAnsi="Times New Roman"/>
        </w:rPr>
        <w:t xml:space="preserve">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w:t>
      </w:r>
      <w:r w:rsidR="0009626A">
        <w:rPr>
          <w:rFonts w:ascii="Times New Roman" w:hAnsi="Times New Roman"/>
          <w:i/>
        </w:rPr>
        <w:t>n</w:t>
      </w:r>
      <w:proofErr w:type="spellEnd"/>
      <w:r w:rsidRPr="00CC778D">
        <w:rPr>
          <w:rFonts w:ascii="Times New Roman" w:hAnsi="Times New Roman"/>
        </w:rPr>
        <w:t xml:space="preserve"> </w:t>
      </w:r>
      <w:proofErr w:type="spellStart"/>
      <w:r w:rsidR="0009626A">
        <w:rPr>
          <w:rFonts w:ascii="Times New Roman" w:hAnsi="Times New Roman"/>
        </w:rPr>
        <w:t>ge</w:t>
      </w:r>
      <w:r w:rsidRPr="00CC778D">
        <w:rPr>
          <w:rFonts w:ascii="Times New Roman" w:hAnsi="Times New Roman"/>
        </w:rPr>
        <w:t>herkwalificeerd</w:t>
      </w:r>
      <w:proofErr w:type="spellEnd"/>
      <w:r w:rsidRPr="00CC778D">
        <w:rPr>
          <w:rFonts w:ascii="Times New Roman" w:hAnsi="Times New Roman"/>
        </w:rPr>
        <w:t xml:space="preserve"> worden. De </w:t>
      </w:r>
      <w:proofErr w:type="spellStart"/>
      <w:r w:rsidRPr="00CC778D">
        <w:rPr>
          <w:rFonts w:ascii="Times New Roman" w:hAnsi="Times New Roman"/>
        </w:rPr>
        <w:t>toelichtingsvereisten</w:t>
      </w:r>
      <w:proofErr w:type="spellEnd"/>
      <w:r w:rsidRPr="00CC778D">
        <w:rPr>
          <w:rFonts w:ascii="Times New Roman" w:hAnsi="Times New Roman"/>
        </w:rPr>
        <w:t xml:space="preserve"> zijn bij de </w:t>
      </w:r>
      <w:proofErr w:type="gramStart"/>
      <w:r w:rsidRPr="00CC778D">
        <w:rPr>
          <w:rFonts w:ascii="Times New Roman" w:hAnsi="Times New Roman"/>
        </w:rPr>
        <w:t xml:space="preserve">herziening  </w:t>
      </w:r>
      <w:proofErr w:type="gramEnd"/>
      <w:r w:rsidRPr="00CC778D">
        <w:rPr>
          <w:rFonts w:ascii="Times New Roman" w:hAnsi="Times New Roman"/>
        </w:rPr>
        <w:t xml:space="preserve">aangevuld. Omdat de verwachting is dat er door de verhoogde drempel minder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operations</w:t>
      </w:r>
      <w:proofErr w:type="spellEnd"/>
      <w:r w:rsidRPr="00CC778D">
        <w:rPr>
          <w:rFonts w:ascii="Times New Roman" w:hAnsi="Times New Roman"/>
        </w:rPr>
        <w:t xml:space="preserve">  gerapporteerd zullen worden, bevat de herziene standaard bepalingen </w:t>
      </w:r>
      <w:proofErr w:type="gramStart"/>
      <w:r w:rsidRPr="00CC778D">
        <w:rPr>
          <w:rFonts w:ascii="Times New Roman" w:hAnsi="Times New Roman"/>
        </w:rPr>
        <w:t>omtrent</w:t>
      </w:r>
      <w:proofErr w:type="gramEnd"/>
      <w:r w:rsidRPr="00CC778D">
        <w:rPr>
          <w:rFonts w:ascii="Times New Roman" w:hAnsi="Times New Roman"/>
        </w:rPr>
        <w:t xml:space="preserve"> belangrijke afgestoten componenten van een onderneming die niet aangemerkt kunnen worden als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w:t>
      </w:r>
      <w:proofErr w:type="spellEnd"/>
      <w:r w:rsidRPr="00CC778D">
        <w:rPr>
          <w:rFonts w:ascii="Times New Roman" w:hAnsi="Times New Roman"/>
          <w:i/>
        </w:rPr>
        <w:t xml:space="preserve"> </w:t>
      </w:r>
      <w:r>
        <w:rPr>
          <w:rFonts w:ascii="Times New Roman" w:hAnsi="Times New Roman"/>
        </w:rPr>
        <w:t>(IASB, 2013</w:t>
      </w:r>
      <w:r w:rsidRPr="00CC778D">
        <w:rPr>
          <w:rFonts w:ascii="Times New Roman" w:hAnsi="Times New Roman"/>
        </w:rPr>
        <w:t>)</w:t>
      </w:r>
      <w:r w:rsidRPr="00CC778D">
        <w:rPr>
          <w:rFonts w:ascii="Times New Roman" w:hAnsi="Times New Roman"/>
          <w:i/>
        </w:rPr>
        <w:t>.</w:t>
      </w:r>
    </w:p>
    <w:p w:rsidR="00B7511F" w:rsidRDefault="00B7511F" w:rsidP="00B7511F">
      <w:pPr>
        <w:pStyle w:val="Heading2"/>
      </w:pPr>
      <w:bookmarkStart w:id="22" w:name="_Toc298696460"/>
      <w:bookmarkStart w:id="23" w:name="_Toc301704984"/>
      <w:proofErr w:type="spellStart"/>
      <w:r>
        <w:t>Samenvatting</w:t>
      </w:r>
      <w:bookmarkEnd w:id="22"/>
      <w:bookmarkEnd w:id="23"/>
      <w:proofErr w:type="spellEnd"/>
    </w:p>
    <w:p w:rsidR="003630D9" w:rsidRDefault="00B7511F" w:rsidP="00B7511F">
      <w:pPr>
        <w:jc w:val="both"/>
        <w:rPr>
          <w:rFonts w:ascii="Times New Roman" w:hAnsi="Times New Roman"/>
        </w:rPr>
      </w:pPr>
      <w:r>
        <w:rPr>
          <w:rFonts w:ascii="Times New Roman" w:hAnsi="Times New Roman"/>
        </w:rPr>
        <w:t>Dit hoofdstuk geeft antwoord op de vra</w:t>
      </w:r>
      <w:r w:rsidRPr="0067032A">
        <w:rPr>
          <w:rFonts w:ascii="Times New Roman" w:hAnsi="Times New Roman"/>
        </w:rPr>
        <w:t>ag wat beëindigde bedrijfsactiviteiten zijn en hoe deze worden</w:t>
      </w:r>
      <w:r w:rsidR="0009626A">
        <w:rPr>
          <w:rFonts w:ascii="Times New Roman" w:hAnsi="Times New Roman"/>
        </w:rPr>
        <w:t xml:space="preserve"> verwerkt </w:t>
      </w:r>
      <w:r w:rsidRPr="0067032A">
        <w:rPr>
          <w:rFonts w:ascii="Times New Roman" w:hAnsi="Times New Roman"/>
        </w:rPr>
        <w:t>onder IFRS 5. De</w:t>
      </w:r>
      <w:r>
        <w:rPr>
          <w:rFonts w:ascii="Times New Roman" w:hAnsi="Times New Roman"/>
        </w:rPr>
        <w:t xml:space="preserve"> standaard IFRS 5 heeft als doel gebruikers een getrouwe weergave te geven van activa bestemd voor verkoop en beëindigde bedrijfsactiviteiten. De voorwaarden die deze standaard stelt voor de opname van activa bestemd voor verkoop en beëindigde bedrijfsactiviteiten beogen de presentatie van materiële informatie waarop gebruikers beslissingen kunnen baseren. Ook beogen ze oneigenlijke opname van deze activa en activiteiten te voorkomen. Informatie </w:t>
      </w:r>
      <w:proofErr w:type="gramStart"/>
      <w:r>
        <w:rPr>
          <w:rFonts w:ascii="Times New Roman" w:hAnsi="Times New Roman"/>
        </w:rPr>
        <w:t>omtrent</w:t>
      </w:r>
      <w:proofErr w:type="gramEnd"/>
      <w:r>
        <w:rPr>
          <w:rFonts w:ascii="Times New Roman" w:hAnsi="Times New Roman"/>
        </w:rPr>
        <w:t xml:space="preserve"> activa bestemd voor verkoop dient te worden opgenomen in de balans, het </w:t>
      </w:r>
      <w:r>
        <w:rPr>
          <w:rFonts w:ascii="Times New Roman" w:hAnsi="Times New Roman"/>
          <w:i/>
        </w:rPr>
        <w:t xml:space="preserve">statement of </w:t>
      </w:r>
      <w:proofErr w:type="spellStart"/>
      <w:r>
        <w:rPr>
          <w:rFonts w:ascii="Times New Roman" w:hAnsi="Times New Roman"/>
          <w:i/>
        </w:rPr>
        <w:t>comprehensive</w:t>
      </w:r>
      <w:proofErr w:type="spellEnd"/>
      <w:r>
        <w:rPr>
          <w:rFonts w:ascii="Times New Roman" w:hAnsi="Times New Roman"/>
          <w:i/>
        </w:rPr>
        <w:t xml:space="preserve"> </w:t>
      </w:r>
      <w:proofErr w:type="spellStart"/>
      <w:r>
        <w:rPr>
          <w:rFonts w:ascii="Times New Roman" w:hAnsi="Times New Roman"/>
          <w:i/>
        </w:rPr>
        <w:t>income</w:t>
      </w:r>
      <w:proofErr w:type="spellEnd"/>
      <w:r>
        <w:rPr>
          <w:rFonts w:ascii="Times New Roman" w:hAnsi="Times New Roman"/>
        </w:rPr>
        <w:t xml:space="preserve"> en in de toelichting. Informatie </w:t>
      </w:r>
      <w:proofErr w:type="gramStart"/>
      <w:r>
        <w:rPr>
          <w:rFonts w:ascii="Times New Roman" w:hAnsi="Times New Roman"/>
        </w:rPr>
        <w:t>omtrent</w:t>
      </w:r>
      <w:proofErr w:type="gramEnd"/>
      <w:r>
        <w:rPr>
          <w:rFonts w:ascii="Times New Roman" w:hAnsi="Times New Roman"/>
        </w:rPr>
        <w:t xml:space="preserve"> beëindigde bedrijfsactiviteiten dient te worden opgenomen in het </w:t>
      </w:r>
      <w:r>
        <w:rPr>
          <w:rFonts w:ascii="Times New Roman" w:hAnsi="Times New Roman"/>
          <w:i/>
        </w:rPr>
        <w:t xml:space="preserve">statement of </w:t>
      </w:r>
      <w:proofErr w:type="spellStart"/>
      <w:r>
        <w:rPr>
          <w:rFonts w:ascii="Times New Roman" w:hAnsi="Times New Roman"/>
          <w:i/>
        </w:rPr>
        <w:t>comprehensive</w:t>
      </w:r>
      <w:proofErr w:type="spellEnd"/>
      <w:r>
        <w:rPr>
          <w:rFonts w:ascii="Times New Roman" w:hAnsi="Times New Roman"/>
          <w:i/>
        </w:rPr>
        <w:t xml:space="preserve"> </w:t>
      </w:r>
      <w:proofErr w:type="spellStart"/>
      <w:r>
        <w:rPr>
          <w:rFonts w:ascii="Times New Roman" w:hAnsi="Times New Roman"/>
          <w:i/>
        </w:rPr>
        <w:t>income</w:t>
      </w:r>
      <w:proofErr w:type="spellEnd"/>
      <w:r>
        <w:rPr>
          <w:rFonts w:ascii="Times New Roman" w:hAnsi="Times New Roman"/>
          <w:i/>
        </w:rPr>
        <w:t>,</w:t>
      </w:r>
      <w:r>
        <w:rPr>
          <w:rFonts w:ascii="Times New Roman" w:hAnsi="Times New Roman"/>
        </w:rPr>
        <w:t xml:space="preserve"> het </w:t>
      </w:r>
      <w:proofErr w:type="spellStart"/>
      <w:r>
        <w:rPr>
          <w:rFonts w:ascii="Times New Roman" w:hAnsi="Times New Roman"/>
        </w:rPr>
        <w:t>kasstrroomoverzicht</w:t>
      </w:r>
      <w:proofErr w:type="spellEnd"/>
      <w:r>
        <w:rPr>
          <w:rFonts w:ascii="Times New Roman" w:hAnsi="Times New Roman"/>
        </w:rPr>
        <w:t xml:space="preserve"> en in de toelichting. Er dient van beëindigde bedrijfsactiviteiten een duidelijke omschrijving te zijn opgenomen van kosten, baten en resultaten, en van gerelateerde belastingen aan deze activiteiten. Het doel van IFRS 5 wordt door de bestaande standaard niet echt behaald. Veel gehoorde kritiek is dat </w:t>
      </w:r>
      <w:proofErr w:type="spellStart"/>
      <w:r>
        <w:rPr>
          <w:rFonts w:ascii="Times New Roman" w:hAnsi="Times New Roman"/>
        </w:rPr>
        <w:t>desinvesteringen</w:t>
      </w:r>
      <w:proofErr w:type="spellEnd"/>
      <w:r>
        <w:rPr>
          <w:rFonts w:ascii="Times New Roman" w:hAnsi="Times New Roman"/>
        </w:rPr>
        <w:t xml:space="preserve"> ten onrechte worden gepresenteerd als beëindigde bedrijfsactiviteiten en dat de standaard te veel ruimte laat voor </w:t>
      </w:r>
      <w:proofErr w:type="spellStart"/>
      <w:r>
        <w:rPr>
          <w:rFonts w:ascii="Times New Roman" w:hAnsi="Times New Roman"/>
          <w:i/>
        </w:rPr>
        <w:t>earnings</w:t>
      </w:r>
      <w:proofErr w:type="spellEnd"/>
      <w:r>
        <w:rPr>
          <w:rFonts w:ascii="Times New Roman" w:hAnsi="Times New Roman"/>
          <w:i/>
        </w:rPr>
        <w:t xml:space="preserve"> management. </w:t>
      </w:r>
      <w:r>
        <w:rPr>
          <w:rFonts w:ascii="Times New Roman" w:hAnsi="Times New Roman"/>
        </w:rPr>
        <w:t>Mede hierdoor is er door de IASB een project gestart tot herziening van de standaard.</w:t>
      </w:r>
    </w:p>
    <w:p w:rsidR="003630D9" w:rsidRPr="00B7511F" w:rsidRDefault="003630D9" w:rsidP="00B7511F">
      <w:pPr>
        <w:jc w:val="both"/>
        <w:rPr>
          <w:rFonts w:ascii="Times New Roman" w:hAnsi="Times New Roman"/>
        </w:rPr>
      </w:pPr>
    </w:p>
    <w:p w:rsidR="00B91C57" w:rsidRDefault="00B91C57" w:rsidP="00B91C57">
      <w:pPr>
        <w:pStyle w:val="Heading1"/>
      </w:pPr>
      <w:bookmarkStart w:id="24" w:name="_Toc298696461"/>
      <w:bookmarkStart w:id="25" w:name="_Toc301704985"/>
      <w:r w:rsidRPr="003E77EC">
        <w:lastRenderedPageBreak/>
        <w:t>Opzet onderzoek en vaststelling onderzoekspopulatie</w:t>
      </w:r>
      <w:bookmarkEnd w:id="24"/>
      <w:bookmarkEnd w:id="25"/>
    </w:p>
    <w:p w:rsidR="00B7511F" w:rsidRPr="00C63A74" w:rsidRDefault="00B7511F" w:rsidP="00B7511F">
      <w:pPr>
        <w:jc w:val="both"/>
        <w:rPr>
          <w:rFonts w:ascii="Times New Roman" w:hAnsi="Times New Roman"/>
          <w:color w:val="FF0000"/>
        </w:rPr>
      </w:pPr>
      <w:r>
        <w:rPr>
          <w:rFonts w:ascii="Times New Roman" w:hAnsi="Times New Roman"/>
        </w:rPr>
        <w:t>Voor de beantw</w:t>
      </w:r>
      <w:r w:rsidR="00097B4F">
        <w:rPr>
          <w:rFonts w:ascii="Times New Roman" w:hAnsi="Times New Roman"/>
        </w:rPr>
        <w:t>oording van de onderzoeksvraag wordt</w:t>
      </w:r>
      <w:r>
        <w:rPr>
          <w:rFonts w:ascii="Times New Roman" w:hAnsi="Times New Roman"/>
        </w:rPr>
        <w:t xml:space="preserve"> onderzoek gedaan naar de verwerking van de voorschriften die IFRS 5 stelt voor de verwerking van beëindigde bedrijfsactiviteiten in de jaarrekening. In dit hoofdstuk </w:t>
      </w:r>
      <w:r w:rsidR="00097B4F">
        <w:rPr>
          <w:rFonts w:ascii="Times New Roman" w:hAnsi="Times New Roman"/>
        </w:rPr>
        <w:t>wordt het</w:t>
      </w:r>
      <w:r>
        <w:rPr>
          <w:rFonts w:ascii="Times New Roman" w:hAnsi="Times New Roman"/>
        </w:rPr>
        <w:t xml:space="preserve"> onderzoek </w:t>
      </w:r>
      <w:r w:rsidR="001F38F6">
        <w:rPr>
          <w:rFonts w:ascii="Times New Roman" w:hAnsi="Times New Roman"/>
        </w:rPr>
        <w:t>toegelicht. In paragraaf 2</w:t>
      </w:r>
      <w:r w:rsidR="00097B4F">
        <w:rPr>
          <w:rFonts w:ascii="Times New Roman" w:hAnsi="Times New Roman"/>
        </w:rPr>
        <w:t>.1 worde</w:t>
      </w:r>
      <w:r>
        <w:rPr>
          <w:rFonts w:ascii="Times New Roman" w:hAnsi="Times New Roman"/>
        </w:rPr>
        <w:t>n de onderzoeksopzet en de bepalin</w:t>
      </w:r>
      <w:r w:rsidR="00097B4F">
        <w:rPr>
          <w:rFonts w:ascii="Times New Roman" w:hAnsi="Times New Roman"/>
        </w:rPr>
        <w:t xml:space="preserve">g van de onderzoekspopulatie </w:t>
      </w:r>
      <w:r w:rsidR="001F38F6">
        <w:rPr>
          <w:rFonts w:ascii="Times New Roman" w:hAnsi="Times New Roman"/>
        </w:rPr>
        <w:t>besproken. In paragraaf 2</w:t>
      </w:r>
      <w:r>
        <w:rPr>
          <w:rFonts w:ascii="Times New Roman" w:hAnsi="Times New Roman"/>
        </w:rPr>
        <w:t xml:space="preserve">.2 worden de fundamentele kenmerken van het </w:t>
      </w:r>
      <w:proofErr w:type="spellStart"/>
      <w:r>
        <w:rPr>
          <w:rFonts w:ascii="Times New Roman" w:hAnsi="Times New Roman"/>
          <w:i/>
        </w:rPr>
        <w:t>conceptual</w:t>
      </w:r>
      <w:proofErr w:type="spellEnd"/>
      <w:r>
        <w:rPr>
          <w:rFonts w:ascii="Times New Roman" w:hAnsi="Times New Roman"/>
          <w:i/>
        </w:rPr>
        <w:t xml:space="preserve"> </w:t>
      </w:r>
      <w:proofErr w:type="spellStart"/>
      <w:r>
        <w:rPr>
          <w:rFonts w:ascii="Times New Roman" w:hAnsi="Times New Roman"/>
          <w:i/>
        </w:rPr>
        <w:t>framework</w:t>
      </w:r>
      <w:proofErr w:type="spellEnd"/>
      <w:r>
        <w:rPr>
          <w:rFonts w:ascii="Times New Roman" w:hAnsi="Times New Roman"/>
          <w:i/>
        </w:rPr>
        <w:t xml:space="preserve"> </w:t>
      </w:r>
      <w:r>
        <w:rPr>
          <w:rFonts w:ascii="Times New Roman" w:hAnsi="Times New Roman"/>
        </w:rPr>
        <w:t>van de IASB en het doel van IFRS uitgelegd.</w:t>
      </w:r>
    </w:p>
    <w:p w:rsidR="00B91C57" w:rsidRPr="00B91C57" w:rsidRDefault="00B91C57" w:rsidP="00B91C57">
      <w:pPr>
        <w:pStyle w:val="Heading2"/>
        <w:rPr>
          <w:lang w:val="nl-NL"/>
        </w:rPr>
      </w:pPr>
      <w:bookmarkStart w:id="26" w:name="_Toc298696462"/>
      <w:bookmarkStart w:id="27" w:name="_Toc301704986"/>
      <w:r w:rsidRPr="00B91C57">
        <w:rPr>
          <w:lang w:val="nl-NL"/>
        </w:rPr>
        <w:t>De opzet van het onderzoek en selectie van de onderzoekspopulatie</w:t>
      </w:r>
      <w:bookmarkEnd w:id="26"/>
      <w:bookmarkEnd w:id="27"/>
    </w:p>
    <w:p w:rsidR="00B7511F" w:rsidRPr="00097B4F" w:rsidRDefault="00B7511F" w:rsidP="00B7511F">
      <w:pPr>
        <w:jc w:val="both"/>
        <w:rPr>
          <w:rFonts w:ascii="Times New Roman" w:hAnsi="Times New Roman"/>
          <w:strike/>
          <w:color w:val="FF0000"/>
        </w:rPr>
      </w:pPr>
      <w:r w:rsidRPr="003E77EC">
        <w:rPr>
          <w:rFonts w:ascii="Times New Roman" w:hAnsi="Times New Roman"/>
        </w:rPr>
        <w:t xml:space="preserve">In </w:t>
      </w:r>
      <w:r>
        <w:rPr>
          <w:rFonts w:ascii="Times New Roman" w:hAnsi="Times New Roman"/>
        </w:rPr>
        <w:t>deze paragraag</w:t>
      </w:r>
      <w:r w:rsidRPr="003E77EC">
        <w:rPr>
          <w:rFonts w:ascii="Times New Roman" w:hAnsi="Times New Roman"/>
        </w:rPr>
        <w:t xml:space="preserve"> </w:t>
      </w:r>
      <w:r w:rsidR="00476099" w:rsidRPr="00097B4F">
        <w:rPr>
          <w:rFonts w:ascii="Times New Roman" w:hAnsi="Times New Roman"/>
        </w:rPr>
        <w:t>wordt</w:t>
      </w:r>
      <w:r w:rsidR="00476099">
        <w:rPr>
          <w:rFonts w:ascii="Times New Roman" w:hAnsi="Times New Roman"/>
          <w:color w:val="FF0000"/>
        </w:rPr>
        <w:t xml:space="preserve"> </w:t>
      </w:r>
      <w:r w:rsidRPr="003E77EC">
        <w:rPr>
          <w:rFonts w:ascii="Times New Roman" w:hAnsi="Times New Roman"/>
        </w:rPr>
        <w:t>de onderzoeksopzet en de selectie van de onderzoekspopulatie toegelicht</w:t>
      </w:r>
      <w:r w:rsidR="004D172D">
        <w:rPr>
          <w:rFonts w:ascii="Times New Roman" w:hAnsi="Times New Roman"/>
          <w:color w:val="FF0000"/>
        </w:rPr>
        <w:t xml:space="preserve">. </w:t>
      </w:r>
      <w:r w:rsidRPr="003E77EC">
        <w:rPr>
          <w:rFonts w:ascii="Times New Roman" w:hAnsi="Times New Roman"/>
        </w:rPr>
        <w:t>De jaarrekeningen die worden</w:t>
      </w:r>
      <w:r w:rsidR="00097B4F">
        <w:rPr>
          <w:rFonts w:ascii="Times New Roman" w:hAnsi="Times New Roman"/>
        </w:rPr>
        <w:t xml:space="preserve"> onderzocht </w:t>
      </w:r>
      <w:r w:rsidRPr="003E77EC">
        <w:rPr>
          <w:rFonts w:ascii="Times New Roman" w:hAnsi="Times New Roman"/>
        </w:rPr>
        <w:t>zijn van de jaren 2014 en 2013. Wanneer een onderneming in 2014 beëindigde bedrijfsactiviteiten heeft gerapporteerd, za</w:t>
      </w:r>
      <w:r w:rsidR="004D172D">
        <w:rPr>
          <w:rFonts w:ascii="Times New Roman" w:hAnsi="Times New Roman"/>
        </w:rPr>
        <w:t>l de jaarrekening van 2013 buiten beschouwing worden gelaten.</w:t>
      </w:r>
      <w:r w:rsidRPr="003E77EC">
        <w:rPr>
          <w:rFonts w:ascii="Times New Roman" w:hAnsi="Times New Roman"/>
        </w:rPr>
        <w:t xml:space="preserve"> Er zal worden onderzocht in welke mate de presentatie- en toelichtingvoorschriften </w:t>
      </w:r>
      <w:r w:rsidRPr="004D172D">
        <w:rPr>
          <w:rFonts w:ascii="Times New Roman" w:hAnsi="Times New Roman"/>
        </w:rPr>
        <w:t>worden</w:t>
      </w:r>
      <w:r w:rsidR="009C4004">
        <w:rPr>
          <w:rFonts w:ascii="Times New Roman" w:hAnsi="Times New Roman"/>
        </w:rPr>
        <w:t xml:space="preserve"> </w:t>
      </w:r>
      <w:r w:rsidRPr="003E77EC">
        <w:rPr>
          <w:rFonts w:ascii="Times New Roman" w:hAnsi="Times New Roman"/>
        </w:rPr>
        <w:t>nageleefd in de jaarrekeningen. Deze naleving zal worden vastgesteld op grond van de informatie die wordt ve</w:t>
      </w:r>
      <w:r w:rsidR="00533FA6">
        <w:rPr>
          <w:rFonts w:ascii="Times New Roman" w:hAnsi="Times New Roman"/>
        </w:rPr>
        <w:t>rstrekt door de jaarrekeningen.</w:t>
      </w:r>
      <w:r w:rsidR="00476099">
        <w:rPr>
          <w:rFonts w:ascii="Times New Roman" w:hAnsi="Times New Roman"/>
        </w:rPr>
        <w:t xml:space="preserve"> </w:t>
      </w:r>
      <w:r w:rsidRPr="003E77EC">
        <w:rPr>
          <w:rFonts w:ascii="Times New Roman" w:hAnsi="Times New Roman"/>
        </w:rPr>
        <w:t>De AEX verhandelt de aandelen van de grootste 25 grootste bedrijven die aan de Amsterdamse beurs genoteerd zijn</w:t>
      </w:r>
      <w:r w:rsidR="0068376E">
        <w:rPr>
          <w:rStyle w:val="FootnoteReference"/>
          <w:rFonts w:ascii="Times New Roman" w:hAnsi="Times New Roman"/>
        </w:rPr>
        <w:footnoteReference w:id="3"/>
      </w:r>
      <w:r w:rsidRPr="003E77EC">
        <w:rPr>
          <w:rFonts w:ascii="Times New Roman" w:hAnsi="Times New Roman"/>
        </w:rPr>
        <w:t xml:space="preserve">. De fondsen worden gerangschikt naar handelsomzet van het aandeel, </w:t>
      </w:r>
      <w:proofErr w:type="gramStart"/>
      <w:r w:rsidRPr="003E77EC">
        <w:rPr>
          <w:rFonts w:ascii="Times New Roman" w:hAnsi="Times New Roman"/>
        </w:rPr>
        <w:t>oftewel</w:t>
      </w:r>
      <w:proofErr w:type="gramEnd"/>
      <w:r w:rsidRPr="003E77EC">
        <w:rPr>
          <w:rFonts w:ascii="Times New Roman" w:hAnsi="Times New Roman"/>
        </w:rPr>
        <w:t xml:space="preserve"> gemiddelde koers van een aandeel maal het verhandelde volume. In de AEX worden de fondsen met het gr</w:t>
      </w:r>
      <w:r w:rsidR="003630D9">
        <w:rPr>
          <w:rFonts w:ascii="Times New Roman" w:hAnsi="Times New Roman"/>
        </w:rPr>
        <w:t xml:space="preserve">ootste handelsvolume opgenomen. </w:t>
      </w:r>
      <w:r w:rsidRPr="003E77EC">
        <w:rPr>
          <w:rFonts w:ascii="Times New Roman" w:hAnsi="Times New Roman"/>
        </w:rPr>
        <w:t>De volgende bedrijven zijn per 01-01-2015 genoteerd aan de AEX:</w:t>
      </w:r>
    </w:p>
    <w:tbl>
      <w:tblPr>
        <w:tblStyle w:val="LightShading"/>
        <w:tblW w:w="8756" w:type="dxa"/>
        <w:tblLook w:val="041F"/>
      </w:tblPr>
      <w:tblGrid>
        <w:gridCol w:w="4378"/>
        <w:gridCol w:w="4378"/>
      </w:tblGrid>
      <w:tr w:rsidR="00B7511F" w:rsidRPr="003E77EC">
        <w:trPr>
          <w:cnfStyle w:val="000000100000"/>
          <w:trHeight w:val="261"/>
        </w:trPr>
        <w:tc>
          <w:tcPr>
            <w:tcW w:w="4378" w:type="dxa"/>
          </w:tcPr>
          <w:p w:rsidR="00B7511F" w:rsidRPr="003E77EC" w:rsidRDefault="00B7511F" w:rsidP="009F2B53">
            <w:pPr>
              <w:spacing w:line="276" w:lineRule="auto"/>
              <w:jc w:val="center"/>
              <w:rPr>
                <w:rFonts w:ascii="Times New Roman" w:hAnsi="Times New Roman"/>
              </w:rPr>
            </w:pPr>
            <w:proofErr w:type="spellStart"/>
            <w:r w:rsidRPr="003E77EC">
              <w:rPr>
                <w:rFonts w:ascii="Times New Roman" w:hAnsi="Times New Roman"/>
              </w:rPr>
              <w:t>Aalberts</w:t>
            </w:r>
            <w:proofErr w:type="spellEnd"/>
            <w:r w:rsidRPr="003E77EC">
              <w:rPr>
                <w:rFonts w:ascii="Times New Roman" w:hAnsi="Times New Roman"/>
              </w:rPr>
              <w:t xml:space="preserve"> Industries</w:t>
            </w:r>
          </w:p>
        </w:tc>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ING Groep</w:t>
            </w:r>
          </w:p>
        </w:tc>
      </w:tr>
      <w:tr w:rsidR="00B7511F" w:rsidRPr="003E77EC">
        <w:trPr>
          <w:trHeight w:val="261"/>
        </w:trPr>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Aegon</w:t>
            </w:r>
          </w:p>
        </w:tc>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KPN Koninklijke</w:t>
            </w:r>
          </w:p>
        </w:tc>
      </w:tr>
      <w:tr w:rsidR="00B7511F" w:rsidRPr="003E77EC">
        <w:trPr>
          <w:cnfStyle w:val="000000100000"/>
          <w:trHeight w:val="282"/>
        </w:trPr>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Ahold Koninklijke</w:t>
            </w:r>
          </w:p>
        </w:tc>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NN Group</w:t>
            </w:r>
          </w:p>
        </w:tc>
      </w:tr>
      <w:tr w:rsidR="00B7511F" w:rsidRPr="003E77EC">
        <w:trPr>
          <w:trHeight w:val="261"/>
        </w:trPr>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 xml:space="preserve">Air </w:t>
            </w:r>
            <w:proofErr w:type="spellStart"/>
            <w:r w:rsidRPr="003E77EC">
              <w:rPr>
                <w:rFonts w:ascii="Times New Roman" w:hAnsi="Times New Roman"/>
              </w:rPr>
              <w:t>France-KLM</w:t>
            </w:r>
            <w:proofErr w:type="spellEnd"/>
          </w:p>
        </w:tc>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OCI</w:t>
            </w:r>
          </w:p>
        </w:tc>
      </w:tr>
      <w:tr w:rsidR="00B7511F" w:rsidRPr="003E77EC">
        <w:trPr>
          <w:cnfStyle w:val="000000100000"/>
          <w:trHeight w:val="282"/>
        </w:trPr>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Akzo Nobel</w:t>
            </w:r>
          </w:p>
        </w:tc>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Philips Koninklijke</w:t>
            </w:r>
          </w:p>
        </w:tc>
      </w:tr>
      <w:tr w:rsidR="00B7511F" w:rsidRPr="003E77EC">
        <w:trPr>
          <w:trHeight w:val="261"/>
        </w:trPr>
        <w:tc>
          <w:tcPr>
            <w:tcW w:w="4378" w:type="dxa"/>
          </w:tcPr>
          <w:p w:rsidR="00B7511F" w:rsidRPr="003E77EC" w:rsidRDefault="00B7511F" w:rsidP="009F2B53">
            <w:pPr>
              <w:spacing w:line="276" w:lineRule="auto"/>
              <w:jc w:val="center"/>
              <w:rPr>
                <w:rFonts w:ascii="Times New Roman" w:hAnsi="Times New Roman"/>
              </w:rPr>
            </w:pPr>
            <w:proofErr w:type="spellStart"/>
            <w:r w:rsidRPr="003E77EC">
              <w:rPr>
                <w:rFonts w:ascii="Times New Roman" w:hAnsi="Times New Roman"/>
              </w:rPr>
              <w:t>Altice</w:t>
            </w:r>
            <w:proofErr w:type="spellEnd"/>
          </w:p>
        </w:tc>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RELX</w:t>
            </w:r>
          </w:p>
        </w:tc>
      </w:tr>
      <w:tr w:rsidR="00B7511F" w:rsidRPr="003E77EC">
        <w:trPr>
          <w:cnfStyle w:val="000000100000"/>
          <w:trHeight w:val="282"/>
        </w:trPr>
        <w:tc>
          <w:tcPr>
            <w:tcW w:w="4378" w:type="dxa"/>
          </w:tcPr>
          <w:p w:rsidR="00B7511F" w:rsidRPr="003E77EC" w:rsidRDefault="00B7511F" w:rsidP="009F2B53">
            <w:pPr>
              <w:spacing w:line="276" w:lineRule="auto"/>
              <w:jc w:val="center"/>
              <w:rPr>
                <w:rFonts w:ascii="Times New Roman" w:hAnsi="Times New Roman"/>
              </w:rPr>
            </w:pPr>
            <w:proofErr w:type="spellStart"/>
            <w:r w:rsidRPr="003E77EC">
              <w:rPr>
                <w:rFonts w:ascii="Times New Roman" w:hAnsi="Times New Roman"/>
              </w:rPr>
              <w:t>Arcelor</w:t>
            </w:r>
            <w:proofErr w:type="spellEnd"/>
            <w:r w:rsidRPr="003E77EC">
              <w:rPr>
                <w:rFonts w:ascii="Times New Roman" w:hAnsi="Times New Roman"/>
              </w:rPr>
              <w:t xml:space="preserve"> </w:t>
            </w:r>
            <w:proofErr w:type="spellStart"/>
            <w:r w:rsidRPr="003E77EC">
              <w:rPr>
                <w:rFonts w:ascii="Times New Roman" w:hAnsi="Times New Roman"/>
              </w:rPr>
              <w:t>Mittal</w:t>
            </w:r>
            <w:proofErr w:type="spellEnd"/>
          </w:p>
        </w:tc>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Royal Dutch Shell</w:t>
            </w:r>
          </w:p>
        </w:tc>
      </w:tr>
      <w:tr w:rsidR="00B7511F" w:rsidRPr="003E77EC">
        <w:trPr>
          <w:trHeight w:val="261"/>
        </w:trPr>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ASML Holding</w:t>
            </w:r>
          </w:p>
        </w:tc>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TNT Express</w:t>
            </w:r>
          </w:p>
        </w:tc>
      </w:tr>
      <w:tr w:rsidR="00B7511F" w:rsidRPr="003E77EC">
        <w:trPr>
          <w:cnfStyle w:val="000000100000"/>
          <w:trHeight w:val="282"/>
        </w:trPr>
        <w:tc>
          <w:tcPr>
            <w:tcW w:w="4378" w:type="dxa"/>
          </w:tcPr>
          <w:p w:rsidR="00B7511F" w:rsidRPr="003E77EC" w:rsidRDefault="00B7511F" w:rsidP="009F2B53">
            <w:pPr>
              <w:spacing w:line="276" w:lineRule="auto"/>
              <w:jc w:val="center"/>
              <w:rPr>
                <w:rFonts w:ascii="Times New Roman" w:hAnsi="Times New Roman"/>
              </w:rPr>
            </w:pPr>
            <w:proofErr w:type="spellStart"/>
            <w:r w:rsidRPr="003E77EC">
              <w:rPr>
                <w:rFonts w:ascii="Times New Roman" w:hAnsi="Times New Roman"/>
              </w:rPr>
              <w:t>Boskalis</w:t>
            </w:r>
            <w:proofErr w:type="spellEnd"/>
            <w:r w:rsidRPr="003E77EC">
              <w:rPr>
                <w:rFonts w:ascii="Times New Roman" w:hAnsi="Times New Roman"/>
              </w:rPr>
              <w:t xml:space="preserve"> </w:t>
            </w:r>
            <w:proofErr w:type="spellStart"/>
            <w:r w:rsidRPr="003E77EC">
              <w:rPr>
                <w:rFonts w:ascii="Times New Roman" w:hAnsi="Times New Roman"/>
              </w:rPr>
              <w:t>Westminster</w:t>
            </w:r>
            <w:proofErr w:type="spellEnd"/>
            <w:r w:rsidRPr="003E77EC">
              <w:rPr>
                <w:rFonts w:ascii="Times New Roman" w:hAnsi="Times New Roman"/>
              </w:rPr>
              <w:t xml:space="preserve"> Koninklijke</w:t>
            </w:r>
          </w:p>
        </w:tc>
        <w:tc>
          <w:tcPr>
            <w:tcW w:w="4378" w:type="dxa"/>
          </w:tcPr>
          <w:p w:rsidR="00B7511F" w:rsidRPr="003E77EC" w:rsidRDefault="00B7511F" w:rsidP="009F2B53">
            <w:pPr>
              <w:spacing w:line="276" w:lineRule="auto"/>
              <w:jc w:val="center"/>
              <w:rPr>
                <w:rFonts w:ascii="Times New Roman" w:hAnsi="Times New Roman"/>
              </w:rPr>
            </w:pPr>
            <w:proofErr w:type="spellStart"/>
            <w:r w:rsidRPr="003E77EC">
              <w:rPr>
                <w:rFonts w:ascii="Times New Roman" w:hAnsi="Times New Roman"/>
              </w:rPr>
              <w:t>Unibail-Rodamco</w:t>
            </w:r>
            <w:proofErr w:type="spellEnd"/>
          </w:p>
        </w:tc>
      </w:tr>
      <w:tr w:rsidR="00B7511F" w:rsidRPr="003E77EC">
        <w:trPr>
          <w:trHeight w:val="261"/>
        </w:trPr>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Delta Lloyd</w:t>
            </w:r>
          </w:p>
        </w:tc>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 xml:space="preserve">Unilever </w:t>
            </w:r>
            <w:proofErr w:type="spellStart"/>
            <w:r w:rsidRPr="003E77EC">
              <w:rPr>
                <w:rFonts w:ascii="Times New Roman" w:hAnsi="Times New Roman"/>
              </w:rPr>
              <w:t>Certificate</w:t>
            </w:r>
            <w:proofErr w:type="spellEnd"/>
          </w:p>
        </w:tc>
      </w:tr>
      <w:tr w:rsidR="00B7511F" w:rsidRPr="003E77EC">
        <w:trPr>
          <w:cnfStyle w:val="000000100000"/>
          <w:trHeight w:val="282"/>
        </w:trPr>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DSM Koninklijke</w:t>
            </w:r>
          </w:p>
        </w:tc>
        <w:tc>
          <w:tcPr>
            <w:tcW w:w="4378" w:type="dxa"/>
          </w:tcPr>
          <w:p w:rsidR="00B7511F" w:rsidRPr="003E77EC" w:rsidRDefault="00B7511F" w:rsidP="009F2B53">
            <w:pPr>
              <w:spacing w:line="276" w:lineRule="auto"/>
              <w:jc w:val="center"/>
              <w:rPr>
                <w:rFonts w:ascii="Times New Roman" w:hAnsi="Times New Roman"/>
              </w:rPr>
            </w:pPr>
            <w:proofErr w:type="spellStart"/>
            <w:r w:rsidRPr="003E77EC">
              <w:rPr>
                <w:rFonts w:ascii="Times New Roman" w:hAnsi="Times New Roman"/>
              </w:rPr>
              <w:t>Vopak</w:t>
            </w:r>
            <w:proofErr w:type="spellEnd"/>
            <w:r w:rsidRPr="003E77EC">
              <w:rPr>
                <w:rFonts w:ascii="Times New Roman" w:hAnsi="Times New Roman"/>
              </w:rPr>
              <w:t xml:space="preserve"> </w:t>
            </w:r>
            <w:proofErr w:type="spellStart"/>
            <w:r w:rsidRPr="003E77EC">
              <w:rPr>
                <w:rFonts w:ascii="Times New Roman" w:hAnsi="Times New Roman"/>
              </w:rPr>
              <w:t>Koninlijke</w:t>
            </w:r>
            <w:proofErr w:type="spellEnd"/>
          </w:p>
        </w:tc>
      </w:tr>
      <w:tr w:rsidR="00B7511F" w:rsidRPr="003E77EC">
        <w:trPr>
          <w:trHeight w:val="261"/>
        </w:trPr>
        <w:tc>
          <w:tcPr>
            <w:tcW w:w="4378" w:type="dxa"/>
          </w:tcPr>
          <w:p w:rsidR="00B7511F" w:rsidRPr="003E77EC" w:rsidRDefault="00B7511F" w:rsidP="009F2B53">
            <w:pPr>
              <w:spacing w:line="276" w:lineRule="auto"/>
              <w:jc w:val="center"/>
              <w:rPr>
                <w:rFonts w:ascii="Times New Roman" w:hAnsi="Times New Roman"/>
              </w:rPr>
            </w:pPr>
            <w:proofErr w:type="spellStart"/>
            <w:r w:rsidRPr="003E77EC">
              <w:rPr>
                <w:rFonts w:ascii="Times New Roman" w:hAnsi="Times New Roman"/>
              </w:rPr>
              <w:t>Gemalto</w:t>
            </w:r>
            <w:proofErr w:type="spellEnd"/>
          </w:p>
        </w:tc>
        <w:tc>
          <w:tcPr>
            <w:tcW w:w="4378" w:type="dxa"/>
          </w:tcPr>
          <w:p w:rsidR="00B7511F" w:rsidRPr="003E77EC" w:rsidRDefault="00B7511F" w:rsidP="009F2B53">
            <w:pPr>
              <w:spacing w:line="276" w:lineRule="auto"/>
              <w:jc w:val="center"/>
              <w:rPr>
                <w:rFonts w:ascii="Times New Roman" w:hAnsi="Times New Roman"/>
              </w:rPr>
            </w:pPr>
            <w:proofErr w:type="spellStart"/>
            <w:r w:rsidRPr="003E77EC">
              <w:rPr>
                <w:rFonts w:ascii="Times New Roman" w:hAnsi="Times New Roman"/>
              </w:rPr>
              <w:t>Wolters</w:t>
            </w:r>
            <w:proofErr w:type="spellEnd"/>
            <w:r w:rsidRPr="003E77EC">
              <w:rPr>
                <w:rFonts w:ascii="Times New Roman" w:hAnsi="Times New Roman"/>
              </w:rPr>
              <w:t xml:space="preserve"> </w:t>
            </w:r>
            <w:proofErr w:type="spellStart"/>
            <w:r w:rsidRPr="003E77EC">
              <w:rPr>
                <w:rFonts w:ascii="Times New Roman" w:hAnsi="Times New Roman"/>
              </w:rPr>
              <w:t>Kluwer</w:t>
            </w:r>
            <w:proofErr w:type="spellEnd"/>
          </w:p>
        </w:tc>
      </w:tr>
      <w:tr w:rsidR="00B7511F" w:rsidRPr="003E77EC">
        <w:trPr>
          <w:gridAfter w:val="1"/>
          <w:cnfStyle w:val="000000100000"/>
          <w:wAfter w:w="4378" w:type="dxa"/>
          <w:trHeight w:val="261"/>
        </w:trPr>
        <w:tc>
          <w:tcPr>
            <w:tcW w:w="4378" w:type="dxa"/>
          </w:tcPr>
          <w:p w:rsidR="00B7511F" w:rsidRPr="003E77EC" w:rsidRDefault="00B7511F" w:rsidP="009F2B53">
            <w:pPr>
              <w:spacing w:line="276" w:lineRule="auto"/>
              <w:jc w:val="center"/>
              <w:rPr>
                <w:rFonts w:ascii="Times New Roman" w:hAnsi="Times New Roman"/>
              </w:rPr>
            </w:pPr>
            <w:r w:rsidRPr="003E77EC">
              <w:rPr>
                <w:rFonts w:ascii="Times New Roman" w:hAnsi="Times New Roman"/>
              </w:rPr>
              <w:t>Heineken</w:t>
            </w:r>
          </w:p>
        </w:tc>
      </w:tr>
    </w:tbl>
    <w:p w:rsidR="0089202E" w:rsidRDefault="0089202E" w:rsidP="00B7511F">
      <w:pPr>
        <w:jc w:val="both"/>
        <w:rPr>
          <w:rFonts w:ascii="Times New Roman" w:hAnsi="Times New Roman"/>
        </w:rPr>
      </w:pPr>
    </w:p>
    <w:p w:rsidR="00B7511F" w:rsidRPr="003E77EC" w:rsidRDefault="00B7511F" w:rsidP="00B7511F">
      <w:pPr>
        <w:jc w:val="both"/>
        <w:rPr>
          <w:rFonts w:ascii="Times New Roman" w:hAnsi="Times New Roman"/>
        </w:rPr>
      </w:pPr>
      <w:r>
        <w:rPr>
          <w:rFonts w:ascii="Times New Roman" w:hAnsi="Times New Roman"/>
        </w:rPr>
        <w:t xml:space="preserve">De deelvraag bij dit hoofdstuk is hoe de definitieve onderzoekspopulatie wordt gedefinieerd. </w:t>
      </w:r>
      <w:r w:rsidRPr="003E77EC">
        <w:rPr>
          <w:rFonts w:ascii="Times New Roman" w:hAnsi="Times New Roman"/>
        </w:rPr>
        <w:t xml:space="preserve">In totaal hebben 13 van de 25 ondernemingen die aan de AEX genoteerd zijn in het boekjaar 2014,  en zo niet in 2014, in het boekjaar 2013 informatie </w:t>
      </w:r>
      <w:proofErr w:type="gramStart"/>
      <w:r w:rsidRPr="003E77EC">
        <w:rPr>
          <w:rFonts w:ascii="Times New Roman" w:hAnsi="Times New Roman"/>
        </w:rPr>
        <w:t>omtrent</w:t>
      </w:r>
      <w:proofErr w:type="gramEnd"/>
      <w:r w:rsidRPr="003E77EC">
        <w:rPr>
          <w:rFonts w:ascii="Times New Roman" w:hAnsi="Times New Roman"/>
        </w:rPr>
        <w:t xml:space="preserve"> beëindigde bedrijfsactiviteiten opgenomen in hun jaarrekening. Voor 11 ondernemingen betreft dit het boekjaar 2014, voor de overige 2 betreft dit het boekjaar 2013. </w:t>
      </w:r>
      <w:r>
        <w:rPr>
          <w:rFonts w:ascii="Times New Roman" w:hAnsi="Times New Roman"/>
        </w:rPr>
        <w:t xml:space="preserve">De overige ondernemingen die aan de AEX genoteerd zijn hebben geen beëindigde bedrijfsactiviteiten opgenomen in de afgelopen twee boekjaren. </w:t>
      </w:r>
      <w:r w:rsidRPr="003E77EC">
        <w:rPr>
          <w:rFonts w:ascii="Times New Roman" w:hAnsi="Times New Roman"/>
        </w:rPr>
        <w:t xml:space="preserve">Voorts wordt van de jaarrekeningen van de ondernemingen die tot </w:t>
      </w:r>
      <w:r w:rsidRPr="003E77EC">
        <w:rPr>
          <w:rFonts w:ascii="Times New Roman" w:hAnsi="Times New Roman"/>
        </w:rPr>
        <w:lastRenderedPageBreak/>
        <w:t>de onderzoekspopulatie behoren onderzocht hoe de presentatie en toelichting van beëindigde bedrijfsactiviteiten heeft plaatsgevonden.</w:t>
      </w:r>
    </w:p>
    <w:p w:rsidR="00B7511F" w:rsidRPr="003E77EC" w:rsidRDefault="00B7511F" w:rsidP="00B7511F">
      <w:pPr>
        <w:jc w:val="both"/>
        <w:rPr>
          <w:rFonts w:ascii="Times New Roman" w:hAnsi="Times New Roman"/>
        </w:rPr>
      </w:pPr>
      <w:r w:rsidRPr="003E77EC">
        <w:rPr>
          <w:rFonts w:ascii="Times New Roman" w:hAnsi="Times New Roman"/>
        </w:rPr>
        <w:t>De definitieve onderzoekspopulatie bestaat uit deze ondernemingen:</w:t>
      </w:r>
    </w:p>
    <w:tbl>
      <w:tblPr>
        <w:tblStyle w:val="LightShading"/>
        <w:tblW w:w="0" w:type="auto"/>
        <w:tblLook w:val="043F"/>
      </w:tblPr>
      <w:tblGrid>
        <w:gridCol w:w="2125"/>
        <w:gridCol w:w="2081"/>
        <w:gridCol w:w="2309"/>
        <w:gridCol w:w="2007"/>
      </w:tblGrid>
      <w:tr w:rsidR="00B7511F" w:rsidRPr="003E77EC">
        <w:trPr>
          <w:cnfStyle w:val="100000000000"/>
        </w:trPr>
        <w:tc>
          <w:tcPr>
            <w:tcW w:w="2127"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Onderneming</w:t>
            </w:r>
          </w:p>
        </w:tc>
        <w:tc>
          <w:tcPr>
            <w:tcW w:w="2083"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Jaarrekening</w:t>
            </w:r>
          </w:p>
        </w:tc>
        <w:tc>
          <w:tcPr>
            <w:tcW w:w="2311"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Onderneming</w:t>
            </w:r>
          </w:p>
        </w:tc>
        <w:tc>
          <w:tcPr>
            <w:tcW w:w="2009"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Jaarrekening</w:t>
            </w:r>
          </w:p>
        </w:tc>
      </w:tr>
      <w:tr w:rsidR="00B7511F" w:rsidRPr="003E77EC">
        <w:trPr>
          <w:cnfStyle w:val="000000100000"/>
        </w:trPr>
        <w:tc>
          <w:tcPr>
            <w:tcW w:w="2127"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Ahold Koninklijke</w:t>
            </w:r>
          </w:p>
        </w:tc>
        <w:tc>
          <w:tcPr>
            <w:tcW w:w="2083"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2014</w:t>
            </w:r>
          </w:p>
        </w:tc>
        <w:tc>
          <w:tcPr>
            <w:tcW w:w="2311"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KPN Koninklijke</w:t>
            </w:r>
          </w:p>
        </w:tc>
        <w:tc>
          <w:tcPr>
            <w:tcW w:w="2009"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2014</w:t>
            </w:r>
          </w:p>
        </w:tc>
      </w:tr>
      <w:tr w:rsidR="00B7511F" w:rsidRPr="003E77EC">
        <w:tc>
          <w:tcPr>
            <w:tcW w:w="2127"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 xml:space="preserve">Air </w:t>
            </w:r>
            <w:proofErr w:type="spellStart"/>
            <w:r w:rsidRPr="003E77EC">
              <w:rPr>
                <w:rFonts w:ascii="Times New Roman" w:hAnsi="Times New Roman"/>
              </w:rPr>
              <w:t>France-KLM</w:t>
            </w:r>
            <w:proofErr w:type="spellEnd"/>
          </w:p>
        </w:tc>
        <w:tc>
          <w:tcPr>
            <w:tcW w:w="2083"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2014</w:t>
            </w:r>
          </w:p>
        </w:tc>
        <w:tc>
          <w:tcPr>
            <w:tcW w:w="2311"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NN Groep</w:t>
            </w:r>
          </w:p>
        </w:tc>
        <w:tc>
          <w:tcPr>
            <w:tcW w:w="2009"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2014</w:t>
            </w:r>
          </w:p>
        </w:tc>
      </w:tr>
      <w:tr w:rsidR="00B7511F" w:rsidRPr="003E77EC">
        <w:trPr>
          <w:cnfStyle w:val="000000100000"/>
        </w:trPr>
        <w:tc>
          <w:tcPr>
            <w:tcW w:w="2127"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Akzo Nobel</w:t>
            </w:r>
          </w:p>
        </w:tc>
        <w:tc>
          <w:tcPr>
            <w:tcW w:w="2083"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2014</w:t>
            </w:r>
          </w:p>
        </w:tc>
        <w:tc>
          <w:tcPr>
            <w:tcW w:w="2311"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OCI</w:t>
            </w:r>
          </w:p>
        </w:tc>
        <w:tc>
          <w:tcPr>
            <w:tcW w:w="2009"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2014</w:t>
            </w:r>
          </w:p>
        </w:tc>
      </w:tr>
      <w:tr w:rsidR="00B7511F" w:rsidRPr="003E77EC">
        <w:tc>
          <w:tcPr>
            <w:tcW w:w="2127" w:type="dxa"/>
          </w:tcPr>
          <w:p w:rsidR="00B7511F" w:rsidRPr="003E77EC" w:rsidRDefault="00B7511F" w:rsidP="009F2B53">
            <w:pPr>
              <w:spacing w:line="276" w:lineRule="auto"/>
              <w:jc w:val="both"/>
              <w:rPr>
                <w:rFonts w:ascii="Times New Roman" w:hAnsi="Times New Roman"/>
              </w:rPr>
            </w:pPr>
            <w:proofErr w:type="spellStart"/>
            <w:r w:rsidRPr="003E77EC">
              <w:rPr>
                <w:rFonts w:ascii="Times New Roman" w:hAnsi="Times New Roman"/>
              </w:rPr>
              <w:t>Altice</w:t>
            </w:r>
            <w:proofErr w:type="spellEnd"/>
          </w:p>
        </w:tc>
        <w:tc>
          <w:tcPr>
            <w:tcW w:w="2083"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2014</w:t>
            </w:r>
          </w:p>
        </w:tc>
        <w:tc>
          <w:tcPr>
            <w:tcW w:w="2311"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Philips Koninklijke</w:t>
            </w:r>
          </w:p>
        </w:tc>
        <w:tc>
          <w:tcPr>
            <w:tcW w:w="2009"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2014</w:t>
            </w:r>
          </w:p>
        </w:tc>
      </w:tr>
      <w:tr w:rsidR="00B7511F" w:rsidRPr="003E77EC">
        <w:trPr>
          <w:cnfStyle w:val="000000100000"/>
        </w:trPr>
        <w:tc>
          <w:tcPr>
            <w:tcW w:w="2127"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Delta Lloyd</w:t>
            </w:r>
          </w:p>
        </w:tc>
        <w:tc>
          <w:tcPr>
            <w:tcW w:w="2083"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2014</w:t>
            </w:r>
          </w:p>
        </w:tc>
        <w:tc>
          <w:tcPr>
            <w:tcW w:w="2311"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TNT Express</w:t>
            </w:r>
          </w:p>
        </w:tc>
        <w:tc>
          <w:tcPr>
            <w:tcW w:w="2009"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2013</w:t>
            </w:r>
          </w:p>
        </w:tc>
      </w:tr>
      <w:tr w:rsidR="00B7511F" w:rsidRPr="003E77EC">
        <w:tc>
          <w:tcPr>
            <w:tcW w:w="2127"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DSM Koninklijke</w:t>
            </w:r>
          </w:p>
        </w:tc>
        <w:tc>
          <w:tcPr>
            <w:tcW w:w="2083"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2014</w:t>
            </w:r>
          </w:p>
        </w:tc>
        <w:tc>
          <w:tcPr>
            <w:tcW w:w="2311" w:type="dxa"/>
          </w:tcPr>
          <w:p w:rsidR="00B7511F" w:rsidRPr="003E77EC" w:rsidRDefault="00B7511F" w:rsidP="009F2B53">
            <w:pPr>
              <w:spacing w:line="276" w:lineRule="auto"/>
              <w:jc w:val="both"/>
              <w:rPr>
                <w:rFonts w:ascii="Times New Roman" w:hAnsi="Times New Roman"/>
              </w:rPr>
            </w:pPr>
            <w:proofErr w:type="spellStart"/>
            <w:r w:rsidRPr="003E77EC">
              <w:rPr>
                <w:rFonts w:ascii="Times New Roman" w:hAnsi="Times New Roman"/>
              </w:rPr>
              <w:t>Wolters</w:t>
            </w:r>
            <w:proofErr w:type="spellEnd"/>
            <w:r w:rsidRPr="003E77EC">
              <w:rPr>
                <w:rFonts w:ascii="Times New Roman" w:hAnsi="Times New Roman"/>
              </w:rPr>
              <w:t xml:space="preserve"> </w:t>
            </w:r>
            <w:proofErr w:type="spellStart"/>
            <w:r w:rsidRPr="003E77EC">
              <w:rPr>
                <w:rFonts w:ascii="Times New Roman" w:hAnsi="Times New Roman"/>
              </w:rPr>
              <w:t>Kluwer</w:t>
            </w:r>
            <w:proofErr w:type="spellEnd"/>
          </w:p>
        </w:tc>
        <w:tc>
          <w:tcPr>
            <w:tcW w:w="2009"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2013</w:t>
            </w:r>
          </w:p>
        </w:tc>
      </w:tr>
      <w:tr w:rsidR="00466AD9" w:rsidRPr="003E77EC">
        <w:trPr>
          <w:cnfStyle w:val="000000100000"/>
        </w:trPr>
        <w:tc>
          <w:tcPr>
            <w:tcW w:w="2127"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ING Groep</w:t>
            </w:r>
          </w:p>
        </w:tc>
        <w:tc>
          <w:tcPr>
            <w:tcW w:w="2083" w:type="dxa"/>
          </w:tcPr>
          <w:p w:rsidR="00B7511F" w:rsidRPr="003E77EC" w:rsidRDefault="00B7511F" w:rsidP="009F2B53">
            <w:pPr>
              <w:spacing w:line="276" w:lineRule="auto"/>
              <w:jc w:val="both"/>
              <w:rPr>
                <w:rFonts w:ascii="Times New Roman" w:hAnsi="Times New Roman"/>
              </w:rPr>
            </w:pPr>
            <w:r w:rsidRPr="003E77EC">
              <w:rPr>
                <w:rFonts w:ascii="Times New Roman" w:hAnsi="Times New Roman"/>
              </w:rPr>
              <w:t>2014</w:t>
            </w:r>
          </w:p>
        </w:tc>
        <w:tc>
          <w:tcPr>
            <w:tcW w:w="2311" w:type="dxa"/>
          </w:tcPr>
          <w:p w:rsidR="00B7511F" w:rsidRPr="003E77EC" w:rsidRDefault="00B7511F" w:rsidP="009F2B53">
            <w:pPr>
              <w:spacing w:line="276" w:lineRule="auto"/>
              <w:jc w:val="both"/>
              <w:rPr>
                <w:rFonts w:ascii="Times New Roman" w:hAnsi="Times New Roman"/>
              </w:rPr>
            </w:pPr>
          </w:p>
        </w:tc>
        <w:tc>
          <w:tcPr>
            <w:tcW w:w="2009" w:type="dxa"/>
          </w:tcPr>
          <w:p w:rsidR="00B7511F" w:rsidRPr="003E77EC" w:rsidRDefault="00B7511F" w:rsidP="009F2B53">
            <w:pPr>
              <w:spacing w:line="276" w:lineRule="auto"/>
              <w:jc w:val="both"/>
              <w:rPr>
                <w:rFonts w:ascii="Times New Roman" w:hAnsi="Times New Roman"/>
              </w:rPr>
            </w:pPr>
          </w:p>
        </w:tc>
      </w:tr>
    </w:tbl>
    <w:p w:rsidR="00B7511F" w:rsidRDefault="00B7511F" w:rsidP="00B7511F">
      <w:pPr>
        <w:jc w:val="both"/>
        <w:rPr>
          <w:rFonts w:ascii="Times New Roman" w:hAnsi="Times New Roman"/>
        </w:rPr>
      </w:pPr>
    </w:p>
    <w:p w:rsidR="00B7511F" w:rsidRPr="00852D27" w:rsidRDefault="00B7511F" w:rsidP="00B7511F">
      <w:pPr>
        <w:jc w:val="both"/>
        <w:rPr>
          <w:rFonts w:ascii="Times New Roman" w:hAnsi="Times New Roman"/>
        </w:rPr>
      </w:pPr>
      <w:r w:rsidRPr="003E77EC">
        <w:rPr>
          <w:rFonts w:ascii="Times New Roman" w:hAnsi="Times New Roman"/>
        </w:rPr>
        <w:t>Er zullen drie aspecten van de jaarrekening worden bekeken, te weten de resultatenrekening, het kasstroomoverzicht en de toelichting van het bestuur van de onderneming. Hieruit wordt de informatie g</w:t>
      </w:r>
      <w:r w:rsidR="00C43C04">
        <w:rPr>
          <w:rFonts w:ascii="Times New Roman" w:hAnsi="Times New Roman"/>
        </w:rPr>
        <w:t>eselecteerd</w:t>
      </w:r>
      <w:r w:rsidRPr="003E77EC">
        <w:rPr>
          <w:rFonts w:ascii="Times New Roman" w:hAnsi="Times New Roman"/>
        </w:rPr>
        <w:t xml:space="preserve"> die betrekking heeft op de beëindigde bedrijfsactiviteiten die de onderneming in dat boekjaar heeft gerapporteerd. </w:t>
      </w:r>
      <w:r w:rsidRPr="00852D27">
        <w:rPr>
          <w:rFonts w:ascii="Times New Roman" w:hAnsi="Times New Roman"/>
        </w:rPr>
        <w:t>Tevens zullen er voorbeelden worden gegeven van duidelijke opnamen van de voorschriften in de jaarrekening.</w:t>
      </w:r>
      <w:r>
        <w:rPr>
          <w:rFonts w:ascii="Times New Roman" w:hAnsi="Times New Roman"/>
        </w:rPr>
        <w:t xml:space="preserve"> Om hiertoe te komen zullen de relevante delen uit de jaarrekening van ondernemingen worden getoond.</w:t>
      </w:r>
    </w:p>
    <w:p w:rsidR="00B91C57" w:rsidRPr="00B91C57" w:rsidRDefault="007E3A3F" w:rsidP="00B91C57">
      <w:pPr>
        <w:pStyle w:val="Heading2"/>
        <w:rPr>
          <w:lang w:val="nl-NL"/>
        </w:rPr>
      </w:pPr>
      <w:bookmarkStart w:id="28" w:name="_Toc298696463"/>
      <w:bookmarkStart w:id="29" w:name="_Toc301704987"/>
      <w:r>
        <w:rPr>
          <w:lang w:val="nl-NL"/>
        </w:rPr>
        <w:t xml:space="preserve">Het </w:t>
      </w:r>
      <w:proofErr w:type="spellStart"/>
      <w:r w:rsidRPr="007E3A3F">
        <w:rPr>
          <w:i/>
          <w:lang w:val="nl-NL"/>
        </w:rPr>
        <w:t>Conceptual</w:t>
      </w:r>
      <w:proofErr w:type="spellEnd"/>
      <w:r w:rsidRPr="007E3A3F">
        <w:rPr>
          <w:i/>
          <w:lang w:val="nl-NL"/>
        </w:rPr>
        <w:t xml:space="preserve"> </w:t>
      </w:r>
      <w:proofErr w:type="spellStart"/>
      <w:r w:rsidRPr="007E3A3F">
        <w:rPr>
          <w:i/>
          <w:lang w:val="nl-NL"/>
        </w:rPr>
        <w:t>F</w:t>
      </w:r>
      <w:r w:rsidR="00B91C57" w:rsidRPr="007E3A3F">
        <w:rPr>
          <w:i/>
          <w:lang w:val="nl-NL"/>
        </w:rPr>
        <w:t>ramework</w:t>
      </w:r>
      <w:proofErr w:type="spellEnd"/>
      <w:r w:rsidR="0089202E" w:rsidRPr="007E3A3F">
        <w:rPr>
          <w:i/>
          <w:lang w:val="nl-NL"/>
        </w:rPr>
        <w:t xml:space="preserve"> </w:t>
      </w:r>
      <w:bookmarkEnd w:id="28"/>
      <w:r>
        <w:rPr>
          <w:lang w:val="nl-NL"/>
        </w:rPr>
        <w:t>van de IASB</w:t>
      </w:r>
      <w:bookmarkEnd w:id="29"/>
    </w:p>
    <w:p w:rsidR="003630D9" w:rsidRPr="00B27904" w:rsidRDefault="003630D9" w:rsidP="0068376E">
      <w:pPr>
        <w:jc w:val="both"/>
        <w:rPr>
          <w:rFonts w:ascii="Times" w:hAnsi="Times"/>
          <w:sz w:val="20"/>
          <w:szCs w:val="20"/>
          <w:lang w:eastAsia="nl-NL"/>
        </w:rPr>
      </w:pPr>
      <w:r w:rsidRPr="00B27904">
        <w:rPr>
          <w:rFonts w:ascii="Times New Roman" w:hAnsi="Times New Roman"/>
        </w:rPr>
        <w:t xml:space="preserve">Zoals eerder in deze scriptie vermeld is het doel van de standaard IFRS 5 om informatie over activa bestemd voor verkoop en beëindigde bedrijfsactiviteiten te verstrekken die voor gebruikers een getrouw beeld geeft van de geschatte omvang en onzekerheid van toekomstige kasstromen. Het gaat er om dat informatie voor gebruikers materieel is. Zo kan het weglaten of niet juist presenteren van posten in de jaarrekening van materieel belang zijn als door gebruikers op basis hiervan besluiten worden </w:t>
      </w:r>
      <w:r w:rsidRPr="00097B4F">
        <w:rPr>
          <w:rFonts w:ascii="Times New Roman" w:hAnsi="Times New Roman"/>
        </w:rPr>
        <w:t>ge</w:t>
      </w:r>
      <w:r w:rsidR="006E2EEA" w:rsidRPr="00097B4F">
        <w:rPr>
          <w:rFonts w:ascii="Times New Roman" w:hAnsi="Times New Roman"/>
        </w:rPr>
        <w:t>nomen</w:t>
      </w:r>
      <w:r w:rsidRPr="00B27904">
        <w:rPr>
          <w:rFonts w:ascii="Times New Roman" w:hAnsi="Times New Roman"/>
        </w:rPr>
        <w:t xml:space="preserve">. </w:t>
      </w:r>
      <w:r w:rsidRPr="00B27904">
        <w:rPr>
          <w:rFonts w:ascii="Times New Roman" w:hAnsi="Times New Roman"/>
          <w:color w:val="000000"/>
          <w:szCs w:val="27"/>
          <w:lang w:eastAsia="nl-NL"/>
        </w:rPr>
        <w:t xml:space="preserve">Informatie is dus materieel wanneer gebruikers door de onjuiste weergave van de informatie worden beïnvloed. Het begrip </w:t>
      </w:r>
      <w:proofErr w:type="spellStart"/>
      <w:r w:rsidRPr="00B27904">
        <w:rPr>
          <w:rFonts w:ascii="Times New Roman" w:hAnsi="Times New Roman"/>
          <w:color w:val="000000"/>
          <w:szCs w:val="27"/>
          <w:lang w:eastAsia="nl-NL"/>
        </w:rPr>
        <w:t>materialiteit</w:t>
      </w:r>
      <w:proofErr w:type="spellEnd"/>
      <w:r w:rsidRPr="00B27904">
        <w:rPr>
          <w:rFonts w:ascii="Times New Roman" w:hAnsi="Times New Roman"/>
          <w:color w:val="000000"/>
          <w:szCs w:val="27"/>
          <w:lang w:eastAsia="nl-NL"/>
        </w:rPr>
        <w:t xml:space="preserve"> kent geen kwantitatieve bepaling. De omstandigheden van het geval zijn doorslaggevend of informatie materieel is. Daarvoor zijn de aard en omvang van de financiële informatie die wordt gegeven van belang (Van Offeren et al, 2012).</w:t>
      </w:r>
    </w:p>
    <w:p w:rsidR="003630D9" w:rsidRPr="002E39A1" w:rsidRDefault="003630D9" w:rsidP="003630D9">
      <w:pPr>
        <w:jc w:val="both"/>
        <w:rPr>
          <w:rFonts w:ascii="Times New Roman" w:hAnsi="Times New Roman"/>
        </w:rPr>
      </w:pPr>
      <w:r w:rsidRPr="00B27904">
        <w:rPr>
          <w:rFonts w:ascii="Times New Roman" w:hAnsi="Times New Roman"/>
        </w:rPr>
        <w:t xml:space="preserve">Het geven van een getrouwe weergave van de bedrijfsactiviteiten voor gebruikers is per definitie het hoofddoel van de jaarrekening. De IASB stelt in haar </w:t>
      </w:r>
      <w:proofErr w:type="spellStart"/>
      <w:r w:rsidRPr="00B27904">
        <w:rPr>
          <w:rFonts w:ascii="Times New Roman" w:hAnsi="Times New Roman"/>
          <w:i/>
        </w:rPr>
        <w:t>Conceptual</w:t>
      </w:r>
      <w:proofErr w:type="spellEnd"/>
      <w:r w:rsidRPr="00B27904">
        <w:rPr>
          <w:rFonts w:ascii="Times New Roman" w:hAnsi="Times New Roman"/>
          <w:i/>
        </w:rPr>
        <w:t xml:space="preserve"> </w:t>
      </w:r>
      <w:proofErr w:type="spellStart"/>
      <w:proofErr w:type="gramStart"/>
      <w:r w:rsidRPr="00B27904">
        <w:rPr>
          <w:rFonts w:ascii="Times New Roman" w:hAnsi="Times New Roman"/>
          <w:i/>
        </w:rPr>
        <w:t>Framework</w:t>
      </w:r>
      <w:proofErr w:type="spellEnd"/>
      <w:r w:rsidR="00533FA6">
        <w:rPr>
          <w:rStyle w:val="FootnoteReference"/>
        </w:rPr>
        <w:footnoteReference w:id="4"/>
      </w:r>
      <w:r w:rsidR="00533FA6" w:rsidRPr="00B91C57">
        <w:t xml:space="preserve"> </w:t>
      </w:r>
      <w:r w:rsidR="006E2EEA">
        <w:rPr>
          <w:rFonts w:ascii="Times New Roman" w:hAnsi="Times New Roman"/>
        </w:rPr>
        <w:t xml:space="preserve"> </w:t>
      </w:r>
      <w:proofErr w:type="gramEnd"/>
      <w:r w:rsidR="006E2EEA">
        <w:rPr>
          <w:rFonts w:ascii="Times New Roman" w:hAnsi="Times New Roman"/>
        </w:rPr>
        <w:t xml:space="preserve">immers dat de </w:t>
      </w:r>
      <w:r w:rsidR="006E2EEA" w:rsidRPr="00097B4F">
        <w:rPr>
          <w:rFonts w:ascii="Times New Roman" w:hAnsi="Times New Roman"/>
        </w:rPr>
        <w:t>jaar</w:t>
      </w:r>
      <w:r w:rsidRPr="00097B4F">
        <w:rPr>
          <w:rFonts w:ascii="Times New Roman" w:hAnsi="Times New Roman"/>
        </w:rPr>
        <w:t>rekening</w:t>
      </w:r>
      <w:r w:rsidRPr="00B27904">
        <w:rPr>
          <w:rFonts w:ascii="Times New Roman" w:hAnsi="Times New Roman"/>
        </w:rPr>
        <w:t xml:space="preserve"> als doel heeft het verschaffen van informatie over de rapporterende entiteit ten behoeve van huidige en toekomstige investeerders als zodanig, die nuttig is bij het nemen van economische beslissingen (IASB, 2010). De kwalitatieve kenmerken die in het </w:t>
      </w:r>
      <w:proofErr w:type="spellStart"/>
      <w:r w:rsidRPr="00A31A31">
        <w:rPr>
          <w:rFonts w:ascii="Times New Roman" w:hAnsi="Times New Roman"/>
          <w:i/>
        </w:rPr>
        <w:t>Conceptual</w:t>
      </w:r>
      <w:proofErr w:type="spellEnd"/>
      <w:r w:rsidRPr="00A31A31">
        <w:rPr>
          <w:rFonts w:ascii="Times New Roman" w:hAnsi="Times New Roman"/>
          <w:i/>
        </w:rPr>
        <w:t xml:space="preserve"> </w:t>
      </w:r>
      <w:proofErr w:type="spellStart"/>
      <w:r w:rsidRPr="00A31A31">
        <w:rPr>
          <w:rFonts w:ascii="Times New Roman" w:hAnsi="Times New Roman"/>
          <w:i/>
        </w:rPr>
        <w:t>Framework</w:t>
      </w:r>
      <w:proofErr w:type="spellEnd"/>
      <w:r w:rsidRPr="00B27904">
        <w:rPr>
          <w:rFonts w:ascii="Times New Roman" w:hAnsi="Times New Roman"/>
        </w:rPr>
        <w:t xml:space="preserve"> zijn vastgesteld helpen bij het maken van onderscheid tussen nuttige informatie en minder nuttige informatie</w:t>
      </w:r>
      <w:r w:rsidR="00C43C04">
        <w:rPr>
          <w:rFonts w:ascii="Times New Roman" w:hAnsi="Times New Roman"/>
        </w:rPr>
        <w:t>.</w:t>
      </w:r>
      <w:r w:rsidRPr="00B27904">
        <w:rPr>
          <w:rFonts w:ascii="Times New Roman" w:hAnsi="Times New Roman"/>
        </w:rPr>
        <w:t xml:space="preserve"> Het kenmerk getrouwe weergave omvat drie implicaties te weten volledigheid, neutraliteit en juistheid van de informatie (IASB, 2010). Volledigheid betekent dat alle informatie nodig is om als gebruiker een goed oordeel te kunnen vellen aanwezig is, neutraliteit</w:t>
      </w:r>
      <w:r w:rsidRPr="003E77EC">
        <w:rPr>
          <w:rFonts w:ascii="Times New Roman" w:hAnsi="Times New Roman"/>
        </w:rPr>
        <w:t xml:space="preserve"> betekent dat de informatie </w:t>
      </w:r>
      <w:r w:rsidRPr="003E77EC">
        <w:rPr>
          <w:rFonts w:ascii="Times New Roman" w:hAnsi="Times New Roman"/>
        </w:rPr>
        <w:lastRenderedPageBreak/>
        <w:t xml:space="preserve">objectief is en juistheid houdt in dat gebruikers </w:t>
      </w:r>
      <w:r w:rsidR="00C43C04">
        <w:rPr>
          <w:rFonts w:ascii="Times New Roman" w:hAnsi="Times New Roman"/>
        </w:rPr>
        <w:t xml:space="preserve">er </w:t>
      </w:r>
      <w:r w:rsidRPr="003E77EC">
        <w:rPr>
          <w:rFonts w:ascii="Times New Roman" w:hAnsi="Times New Roman"/>
        </w:rPr>
        <w:t xml:space="preserve">op moeten kunnen vertrouwen dat het aantal fouten in de jaarrekening minimaal is. </w:t>
      </w:r>
    </w:p>
    <w:p w:rsidR="003630D9" w:rsidRPr="00A31A31" w:rsidRDefault="003630D9" w:rsidP="003630D9">
      <w:pPr>
        <w:jc w:val="both"/>
        <w:rPr>
          <w:rFonts w:ascii="Times New Roman" w:hAnsi="Times New Roman"/>
        </w:rPr>
      </w:pPr>
      <w:r w:rsidRPr="003E77EC">
        <w:rPr>
          <w:rFonts w:ascii="Times New Roman" w:hAnsi="Times New Roman"/>
        </w:rPr>
        <w:t xml:space="preserve">Voorts zijn er nog een aantal andere </w:t>
      </w:r>
      <w:r w:rsidR="00BF1B62" w:rsidRPr="009C4004">
        <w:rPr>
          <w:rFonts w:ascii="Times New Roman" w:hAnsi="Times New Roman"/>
        </w:rPr>
        <w:t>ke</w:t>
      </w:r>
      <w:r w:rsidRPr="009C4004">
        <w:rPr>
          <w:rFonts w:ascii="Times New Roman" w:hAnsi="Times New Roman"/>
        </w:rPr>
        <w:t>nmerken</w:t>
      </w:r>
      <w:r w:rsidRPr="003E77EC">
        <w:rPr>
          <w:rFonts w:ascii="Times New Roman" w:hAnsi="Times New Roman"/>
        </w:rPr>
        <w:t xml:space="preserve"> die zorgen voor de relevantie en het geven van een getrouwe weergave van de informatie in de jaarrekening: vergelijkbaarheid, </w:t>
      </w:r>
      <w:r w:rsidRPr="00A31A31">
        <w:rPr>
          <w:rFonts w:ascii="Times New Roman" w:hAnsi="Times New Roman"/>
        </w:rPr>
        <w:t xml:space="preserve">verifieerbaarheid, tijdigheid en begrijpelijkheid. Gebruikers dienen informatie uit verschillende jaarrekeningen te kunnen beoordelen </w:t>
      </w:r>
      <w:r w:rsidR="00C43C04">
        <w:rPr>
          <w:rFonts w:ascii="Times New Roman" w:hAnsi="Times New Roman"/>
        </w:rPr>
        <w:t>op</w:t>
      </w:r>
      <w:r w:rsidRPr="00A31A31">
        <w:rPr>
          <w:rFonts w:ascii="Times New Roman" w:hAnsi="Times New Roman"/>
        </w:rPr>
        <w:t xml:space="preserve"> verschillen en overeenkomsten; de informatie moet dus vergelijkbaar zijn. Verifieerbaarheid houdt in dat de getrouwheid van de informatie objectief moet kunnen worden vastgesteld en verschillende deskundigen over deze getrouwheid tot dezelfde conclusie kunnen komen. Tijdigheid houdt in dat ondernemi</w:t>
      </w:r>
      <w:r w:rsidRPr="00097B4F">
        <w:rPr>
          <w:rFonts w:ascii="Times New Roman" w:hAnsi="Times New Roman"/>
        </w:rPr>
        <w:t>ng</w:t>
      </w:r>
      <w:r w:rsidR="006E2EEA" w:rsidRPr="00097B4F">
        <w:rPr>
          <w:rFonts w:ascii="Times New Roman" w:hAnsi="Times New Roman"/>
        </w:rPr>
        <w:t>en</w:t>
      </w:r>
      <w:r w:rsidRPr="00097B4F">
        <w:rPr>
          <w:rFonts w:ascii="Times New Roman" w:hAnsi="Times New Roman"/>
        </w:rPr>
        <w:t xml:space="preserve"> </w:t>
      </w:r>
      <w:r w:rsidRPr="00A31A31">
        <w:rPr>
          <w:rFonts w:ascii="Times New Roman" w:hAnsi="Times New Roman"/>
        </w:rPr>
        <w:t xml:space="preserve">de informatie op tijd verstrekken zodat gebruikers hierop hun besluiten kunnen baseren. Tevens dienen redelijk geïnformeerde gebruikers de informatie uit de jaarrekeningen te kunnen begrijpen, </w:t>
      </w:r>
      <w:proofErr w:type="gramStart"/>
      <w:r w:rsidR="006E2EEA" w:rsidRPr="00097B4F">
        <w:rPr>
          <w:rFonts w:ascii="Times New Roman" w:hAnsi="Times New Roman"/>
        </w:rPr>
        <w:t>de</w:t>
      </w:r>
      <w:proofErr w:type="gramEnd"/>
      <w:r w:rsidRPr="00A31A31">
        <w:rPr>
          <w:rFonts w:ascii="Times New Roman" w:hAnsi="Times New Roman"/>
        </w:rPr>
        <w:t xml:space="preserve"> vereiste van begrijpelijkheid  (IASB, 2010; </w:t>
      </w:r>
      <w:proofErr w:type="spellStart"/>
      <w:r w:rsidRPr="00A31A31">
        <w:rPr>
          <w:rFonts w:ascii="Times New Roman" w:hAnsi="Times New Roman"/>
        </w:rPr>
        <w:t>Kieso</w:t>
      </w:r>
      <w:proofErr w:type="spellEnd"/>
      <w:r w:rsidRPr="00A31A31">
        <w:rPr>
          <w:rFonts w:ascii="Times New Roman" w:hAnsi="Times New Roman"/>
        </w:rPr>
        <w:t xml:space="preserve"> et al., 2011). Het </w:t>
      </w:r>
      <w:proofErr w:type="spellStart"/>
      <w:r w:rsidRPr="00A31A31">
        <w:rPr>
          <w:rFonts w:ascii="Times New Roman" w:hAnsi="Times New Roman"/>
          <w:i/>
        </w:rPr>
        <w:t>framework</w:t>
      </w:r>
      <w:proofErr w:type="spellEnd"/>
      <w:r w:rsidRPr="00A31A31">
        <w:rPr>
          <w:rFonts w:ascii="Times New Roman" w:hAnsi="Times New Roman"/>
          <w:i/>
        </w:rPr>
        <w:t xml:space="preserve"> </w:t>
      </w:r>
      <w:r w:rsidRPr="00A31A31">
        <w:rPr>
          <w:rFonts w:ascii="Times New Roman" w:hAnsi="Times New Roman"/>
        </w:rPr>
        <w:t xml:space="preserve">stelt echter wel dat gebruikers van de jaarrekening zelf zorg moeten dragen voor deze redelijke kennis. Relevante informatie mag daarom volgens het </w:t>
      </w:r>
      <w:proofErr w:type="spellStart"/>
      <w:r w:rsidRPr="00A31A31">
        <w:rPr>
          <w:rFonts w:ascii="Times New Roman" w:hAnsi="Times New Roman"/>
          <w:i/>
        </w:rPr>
        <w:t>framework</w:t>
      </w:r>
      <w:proofErr w:type="spellEnd"/>
      <w:r w:rsidRPr="00A31A31">
        <w:rPr>
          <w:rFonts w:ascii="Times New Roman" w:hAnsi="Times New Roman"/>
          <w:i/>
        </w:rPr>
        <w:t xml:space="preserve"> </w:t>
      </w:r>
      <w:r w:rsidRPr="00A31A31">
        <w:rPr>
          <w:rFonts w:ascii="Times New Roman" w:hAnsi="Times New Roman"/>
        </w:rPr>
        <w:t xml:space="preserve">ook niet uit de jaarrekening worden weggelaten omdat deze niet begrijpelijk </w:t>
      </w:r>
      <w:r>
        <w:rPr>
          <w:rFonts w:ascii="Times New Roman" w:hAnsi="Times New Roman"/>
        </w:rPr>
        <w:t xml:space="preserve">genoeg zou zijn voor gebruikers. </w:t>
      </w:r>
      <w:r w:rsidRPr="00A31A31">
        <w:rPr>
          <w:rFonts w:ascii="Times New Roman" w:hAnsi="Times New Roman"/>
        </w:rPr>
        <w:t>Onvolledigheid van informatie is immers niet gewenst met het oog op het geven van een getrouwe weergave.</w:t>
      </w:r>
    </w:p>
    <w:p w:rsidR="003630D9" w:rsidRPr="00135048" w:rsidRDefault="003630D9" w:rsidP="003630D9">
      <w:pPr>
        <w:jc w:val="both"/>
        <w:rPr>
          <w:rFonts w:ascii="Times New Roman" w:hAnsi="Times New Roman"/>
        </w:rPr>
      </w:pPr>
      <w:r w:rsidRPr="00A31A31">
        <w:rPr>
          <w:rFonts w:ascii="Times New Roman" w:hAnsi="Times New Roman"/>
        </w:rPr>
        <w:t xml:space="preserve">Een ander belangrijk aspect </w:t>
      </w:r>
      <w:proofErr w:type="gramStart"/>
      <w:r w:rsidRPr="00A31A31">
        <w:rPr>
          <w:rFonts w:ascii="Times New Roman" w:hAnsi="Times New Roman"/>
        </w:rPr>
        <w:t>omtrent</w:t>
      </w:r>
      <w:proofErr w:type="gramEnd"/>
      <w:r w:rsidRPr="00A31A31">
        <w:rPr>
          <w:rFonts w:ascii="Times New Roman" w:hAnsi="Times New Roman"/>
        </w:rPr>
        <w:t xml:space="preserve"> jaarrekeningen is de</w:t>
      </w:r>
      <w:r w:rsidRPr="00135048">
        <w:rPr>
          <w:rFonts w:ascii="Times New Roman" w:hAnsi="Times New Roman"/>
        </w:rPr>
        <w:t xml:space="preserve"> benadering die wordt gebruikt bij de vermelding van informatie in de ja</w:t>
      </w:r>
      <w:r>
        <w:rPr>
          <w:rFonts w:ascii="Times New Roman" w:hAnsi="Times New Roman"/>
        </w:rPr>
        <w:t>a</w:t>
      </w:r>
      <w:r w:rsidRPr="00135048">
        <w:rPr>
          <w:rFonts w:ascii="Times New Roman" w:hAnsi="Times New Roman"/>
        </w:rPr>
        <w:t xml:space="preserve">rrekening. </w:t>
      </w:r>
      <w:r>
        <w:rPr>
          <w:rFonts w:ascii="Times New Roman" w:hAnsi="Times New Roman"/>
        </w:rPr>
        <w:t xml:space="preserve">IFRS stelt dat </w:t>
      </w:r>
      <w:r w:rsidRPr="00135048">
        <w:rPr>
          <w:rFonts w:ascii="Times New Roman" w:hAnsi="Times New Roman"/>
        </w:rPr>
        <w:t xml:space="preserve">de informatie in de jaarrekening toegespitst </w:t>
      </w:r>
      <w:r>
        <w:rPr>
          <w:rFonts w:ascii="Times New Roman" w:hAnsi="Times New Roman"/>
        </w:rPr>
        <w:t xml:space="preserve">dient </w:t>
      </w:r>
      <w:r w:rsidRPr="00135048">
        <w:rPr>
          <w:rFonts w:ascii="Times New Roman" w:hAnsi="Times New Roman"/>
        </w:rPr>
        <w:t xml:space="preserve">te zijn op de gebruikers. Dit wordt door Van Offeren in zijn stuk over de ontwikkelingen in het </w:t>
      </w:r>
      <w:proofErr w:type="spellStart"/>
      <w:r w:rsidRPr="00E80E82">
        <w:rPr>
          <w:rFonts w:ascii="Times New Roman" w:hAnsi="Times New Roman"/>
          <w:i/>
        </w:rPr>
        <w:t>conceptual</w:t>
      </w:r>
      <w:proofErr w:type="spellEnd"/>
      <w:r w:rsidRPr="00E80E82">
        <w:rPr>
          <w:rFonts w:ascii="Times New Roman" w:hAnsi="Times New Roman"/>
          <w:i/>
        </w:rPr>
        <w:t xml:space="preserve"> </w:t>
      </w:r>
      <w:proofErr w:type="spellStart"/>
      <w:r w:rsidRPr="00E80E82">
        <w:rPr>
          <w:rFonts w:ascii="Times New Roman" w:hAnsi="Times New Roman"/>
          <w:i/>
        </w:rPr>
        <w:t>framework</w:t>
      </w:r>
      <w:proofErr w:type="spellEnd"/>
      <w:r w:rsidRPr="00135048">
        <w:rPr>
          <w:rFonts w:ascii="Times New Roman" w:hAnsi="Times New Roman"/>
        </w:rPr>
        <w:t xml:space="preserve"> </w:t>
      </w:r>
      <w:proofErr w:type="gramStart"/>
      <w:r w:rsidRPr="00135048">
        <w:rPr>
          <w:rFonts w:ascii="Times New Roman" w:hAnsi="Times New Roman"/>
        </w:rPr>
        <w:t>nogmaals</w:t>
      </w:r>
      <w:proofErr w:type="gramEnd"/>
      <w:r w:rsidRPr="00135048">
        <w:rPr>
          <w:rFonts w:ascii="Times New Roman" w:hAnsi="Times New Roman"/>
        </w:rPr>
        <w:t xml:space="preserve"> benadrukt</w:t>
      </w:r>
      <w:r>
        <w:rPr>
          <w:rFonts w:ascii="Times New Roman" w:hAnsi="Times New Roman"/>
        </w:rPr>
        <w:t xml:space="preserve"> (Van Offeren, 2012)</w:t>
      </w:r>
      <w:r w:rsidRPr="00135048">
        <w:rPr>
          <w:rFonts w:ascii="Times New Roman" w:hAnsi="Times New Roman"/>
        </w:rPr>
        <w:t xml:space="preserve">. Door de balansbenadering van de jaarrekening komt dit in het nauw, zo </w:t>
      </w:r>
      <w:r>
        <w:rPr>
          <w:rFonts w:ascii="Times New Roman" w:hAnsi="Times New Roman"/>
        </w:rPr>
        <w:t xml:space="preserve">stelt </w:t>
      </w:r>
      <w:proofErr w:type="spellStart"/>
      <w:r>
        <w:rPr>
          <w:rFonts w:ascii="Times New Roman" w:hAnsi="Times New Roman"/>
        </w:rPr>
        <w:t>Hoo</w:t>
      </w:r>
      <w:r w:rsidRPr="00135048">
        <w:rPr>
          <w:rFonts w:ascii="Times New Roman" w:hAnsi="Times New Roman"/>
        </w:rPr>
        <w:t>gendoorn</w:t>
      </w:r>
      <w:proofErr w:type="spellEnd"/>
      <w:r w:rsidRPr="00135048">
        <w:rPr>
          <w:rFonts w:ascii="Times New Roman" w:hAnsi="Times New Roman"/>
        </w:rPr>
        <w:t xml:space="preserve">. Deze benadering houdt in dat de winst- en verliesrekening afgeleid </w:t>
      </w:r>
      <w:r w:rsidRPr="00097B4F">
        <w:rPr>
          <w:rFonts w:ascii="Times New Roman" w:hAnsi="Times New Roman"/>
        </w:rPr>
        <w:t>word</w:t>
      </w:r>
      <w:r w:rsidR="006E2EEA" w:rsidRPr="00097B4F">
        <w:rPr>
          <w:rFonts w:ascii="Times New Roman" w:hAnsi="Times New Roman"/>
        </w:rPr>
        <w:t>t</w:t>
      </w:r>
      <w:r w:rsidRPr="00135048">
        <w:rPr>
          <w:rFonts w:ascii="Times New Roman" w:hAnsi="Times New Roman"/>
        </w:rPr>
        <w:t xml:space="preserve"> uit de balans, wat</w:t>
      </w:r>
      <w:r w:rsidR="00097B4F">
        <w:rPr>
          <w:rFonts w:ascii="Times New Roman" w:hAnsi="Times New Roman"/>
        </w:rPr>
        <w:t xml:space="preserve"> niet altijd</w:t>
      </w:r>
      <w:r w:rsidRPr="00135048">
        <w:rPr>
          <w:rFonts w:ascii="Times New Roman" w:hAnsi="Times New Roman"/>
        </w:rPr>
        <w:t xml:space="preserve"> een getrouw beeld van het resultaat geeft</w:t>
      </w:r>
      <w:r w:rsidR="00097B4F">
        <w:rPr>
          <w:rFonts w:ascii="Times New Roman" w:hAnsi="Times New Roman"/>
        </w:rPr>
        <w:t xml:space="preserve">. </w:t>
      </w:r>
      <w:r w:rsidRPr="00135048">
        <w:rPr>
          <w:rFonts w:ascii="Times New Roman" w:hAnsi="Times New Roman"/>
        </w:rPr>
        <w:t xml:space="preserve">Naast dat er </w:t>
      </w:r>
      <w:proofErr w:type="gramStart"/>
      <w:r w:rsidRPr="00135048">
        <w:rPr>
          <w:rFonts w:ascii="Times New Roman" w:hAnsi="Times New Roman"/>
        </w:rPr>
        <w:t>legio</w:t>
      </w:r>
      <w:proofErr w:type="gramEnd"/>
      <w:r w:rsidRPr="00135048">
        <w:rPr>
          <w:rFonts w:ascii="Times New Roman" w:hAnsi="Times New Roman"/>
        </w:rPr>
        <w:t xml:space="preserve"> voorbeelden zijn dat deze benadering geen juiste voorst</w:t>
      </w:r>
      <w:r>
        <w:rPr>
          <w:rFonts w:ascii="Times New Roman" w:hAnsi="Times New Roman"/>
        </w:rPr>
        <w:t>elling van het resultaat geeft</w:t>
      </w:r>
      <w:r w:rsidRPr="00135048">
        <w:rPr>
          <w:rFonts w:ascii="Times New Roman" w:hAnsi="Times New Roman"/>
        </w:rPr>
        <w:t>, is juist de winst- en verliesrekening voor de gebruiker van het grootste belang. Aangezien de meeste gebruikers</w:t>
      </w:r>
      <w:r w:rsidR="00497F6A">
        <w:rPr>
          <w:rFonts w:ascii="Times New Roman" w:hAnsi="Times New Roman"/>
        </w:rPr>
        <w:t xml:space="preserve"> van jaarrekeningen hun oordelen en besluiten maken op basis van de resultaten die ondernemingen boeken en presenteren</w:t>
      </w:r>
      <w:r w:rsidRPr="00135048">
        <w:rPr>
          <w:rFonts w:ascii="Times New Roman" w:hAnsi="Times New Roman"/>
        </w:rPr>
        <w:t xml:space="preserve"> zou de winst- en verliesrekening centraal moeten staan.</w:t>
      </w:r>
      <w:r>
        <w:rPr>
          <w:rFonts w:ascii="Times New Roman" w:hAnsi="Times New Roman"/>
        </w:rPr>
        <w:t xml:space="preserve"> Waar de IASB over het algemeen zijn standaarden opstelt met de balansbenadering als</w:t>
      </w:r>
      <w:r w:rsidR="00CE752F">
        <w:rPr>
          <w:rFonts w:ascii="Times New Roman" w:hAnsi="Times New Roman"/>
        </w:rPr>
        <w:t xml:space="preserve"> uitgangspunt (</w:t>
      </w:r>
      <w:proofErr w:type="spellStart"/>
      <w:r w:rsidR="00CE752F">
        <w:rPr>
          <w:rFonts w:ascii="Times New Roman" w:hAnsi="Times New Roman"/>
        </w:rPr>
        <w:t>Hoogendoorn</w:t>
      </w:r>
      <w:proofErr w:type="spellEnd"/>
      <w:r w:rsidR="00CE752F">
        <w:rPr>
          <w:rFonts w:ascii="Times New Roman" w:hAnsi="Times New Roman"/>
        </w:rPr>
        <w:t>, 2008</w:t>
      </w:r>
      <w:r>
        <w:rPr>
          <w:rFonts w:ascii="Times New Roman" w:hAnsi="Times New Roman"/>
        </w:rPr>
        <w:t xml:space="preserve">), is dat bij beëindigde bedrijfsactiviteiten veel minder het geval. Uitgangspunt hiervoor is dat ondernemingen informatie </w:t>
      </w:r>
      <w:proofErr w:type="gramStart"/>
      <w:r>
        <w:rPr>
          <w:rFonts w:ascii="Times New Roman" w:hAnsi="Times New Roman"/>
        </w:rPr>
        <w:t>omtrent</w:t>
      </w:r>
      <w:proofErr w:type="gramEnd"/>
      <w:r>
        <w:rPr>
          <w:rFonts w:ascii="Times New Roman" w:hAnsi="Times New Roman"/>
        </w:rPr>
        <w:t xml:space="preserve"> beëindigde bedrijfsactiviteiten opnemen in de winst-en-verliesrekening; de resultatenbenadering is dus het uitgangspunt</w:t>
      </w:r>
      <w:r w:rsidR="002C26D5">
        <w:rPr>
          <w:rFonts w:ascii="Times New Roman" w:hAnsi="Times New Roman"/>
        </w:rPr>
        <w:t xml:space="preserve"> (</w:t>
      </w:r>
      <w:proofErr w:type="spellStart"/>
      <w:r w:rsidR="002C26D5">
        <w:rPr>
          <w:rFonts w:ascii="Times New Roman" w:hAnsi="Times New Roman"/>
        </w:rPr>
        <w:t>Hoogendoorn</w:t>
      </w:r>
      <w:proofErr w:type="spellEnd"/>
      <w:r w:rsidR="002C26D5">
        <w:rPr>
          <w:rFonts w:ascii="Times New Roman" w:hAnsi="Times New Roman"/>
        </w:rPr>
        <w:t>, 2008</w:t>
      </w:r>
      <w:r w:rsidR="00037829" w:rsidRPr="002C26D5">
        <w:rPr>
          <w:rFonts w:ascii="Times New Roman" w:hAnsi="Times New Roman"/>
        </w:rPr>
        <w:t>)</w:t>
      </w:r>
      <w:r w:rsidRPr="002C26D5">
        <w:rPr>
          <w:rFonts w:ascii="Times New Roman" w:hAnsi="Times New Roman"/>
        </w:rPr>
        <w:t>.</w:t>
      </w:r>
      <w:r>
        <w:rPr>
          <w:rFonts w:ascii="Times New Roman" w:hAnsi="Times New Roman"/>
        </w:rPr>
        <w:t xml:space="preserve"> </w:t>
      </w:r>
    </w:p>
    <w:p w:rsidR="00B91C57" w:rsidRPr="00097B4F" w:rsidRDefault="003630D9" w:rsidP="003630D9">
      <w:pPr>
        <w:jc w:val="both"/>
        <w:rPr>
          <w:rFonts w:ascii="Times New Roman" w:hAnsi="Times New Roman"/>
          <w:strike/>
          <w:color w:val="FF0000"/>
        </w:rPr>
      </w:pPr>
      <w:r w:rsidRPr="003E77EC">
        <w:rPr>
          <w:rFonts w:ascii="Times New Roman" w:hAnsi="Times New Roman"/>
        </w:rPr>
        <w:t>Ondernemingen dienen hun verslaggeving dus te doen conform de vereisten die in IFRS 5 worden gesteld zodat de jaarrekening relevant is voor gebruikers. Dit omdat het de getrouwe weergave van de geschatte risico’s waarborgt en er voor zorgt dat gebruikers beschikken over vergelijkbare, verifieerbare, tijdige en begrijpelijke informatie. Uit dit onderzoek kan na afloop geconcludeerd worden of gebruikers beschikken ove</w:t>
      </w:r>
      <w:r>
        <w:rPr>
          <w:rFonts w:ascii="Times New Roman" w:hAnsi="Times New Roman"/>
        </w:rPr>
        <w:t>r zulke informatie.</w:t>
      </w:r>
    </w:p>
    <w:p w:rsidR="003630D9" w:rsidRDefault="003630D9" w:rsidP="003630D9">
      <w:pPr>
        <w:jc w:val="both"/>
        <w:rPr>
          <w:rFonts w:ascii="Times New Roman" w:hAnsi="Times New Roman"/>
        </w:rPr>
      </w:pPr>
    </w:p>
    <w:p w:rsidR="003630D9" w:rsidRDefault="003630D9" w:rsidP="003630D9">
      <w:pPr>
        <w:jc w:val="both"/>
        <w:rPr>
          <w:rFonts w:ascii="Times New Roman" w:hAnsi="Times New Roman"/>
        </w:rPr>
      </w:pPr>
    </w:p>
    <w:p w:rsidR="003630D9" w:rsidRDefault="003630D9" w:rsidP="003630D9">
      <w:pPr>
        <w:jc w:val="both"/>
        <w:rPr>
          <w:rFonts w:ascii="Times New Roman" w:hAnsi="Times New Roman"/>
        </w:rPr>
      </w:pPr>
    </w:p>
    <w:p w:rsidR="003630D9" w:rsidRPr="003630D9" w:rsidRDefault="003630D9" w:rsidP="003630D9">
      <w:pPr>
        <w:jc w:val="both"/>
        <w:rPr>
          <w:rFonts w:ascii="Times New Roman" w:hAnsi="Times New Roman"/>
        </w:rPr>
      </w:pPr>
    </w:p>
    <w:p w:rsidR="00B91C57" w:rsidRDefault="00B91C57" w:rsidP="00B91C57">
      <w:pPr>
        <w:pStyle w:val="Heading1"/>
      </w:pPr>
      <w:bookmarkStart w:id="30" w:name="_Toc298696464"/>
      <w:bookmarkStart w:id="31" w:name="_Toc301704988"/>
      <w:r w:rsidRPr="00CC778D">
        <w:lastRenderedPageBreak/>
        <w:t>Onderzoek naar jaarrekeningen van aan de AEX genoteerde ondernemingen</w:t>
      </w:r>
      <w:bookmarkEnd w:id="30"/>
      <w:bookmarkEnd w:id="31"/>
    </w:p>
    <w:p w:rsidR="003630D9" w:rsidRPr="00CC778D" w:rsidRDefault="003630D9" w:rsidP="003630D9">
      <w:pPr>
        <w:jc w:val="both"/>
        <w:rPr>
          <w:rFonts w:ascii="Times New Roman" w:hAnsi="Times New Roman"/>
        </w:rPr>
      </w:pPr>
      <w:r w:rsidRPr="00CC778D">
        <w:rPr>
          <w:rFonts w:ascii="Times New Roman" w:hAnsi="Times New Roman"/>
        </w:rPr>
        <w:t xml:space="preserve">In de jaarrekeningen van 13 ondernemingen zijn in 2014 dan wel 2013 beëindigde bedrijfsactiviteiten opgenomen. Deze bedrijven behoren dus tot de onderzoekspopulatie en de uitkomsten van het onderzoek hebben dus betrekking op deze jaarrekeningen. In dit hoofdstuk zullen de uitkomsten van het onderzoek worden en toegelicht. Deze uitkomsten zullen worden uitgesplitst naar de </w:t>
      </w:r>
      <w:proofErr w:type="spellStart"/>
      <w:r w:rsidRPr="00CC778D">
        <w:rPr>
          <w:rFonts w:ascii="Times New Roman" w:hAnsi="Times New Roman"/>
        </w:rPr>
        <w:t>toelichtings</w:t>
      </w:r>
      <w:proofErr w:type="spellEnd"/>
      <w:r w:rsidRPr="00CC778D">
        <w:rPr>
          <w:rFonts w:ascii="Times New Roman" w:hAnsi="Times New Roman"/>
        </w:rPr>
        <w:t xml:space="preserve">- en presentatievereisten van IFRS 5. Er zal dus een analyse volgen van het </w:t>
      </w:r>
      <w:r w:rsidRPr="00CC778D">
        <w:rPr>
          <w:rFonts w:ascii="Times New Roman" w:hAnsi="Times New Roman"/>
          <w:i/>
        </w:rPr>
        <w:t xml:space="preserve">statement of </w:t>
      </w:r>
      <w:proofErr w:type="spellStart"/>
      <w:r w:rsidRPr="00CC778D">
        <w:rPr>
          <w:rFonts w:ascii="Times New Roman" w:hAnsi="Times New Roman"/>
          <w:i/>
        </w:rPr>
        <w:t>comprehensive</w:t>
      </w:r>
      <w:proofErr w:type="spellEnd"/>
      <w:r w:rsidRPr="00CC778D">
        <w:rPr>
          <w:rFonts w:ascii="Times New Roman" w:hAnsi="Times New Roman"/>
          <w:i/>
        </w:rPr>
        <w:t xml:space="preserve"> </w:t>
      </w:r>
      <w:proofErr w:type="spellStart"/>
      <w:proofErr w:type="gramStart"/>
      <w:r w:rsidRPr="00CC778D">
        <w:rPr>
          <w:rFonts w:ascii="Times New Roman" w:hAnsi="Times New Roman"/>
          <w:i/>
        </w:rPr>
        <w:t>income</w:t>
      </w:r>
      <w:proofErr w:type="spellEnd"/>
      <w:proofErr w:type="gramEnd"/>
      <w:r w:rsidRPr="00CC778D">
        <w:rPr>
          <w:rFonts w:ascii="Times New Roman" w:hAnsi="Times New Roman"/>
        </w:rPr>
        <w:t>, de toelichting van het management, het kasstroomoverzicht en de winstverdeling per aandeel</w:t>
      </w:r>
      <w:r w:rsidR="000A51D6">
        <w:rPr>
          <w:rStyle w:val="FootnoteReference"/>
          <w:rFonts w:ascii="Times New Roman" w:hAnsi="Times New Roman"/>
        </w:rPr>
        <w:footnoteReference w:id="5"/>
      </w:r>
      <w:r w:rsidRPr="00CC778D">
        <w:rPr>
          <w:rFonts w:ascii="Times New Roman" w:hAnsi="Times New Roman"/>
        </w:rPr>
        <w:t>.</w:t>
      </w:r>
      <w:r>
        <w:rPr>
          <w:rFonts w:ascii="Times New Roman" w:hAnsi="Times New Roman"/>
        </w:rPr>
        <w:t xml:space="preserve"> Tevens zullen er voorbeelden worden gepresenteerd uit de onderzochte jaarrekeningen</w:t>
      </w:r>
      <w:r w:rsidR="000A51D6">
        <w:rPr>
          <w:rStyle w:val="FootnoteReference"/>
          <w:rFonts w:ascii="Times New Roman" w:hAnsi="Times New Roman"/>
        </w:rPr>
        <w:footnoteReference w:id="6"/>
      </w:r>
      <w:r>
        <w:rPr>
          <w:rFonts w:ascii="Times New Roman" w:hAnsi="Times New Roman"/>
        </w:rPr>
        <w:t>.</w:t>
      </w:r>
    </w:p>
    <w:p w:rsidR="00B91C57" w:rsidRPr="00B91C57" w:rsidRDefault="00B91C57" w:rsidP="00B91C57">
      <w:pPr>
        <w:pStyle w:val="Heading2"/>
        <w:rPr>
          <w:i/>
          <w:lang w:val="nl-NL"/>
        </w:rPr>
      </w:pPr>
      <w:bookmarkStart w:id="32" w:name="_Toc298696465"/>
      <w:bookmarkStart w:id="33" w:name="_Toc301704989"/>
      <w:r w:rsidRPr="00B91C57">
        <w:rPr>
          <w:lang w:val="nl-NL"/>
        </w:rPr>
        <w:t xml:space="preserve">Weergave beëindigde bedrijfsactiviteiten in het </w:t>
      </w:r>
      <w:r w:rsidRPr="00B91C57">
        <w:rPr>
          <w:i/>
          <w:lang w:val="nl-NL"/>
        </w:rPr>
        <w:t xml:space="preserve">statement of </w:t>
      </w:r>
      <w:proofErr w:type="spellStart"/>
      <w:r w:rsidRPr="00B91C57">
        <w:rPr>
          <w:i/>
          <w:lang w:val="nl-NL"/>
        </w:rPr>
        <w:t>comprehesive</w:t>
      </w:r>
      <w:proofErr w:type="spellEnd"/>
      <w:r w:rsidRPr="00B91C57">
        <w:rPr>
          <w:i/>
          <w:lang w:val="nl-NL"/>
        </w:rPr>
        <w:t xml:space="preserve"> </w:t>
      </w:r>
      <w:proofErr w:type="spellStart"/>
      <w:proofErr w:type="gramStart"/>
      <w:r w:rsidRPr="00B91C57">
        <w:rPr>
          <w:i/>
          <w:lang w:val="nl-NL"/>
        </w:rPr>
        <w:t>income</w:t>
      </w:r>
      <w:bookmarkEnd w:id="32"/>
      <w:bookmarkEnd w:id="33"/>
      <w:proofErr w:type="spellEnd"/>
      <w:proofErr w:type="gramEnd"/>
    </w:p>
    <w:p w:rsidR="00B91C57" w:rsidRPr="00CC778D" w:rsidRDefault="00B91C57" w:rsidP="00B91C57">
      <w:pPr>
        <w:jc w:val="both"/>
        <w:rPr>
          <w:rFonts w:ascii="Times New Roman" w:hAnsi="Times New Roman"/>
          <w:i/>
        </w:rPr>
      </w:pPr>
      <w:r w:rsidRPr="00CC778D">
        <w:rPr>
          <w:rFonts w:ascii="Times New Roman" w:hAnsi="Times New Roman"/>
        </w:rPr>
        <w:t>Zoals</w:t>
      </w:r>
      <w:r w:rsidR="00C43C04">
        <w:rPr>
          <w:rFonts w:ascii="Times New Roman" w:hAnsi="Times New Roman"/>
        </w:rPr>
        <w:t xml:space="preserve"> </w:t>
      </w:r>
      <w:r w:rsidRPr="00CC778D">
        <w:rPr>
          <w:rFonts w:ascii="Times New Roman" w:hAnsi="Times New Roman"/>
        </w:rPr>
        <w:t xml:space="preserve">eerder vermeld vereist IFRS 5 het volgende wat betreft verwerking van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operations</w:t>
      </w:r>
      <w:proofErr w:type="spellEnd"/>
      <w:r w:rsidRPr="00CC778D">
        <w:rPr>
          <w:rFonts w:ascii="Times New Roman" w:hAnsi="Times New Roman"/>
          <w:i/>
        </w:rPr>
        <w:t xml:space="preserve"> </w:t>
      </w:r>
      <w:r w:rsidRPr="00CC778D">
        <w:rPr>
          <w:rFonts w:ascii="Times New Roman" w:hAnsi="Times New Roman"/>
        </w:rPr>
        <w:t xml:space="preserve">in het </w:t>
      </w:r>
      <w:r w:rsidRPr="00CC778D">
        <w:rPr>
          <w:rFonts w:ascii="Times New Roman" w:hAnsi="Times New Roman"/>
          <w:i/>
        </w:rPr>
        <w:t xml:space="preserve">statement of </w:t>
      </w:r>
      <w:proofErr w:type="spellStart"/>
      <w:r w:rsidRPr="00CC778D">
        <w:rPr>
          <w:rFonts w:ascii="Times New Roman" w:hAnsi="Times New Roman"/>
          <w:i/>
        </w:rPr>
        <w:t>comprehensive</w:t>
      </w:r>
      <w:proofErr w:type="spellEnd"/>
      <w:r w:rsidRPr="00CC778D">
        <w:rPr>
          <w:rFonts w:ascii="Times New Roman" w:hAnsi="Times New Roman"/>
          <w:i/>
        </w:rPr>
        <w:t xml:space="preserve"> </w:t>
      </w:r>
      <w:proofErr w:type="spellStart"/>
      <w:proofErr w:type="gramStart"/>
      <w:r w:rsidRPr="00CC778D">
        <w:rPr>
          <w:rFonts w:ascii="Times New Roman" w:hAnsi="Times New Roman"/>
          <w:i/>
        </w:rPr>
        <w:t>income</w:t>
      </w:r>
      <w:proofErr w:type="spellEnd"/>
      <w:proofErr w:type="gramEnd"/>
      <w:r w:rsidRPr="00CC778D">
        <w:rPr>
          <w:rFonts w:ascii="Times New Roman" w:hAnsi="Times New Roman"/>
          <w:i/>
        </w:rPr>
        <w:t>.</w:t>
      </w:r>
      <w:r w:rsidR="003630D9">
        <w:rPr>
          <w:rFonts w:ascii="Times New Roman" w:hAnsi="Times New Roman"/>
          <w:i/>
        </w:rPr>
        <w:t xml:space="preserve"> </w:t>
      </w:r>
      <w:r w:rsidRPr="00CC778D">
        <w:rPr>
          <w:rFonts w:ascii="Times New Roman" w:hAnsi="Times New Roman"/>
        </w:rPr>
        <w:t xml:space="preserve">Eén enkel bedrag in het </w:t>
      </w:r>
      <w:r w:rsidRPr="00CC778D">
        <w:rPr>
          <w:rFonts w:ascii="Times New Roman" w:hAnsi="Times New Roman"/>
          <w:i/>
        </w:rPr>
        <w:t xml:space="preserve">statement of </w:t>
      </w:r>
      <w:proofErr w:type="spellStart"/>
      <w:r w:rsidRPr="00CC778D">
        <w:rPr>
          <w:rFonts w:ascii="Times New Roman" w:hAnsi="Times New Roman"/>
          <w:i/>
        </w:rPr>
        <w:t>comprehesive</w:t>
      </w:r>
      <w:proofErr w:type="spellEnd"/>
      <w:r w:rsidRPr="00CC778D">
        <w:rPr>
          <w:rFonts w:ascii="Times New Roman" w:hAnsi="Times New Roman"/>
          <w:i/>
        </w:rPr>
        <w:t xml:space="preserve"> </w:t>
      </w:r>
      <w:proofErr w:type="spellStart"/>
      <w:proofErr w:type="gramStart"/>
      <w:r w:rsidRPr="00CC778D">
        <w:rPr>
          <w:rFonts w:ascii="Times New Roman" w:hAnsi="Times New Roman"/>
          <w:i/>
        </w:rPr>
        <w:t>income</w:t>
      </w:r>
      <w:proofErr w:type="spellEnd"/>
      <w:proofErr w:type="gramEnd"/>
      <w:r w:rsidRPr="00CC778D">
        <w:rPr>
          <w:rFonts w:ascii="Times New Roman" w:hAnsi="Times New Roman"/>
        </w:rPr>
        <w:t xml:space="preserve"> bestaande uit:</w:t>
      </w:r>
    </w:p>
    <w:p w:rsidR="00B91C57" w:rsidRPr="00CC778D" w:rsidRDefault="00B91C57" w:rsidP="00B91C57">
      <w:pPr>
        <w:pStyle w:val="ListParagraph"/>
        <w:numPr>
          <w:ilvl w:val="0"/>
          <w:numId w:val="12"/>
        </w:numPr>
        <w:spacing w:after="0"/>
        <w:jc w:val="both"/>
        <w:rPr>
          <w:rFonts w:ascii="Times New Roman" w:hAnsi="Times New Roman"/>
        </w:rPr>
      </w:pPr>
      <w:r w:rsidRPr="00CC778D">
        <w:rPr>
          <w:rFonts w:ascii="Times New Roman" w:hAnsi="Times New Roman"/>
        </w:rPr>
        <w:t xml:space="preserve">Het resultaat vóór belastingen van de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w:t>
      </w:r>
      <w:proofErr w:type="spellEnd"/>
    </w:p>
    <w:p w:rsidR="0068376E" w:rsidRPr="0068376E" w:rsidRDefault="00B91C57" w:rsidP="00B91C57">
      <w:pPr>
        <w:pStyle w:val="ListParagraph"/>
        <w:numPr>
          <w:ilvl w:val="0"/>
          <w:numId w:val="12"/>
        </w:numPr>
        <w:spacing w:after="0"/>
        <w:jc w:val="both"/>
        <w:rPr>
          <w:rFonts w:ascii="Times New Roman" w:hAnsi="Times New Roman"/>
        </w:rPr>
      </w:pPr>
      <w:r w:rsidRPr="00CC778D">
        <w:rPr>
          <w:rFonts w:ascii="Times New Roman" w:hAnsi="Times New Roman"/>
        </w:rPr>
        <w:t xml:space="preserve">Het resultaat na belastingen, tot stand gekomen door waardering tegen reële waarde verminderd met de verkoopkosten of door het afstoten van de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w:t>
      </w:r>
      <w:proofErr w:type="spellEnd"/>
    </w:p>
    <w:p w:rsidR="0068376E" w:rsidRDefault="0068376E" w:rsidP="0068376E">
      <w:pPr>
        <w:spacing w:after="0"/>
        <w:jc w:val="both"/>
        <w:rPr>
          <w:rFonts w:ascii="Times New Roman" w:hAnsi="Times New Roman"/>
        </w:rPr>
      </w:pPr>
    </w:p>
    <w:p w:rsidR="00B91C57" w:rsidRPr="0068376E" w:rsidRDefault="00B91C57" w:rsidP="0068376E">
      <w:pPr>
        <w:spacing w:after="0"/>
        <w:jc w:val="both"/>
        <w:rPr>
          <w:rFonts w:ascii="Times New Roman" w:hAnsi="Times New Roman"/>
        </w:rPr>
      </w:pPr>
      <w:r w:rsidRPr="0068376E">
        <w:rPr>
          <w:rFonts w:ascii="Times New Roman" w:hAnsi="Times New Roman"/>
        </w:rPr>
        <w:t xml:space="preserve">Alle onderzochte jaarrekeningen vermelden één bedrag in het </w:t>
      </w:r>
      <w:r w:rsidRPr="0068376E">
        <w:rPr>
          <w:rFonts w:ascii="Times New Roman" w:hAnsi="Times New Roman"/>
          <w:i/>
        </w:rPr>
        <w:t xml:space="preserve">statement of </w:t>
      </w:r>
      <w:proofErr w:type="spellStart"/>
      <w:r w:rsidRPr="0068376E">
        <w:rPr>
          <w:rFonts w:ascii="Times New Roman" w:hAnsi="Times New Roman"/>
          <w:i/>
        </w:rPr>
        <w:t>comprehensive</w:t>
      </w:r>
      <w:proofErr w:type="spellEnd"/>
      <w:r w:rsidRPr="0068376E">
        <w:rPr>
          <w:rFonts w:ascii="Times New Roman" w:hAnsi="Times New Roman"/>
          <w:i/>
        </w:rPr>
        <w:t xml:space="preserve"> </w:t>
      </w:r>
      <w:proofErr w:type="spellStart"/>
      <w:proofErr w:type="gramStart"/>
      <w:r w:rsidRPr="0068376E">
        <w:rPr>
          <w:rFonts w:ascii="Times New Roman" w:hAnsi="Times New Roman"/>
          <w:i/>
        </w:rPr>
        <w:t>income</w:t>
      </w:r>
      <w:proofErr w:type="spellEnd"/>
      <w:proofErr w:type="gramEnd"/>
      <w:r w:rsidRPr="0068376E">
        <w:rPr>
          <w:rFonts w:ascii="Times New Roman" w:hAnsi="Times New Roman"/>
          <w:i/>
        </w:rPr>
        <w:t xml:space="preserve"> </w:t>
      </w:r>
      <w:r w:rsidRPr="0068376E">
        <w:rPr>
          <w:rFonts w:ascii="Times New Roman" w:hAnsi="Times New Roman"/>
        </w:rPr>
        <w:t>dat het resultaat vertegenwoordigt van het afgelopen boekjaar. De opbouw van dit bedrag wordt in elk van de onderzochte jaarrekeningen gepresenteerd in de winst-en-verliesrekening. Het gaat hier om het totaal van het resultaat van voortgezette activiteiten (</w:t>
      </w:r>
      <w:proofErr w:type="spellStart"/>
      <w:r w:rsidRPr="0068376E">
        <w:rPr>
          <w:rFonts w:ascii="Times New Roman" w:hAnsi="Times New Roman"/>
          <w:i/>
        </w:rPr>
        <w:t>continuing</w:t>
      </w:r>
      <w:proofErr w:type="spellEnd"/>
      <w:r w:rsidRPr="0068376E">
        <w:rPr>
          <w:rFonts w:ascii="Times New Roman" w:hAnsi="Times New Roman"/>
          <w:i/>
        </w:rPr>
        <w:t xml:space="preserve"> </w:t>
      </w:r>
      <w:proofErr w:type="spellStart"/>
      <w:r w:rsidRPr="0068376E">
        <w:rPr>
          <w:rFonts w:ascii="Times New Roman" w:hAnsi="Times New Roman"/>
          <w:i/>
        </w:rPr>
        <w:t>operations</w:t>
      </w:r>
      <w:proofErr w:type="spellEnd"/>
      <w:r w:rsidRPr="0068376E">
        <w:rPr>
          <w:rFonts w:ascii="Times New Roman" w:hAnsi="Times New Roman"/>
        </w:rPr>
        <w:t xml:space="preserve">) en beëindigde activiteiten ofwel </w:t>
      </w:r>
      <w:proofErr w:type="spellStart"/>
      <w:r w:rsidRPr="0068376E">
        <w:rPr>
          <w:rFonts w:ascii="Times New Roman" w:hAnsi="Times New Roman"/>
          <w:i/>
        </w:rPr>
        <w:t>discontinued</w:t>
      </w:r>
      <w:proofErr w:type="spellEnd"/>
      <w:r w:rsidRPr="0068376E">
        <w:rPr>
          <w:rFonts w:ascii="Times New Roman" w:hAnsi="Times New Roman"/>
          <w:i/>
        </w:rPr>
        <w:t xml:space="preserve"> </w:t>
      </w:r>
      <w:proofErr w:type="spellStart"/>
      <w:r w:rsidRPr="0068376E">
        <w:rPr>
          <w:rFonts w:ascii="Times New Roman" w:hAnsi="Times New Roman"/>
          <w:i/>
        </w:rPr>
        <w:t>operations</w:t>
      </w:r>
      <w:proofErr w:type="spellEnd"/>
      <w:r w:rsidRPr="0068376E">
        <w:rPr>
          <w:rFonts w:ascii="Times New Roman" w:hAnsi="Times New Roman"/>
          <w:i/>
        </w:rPr>
        <w:t xml:space="preserve">. </w:t>
      </w:r>
      <w:r w:rsidRPr="0068376E">
        <w:rPr>
          <w:rFonts w:ascii="Times New Roman" w:hAnsi="Times New Roman"/>
        </w:rPr>
        <w:t xml:space="preserve">Het totaalresultaat dat voortvloeit uit </w:t>
      </w:r>
      <w:proofErr w:type="spellStart"/>
      <w:r w:rsidRPr="0068376E">
        <w:rPr>
          <w:rFonts w:ascii="Times New Roman" w:hAnsi="Times New Roman"/>
          <w:i/>
        </w:rPr>
        <w:t>discontinued</w:t>
      </w:r>
      <w:proofErr w:type="spellEnd"/>
      <w:r w:rsidRPr="0068376E">
        <w:rPr>
          <w:rFonts w:ascii="Times New Roman" w:hAnsi="Times New Roman"/>
          <w:i/>
        </w:rPr>
        <w:t xml:space="preserve"> </w:t>
      </w:r>
      <w:proofErr w:type="spellStart"/>
      <w:r w:rsidRPr="0068376E">
        <w:rPr>
          <w:rFonts w:ascii="Times New Roman" w:hAnsi="Times New Roman"/>
          <w:i/>
        </w:rPr>
        <w:t>operations</w:t>
      </w:r>
      <w:proofErr w:type="spellEnd"/>
      <w:r w:rsidRPr="0068376E">
        <w:rPr>
          <w:rFonts w:ascii="Times New Roman" w:hAnsi="Times New Roman"/>
        </w:rPr>
        <w:t xml:space="preserve"> wordt dus niet afzonderlijk in het </w:t>
      </w:r>
      <w:r w:rsidRPr="0068376E">
        <w:rPr>
          <w:rFonts w:ascii="Times New Roman" w:hAnsi="Times New Roman"/>
          <w:i/>
        </w:rPr>
        <w:t xml:space="preserve">statement of </w:t>
      </w:r>
      <w:proofErr w:type="spellStart"/>
      <w:r w:rsidRPr="0068376E">
        <w:rPr>
          <w:rFonts w:ascii="Times New Roman" w:hAnsi="Times New Roman"/>
          <w:i/>
        </w:rPr>
        <w:t>comprehesive</w:t>
      </w:r>
      <w:proofErr w:type="spellEnd"/>
      <w:r w:rsidRPr="0068376E">
        <w:rPr>
          <w:rFonts w:ascii="Times New Roman" w:hAnsi="Times New Roman"/>
          <w:i/>
        </w:rPr>
        <w:t xml:space="preserve"> </w:t>
      </w:r>
      <w:proofErr w:type="spellStart"/>
      <w:proofErr w:type="gramStart"/>
      <w:r w:rsidRPr="0068376E">
        <w:rPr>
          <w:rFonts w:ascii="Times New Roman" w:hAnsi="Times New Roman"/>
          <w:i/>
        </w:rPr>
        <w:t>income</w:t>
      </w:r>
      <w:proofErr w:type="spellEnd"/>
      <w:proofErr w:type="gramEnd"/>
      <w:r w:rsidRPr="0068376E">
        <w:rPr>
          <w:rFonts w:ascii="Times New Roman" w:hAnsi="Times New Roman"/>
        </w:rPr>
        <w:t xml:space="preserve"> opgenomen. Alle 13 ondernemingen kiezen er dus voor om het resultaat in twee afzonderlijke </w:t>
      </w:r>
      <w:r w:rsidRPr="0068376E">
        <w:rPr>
          <w:rFonts w:ascii="Times New Roman" w:hAnsi="Times New Roman"/>
          <w:i/>
        </w:rPr>
        <w:t xml:space="preserve">statements </w:t>
      </w:r>
      <w:r w:rsidRPr="0068376E">
        <w:rPr>
          <w:rFonts w:ascii="Times New Roman" w:hAnsi="Times New Roman"/>
        </w:rPr>
        <w:t>te verantwoorden</w:t>
      </w:r>
      <w:r w:rsidR="00533FA6">
        <w:rPr>
          <w:rStyle w:val="FootnoteReference"/>
          <w:rFonts w:ascii="Times New Roman" w:hAnsi="Times New Roman"/>
        </w:rPr>
        <w:footnoteReference w:id="7"/>
      </w:r>
      <w:r w:rsidRPr="0068376E">
        <w:rPr>
          <w:rFonts w:ascii="Times New Roman" w:hAnsi="Times New Roman"/>
        </w:rPr>
        <w:t xml:space="preserve">. Het bedrag uit het </w:t>
      </w:r>
      <w:proofErr w:type="spellStart"/>
      <w:r w:rsidRPr="0068376E">
        <w:rPr>
          <w:rFonts w:ascii="Times New Roman" w:hAnsi="Times New Roman"/>
          <w:i/>
        </w:rPr>
        <w:t>income</w:t>
      </w:r>
      <w:proofErr w:type="spellEnd"/>
      <w:r w:rsidRPr="0068376E">
        <w:rPr>
          <w:rFonts w:ascii="Times New Roman" w:hAnsi="Times New Roman"/>
          <w:i/>
        </w:rPr>
        <w:t xml:space="preserve"> statement</w:t>
      </w:r>
      <w:r w:rsidRPr="0068376E">
        <w:rPr>
          <w:rFonts w:ascii="Times New Roman" w:hAnsi="Times New Roman"/>
        </w:rPr>
        <w:t xml:space="preserve"> dat als totaalresultaat van voortgezette en beëindigde bedrijfsactiviteiten </w:t>
      </w:r>
      <w:proofErr w:type="gramStart"/>
      <w:r w:rsidRPr="0068376E">
        <w:rPr>
          <w:rFonts w:ascii="Times New Roman" w:hAnsi="Times New Roman"/>
        </w:rPr>
        <w:t>geldt</w:t>
      </w:r>
      <w:proofErr w:type="gramEnd"/>
      <w:r w:rsidRPr="0068376E">
        <w:rPr>
          <w:rFonts w:ascii="Times New Roman" w:hAnsi="Times New Roman"/>
        </w:rPr>
        <w:t xml:space="preserve"> valt zo terug te vinden in het </w:t>
      </w:r>
      <w:r w:rsidRPr="0068376E">
        <w:rPr>
          <w:rFonts w:ascii="Times New Roman" w:hAnsi="Times New Roman"/>
          <w:i/>
        </w:rPr>
        <w:t xml:space="preserve">statement of </w:t>
      </w:r>
      <w:proofErr w:type="spellStart"/>
      <w:r w:rsidRPr="0068376E">
        <w:rPr>
          <w:rFonts w:ascii="Times New Roman" w:hAnsi="Times New Roman"/>
          <w:i/>
        </w:rPr>
        <w:t>comprehensive</w:t>
      </w:r>
      <w:proofErr w:type="spellEnd"/>
      <w:r w:rsidRPr="0068376E">
        <w:rPr>
          <w:rFonts w:ascii="Times New Roman" w:hAnsi="Times New Roman"/>
          <w:i/>
        </w:rPr>
        <w:t xml:space="preserve"> </w:t>
      </w:r>
      <w:proofErr w:type="spellStart"/>
      <w:r w:rsidRPr="0068376E">
        <w:rPr>
          <w:rFonts w:ascii="Times New Roman" w:hAnsi="Times New Roman"/>
          <w:i/>
        </w:rPr>
        <w:t>income</w:t>
      </w:r>
      <w:proofErr w:type="spellEnd"/>
      <w:r w:rsidRPr="0068376E">
        <w:rPr>
          <w:rFonts w:ascii="Times New Roman" w:hAnsi="Times New Roman"/>
          <w:i/>
        </w:rPr>
        <w:t xml:space="preserve">. </w:t>
      </w:r>
      <w:r w:rsidRPr="0068376E">
        <w:rPr>
          <w:rFonts w:ascii="Times New Roman" w:hAnsi="Times New Roman"/>
        </w:rPr>
        <w:t xml:space="preserve">In 10 van de 13 jaarrekeningen wordt het bedrag dat het totaalresultaat van de beëindigde bedrijfsactiviteiten </w:t>
      </w:r>
      <w:proofErr w:type="gramStart"/>
      <w:r w:rsidRPr="0068376E">
        <w:rPr>
          <w:rFonts w:ascii="Times New Roman" w:hAnsi="Times New Roman"/>
        </w:rPr>
        <w:t>vertegenwoordigt</w:t>
      </w:r>
      <w:proofErr w:type="gramEnd"/>
      <w:r w:rsidRPr="0068376E">
        <w:rPr>
          <w:rFonts w:ascii="Times New Roman" w:hAnsi="Times New Roman"/>
        </w:rPr>
        <w:t xml:space="preserve"> als één bedrag opgenomen in de winst-en-verliesrekening. Er wordt dus geen uitsplitsing gemaakt naar het resultaat na belastingen dat op de activiteiten zelf is behaald en het resultaat dat door afstoting van de activiteiten tot stand is </w:t>
      </w:r>
      <w:proofErr w:type="gramStart"/>
      <w:r w:rsidRPr="0068376E">
        <w:rPr>
          <w:rFonts w:ascii="Times New Roman" w:hAnsi="Times New Roman"/>
        </w:rPr>
        <w:t xml:space="preserve">gekomen.  </w:t>
      </w:r>
      <w:proofErr w:type="gramEnd"/>
      <w:r w:rsidRPr="0068376E">
        <w:rPr>
          <w:rFonts w:ascii="Times New Roman" w:hAnsi="Times New Roman"/>
        </w:rPr>
        <w:t xml:space="preserve">Bij de overige 3 ondernemingen wordt deze uitsplitsing van </w:t>
      </w:r>
      <w:proofErr w:type="gramStart"/>
      <w:r w:rsidRPr="0068376E">
        <w:rPr>
          <w:rFonts w:ascii="Times New Roman" w:hAnsi="Times New Roman"/>
        </w:rPr>
        <w:t>de</w:t>
      </w:r>
      <w:proofErr w:type="gramEnd"/>
      <w:r w:rsidRPr="0068376E">
        <w:rPr>
          <w:rFonts w:ascii="Times New Roman" w:hAnsi="Times New Roman"/>
        </w:rPr>
        <w:t xml:space="preserve"> </w:t>
      </w:r>
      <w:proofErr w:type="spellStart"/>
      <w:r w:rsidRPr="0068376E">
        <w:rPr>
          <w:rFonts w:ascii="Times New Roman" w:hAnsi="Times New Roman"/>
          <w:i/>
        </w:rPr>
        <w:t>discontinued</w:t>
      </w:r>
      <w:proofErr w:type="spellEnd"/>
      <w:r w:rsidRPr="0068376E">
        <w:rPr>
          <w:rFonts w:ascii="Times New Roman" w:hAnsi="Times New Roman"/>
          <w:i/>
        </w:rPr>
        <w:t xml:space="preserve"> </w:t>
      </w:r>
      <w:proofErr w:type="spellStart"/>
      <w:r w:rsidRPr="0068376E">
        <w:rPr>
          <w:rFonts w:ascii="Times New Roman" w:hAnsi="Times New Roman"/>
          <w:i/>
        </w:rPr>
        <w:t>operations</w:t>
      </w:r>
      <w:proofErr w:type="spellEnd"/>
      <w:r w:rsidRPr="0068376E">
        <w:rPr>
          <w:rFonts w:ascii="Times New Roman" w:hAnsi="Times New Roman"/>
        </w:rPr>
        <w:t xml:space="preserve"> wel gegeven in de winst-en-verliesrekening. </w:t>
      </w:r>
    </w:p>
    <w:p w:rsidR="00746B61" w:rsidRDefault="00746B61" w:rsidP="00B91C57">
      <w:pPr>
        <w:jc w:val="both"/>
        <w:rPr>
          <w:rFonts w:ascii="Times New Roman" w:hAnsi="Times New Roman"/>
        </w:rPr>
      </w:pPr>
    </w:p>
    <w:p w:rsidR="00746B61" w:rsidRDefault="00746B61" w:rsidP="00B91C57">
      <w:pPr>
        <w:jc w:val="both"/>
        <w:rPr>
          <w:rFonts w:ascii="Times New Roman" w:hAnsi="Times New Roman"/>
        </w:rPr>
      </w:pPr>
    </w:p>
    <w:p w:rsidR="00746B61" w:rsidRDefault="00746B61" w:rsidP="00B91C57">
      <w:pPr>
        <w:jc w:val="both"/>
        <w:rPr>
          <w:rFonts w:ascii="Times New Roman" w:hAnsi="Times New Roman"/>
        </w:rPr>
      </w:pPr>
    </w:p>
    <w:p w:rsidR="00B91C57" w:rsidRPr="00CC778D" w:rsidRDefault="00B91C57" w:rsidP="00B91C57">
      <w:pPr>
        <w:jc w:val="both"/>
        <w:rPr>
          <w:rFonts w:ascii="Times New Roman" w:hAnsi="Times New Roman"/>
        </w:rPr>
      </w:pPr>
      <w:r w:rsidRPr="00CC778D">
        <w:rPr>
          <w:rFonts w:ascii="Times New Roman" w:hAnsi="Times New Roman"/>
        </w:rPr>
        <w:t xml:space="preserve">Samenvattend vindt de presentatie in het </w:t>
      </w:r>
      <w:r w:rsidRPr="00CC778D">
        <w:rPr>
          <w:rFonts w:ascii="Times New Roman" w:hAnsi="Times New Roman"/>
          <w:i/>
        </w:rPr>
        <w:t xml:space="preserve">statement of </w:t>
      </w:r>
      <w:proofErr w:type="spellStart"/>
      <w:r w:rsidRPr="00CC778D">
        <w:rPr>
          <w:rFonts w:ascii="Times New Roman" w:hAnsi="Times New Roman"/>
          <w:i/>
        </w:rPr>
        <w:t>comprehensive</w:t>
      </w:r>
      <w:proofErr w:type="spellEnd"/>
      <w:r w:rsidRPr="00CC778D">
        <w:rPr>
          <w:rFonts w:ascii="Times New Roman" w:hAnsi="Times New Roman"/>
          <w:i/>
        </w:rPr>
        <w:t xml:space="preserve"> </w:t>
      </w:r>
      <w:proofErr w:type="spellStart"/>
      <w:proofErr w:type="gramStart"/>
      <w:r w:rsidRPr="00CC778D">
        <w:rPr>
          <w:rFonts w:ascii="Times New Roman" w:hAnsi="Times New Roman"/>
          <w:i/>
        </w:rPr>
        <w:t>income</w:t>
      </w:r>
      <w:proofErr w:type="spellEnd"/>
      <w:proofErr w:type="gramEnd"/>
      <w:r w:rsidRPr="00CC778D">
        <w:rPr>
          <w:rFonts w:ascii="Times New Roman" w:hAnsi="Times New Roman"/>
          <w:i/>
        </w:rPr>
        <w:t xml:space="preserve"> </w:t>
      </w:r>
      <w:r w:rsidRPr="00CC778D">
        <w:rPr>
          <w:rFonts w:ascii="Times New Roman" w:hAnsi="Times New Roman"/>
        </w:rPr>
        <w:t>dus als volgt plaats:</w:t>
      </w:r>
    </w:p>
    <w:tbl>
      <w:tblPr>
        <w:tblStyle w:val="LightShading"/>
        <w:tblW w:w="0" w:type="auto"/>
        <w:tblLayout w:type="fixed"/>
        <w:tblLook w:val="0420"/>
      </w:tblPr>
      <w:tblGrid>
        <w:gridCol w:w="5245"/>
        <w:gridCol w:w="1559"/>
        <w:gridCol w:w="1701"/>
      </w:tblGrid>
      <w:tr w:rsidR="00B91C57" w:rsidRPr="00CC778D">
        <w:trPr>
          <w:cnfStyle w:val="100000000000"/>
        </w:trPr>
        <w:tc>
          <w:tcPr>
            <w:tcW w:w="5245" w:type="dxa"/>
          </w:tcPr>
          <w:p w:rsidR="00B91C57" w:rsidRPr="00CC778D" w:rsidRDefault="00B91C57" w:rsidP="009F2B53">
            <w:pPr>
              <w:spacing w:line="276" w:lineRule="auto"/>
              <w:jc w:val="both"/>
              <w:rPr>
                <w:rFonts w:ascii="Times New Roman" w:hAnsi="Times New Roman"/>
              </w:rPr>
            </w:pPr>
            <w:r w:rsidRPr="00CC778D">
              <w:rPr>
                <w:rFonts w:ascii="Times New Roman" w:hAnsi="Times New Roman"/>
              </w:rPr>
              <w:t xml:space="preserve">Presentatie resultaat </w:t>
            </w:r>
          </w:p>
        </w:tc>
        <w:tc>
          <w:tcPr>
            <w:tcW w:w="1559"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Aantal</w:t>
            </w:r>
          </w:p>
        </w:tc>
        <w:tc>
          <w:tcPr>
            <w:tcW w:w="1701"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w:t>
            </w:r>
          </w:p>
        </w:tc>
      </w:tr>
      <w:tr w:rsidR="00B91C57" w:rsidRPr="00CC778D">
        <w:trPr>
          <w:cnfStyle w:val="000000100000"/>
        </w:trPr>
        <w:tc>
          <w:tcPr>
            <w:tcW w:w="5245" w:type="dxa"/>
          </w:tcPr>
          <w:p w:rsidR="00B91C57" w:rsidRPr="00CC778D" w:rsidRDefault="00B91C57" w:rsidP="009F2B53">
            <w:pPr>
              <w:spacing w:line="276" w:lineRule="auto"/>
              <w:jc w:val="both"/>
              <w:rPr>
                <w:rFonts w:ascii="Times New Roman" w:hAnsi="Times New Roman"/>
              </w:rPr>
            </w:pPr>
            <w:r w:rsidRPr="00CC778D">
              <w:rPr>
                <w:rFonts w:ascii="Times New Roman" w:hAnsi="Times New Roman"/>
              </w:rPr>
              <w:t>Eén bedrag in winst-en-verliesrekening</w:t>
            </w:r>
          </w:p>
        </w:tc>
        <w:tc>
          <w:tcPr>
            <w:tcW w:w="1559"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10</w:t>
            </w:r>
          </w:p>
        </w:tc>
        <w:tc>
          <w:tcPr>
            <w:tcW w:w="1701"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77</w:t>
            </w:r>
          </w:p>
        </w:tc>
      </w:tr>
      <w:tr w:rsidR="00B91C57" w:rsidRPr="00CC778D">
        <w:tc>
          <w:tcPr>
            <w:tcW w:w="5245" w:type="dxa"/>
          </w:tcPr>
          <w:p w:rsidR="00B91C57" w:rsidRPr="00CC778D" w:rsidRDefault="00B91C57" w:rsidP="009F2B53">
            <w:pPr>
              <w:spacing w:line="276" w:lineRule="auto"/>
              <w:jc w:val="both"/>
              <w:rPr>
                <w:rFonts w:ascii="Times New Roman" w:hAnsi="Times New Roman"/>
              </w:rPr>
            </w:pPr>
            <w:r w:rsidRPr="00CC778D">
              <w:rPr>
                <w:rFonts w:ascii="Times New Roman" w:hAnsi="Times New Roman"/>
              </w:rPr>
              <w:t xml:space="preserve">Bedrag in </w:t>
            </w:r>
            <w:proofErr w:type="spellStart"/>
            <w:r w:rsidRPr="00CC778D">
              <w:rPr>
                <w:rFonts w:ascii="Times New Roman" w:hAnsi="Times New Roman"/>
              </w:rPr>
              <w:t>wins-en-verliesrekening</w:t>
            </w:r>
            <w:proofErr w:type="spellEnd"/>
            <w:r w:rsidRPr="00CC778D">
              <w:rPr>
                <w:rFonts w:ascii="Times New Roman" w:hAnsi="Times New Roman"/>
              </w:rPr>
              <w:t xml:space="preserve"> met uitsplitsing</w:t>
            </w:r>
          </w:p>
        </w:tc>
        <w:tc>
          <w:tcPr>
            <w:tcW w:w="1559"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3</w:t>
            </w:r>
          </w:p>
        </w:tc>
        <w:tc>
          <w:tcPr>
            <w:tcW w:w="1701"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23</w:t>
            </w:r>
          </w:p>
        </w:tc>
      </w:tr>
      <w:tr w:rsidR="00B91C57" w:rsidRPr="00CC778D">
        <w:trPr>
          <w:cnfStyle w:val="000000100000"/>
        </w:trPr>
        <w:tc>
          <w:tcPr>
            <w:tcW w:w="5245" w:type="dxa"/>
          </w:tcPr>
          <w:p w:rsidR="00B91C57" w:rsidRPr="00CC778D" w:rsidRDefault="00B91C57" w:rsidP="009F2B53">
            <w:pPr>
              <w:spacing w:line="276" w:lineRule="auto"/>
              <w:jc w:val="both"/>
              <w:rPr>
                <w:rFonts w:ascii="Times New Roman" w:hAnsi="Times New Roman"/>
              </w:rPr>
            </w:pPr>
            <w:r w:rsidRPr="00CC778D">
              <w:rPr>
                <w:rFonts w:ascii="Times New Roman" w:hAnsi="Times New Roman"/>
              </w:rPr>
              <w:t>Totaal</w:t>
            </w:r>
          </w:p>
        </w:tc>
        <w:tc>
          <w:tcPr>
            <w:tcW w:w="1559"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13</w:t>
            </w:r>
          </w:p>
        </w:tc>
        <w:tc>
          <w:tcPr>
            <w:tcW w:w="1701"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100</w:t>
            </w:r>
          </w:p>
        </w:tc>
      </w:tr>
    </w:tbl>
    <w:p w:rsidR="00B91C57" w:rsidRPr="00CC778D" w:rsidRDefault="00B91C57" w:rsidP="00B91C57">
      <w:pPr>
        <w:jc w:val="both"/>
        <w:rPr>
          <w:rFonts w:ascii="Times New Roman" w:hAnsi="Times New Roman"/>
        </w:rPr>
      </w:pPr>
    </w:p>
    <w:p w:rsidR="00B91C57" w:rsidRPr="00CC778D" w:rsidRDefault="00B91C57" w:rsidP="00B91C57">
      <w:pPr>
        <w:jc w:val="both"/>
        <w:rPr>
          <w:rFonts w:ascii="Times New Roman" w:hAnsi="Times New Roman"/>
        </w:rPr>
      </w:pPr>
      <w:r w:rsidRPr="00CC778D">
        <w:rPr>
          <w:rFonts w:ascii="Times New Roman" w:hAnsi="Times New Roman"/>
        </w:rPr>
        <w:t xml:space="preserve">De jaarrekening van NN Groep geeft een goed voorbeeld van de presentatie van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operations</w:t>
      </w:r>
      <w:proofErr w:type="spellEnd"/>
      <w:r w:rsidRPr="00CC778D">
        <w:rPr>
          <w:rFonts w:ascii="Times New Roman" w:hAnsi="Times New Roman"/>
        </w:rPr>
        <w:t xml:space="preserve"> in het </w:t>
      </w:r>
      <w:r w:rsidRPr="00CC778D">
        <w:rPr>
          <w:rFonts w:ascii="Times New Roman" w:hAnsi="Times New Roman"/>
          <w:i/>
        </w:rPr>
        <w:t xml:space="preserve">statement of </w:t>
      </w:r>
      <w:proofErr w:type="spellStart"/>
      <w:r w:rsidRPr="00CC778D">
        <w:rPr>
          <w:rFonts w:ascii="Times New Roman" w:hAnsi="Times New Roman"/>
          <w:i/>
        </w:rPr>
        <w:t>comprehensive</w:t>
      </w:r>
      <w:proofErr w:type="spellEnd"/>
      <w:r w:rsidRPr="00CC778D">
        <w:rPr>
          <w:rFonts w:ascii="Times New Roman" w:hAnsi="Times New Roman"/>
          <w:i/>
        </w:rPr>
        <w:t xml:space="preserve"> </w:t>
      </w:r>
      <w:proofErr w:type="spellStart"/>
      <w:proofErr w:type="gramStart"/>
      <w:r w:rsidRPr="00CC778D">
        <w:rPr>
          <w:rFonts w:ascii="Times New Roman" w:hAnsi="Times New Roman"/>
          <w:i/>
        </w:rPr>
        <w:t>income</w:t>
      </w:r>
      <w:proofErr w:type="spellEnd"/>
      <w:proofErr w:type="gramEnd"/>
      <w:r w:rsidRPr="00CC778D">
        <w:rPr>
          <w:rFonts w:ascii="Times New Roman" w:hAnsi="Times New Roman"/>
        </w:rPr>
        <w:t xml:space="preserve">. NN groep heeft, buiten dat het in het </w:t>
      </w:r>
      <w:proofErr w:type="spellStart"/>
      <w:proofErr w:type="gramStart"/>
      <w:r w:rsidRPr="00CC778D">
        <w:rPr>
          <w:rFonts w:ascii="Times New Roman" w:hAnsi="Times New Roman"/>
          <w:i/>
        </w:rPr>
        <w:t>income</w:t>
      </w:r>
      <w:proofErr w:type="spellEnd"/>
      <w:proofErr w:type="gramEnd"/>
      <w:r w:rsidRPr="00CC778D">
        <w:rPr>
          <w:rFonts w:ascii="Times New Roman" w:hAnsi="Times New Roman"/>
          <w:i/>
        </w:rPr>
        <w:t xml:space="preserve"> statement</w:t>
      </w:r>
      <w:r w:rsidRPr="00CC778D">
        <w:rPr>
          <w:rFonts w:ascii="Times New Roman" w:hAnsi="Times New Roman"/>
        </w:rPr>
        <w:t xml:space="preserve"> één bedrag als resultaat van beëindigde bedrijfsactiviteiten heeft opgenomen, ook de hierboven genoemde uitsplitsing van het resultaat in de winst-en-verliesrekening gepresenteerd. </w:t>
      </w:r>
    </w:p>
    <w:p w:rsidR="00B91C57" w:rsidRPr="00CC778D" w:rsidRDefault="00B91C57" w:rsidP="00B91C57">
      <w:pPr>
        <w:jc w:val="both"/>
        <w:rPr>
          <w:rFonts w:ascii="Times New Roman" w:hAnsi="Times New Roman"/>
        </w:rPr>
      </w:pPr>
      <w:r w:rsidRPr="00CC778D">
        <w:rPr>
          <w:rFonts w:ascii="Times New Roman" w:hAnsi="Times New Roman"/>
          <w:noProof/>
          <w:lang w:val="en-US"/>
        </w:rPr>
        <w:drawing>
          <wp:inline distT="0" distB="0" distL="0" distR="0">
            <wp:extent cx="5238750" cy="1236636"/>
            <wp:effectExtent l="0" t="0" r="0" b="1905"/>
            <wp:docPr id="3" name="Afbeelding 2" descr="Schermafbeelding 2015-07-14 om 18.48.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5-07-14 om 18.48.28.png"/>
                    <pic:cNvPicPr/>
                  </pic:nvPicPr>
                  <pic:blipFill>
                    <a:blip r:embed="rId17" cstate="print"/>
                    <a:stretch>
                      <a:fillRect/>
                    </a:stretch>
                  </pic:blipFill>
                  <pic:spPr>
                    <a:xfrm>
                      <a:off x="0" y="0"/>
                      <a:ext cx="5243686" cy="1237801"/>
                    </a:xfrm>
                    <a:prstGeom prst="rect">
                      <a:avLst/>
                    </a:prstGeom>
                  </pic:spPr>
                </pic:pic>
              </a:graphicData>
            </a:graphic>
          </wp:inline>
        </w:drawing>
      </w:r>
    </w:p>
    <w:p w:rsidR="00B91C57" w:rsidRPr="00CC778D" w:rsidRDefault="00B91C57" w:rsidP="00B91C57">
      <w:pPr>
        <w:jc w:val="both"/>
        <w:rPr>
          <w:rFonts w:ascii="Times New Roman" w:hAnsi="Times New Roman"/>
          <w:i/>
        </w:rPr>
      </w:pPr>
      <w:r w:rsidRPr="00CC778D">
        <w:rPr>
          <w:rFonts w:ascii="Times New Roman" w:hAnsi="Times New Roman"/>
          <w:i/>
        </w:rPr>
        <w:t>(NN Groep, 2014)</w:t>
      </w:r>
    </w:p>
    <w:p w:rsidR="00B91C57" w:rsidRPr="00B91C57" w:rsidRDefault="00B91C57" w:rsidP="00B91C57">
      <w:pPr>
        <w:pStyle w:val="Heading2"/>
        <w:rPr>
          <w:lang w:val="nl-NL"/>
        </w:rPr>
      </w:pPr>
      <w:bookmarkStart w:id="34" w:name="_Toc298696466"/>
      <w:bookmarkStart w:id="35" w:name="_Toc301704990"/>
      <w:r w:rsidRPr="00B91C57">
        <w:rPr>
          <w:lang w:val="nl-NL"/>
        </w:rPr>
        <w:t>Weergave beëindigde bedrijfsactiviteiten in de toelichting</w:t>
      </w:r>
      <w:bookmarkEnd w:id="34"/>
      <w:bookmarkEnd w:id="35"/>
    </w:p>
    <w:p w:rsidR="00B91C57" w:rsidRDefault="00B91C57" w:rsidP="00B91C57">
      <w:pPr>
        <w:jc w:val="both"/>
        <w:rPr>
          <w:rFonts w:ascii="Times New Roman" w:hAnsi="Times New Roman"/>
        </w:rPr>
      </w:pPr>
      <w:r>
        <w:rPr>
          <w:rFonts w:ascii="Times New Roman" w:hAnsi="Times New Roman"/>
        </w:rPr>
        <w:t xml:space="preserve">Op grond van IFRS 5 heeft een onderneming de keuze een groot deel van de informatie </w:t>
      </w:r>
      <w:proofErr w:type="gramStart"/>
      <w:r>
        <w:rPr>
          <w:rFonts w:ascii="Times New Roman" w:hAnsi="Times New Roman"/>
        </w:rPr>
        <w:t>omtrent</w:t>
      </w:r>
      <w:proofErr w:type="gramEnd"/>
      <w:r>
        <w:rPr>
          <w:rFonts w:ascii="Times New Roman" w:hAnsi="Times New Roman"/>
        </w:rPr>
        <w:t xml:space="preserve"> beëindigde </w:t>
      </w:r>
      <w:r w:rsidRPr="0009626A">
        <w:rPr>
          <w:rFonts w:ascii="Times New Roman" w:hAnsi="Times New Roman"/>
        </w:rPr>
        <w:t xml:space="preserve">bedrijfsactiviteiten </w:t>
      </w:r>
      <w:r w:rsidR="00962F6E" w:rsidRPr="0009626A">
        <w:rPr>
          <w:rFonts w:ascii="Times New Roman" w:hAnsi="Times New Roman"/>
        </w:rPr>
        <w:t xml:space="preserve">te </w:t>
      </w:r>
      <w:r w:rsidRPr="0009626A">
        <w:rPr>
          <w:rFonts w:ascii="Times New Roman" w:hAnsi="Times New Roman"/>
        </w:rPr>
        <w:t xml:space="preserve">presenteren in de toelichting. Ten eerste dient de jaarrekening een analyse te bevatten van het bedrag dat is opgenomen in het </w:t>
      </w:r>
      <w:r w:rsidRPr="0009626A">
        <w:rPr>
          <w:rFonts w:ascii="Times New Roman" w:hAnsi="Times New Roman"/>
          <w:i/>
        </w:rPr>
        <w:t xml:space="preserve">statement of </w:t>
      </w:r>
      <w:proofErr w:type="spellStart"/>
      <w:r w:rsidRPr="0009626A">
        <w:rPr>
          <w:rFonts w:ascii="Times New Roman" w:hAnsi="Times New Roman"/>
          <w:i/>
        </w:rPr>
        <w:t>comprehensive</w:t>
      </w:r>
      <w:proofErr w:type="spellEnd"/>
      <w:r w:rsidRPr="0009626A">
        <w:rPr>
          <w:rFonts w:ascii="Times New Roman" w:hAnsi="Times New Roman"/>
          <w:i/>
        </w:rPr>
        <w:t xml:space="preserve"> </w:t>
      </w:r>
      <w:proofErr w:type="spellStart"/>
      <w:proofErr w:type="gramStart"/>
      <w:r w:rsidRPr="0009626A">
        <w:rPr>
          <w:rFonts w:ascii="Times New Roman" w:hAnsi="Times New Roman"/>
          <w:i/>
        </w:rPr>
        <w:t>income</w:t>
      </w:r>
      <w:proofErr w:type="spellEnd"/>
      <w:proofErr w:type="gramEnd"/>
      <w:r w:rsidRPr="0009626A">
        <w:rPr>
          <w:rFonts w:ascii="Times New Roman" w:hAnsi="Times New Roman"/>
          <w:i/>
        </w:rPr>
        <w:t xml:space="preserve">. </w:t>
      </w:r>
      <w:r w:rsidRPr="0009626A">
        <w:rPr>
          <w:rFonts w:ascii="Times New Roman" w:hAnsi="Times New Roman"/>
        </w:rPr>
        <w:t xml:space="preserve">Dit kan in dit </w:t>
      </w:r>
      <w:r w:rsidRPr="0009626A">
        <w:rPr>
          <w:rFonts w:ascii="Times New Roman" w:hAnsi="Times New Roman"/>
          <w:i/>
        </w:rPr>
        <w:t xml:space="preserve">statement </w:t>
      </w:r>
      <w:r w:rsidRPr="0009626A">
        <w:rPr>
          <w:rFonts w:ascii="Times New Roman" w:hAnsi="Times New Roman"/>
        </w:rPr>
        <w:t>zelf</w:t>
      </w:r>
      <w:r w:rsidRPr="00CC778D">
        <w:rPr>
          <w:rFonts w:ascii="Times New Roman" w:hAnsi="Times New Roman"/>
        </w:rPr>
        <w:t xml:space="preserve"> maar mag ook in de toelichting. </w:t>
      </w:r>
      <w:r>
        <w:rPr>
          <w:rFonts w:ascii="Times New Roman" w:hAnsi="Times New Roman"/>
        </w:rPr>
        <w:t xml:space="preserve">Tevens kan een onderneming de rubricering van netto kasstromen die toerekenbaar zijn aan beëindigde bedrijfsactiviteiten opnemen in de toelichting. Hoewel voor deze optie bij een aantal jaarrekeningen is gekozen, wordt dit in paragraaf 4.3 besproken; deze paragraaf behandelt de informatievoorziening </w:t>
      </w:r>
      <w:proofErr w:type="gramStart"/>
      <w:r>
        <w:rPr>
          <w:rFonts w:ascii="Times New Roman" w:hAnsi="Times New Roman"/>
        </w:rPr>
        <w:t>omtrent</w:t>
      </w:r>
      <w:proofErr w:type="gramEnd"/>
      <w:r>
        <w:rPr>
          <w:rFonts w:ascii="Times New Roman" w:hAnsi="Times New Roman"/>
        </w:rPr>
        <w:t xml:space="preserve"> kasstromen van beëindigde bedrijfsactiviteiten. Ook kan de onderneming de keuze maken de winst per aandeel van beëindigde bedrijfsactiviteiten in de toelichting op te nemen. Deze optie wordt in paragraaf 4.4 besproken; deze paragraaf behandelt de informatievoorziening </w:t>
      </w:r>
      <w:proofErr w:type="gramStart"/>
      <w:r>
        <w:rPr>
          <w:rFonts w:ascii="Times New Roman" w:hAnsi="Times New Roman"/>
        </w:rPr>
        <w:t>omtrent</w:t>
      </w:r>
      <w:proofErr w:type="gramEnd"/>
      <w:r>
        <w:rPr>
          <w:rFonts w:ascii="Times New Roman" w:hAnsi="Times New Roman"/>
        </w:rPr>
        <w:t xml:space="preserve"> winst per aandeel van beëindigde bedrijfsactiviteiten.</w:t>
      </w:r>
    </w:p>
    <w:p w:rsidR="00B91C57" w:rsidRDefault="00B91C57" w:rsidP="00B91C57">
      <w:pPr>
        <w:jc w:val="both"/>
        <w:rPr>
          <w:rFonts w:ascii="Times New Roman" w:hAnsi="Times New Roman"/>
        </w:rPr>
      </w:pPr>
      <w:r>
        <w:rPr>
          <w:rFonts w:ascii="Times New Roman" w:hAnsi="Times New Roman"/>
        </w:rPr>
        <w:t xml:space="preserve">In paragraaf 2.3.2 is </w:t>
      </w:r>
      <w:proofErr w:type="gramStart"/>
      <w:r>
        <w:rPr>
          <w:rFonts w:ascii="Times New Roman" w:hAnsi="Times New Roman"/>
        </w:rPr>
        <w:t>reeds</w:t>
      </w:r>
      <w:proofErr w:type="gramEnd"/>
      <w:r>
        <w:rPr>
          <w:rFonts w:ascii="Times New Roman" w:hAnsi="Times New Roman"/>
        </w:rPr>
        <w:t xml:space="preserve"> toegelicht wat de analyse omtrent het bedrag dat wordt opgenomen in het </w:t>
      </w:r>
      <w:r>
        <w:rPr>
          <w:rFonts w:ascii="Times New Roman" w:hAnsi="Times New Roman"/>
          <w:i/>
        </w:rPr>
        <w:t xml:space="preserve">statement of </w:t>
      </w:r>
      <w:proofErr w:type="spellStart"/>
      <w:r>
        <w:rPr>
          <w:rFonts w:ascii="Times New Roman" w:hAnsi="Times New Roman"/>
          <w:i/>
        </w:rPr>
        <w:t>comprehensive</w:t>
      </w:r>
      <w:proofErr w:type="spellEnd"/>
      <w:r>
        <w:rPr>
          <w:rFonts w:ascii="Times New Roman" w:hAnsi="Times New Roman"/>
          <w:i/>
        </w:rPr>
        <w:t xml:space="preserve"> </w:t>
      </w:r>
      <w:proofErr w:type="spellStart"/>
      <w:r>
        <w:rPr>
          <w:rFonts w:ascii="Times New Roman" w:hAnsi="Times New Roman"/>
          <w:i/>
        </w:rPr>
        <w:t>income</w:t>
      </w:r>
      <w:proofErr w:type="spellEnd"/>
      <w:r>
        <w:rPr>
          <w:rFonts w:ascii="Times New Roman" w:hAnsi="Times New Roman"/>
          <w:i/>
        </w:rPr>
        <w:t xml:space="preserve"> </w:t>
      </w:r>
      <w:r>
        <w:rPr>
          <w:rFonts w:ascii="Times New Roman" w:hAnsi="Times New Roman"/>
        </w:rPr>
        <w:t xml:space="preserve">moet bevatten. Samengevat betreffen dit de kosten en baten, de gerelateerde belastingen, en de resultaten uit waardering en afstoting. Deze analyse dient duidelijk gescheiden plaats te vinden van voortgezette activiteiten. In 12 van de 13 jaarrekeningen is de analyse van het bedrag dat in de winst-en-verliesrekening is opgenomen verwerkt in de toelichting. Hier zijn daarom ook de aan de beëindigde bedrijfsactiviteiten gerelateerde belastingen verantwoord. Het totaalresultaat van beëindigde </w:t>
      </w:r>
      <w:r>
        <w:rPr>
          <w:rFonts w:ascii="Times New Roman" w:hAnsi="Times New Roman"/>
        </w:rPr>
        <w:lastRenderedPageBreak/>
        <w:t>bedrijfsactiviteiten dat in de resultatenrekening is opgenomen wordt door de 12 ondernemingen die de analyse in de toelichting hebben verwerkt op de wijze o</w:t>
      </w:r>
      <w:r w:rsidR="003630D9">
        <w:rPr>
          <w:rFonts w:ascii="Times New Roman" w:hAnsi="Times New Roman"/>
        </w:rPr>
        <w:t xml:space="preserve">ntleed die IFRS 5 voorschrijft. </w:t>
      </w:r>
      <w:r>
        <w:rPr>
          <w:rFonts w:ascii="Times New Roman" w:hAnsi="Times New Roman"/>
        </w:rPr>
        <w:t xml:space="preserve">Slechts in 1 jaarrekening is deze analyse volledig in de winst-en-verliesrekening gedaan. Tevens is er 1 jaarrekening die zowel een analyse in de winst-en-verliesrekening als in de toelichting bevat. </w:t>
      </w:r>
    </w:p>
    <w:p w:rsidR="00B91C57" w:rsidRDefault="00B91C57" w:rsidP="00B91C57">
      <w:pPr>
        <w:jc w:val="both"/>
        <w:rPr>
          <w:rFonts w:ascii="Times New Roman" w:hAnsi="Times New Roman"/>
        </w:rPr>
      </w:pPr>
      <w:r>
        <w:rPr>
          <w:rFonts w:ascii="Times New Roman" w:hAnsi="Times New Roman"/>
        </w:rPr>
        <w:t xml:space="preserve">Een goed voorbeeld van opname zoals bedoeld in IFRS 5 wordt gegeven door de jaarrekening van KPN, waar de analyse van het bedrag dat in de winst-en-verliesrekening is opgenomen wordt verantwoord in de toelichting. Hierin worden alle kosten en baten die zijn gemaakt ten behoeve van de beëindigde bedrijfsactiviteit verwerkt. Er is een bedrag opgenomen vóór belastingen en </w:t>
      </w:r>
      <w:proofErr w:type="spellStart"/>
      <w:r w:rsidRPr="004A2E47">
        <w:rPr>
          <w:rFonts w:ascii="Times New Roman" w:hAnsi="Times New Roman"/>
          <w:i/>
        </w:rPr>
        <w:t>impairment</w:t>
      </w:r>
      <w:proofErr w:type="spellEnd"/>
      <w:r>
        <w:rPr>
          <w:rFonts w:ascii="Times New Roman" w:hAnsi="Times New Roman"/>
        </w:rPr>
        <w:t>, waarna ook de verantwoording van de aan de beëindigde bedrijfsactiviteit gerelateerde belasting is verwerkt. Ook is goed te on</w:t>
      </w:r>
      <w:r w:rsidR="0089202E">
        <w:rPr>
          <w:rFonts w:ascii="Times New Roman" w:hAnsi="Times New Roman"/>
        </w:rPr>
        <w:t xml:space="preserve">derscheiden welke resultaten </w:t>
      </w:r>
      <w:r>
        <w:rPr>
          <w:rFonts w:ascii="Times New Roman" w:hAnsi="Times New Roman"/>
        </w:rPr>
        <w:t>gerelateerd zijn aan de waardering van de bedrijfsactiviteit en welke gerelateerd zijn aan de afst</w:t>
      </w:r>
      <w:r w:rsidR="00163F0C">
        <w:rPr>
          <w:rFonts w:ascii="Times New Roman" w:hAnsi="Times New Roman"/>
        </w:rPr>
        <w:t>oting van de activiteit. Het</w:t>
      </w:r>
      <w:r>
        <w:rPr>
          <w:rFonts w:ascii="Times New Roman" w:hAnsi="Times New Roman"/>
        </w:rPr>
        <w:t xml:space="preserve"> totaalresultaat dat wordt opgenomen in de winst-en-verliesrekening</w:t>
      </w:r>
      <w:r w:rsidR="00163F0C">
        <w:rPr>
          <w:rFonts w:ascii="Times New Roman" w:hAnsi="Times New Roman"/>
        </w:rPr>
        <w:t xml:space="preserve"> staat onderaa</w:t>
      </w:r>
      <w:r w:rsidR="004A2E47">
        <w:rPr>
          <w:rFonts w:ascii="Times New Roman" w:hAnsi="Times New Roman"/>
        </w:rPr>
        <w:t>n</w:t>
      </w:r>
      <w:r>
        <w:rPr>
          <w:rFonts w:ascii="Times New Roman" w:hAnsi="Times New Roman"/>
        </w:rPr>
        <w:t xml:space="preserve">. </w:t>
      </w:r>
    </w:p>
    <w:p w:rsidR="00B91C57" w:rsidRDefault="00B91C57" w:rsidP="00B91C57">
      <w:pPr>
        <w:jc w:val="both"/>
        <w:rPr>
          <w:rFonts w:ascii="Times New Roman" w:hAnsi="Times New Roman"/>
        </w:rPr>
      </w:pPr>
      <w:r>
        <w:rPr>
          <w:rFonts w:ascii="Times New Roman" w:hAnsi="Times New Roman"/>
          <w:noProof/>
          <w:lang w:val="en-US"/>
        </w:rPr>
        <w:drawing>
          <wp:inline distT="0" distB="0" distL="0" distR="0">
            <wp:extent cx="5248275" cy="1540268"/>
            <wp:effectExtent l="0" t="0" r="0" b="3175"/>
            <wp:docPr id="8" name="Afbeelding 7" descr="Schermafbeelding 2015-07-14 om 23.4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5-07-14 om 23.41.33.png"/>
                    <pic:cNvPicPr/>
                  </pic:nvPicPr>
                  <pic:blipFill>
                    <a:blip r:embed="rId18" cstate="print">
                      <a:extLst>
                        <a:ext uri="{BEBA8EAE-BF5A-486C-A8C5-ECC9F3942E4B}">
                          <a14:imgProps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9">
                              <a14:imgEffect>
                                <a14:saturation sat="0"/>
                              </a14:imgEffect>
                            </a14:imgLayer>
                          </a14:imgProps>
                        </a:ext>
                      </a:extLst>
                    </a:blip>
                    <a:stretch>
                      <a:fillRect/>
                    </a:stretch>
                  </pic:blipFill>
                  <pic:spPr>
                    <a:xfrm>
                      <a:off x="0" y="0"/>
                      <a:ext cx="5256706" cy="1542742"/>
                    </a:xfrm>
                    <a:prstGeom prst="rect">
                      <a:avLst/>
                    </a:prstGeom>
                  </pic:spPr>
                </pic:pic>
              </a:graphicData>
            </a:graphic>
          </wp:inline>
        </w:drawing>
      </w:r>
    </w:p>
    <w:p w:rsidR="00B91C57" w:rsidRDefault="00B91C57" w:rsidP="00B91C57">
      <w:pPr>
        <w:jc w:val="both"/>
        <w:rPr>
          <w:rFonts w:ascii="Times New Roman" w:hAnsi="Times New Roman"/>
          <w:i/>
        </w:rPr>
      </w:pPr>
      <w:r>
        <w:rPr>
          <w:rFonts w:ascii="Times New Roman" w:hAnsi="Times New Roman"/>
          <w:i/>
        </w:rPr>
        <w:t>(KPN, 2014)</w:t>
      </w:r>
    </w:p>
    <w:p w:rsidR="00B91C57" w:rsidRPr="00962F6E" w:rsidRDefault="00B91C57" w:rsidP="00B91C57">
      <w:pPr>
        <w:jc w:val="both"/>
        <w:rPr>
          <w:rFonts w:ascii="Times New Roman" w:hAnsi="Times New Roman"/>
          <w:color w:val="FF0000"/>
        </w:rPr>
      </w:pPr>
      <w:r>
        <w:rPr>
          <w:rFonts w:ascii="Times New Roman" w:hAnsi="Times New Roman"/>
        </w:rPr>
        <w:t xml:space="preserve">Deze duidelijke splitsing van de bate of last die voortvloeit uit de waardering tegen reële waarde is in 11 van de 13 jaarrekeningen opgenomen. De splitsing naar de baten en lasten die voortvloeien uit het afstoten van de beëindigde bedrijfsactiviteit mist in 5 van de 13 jaarrekeningen. De reden hiervoor is niet opgenomen in de toelichting of </w:t>
      </w:r>
      <w:proofErr w:type="gramStart"/>
      <w:r>
        <w:rPr>
          <w:rFonts w:ascii="Times New Roman" w:hAnsi="Times New Roman"/>
        </w:rPr>
        <w:t>elders</w:t>
      </w:r>
      <w:proofErr w:type="gramEnd"/>
      <w:r>
        <w:rPr>
          <w:rFonts w:ascii="Times New Roman" w:hAnsi="Times New Roman"/>
        </w:rPr>
        <w:t xml:space="preserve"> in de jaarrekening maar </w:t>
      </w:r>
      <w:r w:rsidR="003D08BA">
        <w:rPr>
          <w:rFonts w:ascii="Times New Roman" w:hAnsi="Times New Roman"/>
        </w:rPr>
        <w:t>naar alle waarschijnlijkheid hebben</w:t>
      </w:r>
      <w:r>
        <w:rPr>
          <w:rFonts w:ascii="Times New Roman" w:hAnsi="Times New Roman"/>
        </w:rPr>
        <w:t xml:space="preserve"> deze bedrijven geen kosten</w:t>
      </w:r>
      <w:r w:rsidR="003D08BA">
        <w:rPr>
          <w:rFonts w:ascii="Times New Roman" w:hAnsi="Times New Roman"/>
        </w:rPr>
        <w:t xml:space="preserve"> </w:t>
      </w:r>
      <w:r>
        <w:rPr>
          <w:rFonts w:ascii="Times New Roman" w:hAnsi="Times New Roman"/>
        </w:rPr>
        <w:t>gemaakt voor het afstoten van de activiteiten.</w:t>
      </w:r>
    </w:p>
    <w:p w:rsidR="00B91C57" w:rsidRDefault="00394E98" w:rsidP="00B91C57">
      <w:pPr>
        <w:jc w:val="both"/>
        <w:rPr>
          <w:rFonts w:ascii="Times New Roman" w:hAnsi="Times New Roman"/>
        </w:rPr>
      </w:pPr>
      <w:r w:rsidRPr="00394E98">
        <w:rPr>
          <w:rFonts w:ascii="Times New Roman" w:hAnsi="Times New Roman"/>
        </w:rPr>
        <w:t xml:space="preserve">5 Van de 13 ondernemingen hebben, buiten het totaal aan kosten, opbrengsten en resultaten van de beëindigde bedrijfsactiviteiten, de beëindigde </w:t>
      </w:r>
      <w:proofErr w:type="gramStart"/>
      <w:r w:rsidRPr="00394E98">
        <w:rPr>
          <w:rFonts w:ascii="Times New Roman" w:hAnsi="Times New Roman"/>
        </w:rPr>
        <w:t xml:space="preserve">bedrijfsactiviteiten  </w:t>
      </w:r>
      <w:proofErr w:type="gramEnd"/>
      <w:r w:rsidRPr="00394E98">
        <w:rPr>
          <w:rFonts w:ascii="Times New Roman" w:hAnsi="Times New Roman"/>
        </w:rPr>
        <w:t xml:space="preserve">afzonderlijk in hun toelichting opgenomen. </w:t>
      </w:r>
      <w:r w:rsidR="00B91C57">
        <w:rPr>
          <w:rFonts w:ascii="Times New Roman" w:hAnsi="Times New Roman"/>
        </w:rPr>
        <w:t>Een voorbeeld hiervan is te vinden in de jaarrekening van TNT. In de toelichting is hier van elke beëindigde bedrijfsactiviteit afzonderlijk een resultatenrekening te vinden.</w:t>
      </w:r>
    </w:p>
    <w:p w:rsidR="00B91C57" w:rsidRDefault="00B91C57" w:rsidP="00B91C57">
      <w:pPr>
        <w:jc w:val="both"/>
        <w:rPr>
          <w:rFonts w:ascii="Times New Roman" w:hAnsi="Times New Roman"/>
        </w:rPr>
      </w:pPr>
      <w:r>
        <w:rPr>
          <w:rFonts w:ascii="Times New Roman" w:hAnsi="Times New Roman"/>
          <w:noProof/>
          <w:lang w:val="en-US"/>
        </w:rPr>
        <w:lastRenderedPageBreak/>
        <w:drawing>
          <wp:inline distT="0" distB="0" distL="0" distR="0">
            <wp:extent cx="5276850" cy="2552700"/>
            <wp:effectExtent l="0" t="0" r="0" b="0"/>
            <wp:docPr id="9" name="Afbeelding 8" descr="Schermafbeelding 2015-07-15 om 11.05.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5-07-15 om 11.05.24.png"/>
                    <pic:cNvPicPr/>
                  </pic:nvPicPr>
                  <pic:blipFill>
                    <a:blip r:embed="rId20" cstate="print">
                      <a:extLst>
                        <a:ext uri="{BEBA8EAE-BF5A-486C-A8C5-ECC9F3942E4B}">
                          <a14:imgProps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1">
                              <a14:imgEffect>
                                <a14:saturation sat="0"/>
                              </a14:imgEffect>
                            </a14:imgLayer>
                          </a14:imgProps>
                        </a:ext>
                      </a:extLst>
                    </a:blip>
                    <a:stretch>
                      <a:fillRect/>
                    </a:stretch>
                  </pic:blipFill>
                  <pic:spPr>
                    <a:xfrm>
                      <a:off x="0" y="0"/>
                      <a:ext cx="5284726" cy="2556510"/>
                    </a:xfrm>
                    <a:prstGeom prst="rect">
                      <a:avLst/>
                    </a:prstGeom>
                  </pic:spPr>
                </pic:pic>
              </a:graphicData>
            </a:graphic>
          </wp:inline>
        </w:drawing>
      </w:r>
    </w:p>
    <w:p w:rsidR="00B8470B" w:rsidRPr="004A2E47" w:rsidRDefault="00B91C57" w:rsidP="00B91C57">
      <w:pPr>
        <w:jc w:val="both"/>
        <w:rPr>
          <w:rFonts w:ascii="Times New Roman" w:hAnsi="Times New Roman"/>
          <w:i/>
        </w:rPr>
      </w:pPr>
      <w:r>
        <w:rPr>
          <w:rFonts w:ascii="Times New Roman" w:hAnsi="Times New Roman"/>
          <w:i/>
        </w:rPr>
        <w:t>(TNT Express, 2014)</w:t>
      </w:r>
    </w:p>
    <w:p w:rsidR="00B91C57" w:rsidRPr="003630D9" w:rsidRDefault="00B91C57" w:rsidP="00B91C57">
      <w:pPr>
        <w:jc w:val="both"/>
        <w:rPr>
          <w:rFonts w:ascii="Times New Roman" w:hAnsi="Times New Roman"/>
          <w:i/>
        </w:rPr>
      </w:pPr>
      <w:r>
        <w:rPr>
          <w:rFonts w:ascii="Times New Roman" w:hAnsi="Times New Roman"/>
        </w:rPr>
        <w:t xml:space="preserve">Onderstaande tabel toont waar en op welke manier de ondernemingen de analyse van het bedrag dat voor beëindigde bedrijfsactiviteiten in het </w:t>
      </w:r>
      <w:r>
        <w:rPr>
          <w:rFonts w:ascii="Times New Roman" w:hAnsi="Times New Roman"/>
          <w:i/>
        </w:rPr>
        <w:t xml:space="preserve">statement of </w:t>
      </w:r>
      <w:proofErr w:type="spellStart"/>
      <w:r>
        <w:rPr>
          <w:rFonts w:ascii="Times New Roman" w:hAnsi="Times New Roman"/>
          <w:i/>
        </w:rPr>
        <w:t>comprehensive</w:t>
      </w:r>
      <w:proofErr w:type="spellEnd"/>
      <w:r>
        <w:rPr>
          <w:rFonts w:ascii="Times New Roman" w:hAnsi="Times New Roman"/>
          <w:i/>
        </w:rPr>
        <w:t xml:space="preserve"> </w:t>
      </w:r>
      <w:proofErr w:type="spellStart"/>
      <w:proofErr w:type="gramStart"/>
      <w:r>
        <w:rPr>
          <w:rFonts w:ascii="Times New Roman" w:hAnsi="Times New Roman"/>
          <w:i/>
        </w:rPr>
        <w:t>income</w:t>
      </w:r>
      <w:proofErr w:type="spellEnd"/>
      <w:proofErr w:type="gramEnd"/>
      <w:r>
        <w:rPr>
          <w:rFonts w:ascii="Times New Roman" w:hAnsi="Times New Roman"/>
          <w:i/>
        </w:rPr>
        <w:t xml:space="preserve"> </w:t>
      </w:r>
      <w:r>
        <w:rPr>
          <w:rFonts w:ascii="Times New Roman" w:hAnsi="Times New Roman"/>
        </w:rPr>
        <w:t>is opgenomen wordt gepresenteerd in de jaarrekening.</w:t>
      </w:r>
    </w:p>
    <w:tbl>
      <w:tblPr>
        <w:tblStyle w:val="LightShading"/>
        <w:tblW w:w="0" w:type="auto"/>
        <w:tblLook w:val="0420"/>
      </w:tblPr>
      <w:tblGrid>
        <w:gridCol w:w="6418"/>
        <w:gridCol w:w="962"/>
        <w:gridCol w:w="900"/>
      </w:tblGrid>
      <w:tr w:rsidR="00B91C57">
        <w:trPr>
          <w:cnfStyle w:val="100000000000"/>
        </w:trPr>
        <w:tc>
          <w:tcPr>
            <w:tcW w:w="6418" w:type="dxa"/>
          </w:tcPr>
          <w:p w:rsidR="00B91C57" w:rsidRDefault="00B91C57" w:rsidP="009F2B53">
            <w:pPr>
              <w:spacing w:line="276" w:lineRule="auto"/>
              <w:jc w:val="both"/>
              <w:rPr>
                <w:rFonts w:ascii="Times New Roman" w:hAnsi="Times New Roman"/>
                <w:u w:val="single"/>
              </w:rPr>
            </w:pPr>
          </w:p>
        </w:tc>
        <w:tc>
          <w:tcPr>
            <w:tcW w:w="962" w:type="dxa"/>
          </w:tcPr>
          <w:p w:rsidR="00B91C57" w:rsidRPr="009E482F" w:rsidRDefault="00B91C57" w:rsidP="009F2B53">
            <w:pPr>
              <w:spacing w:line="276" w:lineRule="auto"/>
              <w:jc w:val="right"/>
              <w:rPr>
                <w:rFonts w:ascii="Times New Roman" w:hAnsi="Times New Roman"/>
              </w:rPr>
            </w:pPr>
            <w:r>
              <w:rPr>
                <w:rFonts w:ascii="Times New Roman" w:hAnsi="Times New Roman"/>
              </w:rPr>
              <w:t>Aantal</w:t>
            </w:r>
          </w:p>
        </w:tc>
        <w:tc>
          <w:tcPr>
            <w:tcW w:w="900" w:type="dxa"/>
          </w:tcPr>
          <w:p w:rsidR="00B91C57" w:rsidRPr="00057D77" w:rsidRDefault="00B91C57" w:rsidP="009F2B53">
            <w:pPr>
              <w:spacing w:line="276" w:lineRule="auto"/>
              <w:jc w:val="right"/>
              <w:rPr>
                <w:rFonts w:ascii="Times New Roman" w:hAnsi="Times New Roman"/>
              </w:rPr>
            </w:pPr>
            <w:r>
              <w:rPr>
                <w:rFonts w:ascii="Times New Roman" w:hAnsi="Times New Roman"/>
              </w:rPr>
              <w:t>%</w:t>
            </w:r>
          </w:p>
        </w:tc>
      </w:tr>
      <w:tr w:rsidR="00B91C57">
        <w:trPr>
          <w:cnfStyle w:val="000000100000"/>
        </w:trPr>
        <w:tc>
          <w:tcPr>
            <w:tcW w:w="6418" w:type="dxa"/>
          </w:tcPr>
          <w:p w:rsidR="00B91C57" w:rsidRPr="00057D77" w:rsidRDefault="00B91C57" w:rsidP="009F2B53">
            <w:pPr>
              <w:spacing w:line="276" w:lineRule="auto"/>
              <w:rPr>
                <w:rFonts w:ascii="Times New Roman" w:hAnsi="Times New Roman"/>
              </w:rPr>
            </w:pPr>
            <w:r>
              <w:rPr>
                <w:rFonts w:ascii="Times New Roman" w:hAnsi="Times New Roman"/>
              </w:rPr>
              <w:t>Analyse van het resultaat van beëindigde bedrijfsactiviteiten opgenomen in de toelichting</w:t>
            </w:r>
          </w:p>
        </w:tc>
        <w:tc>
          <w:tcPr>
            <w:tcW w:w="962" w:type="dxa"/>
          </w:tcPr>
          <w:p w:rsidR="00B91C57" w:rsidRPr="00057D77" w:rsidRDefault="00B91C57" w:rsidP="009F2B53">
            <w:pPr>
              <w:spacing w:line="276" w:lineRule="auto"/>
              <w:jc w:val="right"/>
              <w:rPr>
                <w:rFonts w:ascii="Times New Roman" w:hAnsi="Times New Roman"/>
              </w:rPr>
            </w:pPr>
            <w:r w:rsidRPr="00057D77">
              <w:rPr>
                <w:rFonts w:ascii="Times New Roman" w:hAnsi="Times New Roman"/>
              </w:rPr>
              <w:t>11</w:t>
            </w:r>
          </w:p>
        </w:tc>
        <w:tc>
          <w:tcPr>
            <w:tcW w:w="900" w:type="dxa"/>
          </w:tcPr>
          <w:p w:rsidR="00B91C57" w:rsidRPr="00057D77" w:rsidRDefault="00B91C57" w:rsidP="009F2B53">
            <w:pPr>
              <w:spacing w:line="276" w:lineRule="auto"/>
              <w:jc w:val="right"/>
              <w:rPr>
                <w:rFonts w:ascii="Times New Roman" w:hAnsi="Times New Roman"/>
              </w:rPr>
            </w:pPr>
            <w:r>
              <w:rPr>
                <w:rFonts w:ascii="Times New Roman" w:hAnsi="Times New Roman"/>
              </w:rPr>
              <w:t>84</w:t>
            </w:r>
          </w:p>
        </w:tc>
      </w:tr>
      <w:tr w:rsidR="00B91C57">
        <w:tc>
          <w:tcPr>
            <w:tcW w:w="6418" w:type="dxa"/>
          </w:tcPr>
          <w:p w:rsidR="00B91C57" w:rsidRPr="00057D77" w:rsidRDefault="00B91C57" w:rsidP="009F2B53">
            <w:pPr>
              <w:spacing w:line="276" w:lineRule="auto"/>
              <w:rPr>
                <w:rFonts w:ascii="Times New Roman" w:hAnsi="Times New Roman"/>
              </w:rPr>
            </w:pPr>
            <w:r>
              <w:rPr>
                <w:rFonts w:ascii="Times New Roman" w:hAnsi="Times New Roman"/>
              </w:rPr>
              <w:t>Analyse van het resultaat van beëindigde bedrijfsactiviteiten opgenomen in zowel de toelichting als in de resultatenrekening</w:t>
            </w:r>
          </w:p>
        </w:tc>
        <w:tc>
          <w:tcPr>
            <w:tcW w:w="962" w:type="dxa"/>
          </w:tcPr>
          <w:p w:rsidR="00B91C57" w:rsidRPr="00057D77" w:rsidRDefault="00B91C57" w:rsidP="009F2B53">
            <w:pPr>
              <w:spacing w:line="276" w:lineRule="auto"/>
              <w:jc w:val="right"/>
              <w:rPr>
                <w:rFonts w:ascii="Times New Roman" w:hAnsi="Times New Roman"/>
              </w:rPr>
            </w:pPr>
            <w:r>
              <w:rPr>
                <w:rFonts w:ascii="Times New Roman" w:hAnsi="Times New Roman"/>
              </w:rPr>
              <w:t>1</w:t>
            </w:r>
          </w:p>
        </w:tc>
        <w:tc>
          <w:tcPr>
            <w:tcW w:w="900" w:type="dxa"/>
          </w:tcPr>
          <w:p w:rsidR="00B91C57" w:rsidRPr="00057D77" w:rsidRDefault="00B91C57" w:rsidP="009F2B53">
            <w:pPr>
              <w:spacing w:line="276" w:lineRule="auto"/>
              <w:jc w:val="right"/>
              <w:rPr>
                <w:rFonts w:ascii="Times New Roman" w:hAnsi="Times New Roman"/>
              </w:rPr>
            </w:pPr>
            <w:r>
              <w:rPr>
                <w:rFonts w:ascii="Times New Roman" w:hAnsi="Times New Roman"/>
              </w:rPr>
              <w:t>8</w:t>
            </w:r>
          </w:p>
        </w:tc>
      </w:tr>
      <w:tr w:rsidR="00B91C57">
        <w:trPr>
          <w:cnfStyle w:val="000000100000"/>
        </w:trPr>
        <w:tc>
          <w:tcPr>
            <w:tcW w:w="6418" w:type="dxa"/>
          </w:tcPr>
          <w:p w:rsidR="00B91C57" w:rsidRPr="00057D77" w:rsidRDefault="00B91C57" w:rsidP="009F2B53">
            <w:pPr>
              <w:spacing w:line="276" w:lineRule="auto"/>
              <w:rPr>
                <w:rFonts w:ascii="Times New Roman" w:hAnsi="Times New Roman"/>
              </w:rPr>
            </w:pPr>
            <w:r>
              <w:rPr>
                <w:rFonts w:ascii="Times New Roman" w:hAnsi="Times New Roman"/>
              </w:rPr>
              <w:t>Analyse van het resultaat van beëindigde bedrijfsactiviteiten opgenomen in de resultatenrekening</w:t>
            </w:r>
          </w:p>
        </w:tc>
        <w:tc>
          <w:tcPr>
            <w:tcW w:w="962" w:type="dxa"/>
          </w:tcPr>
          <w:p w:rsidR="00B91C57" w:rsidRPr="00057D77" w:rsidRDefault="00B91C57" w:rsidP="009F2B53">
            <w:pPr>
              <w:spacing w:line="276" w:lineRule="auto"/>
              <w:jc w:val="right"/>
              <w:rPr>
                <w:rFonts w:ascii="Times New Roman" w:hAnsi="Times New Roman"/>
              </w:rPr>
            </w:pPr>
            <w:r>
              <w:rPr>
                <w:rFonts w:ascii="Times New Roman" w:hAnsi="Times New Roman"/>
              </w:rPr>
              <w:t>1</w:t>
            </w:r>
          </w:p>
        </w:tc>
        <w:tc>
          <w:tcPr>
            <w:tcW w:w="900" w:type="dxa"/>
          </w:tcPr>
          <w:p w:rsidR="00B91C57" w:rsidRPr="00057D77" w:rsidRDefault="00B91C57" w:rsidP="009F2B53">
            <w:pPr>
              <w:spacing w:line="276" w:lineRule="auto"/>
              <w:jc w:val="right"/>
              <w:rPr>
                <w:rFonts w:ascii="Times New Roman" w:hAnsi="Times New Roman"/>
              </w:rPr>
            </w:pPr>
            <w:r>
              <w:rPr>
                <w:rFonts w:ascii="Times New Roman" w:hAnsi="Times New Roman"/>
              </w:rPr>
              <w:t>8</w:t>
            </w:r>
          </w:p>
        </w:tc>
      </w:tr>
      <w:tr w:rsidR="00B91C57">
        <w:tc>
          <w:tcPr>
            <w:tcW w:w="6418" w:type="dxa"/>
          </w:tcPr>
          <w:p w:rsidR="00B91C57" w:rsidRPr="00057D77" w:rsidRDefault="00B91C57" w:rsidP="009F2B53">
            <w:pPr>
              <w:spacing w:line="276" w:lineRule="auto"/>
              <w:rPr>
                <w:rFonts w:ascii="Times New Roman" w:hAnsi="Times New Roman"/>
              </w:rPr>
            </w:pPr>
          </w:p>
        </w:tc>
        <w:tc>
          <w:tcPr>
            <w:tcW w:w="962" w:type="dxa"/>
          </w:tcPr>
          <w:p w:rsidR="00B91C57" w:rsidRPr="00057D77" w:rsidRDefault="00B91C57" w:rsidP="009F2B53">
            <w:pPr>
              <w:spacing w:line="276" w:lineRule="auto"/>
              <w:jc w:val="right"/>
              <w:rPr>
                <w:rFonts w:ascii="Times New Roman" w:hAnsi="Times New Roman"/>
              </w:rPr>
            </w:pPr>
          </w:p>
        </w:tc>
        <w:tc>
          <w:tcPr>
            <w:tcW w:w="900" w:type="dxa"/>
          </w:tcPr>
          <w:p w:rsidR="00B91C57" w:rsidRPr="00057D77" w:rsidRDefault="00B91C57" w:rsidP="009F2B53">
            <w:pPr>
              <w:spacing w:line="276" w:lineRule="auto"/>
              <w:jc w:val="right"/>
              <w:rPr>
                <w:rFonts w:ascii="Times New Roman" w:hAnsi="Times New Roman"/>
              </w:rPr>
            </w:pPr>
          </w:p>
        </w:tc>
      </w:tr>
      <w:tr w:rsidR="00B91C57">
        <w:trPr>
          <w:cnfStyle w:val="000000100000"/>
        </w:trPr>
        <w:tc>
          <w:tcPr>
            <w:tcW w:w="6418" w:type="dxa"/>
          </w:tcPr>
          <w:p w:rsidR="00B91C57" w:rsidRPr="00057D77" w:rsidRDefault="00B91C57" w:rsidP="009F2B53">
            <w:pPr>
              <w:spacing w:line="276" w:lineRule="auto"/>
              <w:rPr>
                <w:rFonts w:ascii="Times New Roman" w:hAnsi="Times New Roman"/>
              </w:rPr>
            </w:pPr>
            <w:r>
              <w:rPr>
                <w:rFonts w:ascii="Times New Roman" w:hAnsi="Times New Roman"/>
              </w:rPr>
              <w:t>Analyse omvat opbrengsten, kosten en resultaat van de beëindigde bedrijfsactiviteiten.</w:t>
            </w:r>
          </w:p>
        </w:tc>
        <w:tc>
          <w:tcPr>
            <w:tcW w:w="962" w:type="dxa"/>
          </w:tcPr>
          <w:p w:rsidR="00B91C57" w:rsidRPr="00057D77" w:rsidRDefault="00B91C57" w:rsidP="009F2B53">
            <w:pPr>
              <w:spacing w:line="276" w:lineRule="auto"/>
              <w:jc w:val="right"/>
              <w:rPr>
                <w:rFonts w:ascii="Times New Roman" w:hAnsi="Times New Roman"/>
              </w:rPr>
            </w:pPr>
            <w:r>
              <w:rPr>
                <w:rFonts w:ascii="Times New Roman" w:hAnsi="Times New Roman"/>
              </w:rPr>
              <w:t>13</w:t>
            </w:r>
          </w:p>
        </w:tc>
        <w:tc>
          <w:tcPr>
            <w:tcW w:w="900" w:type="dxa"/>
          </w:tcPr>
          <w:p w:rsidR="00B91C57" w:rsidRPr="00057D77" w:rsidRDefault="00B91C57" w:rsidP="009F2B53">
            <w:pPr>
              <w:spacing w:line="276" w:lineRule="auto"/>
              <w:jc w:val="right"/>
              <w:rPr>
                <w:rFonts w:ascii="Times New Roman" w:hAnsi="Times New Roman"/>
              </w:rPr>
            </w:pPr>
            <w:r>
              <w:rPr>
                <w:rFonts w:ascii="Times New Roman" w:hAnsi="Times New Roman"/>
              </w:rPr>
              <w:t>100</w:t>
            </w:r>
          </w:p>
        </w:tc>
      </w:tr>
      <w:tr w:rsidR="00B91C57">
        <w:tc>
          <w:tcPr>
            <w:tcW w:w="6418" w:type="dxa"/>
          </w:tcPr>
          <w:p w:rsidR="00B91C57" w:rsidRPr="00057D77" w:rsidRDefault="00B91C57" w:rsidP="009F2B53">
            <w:pPr>
              <w:spacing w:line="276" w:lineRule="auto"/>
              <w:rPr>
                <w:rFonts w:ascii="Times New Roman" w:hAnsi="Times New Roman"/>
              </w:rPr>
            </w:pPr>
            <w:r>
              <w:rPr>
                <w:rFonts w:ascii="Times New Roman" w:hAnsi="Times New Roman"/>
              </w:rPr>
              <w:t>Analyse omvat de aan de beëindigde bedrijfsactiviteiten gerelateerde belastingen</w:t>
            </w:r>
          </w:p>
        </w:tc>
        <w:tc>
          <w:tcPr>
            <w:tcW w:w="962" w:type="dxa"/>
          </w:tcPr>
          <w:p w:rsidR="00B91C57" w:rsidRPr="00057D77" w:rsidRDefault="00B91C57" w:rsidP="009F2B53">
            <w:pPr>
              <w:spacing w:line="276" w:lineRule="auto"/>
              <w:jc w:val="right"/>
              <w:rPr>
                <w:rFonts w:ascii="Times New Roman" w:hAnsi="Times New Roman"/>
              </w:rPr>
            </w:pPr>
            <w:r>
              <w:rPr>
                <w:rFonts w:ascii="Times New Roman" w:hAnsi="Times New Roman"/>
              </w:rPr>
              <w:t>13</w:t>
            </w:r>
          </w:p>
        </w:tc>
        <w:tc>
          <w:tcPr>
            <w:tcW w:w="900" w:type="dxa"/>
          </w:tcPr>
          <w:p w:rsidR="00B91C57" w:rsidRPr="00057D77" w:rsidRDefault="00B91C57" w:rsidP="009F2B53">
            <w:pPr>
              <w:spacing w:line="276" w:lineRule="auto"/>
              <w:jc w:val="right"/>
              <w:rPr>
                <w:rFonts w:ascii="Times New Roman" w:hAnsi="Times New Roman"/>
              </w:rPr>
            </w:pPr>
            <w:r>
              <w:rPr>
                <w:rFonts w:ascii="Times New Roman" w:hAnsi="Times New Roman"/>
              </w:rPr>
              <w:t>100</w:t>
            </w:r>
          </w:p>
        </w:tc>
      </w:tr>
      <w:tr w:rsidR="00B91C57">
        <w:trPr>
          <w:cnfStyle w:val="000000100000"/>
        </w:trPr>
        <w:tc>
          <w:tcPr>
            <w:tcW w:w="6418" w:type="dxa"/>
          </w:tcPr>
          <w:p w:rsidR="00B91C57" w:rsidRPr="00057D77" w:rsidRDefault="00B91C57" w:rsidP="009F2B53">
            <w:pPr>
              <w:spacing w:line="276" w:lineRule="auto"/>
              <w:rPr>
                <w:rFonts w:ascii="Times New Roman" w:hAnsi="Times New Roman"/>
              </w:rPr>
            </w:pPr>
            <w:r>
              <w:rPr>
                <w:rFonts w:ascii="Times New Roman" w:hAnsi="Times New Roman"/>
              </w:rPr>
              <w:t>Analyse omvat bate of last die voortvloeit uit het afstoten van de beëindigde bedrijfsactiviteit</w:t>
            </w:r>
          </w:p>
        </w:tc>
        <w:tc>
          <w:tcPr>
            <w:tcW w:w="962" w:type="dxa"/>
          </w:tcPr>
          <w:p w:rsidR="00B91C57" w:rsidRPr="00057D77" w:rsidRDefault="00B91C57" w:rsidP="009F2B53">
            <w:pPr>
              <w:spacing w:line="276" w:lineRule="auto"/>
              <w:jc w:val="right"/>
              <w:rPr>
                <w:rFonts w:ascii="Times New Roman" w:hAnsi="Times New Roman"/>
              </w:rPr>
            </w:pPr>
            <w:r>
              <w:rPr>
                <w:rFonts w:ascii="Times New Roman" w:hAnsi="Times New Roman"/>
              </w:rPr>
              <w:t>8</w:t>
            </w:r>
          </w:p>
        </w:tc>
        <w:tc>
          <w:tcPr>
            <w:tcW w:w="900" w:type="dxa"/>
          </w:tcPr>
          <w:p w:rsidR="00B91C57" w:rsidRPr="00057D77" w:rsidRDefault="00B91C57" w:rsidP="009F2B53">
            <w:pPr>
              <w:spacing w:line="276" w:lineRule="auto"/>
              <w:jc w:val="right"/>
              <w:rPr>
                <w:rFonts w:ascii="Times New Roman" w:hAnsi="Times New Roman"/>
              </w:rPr>
            </w:pPr>
            <w:r>
              <w:rPr>
                <w:rFonts w:ascii="Times New Roman" w:hAnsi="Times New Roman"/>
              </w:rPr>
              <w:t>62</w:t>
            </w:r>
          </w:p>
        </w:tc>
      </w:tr>
      <w:tr w:rsidR="00B91C57">
        <w:tc>
          <w:tcPr>
            <w:tcW w:w="6418" w:type="dxa"/>
          </w:tcPr>
          <w:p w:rsidR="00B91C57" w:rsidRPr="00057D77" w:rsidRDefault="00B91C57" w:rsidP="009F2B53">
            <w:pPr>
              <w:spacing w:line="276" w:lineRule="auto"/>
              <w:rPr>
                <w:rFonts w:ascii="Times New Roman" w:hAnsi="Times New Roman"/>
              </w:rPr>
            </w:pPr>
          </w:p>
        </w:tc>
        <w:tc>
          <w:tcPr>
            <w:tcW w:w="962" w:type="dxa"/>
          </w:tcPr>
          <w:p w:rsidR="00B91C57" w:rsidRPr="00057D77" w:rsidRDefault="00B91C57" w:rsidP="009F2B53">
            <w:pPr>
              <w:spacing w:line="276" w:lineRule="auto"/>
              <w:jc w:val="right"/>
              <w:rPr>
                <w:rFonts w:ascii="Times New Roman" w:hAnsi="Times New Roman"/>
              </w:rPr>
            </w:pPr>
          </w:p>
        </w:tc>
        <w:tc>
          <w:tcPr>
            <w:tcW w:w="900" w:type="dxa"/>
          </w:tcPr>
          <w:p w:rsidR="00B91C57" w:rsidRPr="00057D77" w:rsidRDefault="00B91C57" w:rsidP="009F2B53">
            <w:pPr>
              <w:spacing w:line="276" w:lineRule="auto"/>
              <w:jc w:val="right"/>
              <w:rPr>
                <w:rFonts w:ascii="Times New Roman" w:hAnsi="Times New Roman"/>
              </w:rPr>
            </w:pPr>
          </w:p>
        </w:tc>
      </w:tr>
      <w:tr w:rsidR="00B91C57">
        <w:trPr>
          <w:cnfStyle w:val="000000100000"/>
        </w:trPr>
        <w:tc>
          <w:tcPr>
            <w:tcW w:w="6418" w:type="dxa"/>
          </w:tcPr>
          <w:p w:rsidR="00B91C57" w:rsidRPr="00057D77" w:rsidRDefault="00B91C57" w:rsidP="009F2B53">
            <w:pPr>
              <w:spacing w:line="276" w:lineRule="auto"/>
              <w:rPr>
                <w:rFonts w:ascii="Times New Roman" w:hAnsi="Times New Roman"/>
              </w:rPr>
            </w:pPr>
            <w:r>
              <w:rPr>
                <w:rFonts w:ascii="Times New Roman" w:hAnsi="Times New Roman"/>
              </w:rPr>
              <w:t>Toelichting bevat afzonderlijke analyse per beëindigde bedrijfsactiviteit</w:t>
            </w:r>
          </w:p>
        </w:tc>
        <w:tc>
          <w:tcPr>
            <w:tcW w:w="962" w:type="dxa"/>
          </w:tcPr>
          <w:p w:rsidR="00B91C57" w:rsidRPr="00057D77" w:rsidRDefault="00B91C57" w:rsidP="009F2B53">
            <w:pPr>
              <w:spacing w:line="276" w:lineRule="auto"/>
              <w:jc w:val="right"/>
              <w:rPr>
                <w:rFonts w:ascii="Times New Roman" w:hAnsi="Times New Roman"/>
              </w:rPr>
            </w:pPr>
            <w:r>
              <w:rPr>
                <w:rFonts w:ascii="Times New Roman" w:hAnsi="Times New Roman"/>
              </w:rPr>
              <w:t>5</w:t>
            </w:r>
          </w:p>
        </w:tc>
        <w:tc>
          <w:tcPr>
            <w:tcW w:w="900" w:type="dxa"/>
          </w:tcPr>
          <w:p w:rsidR="00B91C57" w:rsidRPr="00057D77" w:rsidRDefault="00B91C57" w:rsidP="009F2B53">
            <w:pPr>
              <w:spacing w:line="276" w:lineRule="auto"/>
              <w:jc w:val="right"/>
              <w:rPr>
                <w:rFonts w:ascii="Times New Roman" w:hAnsi="Times New Roman"/>
              </w:rPr>
            </w:pPr>
            <w:r>
              <w:rPr>
                <w:rFonts w:ascii="Times New Roman" w:hAnsi="Times New Roman"/>
              </w:rPr>
              <w:t>38</w:t>
            </w:r>
          </w:p>
        </w:tc>
      </w:tr>
    </w:tbl>
    <w:p w:rsidR="00B91C57" w:rsidRDefault="00B91C57" w:rsidP="00B91C57">
      <w:pPr>
        <w:rPr>
          <w:lang w:val="en-US"/>
        </w:rPr>
      </w:pPr>
    </w:p>
    <w:p w:rsidR="00B91C57" w:rsidRPr="00B91C57" w:rsidRDefault="00B91C57" w:rsidP="00B91C57">
      <w:pPr>
        <w:pStyle w:val="Heading2"/>
        <w:rPr>
          <w:lang w:val="nl-NL"/>
        </w:rPr>
      </w:pPr>
      <w:bookmarkStart w:id="36" w:name="_Toc298696467"/>
      <w:bookmarkStart w:id="37" w:name="_Toc301704991"/>
      <w:r w:rsidRPr="00B91C57">
        <w:rPr>
          <w:lang w:val="nl-NL"/>
        </w:rPr>
        <w:t>Weergave beëindigde bedrijfsactiviteiten in het kasstroomoverzicht</w:t>
      </w:r>
      <w:bookmarkEnd w:id="36"/>
      <w:bookmarkEnd w:id="37"/>
    </w:p>
    <w:p w:rsidR="00B91C57" w:rsidRPr="00CC778D" w:rsidRDefault="00B91C57" w:rsidP="00B91C57">
      <w:pPr>
        <w:jc w:val="both"/>
        <w:rPr>
          <w:rFonts w:ascii="Times New Roman" w:hAnsi="Times New Roman"/>
        </w:rPr>
      </w:pPr>
      <w:r w:rsidRPr="00CC778D">
        <w:rPr>
          <w:rFonts w:ascii="Times New Roman" w:hAnsi="Times New Roman"/>
        </w:rPr>
        <w:t xml:space="preserve">De netto kasstromen die toerekenbaar zijn aan operationele, </w:t>
      </w:r>
      <w:proofErr w:type="spellStart"/>
      <w:r w:rsidRPr="00CC778D">
        <w:rPr>
          <w:rFonts w:ascii="Times New Roman" w:hAnsi="Times New Roman"/>
        </w:rPr>
        <w:t>investerings</w:t>
      </w:r>
      <w:proofErr w:type="spellEnd"/>
      <w:r w:rsidRPr="00CC778D">
        <w:rPr>
          <w:rFonts w:ascii="Times New Roman" w:hAnsi="Times New Roman"/>
        </w:rPr>
        <w:t xml:space="preserve">- en financieringsactiviteiten van </w:t>
      </w:r>
      <w:proofErr w:type="gramStart"/>
      <w:r w:rsidRPr="00CC778D">
        <w:rPr>
          <w:rFonts w:ascii="Times New Roman" w:hAnsi="Times New Roman"/>
        </w:rPr>
        <w:t>de</w:t>
      </w:r>
      <w:proofErr w:type="gramEnd"/>
      <w:r w:rsidRPr="00CC778D">
        <w:rPr>
          <w:rFonts w:ascii="Times New Roman" w:hAnsi="Times New Roman"/>
        </w:rPr>
        <w:t xml:space="preserve">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operations</w:t>
      </w:r>
      <w:proofErr w:type="spellEnd"/>
      <w:r w:rsidRPr="00CC778D">
        <w:rPr>
          <w:rFonts w:ascii="Times New Roman" w:hAnsi="Times New Roman"/>
          <w:i/>
        </w:rPr>
        <w:t xml:space="preserve"> </w:t>
      </w:r>
      <w:r w:rsidRPr="00CC778D">
        <w:rPr>
          <w:rFonts w:ascii="Times New Roman" w:hAnsi="Times New Roman"/>
        </w:rPr>
        <w:t xml:space="preserve">moeten in de jaarrekening worden opgenomen. Dit mag de onderneming in het kasstroomoverzicht zelf of in de toelichting doen. De kasstromen die aan </w:t>
      </w:r>
      <w:r w:rsidR="0009626A">
        <w:rPr>
          <w:rFonts w:ascii="Times New Roman" w:hAnsi="Times New Roman"/>
        </w:rPr>
        <w:t>de</w:t>
      </w:r>
      <w:r w:rsidRPr="00CC778D">
        <w:rPr>
          <w:rFonts w:ascii="Times New Roman" w:hAnsi="Times New Roman"/>
        </w:rPr>
        <w:t xml:space="preserve"> categorieën activiteiten worden toegerekend dienen hier ook afzonderlijk te worden opgenomen.</w:t>
      </w:r>
    </w:p>
    <w:p w:rsidR="0068376E" w:rsidRPr="00CC778D" w:rsidRDefault="00B91C57" w:rsidP="00B91C57">
      <w:pPr>
        <w:jc w:val="both"/>
        <w:rPr>
          <w:rFonts w:ascii="Times New Roman" w:hAnsi="Times New Roman"/>
        </w:rPr>
      </w:pPr>
      <w:r w:rsidRPr="00CC778D">
        <w:rPr>
          <w:rFonts w:ascii="Times New Roman" w:hAnsi="Times New Roman"/>
        </w:rPr>
        <w:lastRenderedPageBreak/>
        <w:t xml:space="preserve">In 12 van de 13 onderzochte jaarrekeningen is informatie opgenomen </w:t>
      </w:r>
      <w:proofErr w:type="gramStart"/>
      <w:r w:rsidRPr="00CC778D">
        <w:rPr>
          <w:rFonts w:ascii="Times New Roman" w:hAnsi="Times New Roman"/>
        </w:rPr>
        <w:t>omtrent</w:t>
      </w:r>
      <w:proofErr w:type="gramEnd"/>
      <w:r w:rsidRPr="00CC778D">
        <w:rPr>
          <w:rFonts w:ascii="Times New Roman" w:hAnsi="Times New Roman"/>
        </w:rPr>
        <w:t xml:space="preserve"> beëindigde bedrijfsactiviteiten in het kasstroomoverzicht.</w:t>
      </w:r>
      <w:r>
        <w:rPr>
          <w:rFonts w:ascii="Times New Roman" w:hAnsi="Times New Roman"/>
        </w:rPr>
        <w:t xml:space="preserve"> In deze jaarrekeningen is dus minimaal één bedrag opgenomen dat de totale kasstroom die toerekenbaar </w:t>
      </w:r>
      <w:r w:rsidR="00394E98">
        <w:rPr>
          <w:rFonts w:ascii="Times New Roman" w:hAnsi="Times New Roman"/>
        </w:rPr>
        <w:t>is</w:t>
      </w:r>
      <w:r w:rsidR="001F38F6">
        <w:rPr>
          <w:rFonts w:ascii="Times New Roman" w:hAnsi="Times New Roman"/>
          <w:color w:val="FF0000"/>
        </w:rPr>
        <w:t xml:space="preserve"> </w:t>
      </w:r>
      <w:r>
        <w:rPr>
          <w:rFonts w:ascii="Times New Roman" w:hAnsi="Times New Roman"/>
        </w:rPr>
        <w:t xml:space="preserve">aan </w:t>
      </w:r>
      <w:proofErr w:type="spellStart"/>
      <w:r>
        <w:rPr>
          <w:rFonts w:ascii="Times New Roman" w:hAnsi="Times New Roman"/>
          <w:i/>
        </w:rPr>
        <w:t>discontinued</w:t>
      </w:r>
      <w:proofErr w:type="spellEnd"/>
      <w:r>
        <w:rPr>
          <w:rFonts w:ascii="Times New Roman" w:hAnsi="Times New Roman"/>
          <w:i/>
        </w:rPr>
        <w:t xml:space="preserve"> </w:t>
      </w:r>
      <w:proofErr w:type="spellStart"/>
      <w:r>
        <w:rPr>
          <w:rFonts w:ascii="Times New Roman" w:hAnsi="Times New Roman"/>
          <w:i/>
        </w:rPr>
        <w:t>operations</w:t>
      </w:r>
      <w:proofErr w:type="spellEnd"/>
      <w:r>
        <w:rPr>
          <w:rFonts w:ascii="Times New Roman" w:hAnsi="Times New Roman"/>
        </w:rPr>
        <w:t xml:space="preserve"> </w:t>
      </w:r>
      <w:proofErr w:type="gramStart"/>
      <w:r>
        <w:rPr>
          <w:rFonts w:ascii="Times New Roman" w:hAnsi="Times New Roman"/>
        </w:rPr>
        <w:t>vertegenwoordigt</w:t>
      </w:r>
      <w:proofErr w:type="gramEnd"/>
      <w:r>
        <w:rPr>
          <w:rFonts w:ascii="Times New Roman" w:hAnsi="Times New Roman"/>
        </w:rPr>
        <w:t xml:space="preserve">. </w:t>
      </w:r>
      <w:r w:rsidR="001F38F6">
        <w:rPr>
          <w:rFonts w:ascii="Times New Roman" w:hAnsi="Times New Roman"/>
        </w:rPr>
        <w:t xml:space="preserve">De operationele, </w:t>
      </w:r>
      <w:proofErr w:type="spellStart"/>
      <w:r w:rsidR="001F38F6">
        <w:rPr>
          <w:rFonts w:ascii="Times New Roman" w:hAnsi="Times New Roman"/>
        </w:rPr>
        <w:t>investerings</w:t>
      </w:r>
      <w:proofErr w:type="spellEnd"/>
      <w:r w:rsidR="001F38F6">
        <w:rPr>
          <w:rFonts w:ascii="Times New Roman" w:hAnsi="Times New Roman"/>
        </w:rPr>
        <w:t xml:space="preserve">- en financieringskasstromen vormen samen de totale kasstroom. </w:t>
      </w:r>
      <w:r w:rsidRPr="00CC778D">
        <w:rPr>
          <w:rFonts w:ascii="Times New Roman" w:hAnsi="Times New Roman"/>
        </w:rPr>
        <w:t>De manier van presenteren</w:t>
      </w:r>
      <w:r>
        <w:rPr>
          <w:rFonts w:ascii="Times New Roman" w:hAnsi="Times New Roman"/>
        </w:rPr>
        <w:t xml:space="preserve"> van de</w:t>
      </w:r>
      <w:r w:rsidR="001F38F6">
        <w:rPr>
          <w:rFonts w:ascii="Times New Roman" w:hAnsi="Times New Roman"/>
        </w:rPr>
        <w:t xml:space="preserve"> </w:t>
      </w:r>
      <w:r>
        <w:rPr>
          <w:rFonts w:ascii="Times New Roman" w:hAnsi="Times New Roman"/>
        </w:rPr>
        <w:t>categorieën</w:t>
      </w:r>
      <w:r w:rsidR="00097B4F">
        <w:rPr>
          <w:rFonts w:ascii="Times New Roman" w:hAnsi="Times New Roman"/>
          <w:color w:val="FF0000"/>
        </w:rPr>
        <w:t xml:space="preserve"> </w:t>
      </w:r>
      <w:r>
        <w:rPr>
          <w:rFonts w:ascii="Times New Roman" w:hAnsi="Times New Roman"/>
        </w:rPr>
        <w:t>kasstromen</w:t>
      </w:r>
      <w:r w:rsidRPr="00CC778D">
        <w:rPr>
          <w:rFonts w:ascii="Times New Roman" w:hAnsi="Times New Roman"/>
        </w:rPr>
        <w:t xml:space="preserve"> loopt echter uiteen. Een uitsplitsing naar de drie categorieën activiteiten in het kasstroomoverzicht komt voor in de meeste jaarrekeningen (6 van de 13). Een goed voorbeeld hiervan is de jaarrekening van Philips. Deze jaarrekening presenteert de kasstromen uit beëindigde activiteiten afzonderlijk van de kasstromen uit voortgezette activiteiten en geeft direct een rubricering naar categorieën activiteiten in het kasstroomoverzicht.</w:t>
      </w:r>
    </w:p>
    <w:p w:rsidR="00B91C57" w:rsidRPr="00CC778D" w:rsidRDefault="00B91C57" w:rsidP="00B91C57">
      <w:pPr>
        <w:jc w:val="both"/>
        <w:rPr>
          <w:rFonts w:ascii="Times New Roman" w:hAnsi="Times New Roman"/>
        </w:rPr>
      </w:pPr>
      <w:r w:rsidRPr="00CC778D">
        <w:rPr>
          <w:rFonts w:ascii="Times New Roman" w:hAnsi="Times New Roman"/>
          <w:noProof/>
          <w:lang w:val="en-US"/>
        </w:rPr>
        <w:drawing>
          <wp:inline distT="0" distB="0" distL="0" distR="0">
            <wp:extent cx="5248275" cy="1295085"/>
            <wp:effectExtent l="0" t="0" r="0" b="635"/>
            <wp:docPr id="5" name="Afbeelding 3" descr="Schermafbeelding 2015-07-14 om 21.2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5-07-14 om 21.21.09.png"/>
                    <pic:cNvPicPr/>
                  </pic:nvPicPr>
                  <pic:blipFill>
                    <a:blip r:embed="rId22" cstate="print">
                      <a:extLst>
                        <a:ext uri="{BEBA8EAE-BF5A-486C-A8C5-ECC9F3942E4B}">
                          <a14:imgProps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3">
                              <a14:imgEffect>
                                <a14:saturation sat="0"/>
                              </a14:imgEffect>
                            </a14:imgLayer>
                          </a14:imgProps>
                        </a:ext>
                      </a:extLst>
                    </a:blip>
                    <a:stretch>
                      <a:fillRect/>
                    </a:stretch>
                  </pic:blipFill>
                  <pic:spPr>
                    <a:xfrm>
                      <a:off x="0" y="0"/>
                      <a:ext cx="5253220" cy="1296305"/>
                    </a:xfrm>
                    <a:prstGeom prst="rect">
                      <a:avLst/>
                    </a:prstGeom>
                  </pic:spPr>
                </pic:pic>
              </a:graphicData>
            </a:graphic>
          </wp:inline>
        </w:drawing>
      </w:r>
    </w:p>
    <w:p w:rsidR="00B91C57" w:rsidRDefault="00B91C57" w:rsidP="00B91C57">
      <w:pPr>
        <w:jc w:val="both"/>
        <w:rPr>
          <w:rFonts w:ascii="Times New Roman" w:hAnsi="Times New Roman"/>
          <w:i/>
        </w:rPr>
      </w:pPr>
      <w:r w:rsidRPr="00CC778D">
        <w:rPr>
          <w:rFonts w:ascii="Times New Roman" w:hAnsi="Times New Roman"/>
          <w:i/>
        </w:rPr>
        <w:t>(Philips, 2014)</w:t>
      </w:r>
    </w:p>
    <w:p w:rsidR="00B91C57" w:rsidRDefault="00B91C57" w:rsidP="00B91C57">
      <w:pPr>
        <w:jc w:val="both"/>
        <w:rPr>
          <w:rFonts w:ascii="Times New Roman" w:hAnsi="Times New Roman"/>
        </w:rPr>
      </w:pPr>
      <w:r>
        <w:rPr>
          <w:rFonts w:ascii="Times New Roman" w:hAnsi="Times New Roman"/>
        </w:rPr>
        <w:t xml:space="preserve">Een uitsplitsing naar de drie categorieën activiteiten in de toelichting komt in 4 van de 13 jaarrekeningen voor, en in 1 van de jaarrekeningen wordt in zowel het kasstroomoverzicht als </w:t>
      </w:r>
      <w:r w:rsidR="00C43C04">
        <w:rPr>
          <w:rFonts w:ascii="Times New Roman" w:hAnsi="Times New Roman"/>
        </w:rPr>
        <w:t xml:space="preserve">in </w:t>
      </w:r>
      <w:r>
        <w:rPr>
          <w:rFonts w:ascii="Times New Roman" w:hAnsi="Times New Roman"/>
        </w:rPr>
        <w:t>de toelichting de rubricering opgenomen. De uitsplitsing in de toelichting is vrijwel hetzelfde vormgegeven als die in het kasstroomoverzicht. Een goed voorbeeld hiervan komt uit de jaarrekening van Akzo Nobel</w:t>
      </w:r>
    </w:p>
    <w:p w:rsidR="00B91C57" w:rsidRDefault="00B91C57" w:rsidP="00B91C57">
      <w:pPr>
        <w:jc w:val="both"/>
        <w:rPr>
          <w:rFonts w:ascii="Times New Roman" w:hAnsi="Times New Roman"/>
        </w:rPr>
      </w:pPr>
      <w:r>
        <w:rPr>
          <w:rFonts w:ascii="Times New Roman" w:hAnsi="Times New Roman"/>
          <w:noProof/>
          <w:lang w:val="en-US"/>
        </w:rPr>
        <w:drawing>
          <wp:inline distT="0" distB="0" distL="0" distR="0">
            <wp:extent cx="5229225" cy="1304537"/>
            <wp:effectExtent l="0" t="0" r="0" b="0"/>
            <wp:docPr id="7" name="Afbeelding 6" descr="Schermafbeelding 2015-07-14 om 22.16.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5-07-14 om 22.16.39.png"/>
                    <pic:cNvPicPr/>
                  </pic:nvPicPr>
                  <pic:blipFill>
                    <a:blip r:embed="rId24" cstate="print">
                      <a:extLst>
                        <a:ext uri="{BEBA8EAE-BF5A-486C-A8C5-ECC9F3942E4B}">
                          <a14:imgProps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5">
                              <a14:imgEffect>
                                <a14:saturation sat="0"/>
                              </a14:imgEffect>
                            </a14:imgLayer>
                          </a14:imgProps>
                        </a:ext>
                      </a:extLst>
                    </a:blip>
                    <a:stretch>
                      <a:fillRect/>
                    </a:stretch>
                  </pic:blipFill>
                  <pic:spPr>
                    <a:xfrm>
                      <a:off x="0" y="0"/>
                      <a:ext cx="5241587" cy="1307621"/>
                    </a:xfrm>
                    <a:prstGeom prst="rect">
                      <a:avLst/>
                    </a:prstGeom>
                  </pic:spPr>
                </pic:pic>
              </a:graphicData>
            </a:graphic>
          </wp:inline>
        </w:drawing>
      </w:r>
    </w:p>
    <w:p w:rsidR="00B91C57" w:rsidRDefault="00B91C57" w:rsidP="00B91C57">
      <w:pPr>
        <w:jc w:val="both"/>
        <w:rPr>
          <w:rFonts w:ascii="Times New Roman" w:hAnsi="Times New Roman"/>
          <w:i/>
        </w:rPr>
      </w:pPr>
      <w:r>
        <w:rPr>
          <w:rFonts w:ascii="Times New Roman" w:hAnsi="Times New Roman"/>
          <w:i/>
        </w:rPr>
        <w:t>(Akzo Nobel, 2014)</w:t>
      </w:r>
    </w:p>
    <w:p w:rsidR="00B91C57" w:rsidRPr="00CC778D" w:rsidRDefault="00B91C57" w:rsidP="00B91C57">
      <w:pPr>
        <w:jc w:val="both"/>
        <w:rPr>
          <w:rFonts w:ascii="Times New Roman" w:hAnsi="Times New Roman"/>
        </w:rPr>
      </w:pPr>
      <w:r>
        <w:rPr>
          <w:rFonts w:ascii="Times New Roman" w:hAnsi="Times New Roman"/>
        </w:rPr>
        <w:t xml:space="preserve">Opmerkelijk is dat 2 van de 13 jaarrekeningen niet voldoen aan de </w:t>
      </w:r>
      <w:proofErr w:type="spellStart"/>
      <w:r>
        <w:rPr>
          <w:rFonts w:ascii="Times New Roman" w:hAnsi="Times New Roman"/>
        </w:rPr>
        <w:t>toelichtingsvereisten</w:t>
      </w:r>
      <w:proofErr w:type="spellEnd"/>
      <w:r>
        <w:rPr>
          <w:rFonts w:ascii="Times New Roman" w:hAnsi="Times New Roman"/>
        </w:rPr>
        <w:t xml:space="preserve"> in het kasstroomoverzicht die de standaard stelt. Bij 1 van de jaarrekeningen ontbreekt de rubricering, terwijl bij een andere de informatie </w:t>
      </w:r>
      <w:proofErr w:type="gramStart"/>
      <w:r>
        <w:rPr>
          <w:rFonts w:ascii="Times New Roman" w:hAnsi="Times New Roman"/>
        </w:rPr>
        <w:t>omtrent</w:t>
      </w:r>
      <w:proofErr w:type="gramEnd"/>
      <w:r>
        <w:rPr>
          <w:rFonts w:ascii="Times New Roman" w:hAnsi="Times New Roman"/>
        </w:rPr>
        <w:t xml:space="preserve"> kasstromen van </w:t>
      </w:r>
      <w:proofErr w:type="spellStart"/>
      <w:r>
        <w:rPr>
          <w:rFonts w:ascii="Times New Roman" w:hAnsi="Times New Roman"/>
          <w:i/>
        </w:rPr>
        <w:t>discontinued</w:t>
      </w:r>
      <w:proofErr w:type="spellEnd"/>
      <w:r>
        <w:rPr>
          <w:rFonts w:ascii="Times New Roman" w:hAnsi="Times New Roman"/>
          <w:i/>
        </w:rPr>
        <w:t xml:space="preserve"> </w:t>
      </w:r>
      <w:proofErr w:type="spellStart"/>
      <w:r>
        <w:rPr>
          <w:rFonts w:ascii="Times New Roman" w:hAnsi="Times New Roman"/>
          <w:i/>
        </w:rPr>
        <w:t>operations</w:t>
      </w:r>
      <w:proofErr w:type="spellEnd"/>
      <w:r>
        <w:rPr>
          <w:rFonts w:ascii="Times New Roman" w:hAnsi="Times New Roman"/>
        </w:rPr>
        <w:t xml:space="preserve"> volledig ontbreekt. De reden van het ontbreken van deze informatie is niet duidelijk en wordt verder </w:t>
      </w:r>
      <w:r w:rsidR="00C43C04">
        <w:rPr>
          <w:rFonts w:ascii="Times New Roman" w:hAnsi="Times New Roman"/>
        </w:rPr>
        <w:t>niet verklaard</w:t>
      </w:r>
      <w:r>
        <w:rPr>
          <w:rFonts w:ascii="Times New Roman" w:hAnsi="Times New Roman"/>
        </w:rPr>
        <w:t xml:space="preserve"> in de jaarrekening. Het zou kunnen dat de informatie niet materieel is. Dit zou er echter op kunnen duiden dat de activiteiten die zijn opgenomen door de onderneming ten onrechte zijn gepresenteerd als zijnde beëindigde bedrijfsactiviteiten als bedoeld in IFRS 5. </w:t>
      </w:r>
      <w:r w:rsidRPr="003E77EC">
        <w:rPr>
          <w:rFonts w:ascii="Times New Roman" w:hAnsi="Times New Roman"/>
        </w:rPr>
        <w:t xml:space="preserve">De definitie van een </w:t>
      </w:r>
      <w:proofErr w:type="spellStart"/>
      <w:r w:rsidRPr="003E77EC">
        <w:rPr>
          <w:rFonts w:ascii="Times New Roman" w:hAnsi="Times New Roman"/>
          <w:i/>
        </w:rPr>
        <w:t>discontinued</w:t>
      </w:r>
      <w:proofErr w:type="spellEnd"/>
      <w:r w:rsidRPr="003E77EC">
        <w:rPr>
          <w:rFonts w:ascii="Times New Roman" w:hAnsi="Times New Roman"/>
          <w:i/>
        </w:rPr>
        <w:t xml:space="preserve"> </w:t>
      </w:r>
      <w:proofErr w:type="spellStart"/>
      <w:r w:rsidRPr="003E77EC">
        <w:rPr>
          <w:rFonts w:ascii="Times New Roman" w:hAnsi="Times New Roman"/>
          <w:i/>
        </w:rPr>
        <w:t>operation</w:t>
      </w:r>
      <w:proofErr w:type="spellEnd"/>
      <w:r w:rsidRPr="003E77EC">
        <w:rPr>
          <w:rFonts w:ascii="Times New Roman" w:hAnsi="Times New Roman"/>
        </w:rPr>
        <w:t xml:space="preserve"> vereist namelijk dat een activiteit een afzonderlijke, significante productielijn/productgroep betreft of een geografisch gebied bestrijkt.</w:t>
      </w:r>
      <w:r>
        <w:rPr>
          <w:rFonts w:ascii="Times New Roman" w:hAnsi="Times New Roman"/>
        </w:rPr>
        <w:t xml:space="preserve"> Wanneer er sprake is van een activiteit die aan deze voorwaarde voldoet en er dus sprake </w:t>
      </w:r>
      <w:r w:rsidR="00C43C04">
        <w:rPr>
          <w:rFonts w:ascii="Times New Roman" w:hAnsi="Times New Roman"/>
        </w:rPr>
        <w:t xml:space="preserve">is van </w:t>
      </w:r>
      <w:r>
        <w:rPr>
          <w:rFonts w:ascii="Times New Roman" w:hAnsi="Times New Roman"/>
        </w:rPr>
        <w:t>een belangrijke productgroep of belangrijk geografisch gebied, kan worden aangenomen dat het gaat om materiële informatie (Manschot, 2011).</w:t>
      </w:r>
      <w:r w:rsidR="0068376E">
        <w:rPr>
          <w:rFonts w:ascii="Times New Roman" w:hAnsi="Times New Roman"/>
        </w:rPr>
        <w:t xml:space="preserve"> </w:t>
      </w:r>
      <w:r w:rsidRPr="00CC778D">
        <w:rPr>
          <w:rFonts w:ascii="Times New Roman" w:hAnsi="Times New Roman"/>
        </w:rPr>
        <w:t xml:space="preserve">Onderstaande </w:t>
      </w:r>
      <w:r w:rsidRPr="00CC778D">
        <w:rPr>
          <w:rFonts w:ascii="Times New Roman" w:hAnsi="Times New Roman"/>
        </w:rPr>
        <w:lastRenderedPageBreak/>
        <w:t xml:space="preserve">tabel toont waar de ondernemingen van de onderzochte jaarrekeningen de uitsplitsing naar operationele, </w:t>
      </w:r>
      <w:proofErr w:type="spellStart"/>
      <w:r w:rsidRPr="00CC778D">
        <w:rPr>
          <w:rFonts w:ascii="Times New Roman" w:hAnsi="Times New Roman"/>
        </w:rPr>
        <w:t>investerings</w:t>
      </w:r>
      <w:proofErr w:type="spellEnd"/>
      <w:r w:rsidRPr="00CC778D">
        <w:rPr>
          <w:rFonts w:ascii="Times New Roman" w:hAnsi="Times New Roman"/>
        </w:rPr>
        <w:t>- en financieringsactiviteiten hebben opgenomen</w:t>
      </w:r>
      <w:r w:rsidRPr="003E77EC">
        <w:rPr>
          <w:rFonts w:ascii="Times New Roman" w:hAnsi="Times New Roman"/>
        </w:rPr>
        <w:t xml:space="preserve">. </w:t>
      </w:r>
    </w:p>
    <w:tbl>
      <w:tblPr>
        <w:tblStyle w:val="LightShading"/>
        <w:tblW w:w="8295" w:type="dxa"/>
        <w:tblLook w:val="0420"/>
      </w:tblPr>
      <w:tblGrid>
        <w:gridCol w:w="5959"/>
        <w:gridCol w:w="1098"/>
        <w:gridCol w:w="1238"/>
      </w:tblGrid>
      <w:tr w:rsidR="00B91C57" w:rsidRPr="00CC778D">
        <w:trPr>
          <w:cnfStyle w:val="100000000000"/>
          <w:trHeight w:val="310"/>
        </w:trPr>
        <w:tc>
          <w:tcPr>
            <w:tcW w:w="5959" w:type="dxa"/>
          </w:tcPr>
          <w:p w:rsidR="00B91C57" w:rsidRPr="00CC778D" w:rsidRDefault="00B91C57" w:rsidP="009F2B53">
            <w:pPr>
              <w:spacing w:line="276" w:lineRule="auto"/>
              <w:jc w:val="both"/>
              <w:rPr>
                <w:rFonts w:ascii="Times New Roman" w:hAnsi="Times New Roman"/>
              </w:rPr>
            </w:pPr>
          </w:p>
        </w:tc>
        <w:tc>
          <w:tcPr>
            <w:tcW w:w="109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Aantal</w:t>
            </w:r>
          </w:p>
        </w:tc>
        <w:tc>
          <w:tcPr>
            <w:tcW w:w="123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w:t>
            </w:r>
          </w:p>
        </w:tc>
      </w:tr>
      <w:tr w:rsidR="00B91C57" w:rsidRPr="00CC778D">
        <w:trPr>
          <w:cnfStyle w:val="000000100000"/>
          <w:trHeight w:val="621"/>
        </w:trPr>
        <w:tc>
          <w:tcPr>
            <w:tcW w:w="5959" w:type="dxa"/>
          </w:tcPr>
          <w:p w:rsidR="00B91C57" w:rsidRPr="00CC778D" w:rsidRDefault="00B91C57" w:rsidP="009F2B53">
            <w:pPr>
              <w:spacing w:line="276" w:lineRule="auto"/>
              <w:rPr>
                <w:rFonts w:ascii="Times New Roman" w:hAnsi="Times New Roman"/>
              </w:rPr>
            </w:pPr>
            <w:r w:rsidRPr="00CC778D">
              <w:rPr>
                <w:rFonts w:ascii="Times New Roman" w:hAnsi="Times New Roman"/>
              </w:rPr>
              <w:t>Beëindigde bedrijfsactiviteiten in kasstroomoverzicht inclusief uitsplitsing naar categorieën</w:t>
            </w:r>
          </w:p>
        </w:tc>
        <w:tc>
          <w:tcPr>
            <w:tcW w:w="109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6</w:t>
            </w:r>
          </w:p>
        </w:tc>
        <w:tc>
          <w:tcPr>
            <w:tcW w:w="123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46</w:t>
            </w:r>
          </w:p>
        </w:tc>
      </w:tr>
      <w:tr w:rsidR="00B91C57" w:rsidRPr="00CC778D">
        <w:trPr>
          <w:trHeight w:val="621"/>
        </w:trPr>
        <w:tc>
          <w:tcPr>
            <w:tcW w:w="5959" w:type="dxa"/>
          </w:tcPr>
          <w:p w:rsidR="00B91C57" w:rsidRPr="00CC778D" w:rsidRDefault="00B91C57" w:rsidP="009F2B53">
            <w:pPr>
              <w:spacing w:line="276" w:lineRule="auto"/>
              <w:rPr>
                <w:rFonts w:ascii="Times New Roman" w:hAnsi="Times New Roman"/>
              </w:rPr>
            </w:pPr>
            <w:r w:rsidRPr="00CC778D">
              <w:rPr>
                <w:rFonts w:ascii="Times New Roman" w:hAnsi="Times New Roman"/>
              </w:rPr>
              <w:t>Beëindigde bedrijfsactiviteiten in kasstroomoverzicht met uitsplitsing naar categorieën in toelichting</w:t>
            </w:r>
          </w:p>
        </w:tc>
        <w:tc>
          <w:tcPr>
            <w:tcW w:w="109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4</w:t>
            </w:r>
          </w:p>
        </w:tc>
        <w:tc>
          <w:tcPr>
            <w:tcW w:w="123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30</w:t>
            </w:r>
          </w:p>
        </w:tc>
      </w:tr>
      <w:tr w:rsidR="00B91C57" w:rsidRPr="00CC778D">
        <w:trPr>
          <w:cnfStyle w:val="000000100000"/>
          <w:trHeight w:val="621"/>
        </w:trPr>
        <w:tc>
          <w:tcPr>
            <w:tcW w:w="5959" w:type="dxa"/>
          </w:tcPr>
          <w:p w:rsidR="00B91C57" w:rsidRPr="00CC778D" w:rsidRDefault="00B91C57" w:rsidP="009F2B53">
            <w:pPr>
              <w:spacing w:line="276" w:lineRule="auto"/>
              <w:rPr>
                <w:rFonts w:ascii="Times New Roman" w:hAnsi="Times New Roman"/>
              </w:rPr>
            </w:pPr>
            <w:r w:rsidRPr="00CC778D">
              <w:rPr>
                <w:rFonts w:ascii="Times New Roman" w:hAnsi="Times New Roman"/>
              </w:rPr>
              <w:t>Beëindigde bedrijfsactiviteiten in kasstroomoverzicht incl. uitsplitsing naar categorieën + uitsplitsing in toelichting</w:t>
            </w:r>
          </w:p>
        </w:tc>
        <w:tc>
          <w:tcPr>
            <w:tcW w:w="109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1</w:t>
            </w:r>
          </w:p>
        </w:tc>
        <w:tc>
          <w:tcPr>
            <w:tcW w:w="123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8</w:t>
            </w:r>
          </w:p>
        </w:tc>
      </w:tr>
      <w:tr w:rsidR="00B91C57" w:rsidRPr="00CC778D">
        <w:trPr>
          <w:trHeight w:val="621"/>
        </w:trPr>
        <w:tc>
          <w:tcPr>
            <w:tcW w:w="5959" w:type="dxa"/>
          </w:tcPr>
          <w:p w:rsidR="00B91C57" w:rsidRPr="00CC778D" w:rsidRDefault="00B91C57" w:rsidP="009F2B53">
            <w:pPr>
              <w:spacing w:line="276" w:lineRule="auto"/>
              <w:rPr>
                <w:rFonts w:ascii="Times New Roman" w:hAnsi="Times New Roman"/>
              </w:rPr>
            </w:pPr>
            <w:r w:rsidRPr="00CC778D">
              <w:rPr>
                <w:rFonts w:ascii="Times New Roman" w:hAnsi="Times New Roman"/>
              </w:rPr>
              <w:t xml:space="preserve">Beëindigde bedrijfsactiviteiten in kasstroomoverzicht zonder enige uitsplitsing naar categorieën </w:t>
            </w:r>
          </w:p>
        </w:tc>
        <w:tc>
          <w:tcPr>
            <w:tcW w:w="109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1</w:t>
            </w:r>
          </w:p>
        </w:tc>
        <w:tc>
          <w:tcPr>
            <w:tcW w:w="123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8</w:t>
            </w:r>
          </w:p>
        </w:tc>
      </w:tr>
      <w:tr w:rsidR="00B91C57" w:rsidRPr="00CC778D">
        <w:trPr>
          <w:cnfStyle w:val="000000100000"/>
          <w:trHeight w:val="158"/>
        </w:trPr>
        <w:tc>
          <w:tcPr>
            <w:tcW w:w="5959" w:type="dxa"/>
          </w:tcPr>
          <w:p w:rsidR="00B91C57" w:rsidRPr="00CC778D" w:rsidRDefault="00B91C57" w:rsidP="009F2B53">
            <w:pPr>
              <w:spacing w:line="276" w:lineRule="auto"/>
              <w:rPr>
                <w:rFonts w:ascii="Times New Roman" w:hAnsi="Times New Roman"/>
              </w:rPr>
            </w:pPr>
            <w:r w:rsidRPr="00CC778D">
              <w:rPr>
                <w:rFonts w:ascii="Times New Roman" w:hAnsi="Times New Roman"/>
              </w:rPr>
              <w:t>Beëindigde bedrijfsactiviteiten niet in kasstroomoverzicht</w:t>
            </w:r>
          </w:p>
        </w:tc>
        <w:tc>
          <w:tcPr>
            <w:tcW w:w="109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1</w:t>
            </w:r>
          </w:p>
        </w:tc>
        <w:tc>
          <w:tcPr>
            <w:tcW w:w="123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8</w:t>
            </w:r>
          </w:p>
        </w:tc>
      </w:tr>
      <w:tr w:rsidR="00B91C57" w:rsidRPr="00CC778D">
        <w:trPr>
          <w:trHeight w:val="158"/>
        </w:trPr>
        <w:tc>
          <w:tcPr>
            <w:tcW w:w="5959" w:type="dxa"/>
          </w:tcPr>
          <w:p w:rsidR="00B91C57" w:rsidRPr="00CC778D" w:rsidRDefault="00B91C57" w:rsidP="009F2B53">
            <w:pPr>
              <w:spacing w:line="276" w:lineRule="auto"/>
              <w:rPr>
                <w:rFonts w:ascii="Times New Roman" w:hAnsi="Times New Roman"/>
              </w:rPr>
            </w:pPr>
          </w:p>
        </w:tc>
        <w:tc>
          <w:tcPr>
            <w:tcW w:w="1098" w:type="dxa"/>
          </w:tcPr>
          <w:p w:rsidR="00B91C57" w:rsidRPr="00CC778D" w:rsidRDefault="00B91C57" w:rsidP="009F2B53">
            <w:pPr>
              <w:spacing w:line="276" w:lineRule="auto"/>
              <w:jc w:val="right"/>
              <w:rPr>
                <w:rFonts w:ascii="Times New Roman" w:hAnsi="Times New Roman"/>
              </w:rPr>
            </w:pPr>
          </w:p>
        </w:tc>
        <w:tc>
          <w:tcPr>
            <w:tcW w:w="1238" w:type="dxa"/>
          </w:tcPr>
          <w:p w:rsidR="00B91C57" w:rsidRPr="00CC778D" w:rsidRDefault="00B91C57" w:rsidP="009F2B53">
            <w:pPr>
              <w:spacing w:line="276" w:lineRule="auto"/>
              <w:jc w:val="right"/>
              <w:rPr>
                <w:rFonts w:ascii="Times New Roman" w:hAnsi="Times New Roman"/>
              </w:rPr>
            </w:pPr>
          </w:p>
        </w:tc>
      </w:tr>
      <w:tr w:rsidR="00B91C57" w:rsidRPr="00CC778D">
        <w:trPr>
          <w:cnfStyle w:val="000000100000"/>
          <w:trHeight w:val="621"/>
        </w:trPr>
        <w:tc>
          <w:tcPr>
            <w:tcW w:w="5959" w:type="dxa"/>
          </w:tcPr>
          <w:p w:rsidR="00B91C57" w:rsidRPr="00CC778D" w:rsidRDefault="00B91C57" w:rsidP="009F2B53">
            <w:pPr>
              <w:spacing w:line="276" w:lineRule="auto"/>
              <w:rPr>
                <w:rFonts w:ascii="Times New Roman" w:hAnsi="Times New Roman"/>
              </w:rPr>
            </w:pPr>
            <w:r w:rsidRPr="00CC778D">
              <w:rPr>
                <w:rFonts w:ascii="Times New Roman" w:hAnsi="Times New Roman"/>
              </w:rPr>
              <w:t>Uitgesplitste kasstroom van operationele activiteiten opgenomen</w:t>
            </w:r>
          </w:p>
        </w:tc>
        <w:tc>
          <w:tcPr>
            <w:tcW w:w="109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11</w:t>
            </w:r>
          </w:p>
        </w:tc>
        <w:tc>
          <w:tcPr>
            <w:tcW w:w="123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85</w:t>
            </w:r>
          </w:p>
        </w:tc>
      </w:tr>
      <w:tr w:rsidR="00B91C57" w:rsidRPr="00CC778D">
        <w:trPr>
          <w:trHeight w:val="621"/>
        </w:trPr>
        <w:tc>
          <w:tcPr>
            <w:tcW w:w="5959" w:type="dxa"/>
          </w:tcPr>
          <w:p w:rsidR="00B91C57" w:rsidRPr="00CC778D" w:rsidRDefault="00B91C57" w:rsidP="009F2B53">
            <w:pPr>
              <w:spacing w:line="276" w:lineRule="auto"/>
              <w:rPr>
                <w:rFonts w:ascii="Times New Roman" w:hAnsi="Times New Roman"/>
              </w:rPr>
            </w:pPr>
            <w:r w:rsidRPr="00CC778D">
              <w:rPr>
                <w:rFonts w:ascii="Times New Roman" w:hAnsi="Times New Roman"/>
              </w:rPr>
              <w:t>Uitgesplitste kasstroom van investeringsactiviteiten opgenomen</w:t>
            </w:r>
          </w:p>
        </w:tc>
        <w:tc>
          <w:tcPr>
            <w:tcW w:w="109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8</w:t>
            </w:r>
          </w:p>
        </w:tc>
        <w:tc>
          <w:tcPr>
            <w:tcW w:w="123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62</w:t>
            </w:r>
          </w:p>
        </w:tc>
      </w:tr>
      <w:tr w:rsidR="00B91C57" w:rsidRPr="00CC778D">
        <w:trPr>
          <w:cnfStyle w:val="000000100000"/>
          <w:trHeight w:val="325"/>
        </w:trPr>
        <w:tc>
          <w:tcPr>
            <w:tcW w:w="5959" w:type="dxa"/>
          </w:tcPr>
          <w:p w:rsidR="00B91C57" w:rsidRPr="00CC778D" w:rsidRDefault="00B91C57" w:rsidP="009F2B53">
            <w:pPr>
              <w:spacing w:line="276" w:lineRule="auto"/>
              <w:rPr>
                <w:rFonts w:ascii="Times New Roman" w:hAnsi="Times New Roman"/>
              </w:rPr>
            </w:pPr>
            <w:r w:rsidRPr="00CC778D">
              <w:rPr>
                <w:rFonts w:ascii="Times New Roman" w:hAnsi="Times New Roman"/>
              </w:rPr>
              <w:t>Uitgesplitste kasstroom van financieringsactiviteiten opgenomen</w:t>
            </w:r>
          </w:p>
        </w:tc>
        <w:tc>
          <w:tcPr>
            <w:tcW w:w="109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8</w:t>
            </w:r>
          </w:p>
        </w:tc>
        <w:tc>
          <w:tcPr>
            <w:tcW w:w="1238"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62</w:t>
            </w:r>
          </w:p>
          <w:p w:rsidR="00B91C57" w:rsidRPr="00CC778D" w:rsidRDefault="00B91C57" w:rsidP="009F2B53">
            <w:pPr>
              <w:spacing w:line="276" w:lineRule="auto"/>
              <w:jc w:val="right"/>
              <w:rPr>
                <w:rFonts w:ascii="Times New Roman" w:hAnsi="Times New Roman"/>
              </w:rPr>
            </w:pPr>
          </w:p>
        </w:tc>
      </w:tr>
    </w:tbl>
    <w:p w:rsidR="00B91C57" w:rsidRPr="00CC778D" w:rsidRDefault="00B91C57" w:rsidP="00B91C57">
      <w:pPr>
        <w:jc w:val="both"/>
        <w:rPr>
          <w:rFonts w:ascii="Times New Roman" w:hAnsi="Times New Roman"/>
          <w:u w:val="single"/>
        </w:rPr>
      </w:pPr>
    </w:p>
    <w:p w:rsidR="00B91C57" w:rsidRPr="00B91C57" w:rsidRDefault="00B91C57" w:rsidP="00B91C57">
      <w:pPr>
        <w:pStyle w:val="Heading2"/>
        <w:rPr>
          <w:lang w:val="nl-NL"/>
        </w:rPr>
      </w:pPr>
      <w:bookmarkStart w:id="38" w:name="_Toc298696468"/>
      <w:bookmarkStart w:id="39" w:name="_Toc301704992"/>
      <w:r w:rsidRPr="00B91C57">
        <w:rPr>
          <w:lang w:val="nl-NL"/>
        </w:rPr>
        <w:t>Weergave winst per aandeel van beëindigde bedrijfsactiviteiten</w:t>
      </w:r>
      <w:bookmarkEnd w:id="38"/>
      <w:bookmarkEnd w:id="39"/>
    </w:p>
    <w:p w:rsidR="00B91C57" w:rsidRDefault="00B91C57" w:rsidP="00B91C57">
      <w:pPr>
        <w:jc w:val="both"/>
        <w:rPr>
          <w:rFonts w:ascii="Times New Roman" w:hAnsi="Times New Roman"/>
        </w:rPr>
      </w:pPr>
      <w:r>
        <w:rPr>
          <w:rFonts w:ascii="Times New Roman" w:hAnsi="Times New Roman"/>
        </w:rPr>
        <w:t>Ondernemingen dienen de winst per aandeel van beëindigde bedrijfsactiviteiten die toekomt aan de aandeelhouders te vermelden in de jaarrekening. Dit kan de onderneming doen in de winst-en-verliesrekening of in de toelichting.</w:t>
      </w:r>
    </w:p>
    <w:p w:rsidR="00B91C57" w:rsidRDefault="00B91C57" w:rsidP="00B91C57">
      <w:pPr>
        <w:jc w:val="both"/>
        <w:rPr>
          <w:rFonts w:ascii="Times New Roman" w:hAnsi="Times New Roman"/>
        </w:rPr>
      </w:pPr>
      <w:r>
        <w:rPr>
          <w:rFonts w:ascii="Times New Roman" w:hAnsi="Times New Roman"/>
        </w:rPr>
        <w:t xml:space="preserve">In 10 van de 13 jaarrekeningen is de winst per aandeel van beëindigde bedrijfsactiviteiten direct opgenomen in de winst-en-verliesrekening. Deze jaarrekeningen bevatten hierin een afzonderlijk deel waarin de winst per aandeel wordt uitgesplitst. Een goed voorbeeld hiervan is te vinden in de jaarrekening van Delta Lloyd. Hierin wordt de winst per </w:t>
      </w:r>
      <w:r w:rsidRPr="0009626A">
        <w:rPr>
          <w:rFonts w:ascii="Times New Roman" w:hAnsi="Times New Roman"/>
        </w:rPr>
        <w:t xml:space="preserve">aandeel tweemaal uitgesplitst. Ten eerste wordt de winst per aandeel opgedeeld in verwaterde en basis winsten. Verwatering wordt gedefinieerd als het effect dat aandelen minder waard worden </w:t>
      </w:r>
      <w:r w:rsidR="00ED7CB3" w:rsidRPr="0009626A">
        <w:rPr>
          <w:rFonts w:ascii="Times New Roman" w:hAnsi="Times New Roman"/>
        </w:rPr>
        <w:t>door</w:t>
      </w:r>
      <w:r w:rsidRPr="0009626A">
        <w:rPr>
          <w:rFonts w:ascii="Times New Roman" w:hAnsi="Times New Roman"/>
        </w:rPr>
        <w:t>dat er meer aandelen uitgegeven worden. Voorts worden deze twee winsten per aandeel nog</w:t>
      </w:r>
      <w:r>
        <w:rPr>
          <w:rFonts w:ascii="Times New Roman" w:hAnsi="Times New Roman"/>
        </w:rPr>
        <w:t xml:space="preserve"> opgesplitst in winst per aandeel voor voortgezette activiteiten en winst per aandeel voor beëindigde bedrijfsactiviteiten. </w:t>
      </w:r>
    </w:p>
    <w:p w:rsidR="00B91C57" w:rsidRDefault="00B91C57" w:rsidP="00B91C57">
      <w:pPr>
        <w:jc w:val="both"/>
        <w:rPr>
          <w:rFonts w:ascii="Times New Roman" w:hAnsi="Times New Roman"/>
        </w:rPr>
      </w:pPr>
      <w:r>
        <w:rPr>
          <w:rFonts w:ascii="Times New Roman" w:hAnsi="Times New Roman"/>
          <w:noProof/>
          <w:lang w:val="en-US"/>
        </w:rPr>
        <w:drawing>
          <wp:inline distT="0" distB="0" distL="0" distR="0">
            <wp:extent cx="5238750" cy="1159577"/>
            <wp:effectExtent l="0" t="0" r="0" b="2540"/>
            <wp:docPr id="10" name="Afbeelding 9" descr="Schermafbeelding 2015-07-15 om 11.5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5-07-15 om 11.52.50.png"/>
                    <pic:cNvPicPr/>
                  </pic:nvPicPr>
                  <pic:blipFill>
                    <a:blip r:embed="rId26" cstate="print">
                      <a:extLst>
                        <a:ext uri="{BEBA8EAE-BF5A-486C-A8C5-ECC9F3942E4B}">
                          <a14:imgProps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7">
                              <a14:imgEffect>
                                <a14:saturation sat="0"/>
                              </a14:imgEffect>
                            </a14:imgLayer>
                          </a14:imgProps>
                        </a:ext>
                      </a:extLst>
                    </a:blip>
                    <a:stretch>
                      <a:fillRect/>
                    </a:stretch>
                  </pic:blipFill>
                  <pic:spPr>
                    <a:xfrm>
                      <a:off x="0" y="0"/>
                      <a:ext cx="5255514" cy="1163288"/>
                    </a:xfrm>
                    <a:prstGeom prst="rect">
                      <a:avLst/>
                    </a:prstGeom>
                  </pic:spPr>
                </pic:pic>
              </a:graphicData>
            </a:graphic>
          </wp:inline>
        </w:drawing>
      </w:r>
    </w:p>
    <w:p w:rsidR="00B91C57" w:rsidRPr="00B91C57" w:rsidRDefault="00B91C57" w:rsidP="00B91C57">
      <w:pPr>
        <w:jc w:val="both"/>
        <w:rPr>
          <w:rFonts w:ascii="Times New Roman" w:hAnsi="Times New Roman"/>
        </w:rPr>
      </w:pPr>
      <w:r>
        <w:rPr>
          <w:rFonts w:ascii="Times New Roman" w:hAnsi="Times New Roman"/>
          <w:i/>
        </w:rPr>
        <w:t>(Delta Lloyd, 2014)</w:t>
      </w:r>
      <w:r>
        <w:rPr>
          <w:rFonts w:ascii="Times New Roman" w:hAnsi="Times New Roman"/>
        </w:rPr>
        <w:tab/>
      </w:r>
    </w:p>
    <w:p w:rsidR="00B91C57" w:rsidRPr="0009626A" w:rsidRDefault="00B91C57" w:rsidP="00B91C57">
      <w:pPr>
        <w:jc w:val="both"/>
        <w:rPr>
          <w:rFonts w:ascii="Times New Roman" w:hAnsi="Times New Roman" w:cs="Monaco"/>
        </w:rPr>
      </w:pPr>
      <w:r w:rsidRPr="0009626A">
        <w:rPr>
          <w:rFonts w:ascii="Times New Roman" w:hAnsi="Times New Roman" w:cs="Monaco"/>
        </w:rPr>
        <w:lastRenderedPageBreak/>
        <w:t xml:space="preserve">In de overige </w:t>
      </w:r>
      <w:r w:rsidR="00ED7CB3" w:rsidRPr="0009626A">
        <w:rPr>
          <w:rFonts w:ascii="Times New Roman" w:hAnsi="Times New Roman" w:cs="Monaco"/>
        </w:rPr>
        <w:t>drie</w:t>
      </w:r>
      <w:r w:rsidRPr="0009626A">
        <w:rPr>
          <w:rFonts w:ascii="Times New Roman" w:hAnsi="Times New Roman" w:cs="Monaco"/>
        </w:rPr>
        <w:t xml:space="preserve"> jaarrekeningen is de winst per aandeel uitgesplitst in de toelichting. In de winst-en-verliesrekening is dan enkel een totaalbedrag </w:t>
      </w:r>
      <w:r w:rsidR="00C43C04">
        <w:rPr>
          <w:rFonts w:ascii="Times New Roman" w:hAnsi="Times New Roman" w:cs="Monaco"/>
        </w:rPr>
        <w:t>v</w:t>
      </w:r>
      <w:r w:rsidRPr="0009626A">
        <w:rPr>
          <w:rFonts w:ascii="Times New Roman" w:hAnsi="Times New Roman" w:cs="Monaco"/>
        </w:rPr>
        <w:t xml:space="preserve">an winst per aandeel dat aan de aandeelhouders toekomt opgenomen. De uitsplitsing wordt bij alle </w:t>
      </w:r>
      <w:r w:rsidR="00ED7CB3" w:rsidRPr="0009626A">
        <w:rPr>
          <w:rFonts w:ascii="Times New Roman" w:hAnsi="Times New Roman" w:cs="Monaco"/>
        </w:rPr>
        <w:t>drie</w:t>
      </w:r>
      <w:r w:rsidRPr="0009626A">
        <w:rPr>
          <w:rFonts w:ascii="Times New Roman" w:hAnsi="Times New Roman" w:cs="Monaco"/>
        </w:rPr>
        <w:t xml:space="preserve"> de jaarrekeningen gegeven in de toelichting </w:t>
      </w:r>
      <w:proofErr w:type="gramStart"/>
      <w:r w:rsidRPr="0009626A">
        <w:rPr>
          <w:rFonts w:ascii="Times New Roman" w:hAnsi="Times New Roman" w:cs="Monaco"/>
        </w:rPr>
        <w:t>omtrent</w:t>
      </w:r>
      <w:proofErr w:type="gramEnd"/>
      <w:r w:rsidRPr="0009626A">
        <w:rPr>
          <w:rFonts w:ascii="Times New Roman" w:hAnsi="Times New Roman" w:cs="Monaco"/>
        </w:rPr>
        <w:t xml:space="preserve"> </w:t>
      </w:r>
      <w:proofErr w:type="spellStart"/>
      <w:r w:rsidRPr="0009626A">
        <w:rPr>
          <w:rFonts w:ascii="Times New Roman" w:hAnsi="Times New Roman" w:cs="Monaco"/>
          <w:i/>
        </w:rPr>
        <w:t>earnings</w:t>
      </w:r>
      <w:proofErr w:type="spellEnd"/>
      <w:r w:rsidRPr="0009626A">
        <w:rPr>
          <w:rFonts w:ascii="Times New Roman" w:hAnsi="Times New Roman" w:cs="Monaco"/>
          <w:i/>
        </w:rPr>
        <w:t xml:space="preserve"> per </w:t>
      </w:r>
      <w:proofErr w:type="spellStart"/>
      <w:r w:rsidRPr="0009626A">
        <w:rPr>
          <w:rFonts w:ascii="Times New Roman" w:hAnsi="Times New Roman" w:cs="Monaco"/>
          <w:i/>
        </w:rPr>
        <w:t>share</w:t>
      </w:r>
      <w:proofErr w:type="spellEnd"/>
      <w:r w:rsidRPr="0009626A">
        <w:rPr>
          <w:rFonts w:ascii="Times New Roman" w:hAnsi="Times New Roman" w:cs="Monaco"/>
        </w:rPr>
        <w:t xml:space="preserve">. In de toelichting die specifiek is opgenomen voor beëindigde bedrijfsactiviteiten wordt in alle </w:t>
      </w:r>
      <w:r w:rsidR="00ED7CB3" w:rsidRPr="0009626A">
        <w:rPr>
          <w:rFonts w:ascii="Times New Roman" w:hAnsi="Times New Roman" w:cs="Monaco"/>
        </w:rPr>
        <w:t>drie</w:t>
      </w:r>
      <w:r w:rsidRPr="0009626A">
        <w:rPr>
          <w:rFonts w:ascii="Times New Roman" w:hAnsi="Times New Roman" w:cs="Monaco"/>
        </w:rPr>
        <w:t xml:space="preserve"> de jaarrekening</w:t>
      </w:r>
      <w:r w:rsidR="00C43C04">
        <w:rPr>
          <w:rFonts w:ascii="Times New Roman" w:hAnsi="Times New Roman" w:cs="Monaco"/>
        </w:rPr>
        <w:t>en</w:t>
      </w:r>
      <w:r w:rsidRPr="0009626A">
        <w:rPr>
          <w:rFonts w:ascii="Times New Roman" w:hAnsi="Times New Roman" w:cs="Monaco"/>
        </w:rPr>
        <w:t xml:space="preserve"> niets opgenomen </w:t>
      </w:r>
      <w:proofErr w:type="gramStart"/>
      <w:r w:rsidRPr="0009626A">
        <w:rPr>
          <w:rFonts w:ascii="Times New Roman" w:hAnsi="Times New Roman" w:cs="Monaco"/>
        </w:rPr>
        <w:t>omtrent</w:t>
      </w:r>
      <w:proofErr w:type="gramEnd"/>
      <w:r w:rsidRPr="0009626A">
        <w:rPr>
          <w:rFonts w:ascii="Times New Roman" w:hAnsi="Times New Roman" w:cs="Monaco"/>
        </w:rPr>
        <w:t xml:space="preserve"> winst per aandeel uit beëindigde </w:t>
      </w:r>
      <w:proofErr w:type="spellStart"/>
      <w:r w:rsidRPr="0009626A">
        <w:rPr>
          <w:rFonts w:ascii="Times New Roman" w:hAnsi="Times New Roman" w:cs="Monaco"/>
        </w:rPr>
        <w:t>bedrijfsactivitieten</w:t>
      </w:r>
      <w:proofErr w:type="spellEnd"/>
      <w:r w:rsidRPr="0009626A">
        <w:rPr>
          <w:rFonts w:ascii="Times New Roman" w:hAnsi="Times New Roman" w:cs="Monaco"/>
        </w:rPr>
        <w:t>.</w:t>
      </w:r>
    </w:p>
    <w:p w:rsidR="00B91C57" w:rsidRDefault="00B91C57" w:rsidP="00B91C57">
      <w:pPr>
        <w:jc w:val="both"/>
        <w:rPr>
          <w:rFonts w:ascii="Times New Roman" w:hAnsi="Times New Roman"/>
        </w:rPr>
      </w:pPr>
      <w:r w:rsidRPr="00CC778D">
        <w:rPr>
          <w:rFonts w:ascii="Times New Roman" w:hAnsi="Times New Roman"/>
        </w:rPr>
        <w:t xml:space="preserve">Samenvattend vindt de presentatie </w:t>
      </w:r>
      <w:r>
        <w:rPr>
          <w:rFonts w:ascii="Times New Roman" w:hAnsi="Times New Roman"/>
        </w:rPr>
        <w:t>van de winst per aandeel van beëindigde bedrijfsactiviteiten dus als volgt plaats:</w:t>
      </w:r>
    </w:p>
    <w:tbl>
      <w:tblPr>
        <w:tblStyle w:val="LightShading"/>
        <w:tblW w:w="8370" w:type="dxa"/>
        <w:tblLook w:val="0420"/>
      </w:tblPr>
      <w:tblGrid>
        <w:gridCol w:w="6110"/>
        <w:gridCol w:w="1126"/>
        <w:gridCol w:w="1134"/>
      </w:tblGrid>
      <w:tr w:rsidR="00B91C57" w:rsidRPr="00CC778D">
        <w:trPr>
          <w:cnfStyle w:val="100000000000"/>
        </w:trPr>
        <w:tc>
          <w:tcPr>
            <w:tcW w:w="6110" w:type="dxa"/>
          </w:tcPr>
          <w:p w:rsidR="00B91C57" w:rsidRPr="00CC778D" w:rsidRDefault="00B91C57" w:rsidP="009F2B53">
            <w:pPr>
              <w:spacing w:line="276" w:lineRule="auto"/>
              <w:jc w:val="both"/>
              <w:rPr>
                <w:rFonts w:ascii="Times New Roman" w:hAnsi="Times New Roman"/>
              </w:rPr>
            </w:pPr>
          </w:p>
        </w:tc>
        <w:tc>
          <w:tcPr>
            <w:tcW w:w="1126"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Aantal</w:t>
            </w:r>
          </w:p>
        </w:tc>
        <w:tc>
          <w:tcPr>
            <w:tcW w:w="1134" w:type="dxa"/>
          </w:tcPr>
          <w:p w:rsidR="00B91C57" w:rsidRPr="00CC778D" w:rsidRDefault="00B91C57" w:rsidP="009F2B53">
            <w:pPr>
              <w:spacing w:line="276" w:lineRule="auto"/>
              <w:jc w:val="right"/>
              <w:rPr>
                <w:rFonts w:ascii="Times New Roman" w:hAnsi="Times New Roman"/>
              </w:rPr>
            </w:pPr>
            <w:r w:rsidRPr="00CC778D">
              <w:rPr>
                <w:rFonts w:ascii="Times New Roman" w:hAnsi="Times New Roman"/>
              </w:rPr>
              <w:t>%</w:t>
            </w:r>
          </w:p>
        </w:tc>
      </w:tr>
      <w:tr w:rsidR="00B91C57" w:rsidRPr="00CC778D">
        <w:trPr>
          <w:cnfStyle w:val="000000100000"/>
        </w:trPr>
        <w:tc>
          <w:tcPr>
            <w:tcW w:w="6110" w:type="dxa"/>
          </w:tcPr>
          <w:p w:rsidR="00B91C57" w:rsidRPr="00CC778D" w:rsidRDefault="00B91C57" w:rsidP="009F2B53">
            <w:pPr>
              <w:spacing w:line="276" w:lineRule="auto"/>
              <w:rPr>
                <w:rFonts w:ascii="Times New Roman" w:hAnsi="Times New Roman"/>
              </w:rPr>
            </w:pPr>
            <w:r>
              <w:rPr>
                <w:rFonts w:ascii="Times New Roman" w:hAnsi="Times New Roman"/>
              </w:rPr>
              <w:t>Winst per aandeel van beëindigde bedrijfsactiviteiten opgenomen in de winst-en-verliesrekening</w:t>
            </w:r>
          </w:p>
        </w:tc>
        <w:tc>
          <w:tcPr>
            <w:tcW w:w="1126" w:type="dxa"/>
          </w:tcPr>
          <w:p w:rsidR="00B91C57" w:rsidRDefault="00B91C57" w:rsidP="009F2B53">
            <w:pPr>
              <w:spacing w:line="276" w:lineRule="auto"/>
              <w:jc w:val="right"/>
              <w:rPr>
                <w:rFonts w:ascii="Times New Roman" w:hAnsi="Times New Roman"/>
              </w:rPr>
            </w:pPr>
            <w:r>
              <w:rPr>
                <w:rFonts w:ascii="Times New Roman" w:hAnsi="Times New Roman"/>
              </w:rPr>
              <w:t>10</w:t>
            </w:r>
          </w:p>
          <w:p w:rsidR="00B91C57" w:rsidRPr="00CC778D" w:rsidRDefault="00B91C57" w:rsidP="009F2B53">
            <w:pPr>
              <w:spacing w:line="276" w:lineRule="auto"/>
              <w:jc w:val="right"/>
              <w:rPr>
                <w:rFonts w:ascii="Times New Roman" w:hAnsi="Times New Roman"/>
              </w:rPr>
            </w:pPr>
          </w:p>
        </w:tc>
        <w:tc>
          <w:tcPr>
            <w:tcW w:w="1134" w:type="dxa"/>
          </w:tcPr>
          <w:p w:rsidR="00B91C57" w:rsidRPr="00CC778D" w:rsidRDefault="00B91C57" w:rsidP="009F2B53">
            <w:pPr>
              <w:spacing w:line="276" w:lineRule="auto"/>
              <w:jc w:val="right"/>
              <w:rPr>
                <w:rFonts w:ascii="Times New Roman" w:hAnsi="Times New Roman"/>
              </w:rPr>
            </w:pPr>
            <w:r>
              <w:rPr>
                <w:rFonts w:ascii="Times New Roman" w:hAnsi="Times New Roman"/>
              </w:rPr>
              <w:t>77</w:t>
            </w:r>
          </w:p>
        </w:tc>
      </w:tr>
      <w:tr w:rsidR="00B91C57" w:rsidRPr="00CC778D">
        <w:tc>
          <w:tcPr>
            <w:tcW w:w="6110" w:type="dxa"/>
          </w:tcPr>
          <w:p w:rsidR="00B91C57" w:rsidRPr="00CC778D" w:rsidRDefault="00B91C57" w:rsidP="009F2B53">
            <w:pPr>
              <w:spacing w:line="276" w:lineRule="auto"/>
              <w:rPr>
                <w:rFonts w:ascii="Times New Roman" w:hAnsi="Times New Roman"/>
              </w:rPr>
            </w:pPr>
            <w:r>
              <w:rPr>
                <w:rFonts w:ascii="Times New Roman" w:hAnsi="Times New Roman"/>
              </w:rPr>
              <w:t>Winst per aandeel van beëindigde bedrijfsactiviteiten opgenomen in de toelichting</w:t>
            </w:r>
          </w:p>
        </w:tc>
        <w:tc>
          <w:tcPr>
            <w:tcW w:w="1126" w:type="dxa"/>
          </w:tcPr>
          <w:p w:rsidR="00B91C57" w:rsidRPr="00CC778D" w:rsidRDefault="00B91C57" w:rsidP="009F2B53">
            <w:pPr>
              <w:spacing w:line="276" w:lineRule="auto"/>
              <w:jc w:val="right"/>
              <w:rPr>
                <w:rFonts w:ascii="Times New Roman" w:hAnsi="Times New Roman"/>
              </w:rPr>
            </w:pPr>
            <w:r>
              <w:rPr>
                <w:rFonts w:ascii="Times New Roman" w:hAnsi="Times New Roman"/>
              </w:rPr>
              <w:t>3</w:t>
            </w:r>
          </w:p>
        </w:tc>
        <w:tc>
          <w:tcPr>
            <w:tcW w:w="1134" w:type="dxa"/>
          </w:tcPr>
          <w:p w:rsidR="00B91C57" w:rsidRPr="00CC778D" w:rsidRDefault="00B91C57" w:rsidP="009F2B53">
            <w:pPr>
              <w:spacing w:line="276" w:lineRule="auto"/>
              <w:jc w:val="right"/>
              <w:rPr>
                <w:rFonts w:ascii="Times New Roman" w:hAnsi="Times New Roman"/>
              </w:rPr>
            </w:pPr>
            <w:r>
              <w:rPr>
                <w:rFonts w:ascii="Times New Roman" w:hAnsi="Times New Roman"/>
              </w:rPr>
              <w:t>23</w:t>
            </w:r>
          </w:p>
        </w:tc>
      </w:tr>
    </w:tbl>
    <w:p w:rsidR="00B91C57" w:rsidRDefault="00B91C57" w:rsidP="00B91C57"/>
    <w:p w:rsidR="0068376E" w:rsidRPr="0068376E" w:rsidRDefault="0068376E" w:rsidP="0068376E">
      <w:pPr>
        <w:pStyle w:val="Heading2"/>
      </w:pPr>
      <w:bookmarkStart w:id="40" w:name="_Toc298696469"/>
      <w:bookmarkStart w:id="41" w:name="_Toc301704993"/>
      <w:proofErr w:type="spellStart"/>
      <w:r>
        <w:t>Samenvatting</w:t>
      </w:r>
      <w:bookmarkEnd w:id="40"/>
      <w:bookmarkEnd w:id="41"/>
      <w:proofErr w:type="spellEnd"/>
    </w:p>
    <w:p w:rsidR="0068376E" w:rsidRPr="00ED7CB3" w:rsidRDefault="0068376E" w:rsidP="0068376E">
      <w:pPr>
        <w:jc w:val="both"/>
        <w:rPr>
          <w:rFonts w:ascii="Times New Roman" w:hAnsi="Times New Roman"/>
          <w:color w:val="FF0000"/>
        </w:rPr>
      </w:pPr>
      <w:r w:rsidRPr="0067032A">
        <w:rPr>
          <w:rFonts w:ascii="Times New Roman" w:hAnsi="Times New Roman"/>
        </w:rPr>
        <w:t>Dit hoofdstuk geeft antwoord op de vraag hoe AEX genoteerde bedrijven beëindigde bedrijfsactiviteiten hebben verwer</w:t>
      </w:r>
      <w:r>
        <w:rPr>
          <w:rFonts w:ascii="Times New Roman" w:hAnsi="Times New Roman"/>
        </w:rPr>
        <w:t xml:space="preserve">kt in hun jaarrekening. Vrijwel alle ondernemingen die zijn onderzocht passen de presentatie- en </w:t>
      </w:r>
      <w:proofErr w:type="spellStart"/>
      <w:r>
        <w:rPr>
          <w:rFonts w:ascii="Times New Roman" w:hAnsi="Times New Roman"/>
        </w:rPr>
        <w:t>toelichtingsvereisten</w:t>
      </w:r>
      <w:proofErr w:type="spellEnd"/>
      <w:r>
        <w:rPr>
          <w:rFonts w:ascii="Times New Roman" w:hAnsi="Times New Roman"/>
        </w:rPr>
        <w:t xml:space="preserve"> grotendeels op de juiste manier toe bij de opname van beëindigde bedrijfsactiviteiten in de jaarrekening. Iedere jaarrekening bevat een bedrag dat het resultaat is van beëindigde bedrijfsactiviteiten in het </w:t>
      </w:r>
      <w:r>
        <w:rPr>
          <w:rFonts w:ascii="Times New Roman" w:hAnsi="Times New Roman"/>
          <w:i/>
        </w:rPr>
        <w:t xml:space="preserve">statement of </w:t>
      </w:r>
      <w:proofErr w:type="spellStart"/>
      <w:r>
        <w:rPr>
          <w:rFonts w:ascii="Times New Roman" w:hAnsi="Times New Roman"/>
          <w:i/>
        </w:rPr>
        <w:t>comprehensive</w:t>
      </w:r>
      <w:proofErr w:type="spellEnd"/>
      <w:r>
        <w:rPr>
          <w:rFonts w:ascii="Times New Roman" w:hAnsi="Times New Roman"/>
          <w:i/>
        </w:rPr>
        <w:t xml:space="preserve"> </w:t>
      </w:r>
      <w:proofErr w:type="spellStart"/>
      <w:proofErr w:type="gramStart"/>
      <w:r>
        <w:rPr>
          <w:rFonts w:ascii="Times New Roman" w:hAnsi="Times New Roman"/>
          <w:i/>
        </w:rPr>
        <w:t>income</w:t>
      </w:r>
      <w:proofErr w:type="spellEnd"/>
      <w:proofErr w:type="gramEnd"/>
      <w:r>
        <w:rPr>
          <w:rFonts w:ascii="Times New Roman" w:hAnsi="Times New Roman"/>
        </w:rPr>
        <w:t xml:space="preserve">, welke verdere uitwerking krijgt in de toelichting. De uitsplitsing van de kasstromen verloopt bij de meeste ondernemingen in het kasstroomoverzicht zelf. Winst per aandeel wordt veelal </w:t>
      </w:r>
      <w:r w:rsidRPr="0009626A">
        <w:rPr>
          <w:rFonts w:ascii="Times New Roman" w:hAnsi="Times New Roman"/>
        </w:rPr>
        <w:t xml:space="preserve">uitgesplitst </w:t>
      </w:r>
      <w:r w:rsidR="00ED7CB3" w:rsidRPr="0009626A">
        <w:rPr>
          <w:rFonts w:ascii="Times New Roman" w:hAnsi="Times New Roman"/>
        </w:rPr>
        <w:t>in</w:t>
      </w:r>
      <w:r w:rsidR="00ED7CB3">
        <w:rPr>
          <w:rFonts w:ascii="Times New Roman" w:hAnsi="Times New Roman"/>
          <w:color w:val="FF0000"/>
        </w:rPr>
        <w:t xml:space="preserve"> </w:t>
      </w:r>
      <w:r>
        <w:rPr>
          <w:rFonts w:ascii="Times New Roman" w:hAnsi="Times New Roman"/>
        </w:rPr>
        <w:t xml:space="preserve">de </w:t>
      </w:r>
      <w:proofErr w:type="gramStart"/>
      <w:r>
        <w:rPr>
          <w:rFonts w:ascii="Times New Roman" w:hAnsi="Times New Roman"/>
        </w:rPr>
        <w:t xml:space="preserve">winst-en-verliesrekening.  </w:t>
      </w:r>
      <w:proofErr w:type="gramEnd"/>
    </w:p>
    <w:p w:rsidR="0068376E" w:rsidRPr="0068376E" w:rsidRDefault="0068376E" w:rsidP="0068376E">
      <w:pPr>
        <w:pStyle w:val="Heading1"/>
      </w:pPr>
      <w:bookmarkStart w:id="42" w:name="_Toc298696470"/>
      <w:bookmarkStart w:id="43" w:name="_Toc301704994"/>
      <w:r>
        <w:t>Conclusie</w:t>
      </w:r>
      <w:bookmarkEnd w:id="42"/>
      <w:bookmarkEnd w:id="43"/>
      <w:r>
        <w:t xml:space="preserve"> </w:t>
      </w:r>
    </w:p>
    <w:p w:rsidR="0068376E" w:rsidRDefault="0068376E" w:rsidP="0068376E">
      <w:pPr>
        <w:jc w:val="both"/>
        <w:rPr>
          <w:rFonts w:ascii="Times New Roman" w:hAnsi="Times New Roman"/>
        </w:rPr>
      </w:pPr>
      <w:r>
        <w:rPr>
          <w:rFonts w:ascii="Times New Roman" w:hAnsi="Times New Roman"/>
        </w:rPr>
        <w:t>Deze scriptie heeft zich geconcentreerd op de informatievoorziening over beëindigde bedrijfsactiviteiten in de jaarrekening en geeft antwoord op de vraag i</w:t>
      </w:r>
      <w:r w:rsidRPr="0067032A">
        <w:rPr>
          <w:rFonts w:ascii="Times New Roman" w:hAnsi="Times New Roman"/>
        </w:rPr>
        <w:t xml:space="preserve">n welke mate </w:t>
      </w:r>
      <w:proofErr w:type="gramStart"/>
      <w:r w:rsidRPr="0067032A">
        <w:rPr>
          <w:rFonts w:ascii="Times New Roman" w:hAnsi="Times New Roman"/>
        </w:rPr>
        <w:t xml:space="preserve">de  </w:t>
      </w:r>
      <w:proofErr w:type="gramEnd"/>
      <w:r w:rsidRPr="0067032A">
        <w:rPr>
          <w:rFonts w:ascii="Times New Roman" w:hAnsi="Times New Roman"/>
        </w:rPr>
        <w:t>verwerking van de richtlijnen uit IFRS 5 nuttige informatie verschaft voor gebruikers van jaarrekeningen van AEX beursgenoteerde bedrijven.</w:t>
      </w:r>
      <w:r>
        <w:rPr>
          <w:rFonts w:ascii="Times New Roman" w:hAnsi="Times New Roman"/>
          <w:i/>
        </w:rPr>
        <w:t xml:space="preserve"> </w:t>
      </w:r>
      <w:r>
        <w:rPr>
          <w:rFonts w:ascii="Times New Roman" w:hAnsi="Times New Roman"/>
        </w:rPr>
        <w:t xml:space="preserve">Als uitgangspunt voor deze informatievoorzienig zijn de </w:t>
      </w:r>
      <w:proofErr w:type="spellStart"/>
      <w:r>
        <w:rPr>
          <w:rFonts w:ascii="Times New Roman" w:hAnsi="Times New Roman"/>
        </w:rPr>
        <w:t>toelichtings</w:t>
      </w:r>
      <w:proofErr w:type="spellEnd"/>
      <w:r>
        <w:rPr>
          <w:rFonts w:ascii="Times New Roman" w:hAnsi="Times New Roman"/>
        </w:rPr>
        <w:t xml:space="preserve">- en presentatievoorschriften van IFRS 5 gebruikt, de internationale accountingstandaard vastgesteld door de IASB. Voor het onderzoek naar deze informatievoorziening is gebruik gemaakt van de jaarrekeningen van de 25 aan de AEX genoteerde ondernemingen, de grootste beursgenoteerde ondernemingen van Nederland. De jaarrekeningen die zijn onderzocht behandelen de boekjaren 2014 en 2013. Van de 25 aan de AEX genoteerde bedrijven hebben 13 bedrijven in de genoemde boekjaren beëindigde bedrijfsactiviteiten opgenomen. Een activiteit van een onderneming kan slechts als beëindigde bedrijfsactiviteit worden opgenomen wanneer deze </w:t>
      </w:r>
      <w:r w:rsidRPr="003E77EC">
        <w:rPr>
          <w:rFonts w:ascii="Times New Roman" w:hAnsi="Times New Roman"/>
        </w:rPr>
        <w:t xml:space="preserve">een afzonderlijke, significante productielijn/productgroep of </w:t>
      </w:r>
      <w:r>
        <w:rPr>
          <w:rFonts w:ascii="Times New Roman" w:hAnsi="Times New Roman"/>
        </w:rPr>
        <w:t>een belangrijk geografisch gebied bestrijkt</w:t>
      </w:r>
      <w:r w:rsidR="004E664A">
        <w:rPr>
          <w:rFonts w:ascii="Times New Roman" w:hAnsi="Times New Roman"/>
        </w:rPr>
        <w:t>.</w:t>
      </w:r>
      <w:r>
        <w:rPr>
          <w:rFonts w:ascii="Times New Roman" w:hAnsi="Times New Roman"/>
        </w:rPr>
        <w:t xml:space="preserve"> De opname van beëindigde bedrijfsactiviteiten dient te voldoen aan een aantal presentatie- </w:t>
      </w:r>
      <w:proofErr w:type="spellStart"/>
      <w:r>
        <w:rPr>
          <w:rFonts w:ascii="Times New Roman" w:hAnsi="Times New Roman"/>
        </w:rPr>
        <w:t>toelichtingsvoorschriften</w:t>
      </w:r>
      <w:proofErr w:type="spellEnd"/>
      <w:r>
        <w:rPr>
          <w:rFonts w:ascii="Times New Roman" w:hAnsi="Times New Roman"/>
        </w:rPr>
        <w:t xml:space="preserve">. Uitgangspunt hierbij is dat in ieder geval in het </w:t>
      </w:r>
      <w:r>
        <w:rPr>
          <w:rFonts w:ascii="Times New Roman" w:hAnsi="Times New Roman"/>
          <w:i/>
        </w:rPr>
        <w:t xml:space="preserve">statement of </w:t>
      </w:r>
      <w:proofErr w:type="spellStart"/>
      <w:r>
        <w:rPr>
          <w:rFonts w:ascii="Times New Roman" w:hAnsi="Times New Roman"/>
          <w:i/>
        </w:rPr>
        <w:t>comprehensive</w:t>
      </w:r>
      <w:proofErr w:type="spellEnd"/>
      <w:r>
        <w:rPr>
          <w:rFonts w:ascii="Times New Roman" w:hAnsi="Times New Roman"/>
          <w:i/>
        </w:rPr>
        <w:t xml:space="preserve"> </w:t>
      </w:r>
      <w:proofErr w:type="spellStart"/>
      <w:r>
        <w:rPr>
          <w:rFonts w:ascii="Times New Roman" w:hAnsi="Times New Roman"/>
          <w:i/>
        </w:rPr>
        <w:t>income</w:t>
      </w:r>
      <w:proofErr w:type="spellEnd"/>
      <w:r>
        <w:rPr>
          <w:rFonts w:ascii="Times New Roman" w:hAnsi="Times New Roman"/>
          <w:i/>
        </w:rPr>
        <w:t xml:space="preserve">, </w:t>
      </w:r>
      <w:r>
        <w:rPr>
          <w:rFonts w:ascii="Times New Roman" w:hAnsi="Times New Roman"/>
        </w:rPr>
        <w:t xml:space="preserve">het kasstroomoverzicht en de toelichting informatie over beëindigde </w:t>
      </w:r>
      <w:proofErr w:type="gramStart"/>
      <w:r>
        <w:rPr>
          <w:rFonts w:ascii="Times New Roman" w:hAnsi="Times New Roman"/>
        </w:rPr>
        <w:t xml:space="preserve">bedrijfsactiviteiten  </w:t>
      </w:r>
      <w:proofErr w:type="gramEnd"/>
      <w:r>
        <w:rPr>
          <w:rFonts w:ascii="Times New Roman" w:hAnsi="Times New Roman"/>
        </w:rPr>
        <w:t xml:space="preserve">wordt opgenomen. </w:t>
      </w:r>
    </w:p>
    <w:p w:rsidR="0068376E" w:rsidRDefault="0068376E" w:rsidP="00ED7CB3">
      <w:pPr>
        <w:spacing w:after="0"/>
        <w:jc w:val="both"/>
        <w:rPr>
          <w:rFonts w:ascii="Times New Roman" w:hAnsi="Times New Roman"/>
        </w:rPr>
      </w:pPr>
      <w:r>
        <w:rPr>
          <w:rFonts w:ascii="Times New Roman" w:hAnsi="Times New Roman"/>
        </w:rPr>
        <w:lastRenderedPageBreak/>
        <w:t xml:space="preserve">Uit het onderzoek blijkt dat de meeste ondernemingen de presentatie- en </w:t>
      </w:r>
      <w:proofErr w:type="spellStart"/>
      <w:r>
        <w:rPr>
          <w:rFonts w:ascii="Times New Roman" w:hAnsi="Times New Roman"/>
        </w:rPr>
        <w:t>toelichtingsvereisten</w:t>
      </w:r>
      <w:proofErr w:type="spellEnd"/>
      <w:r>
        <w:rPr>
          <w:rFonts w:ascii="Times New Roman" w:hAnsi="Times New Roman"/>
        </w:rPr>
        <w:t xml:space="preserve"> grotendeels op de juiste manier toepassen bij de opname van beëindigde bedrijfsactiviteiten in de jaarrekening. Echter bestaat er wel een grote diversiteit in de manier van opname. Ondernemingen nemen de informatie over beëindigde bedrijfsactiviteiten namelijk in verschillende onderdelen van de jaarrekening op. Dit zijn overigens wel toegestane onderdelen. Deze diversiteit in opname is niet bevorderlijk voor de toegankelijkheid en vergelijkbaarheid van deze informatie. De vraag is dan ook in hoeverre de voorschriften uit IFRS 5 voldoende </w:t>
      </w:r>
      <w:r w:rsidR="00C43C04">
        <w:rPr>
          <w:rFonts w:ascii="Times New Roman" w:hAnsi="Times New Roman"/>
        </w:rPr>
        <w:t>zijn</w:t>
      </w:r>
      <w:r>
        <w:rPr>
          <w:rFonts w:ascii="Times New Roman" w:hAnsi="Times New Roman"/>
        </w:rPr>
        <w:t xml:space="preserve"> om het doel van het </w:t>
      </w:r>
      <w:proofErr w:type="spellStart"/>
      <w:r>
        <w:rPr>
          <w:rFonts w:ascii="Times New Roman" w:hAnsi="Times New Roman"/>
          <w:i/>
        </w:rPr>
        <w:t>conceptual</w:t>
      </w:r>
      <w:proofErr w:type="spellEnd"/>
      <w:r>
        <w:rPr>
          <w:rFonts w:ascii="Times New Roman" w:hAnsi="Times New Roman"/>
          <w:i/>
        </w:rPr>
        <w:t xml:space="preserve"> </w:t>
      </w:r>
      <w:proofErr w:type="spellStart"/>
      <w:r>
        <w:rPr>
          <w:rFonts w:ascii="Times New Roman" w:hAnsi="Times New Roman"/>
          <w:i/>
        </w:rPr>
        <w:t>framework</w:t>
      </w:r>
      <w:proofErr w:type="spellEnd"/>
      <w:r>
        <w:rPr>
          <w:rFonts w:ascii="Times New Roman" w:hAnsi="Times New Roman"/>
        </w:rPr>
        <w:t xml:space="preserve"> van de IASB, het geven van een getrouwe weergave aan de gebruikers van de jaarrekening, te bewerkstelligen. </w:t>
      </w:r>
    </w:p>
    <w:p w:rsidR="0068376E" w:rsidRDefault="0068376E" w:rsidP="00ED7CB3">
      <w:pPr>
        <w:spacing w:after="0"/>
        <w:jc w:val="both"/>
        <w:rPr>
          <w:rFonts w:ascii="Times New Roman" w:hAnsi="Times New Roman"/>
        </w:rPr>
      </w:pPr>
      <w:r>
        <w:rPr>
          <w:rFonts w:ascii="Times New Roman" w:hAnsi="Times New Roman"/>
        </w:rPr>
        <w:t xml:space="preserve">Over dit vraagstuk bestaan uiteenlopende meningen met betrekking tot IFRS als geheel, maar ook voor IFRS 5 in het bijzonder. Er wordt hierbij vooral toegespitst op de vraag of extra regelgeving binnen standaarden de duidelijkheid van de jaarrekening vergroot, de eenduidigheid binnen jaarrekeningen onderling vergroot, het nut voor de gebruikers vergroot of juist de complexiteit vergroot. Zo is voor te stellen dat extra regelgeving de eenduidigheid en vergelijkbaarheid van verschillende jaarrekeningen vergroot, maar tevens ook de complexiteit van toepassing van standaarden. Brouwer en </w:t>
      </w:r>
      <w:proofErr w:type="spellStart"/>
      <w:r>
        <w:rPr>
          <w:rFonts w:ascii="Times New Roman" w:hAnsi="Times New Roman"/>
        </w:rPr>
        <w:t>Tahtah</w:t>
      </w:r>
      <w:proofErr w:type="spellEnd"/>
      <w:r>
        <w:rPr>
          <w:rFonts w:ascii="Times New Roman" w:hAnsi="Times New Roman"/>
        </w:rPr>
        <w:t xml:space="preserve"> beschrijven in hun beschouwing </w:t>
      </w:r>
      <w:proofErr w:type="gramStart"/>
      <w:r>
        <w:rPr>
          <w:rFonts w:ascii="Times New Roman" w:hAnsi="Times New Roman"/>
        </w:rPr>
        <w:t>omtrent</w:t>
      </w:r>
      <w:proofErr w:type="gramEnd"/>
      <w:r>
        <w:rPr>
          <w:rFonts w:ascii="Times New Roman" w:hAnsi="Times New Roman"/>
        </w:rPr>
        <w:t xml:space="preserve"> de complexiteit van IFRS dat de IASB een zorgvuldige </w:t>
      </w:r>
      <w:r w:rsidRPr="00A31A31">
        <w:rPr>
          <w:rFonts w:ascii="Times New Roman" w:hAnsi="Times New Roman"/>
        </w:rPr>
        <w:t xml:space="preserve">afweging dient te maken of het invoeren dan wel herzien van een standaard de complexiteit van deze standaard niet zodanig vergroot dat het nut wordt overschaduwd. Complexiteit ondermijnt volgens hen namelijk de begrijpelijkheid van standaarden (Brouwer &amp; </w:t>
      </w:r>
      <w:proofErr w:type="spellStart"/>
      <w:r w:rsidRPr="00A31A31">
        <w:rPr>
          <w:rFonts w:ascii="Times New Roman" w:hAnsi="Times New Roman"/>
        </w:rPr>
        <w:t>Tahtah</w:t>
      </w:r>
      <w:proofErr w:type="spellEnd"/>
      <w:r w:rsidRPr="00A31A31">
        <w:rPr>
          <w:rFonts w:ascii="Times New Roman" w:hAnsi="Times New Roman"/>
        </w:rPr>
        <w:t xml:space="preserve">, 2012). </w:t>
      </w:r>
      <w:proofErr w:type="spellStart"/>
      <w:r w:rsidRPr="00A31A31">
        <w:rPr>
          <w:rFonts w:ascii="Times New Roman" w:hAnsi="Times New Roman"/>
        </w:rPr>
        <w:t>Schrödl</w:t>
      </w:r>
      <w:proofErr w:type="spellEnd"/>
      <w:r w:rsidRPr="00A31A31">
        <w:rPr>
          <w:rFonts w:ascii="Times New Roman" w:hAnsi="Times New Roman"/>
        </w:rPr>
        <w:t xml:space="preserve"> en Klein (2011) beschrijven ook dat de complexiteit binnen de standaarden voor operationele problemen kan zorgen bij </w:t>
      </w:r>
      <w:proofErr w:type="gramStart"/>
      <w:r w:rsidRPr="00A31A31">
        <w:rPr>
          <w:rFonts w:ascii="Times New Roman" w:hAnsi="Times New Roman"/>
        </w:rPr>
        <w:t>implementatie</w:t>
      </w:r>
      <w:proofErr w:type="gramEnd"/>
      <w:r w:rsidRPr="00A31A31">
        <w:rPr>
          <w:rFonts w:ascii="Times New Roman" w:hAnsi="Times New Roman"/>
        </w:rPr>
        <w:t xml:space="preserve"> en het begrip er van.</w:t>
      </w:r>
      <w:r w:rsidR="00BF1B62">
        <w:rPr>
          <w:rFonts w:ascii="Times New Roman" w:hAnsi="Times New Roman"/>
        </w:rPr>
        <w:t xml:space="preserve"> </w:t>
      </w:r>
      <w:proofErr w:type="spellStart"/>
      <w:r w:rsidR="00BF1B62">
        <w:rPr>
          <w:rFonts w:ascii="Times New Roman" w:hAnsi="Times New Roman"/>
        </w:rPr>
        <w:t>Cope</w:t>
      </w:r>
      <w:proofErr w:type="spellEnd"/>
      <w:r w:rsidR="00BF1B62">
        <w:rPr>
          <w:rFonts w:ascii="Times New Roman" w:hAnsi="Times New Roman"/>
        </w:rPr>
        <w:t xml:space="preserve"> bekritiseert</w:t>
      </w:r>
      <w:r>
        <w:rPr>
          <w:rFonts w:ascii="Times New Roman" w:hAnsi="Times New Roman"/>
        </w:rPr>
        <w:t xml:space="preserve"> </w:t>
      </w:r>
      <w:proofErr w:type="gramStart"/>
      <w:r>
        <w:rPr>
          <w:rFonts w:ascii="Times New Roman" w:hAnsi="Times New Roman"/>
        </w:rPr>
        <w:t>daarentegen</w:t>
      </w:r>
      <w:proofErr w:type="gramEnd"/>
      <w:r>
        <w:rPr>
          <w:rFonts w:ascii="Times New Roman" w:hAnsi="Times New Roman"/>
        </w:rPr>
        <w:t xml:space="preserve"> de standaarden van IFRS vanwege</w:t>
      </w:r>
      <w:r w:rsidRPr="00A31A31">
        <w:rPr>
          <w:rFonts w:ascii="Times New Roman" w:hAnsi="Times New Roman"/>
        </w:rPr>
        <w:t xml:space="preserve"> </w:t>
      </w:r>
      <w:r>
        <w:rPr>
          <w:rFonts w:ascii="Times New Roman" w:hAnsi="Times New Roman"/>
        </w:rPr>
        <w:t>de hoeveelheid opties die ze bieden voor verwerking van informatie in de jaarrekening. Hij stelt dat de hoeveelheid opties die worden geboden binnen een aantal standaarden te groot is. Ook laten deze opties te veel mogelijkheid aan het management van een onderneming om een grote verscheidenheid aan besluiten te nemen. Dit is volgens hem ook het geval bij IFRS 5 (</w:t>
      </w:r>
      <w:proofErr w:type="spellStart"/>
      <w:r>
        <w:rPr>
          <w:rFonts w:ascii="Times New Roman" w:hAnsi="Times New Roman"/>
        </w:rPr>
        <w:t>Capkun</w:t>
      </w:r>
      <w:proofErr w:type="spellEnd"/>
      <w:r>
        <w:rPr>
          <w:rFonts w:ascii="Times New Roman" w:hAnsi="Times New Roman"/>
        </w:rPr>
        <w:t xml:space="preserve"> et al, 2012). </w:t>
      </w:r>
      <w:r w:rsidRPr="00A31A31">
        <w:rPr>
          <w:rFonts w:ascii="Times New Roman" w:hAnsi="Times New Roman"/>
        </w:rPr>
        <w:t>Tevens rijst hierbij de vraag of de IASB haar stan</w:t>
      </w:r>
      <w:r>
        <w:rPr>
          <w:rFonts w:ascii="Times New Roman" w:hAnsi="Times New Roman"/>
        </w:rPr>
        <w:t xml:space="preserve">daarden </w:t>
      </w:r>
      <w:proofErr w:type="spellStart"/>
      <w:r w:rsidRPr="002D534D">
        <w:rPr>
          <w:rFonts w:ascii="Times New Roman" w:hAnsi="Times New Roman"/>
          <w:i/>
        </w:rPr>
        <w:t>rules</w:t>
      </w:r>
      <w:proofErr w:type="spellEnd"/>
      <w:r w:rsidRPr="002D534D">
        <w:rPr>
          <w:rFonts w:ascii="Times New Roman" w:hAnsi="Times New Roman"/>
          <w:i/>
        </w:rPr>
        <w:t xml:space="preserve"> </w:t>
      </w:r>
      <w:proofErr w:type="spellStart"/>
      <w:r w:rsidRPr="002D534D">
        <w:rPr>
          <w:rFonts w:ascii="Times New Roman" w:hAnsi="Times New Roman"/>
          <w:i/>
        </w:rPr>
        <w:t>based</w:t>
      </w:r>
      <w:proofErr w:type="spellEnd"/>
      <w:r w:rsidRPr="002D534D">
        <w:rPr>
          <w:rFonts w:ascii="Times New Roman" w:hAnsi="Times New Roman"/>
          <w:i/>
        </w:rPr>
        <w:t xml:space="preserve"> </w:t>
      </w:r>
      <w:r w:rsidRPr="002D534D">
        <w:rPr>
          <w:rFonts w:ascii="Times New Roman" w:hAnsi="Times New Roman"/>
        </w:rPr>
        <w:t>of</w:t>
      </w:r>
      <w:r w:rsidRPr="002D534D">
        <w:rPr>
          <w:rFonts w:ascii="Times New Roman" w:hAnsi="Times New Roman"/>
          <w:i/>
        </w:rPr>
        <w:t xml:space="preserve"> </w:t>
      </w:r>
      <w:proofErr w:type="spellStart"/>
      <w:r w:rsidRPr="002D534D">
        <w:rPr>
          <w:rFonts w:ascii="Times New Roman" w:hAnsi="Times New Roman"/>
          <w:i/>
        </w:rPr>
        <w:t>principle</w:t>
      </w:r>
      <w:proofErr w:type="spellEnd"/>
      <w:r w:rsidRPr="002D534D">
        <w:rPr>
          <w:rFonts w:ascii="Times New Roman" w:hAnsi="Times New Roman"/>
          <w:i/>
        </w:rPr>
        <w:t xml:space="preserve"> </w:t>
      </w:r>
      <w:proofErr w:type="spellStart"/>
      <w:r w:rsidRPr="002D534D">
        <w:rPr>
          <w:rFonts w:ascii="Times New Roman" w:hAnsi="Times New Roman"/>
          <w:i/>
        </w:rPr>
        <w:t>based</w:t>
      </w:r>
      <w:proofErr w:type="spellEnd"/>
      <w:r w:rsidRPr="00A31A31">
        <w:rPr>
          <w:rFonts w:ascii="Times New Roman" w:hAnsi="Times New Roman"/>
        </w:rPr>
        <w:t xml:space="preserve"> wil inrichten. </w:t>
      </w:r>
      <w:r>
        <w:rPr>
          <w:rFonts w:ascii="Times New Roman" w:hAnsi="Times New Roman"/>
        </w:rPr>
        <w:t xml:space="preserve">Er bestaat geen eenduidige kwalificatie voor IFRS als </w:t>
      </w:r>
      <w:proofErr w:type="spellStart"/>
      <w:r w:rsidRPr="002D534D">
        <w:rPr>
          <w:rFonts w:ascii="Times New Roman" w:hAnsi="Times New Roman"/>
          <w:i/>
        </w:rPr>
        <w:t>rules</w:t>
      </w:r>
      <w:proofErr w:type="spellEnd"/>
      <w:r w:rsidRPr="002D534D">
        <w:rPr>
          <w:rFonts w:ascii="Times New Roman" w:hAnsi="Times New Roman"/>
          <w:i/>
        </w:rPr>
        <w:t xml:space="preserve"> </w:t>
      </w:r>
      <w:proofErr w:type="spellStart"/>
      <w:r w:rsidRPr="002D534D">
        <w:rPr>
          <w:rFonts w:ascii="Times New Roman" w:hAnsi="Times New Roman"/>
          <w:i/>
        </w:rPr>
        <w:t>based</w:t>
      </w:r>
      <w:proofErr w:type="spellEnd"/>
      <w:r w:rsidRPr="002D534D">
        <w:rPr>
          <w:rFonts w:ascii="Times New Roman" w:hAnsi="Times New Roman"/>
          <w:i/>
        </w:rPr>
        <w:t xml:space="preserve"> </w:t>
      </w:r>
      <w:r w:rsidRPr="002D534D">
        <w:rPr>
          <w:rFonts w:ascii="Times New Roman" w:hAnsi="Times New Roman"/>
        </w:rPr>
        <w:t>of</w:t>
      </w:r>
      <w:r w:rsidRPr="002D534D">
        <w:rPr>
          <w:rFonts w:ascii="Times New Roman" w:hAnsi="Times New Roman"/>
          <w:i/>
        </w:rPr>
        <w:t xml:space="preserve"> </w:t>
      </w:r>
      <w:proofErr w:type="spellStart"/>
      <w:r w:rsidRPr="002D534D">
        <w:rPr>
          <w:rFonts w:ascii="Times New Roman" w:hAnsi="Times New Roman"/>
          <w:i/>
        </w:rPr>
        <w:t>principle</w:t>
      </w:r>
      <w:proofErr w:type="spellEnd"/>
      <w:r w:rsidRPr="002D534D">
        <w:rPr>
          <w:rFonts w:ascii="Times New Roman" w:hAnsi="Times New Roman"/>
          <w:i/>
        </w:rPr>
        <w:t xml:space="preserve"> </w:t>
      </w:r>
      <w:proofErr w:type="spellStart"/>
      <w:r w:rsidRPr="002D534D">
        <w:rPr>
          <w:rFonts w:ascii="Times New Roman" w:hAnsi="Times New Roman"/>
          <w:i/>
        </w:rPr>
        <w:t>based</w:t>
      </w:r>
      <w:proofErr w:type="spellEnd"/>
      <w:r>
        <w:rPr>
          <w:rFonts w:ascii="Times New Roman" w:hAnsi="Times New Roman"/>
        </w:rPr>
        <w:t xml:space="preserve"> systeem. In vergelijking met US GAAP is IFRS bijvoorbeeld meer </w:t>
      </w:r>
      <w:proofErr w:type="spellStart"/>
      <w:r w:rsidRPr="002D534D">
        <w:rPr>
          <w:rFonts w:ascii="Times New Roman" w:hAnsi="Times New Roman"/>
          <w:i/>
        </w:rPr>
        <w:t>principle</w:t>
      </w:r>
      <w:proofErr w:type="spellEnd"/>
      <w:r w:rsidRPr="002D534D">
        <w:rPr>
          <w:rFonts w:ascii="Times New Roman" w:hAnsi="Times New Roman"/>
          <w:i/>
        </w:rPr>
        <w:t xml:space="preserve"> </w:t>
      </w:r>
      <w:proofErr w:type="spellStart"/>
      <w:r w:rsidRPr="002D534D">
        <w:rPr>
          <w:rFonts w:ascii="Times New Roman" w:hAnsi="Times New Roman"/>
          <w:i/>
        </w:rPr>
        <w:t>based</w:t>
      </w:r>
      <w:proofErr w:type="spellEnd"/>
      <w:r>
        <w:rPr>
          <w:rFonts w:ascii="Times New Roman" w:hAnsi="Times New Roman"/>
        </w:rPr>
        <w:t xml:space="preserve">, terwijl IFRS zich tot NL GAAP verhoudt als meer </w:t>
      </w:r>
      <w:proofErr w:type="spellStart"/>
      <w:r w:rsidRPr="002D534D">
        <w:rPr>
          <w:rFonts w:ascii="Times New Roman" w:hAnsi="Times New Roman"/>
          <w:i/>
        </w:rPr>
        <w:t>rules</w:t>
      </w:r>
      <w:proofErr w:type="spellEnd"/>
      <w:r w:rsidRPr="002D534D">
        <w:rPr>
          <w:rFonts w:ascii="Times New Roman" w:hAnsi="Times New Roman"/>
          <w:i/>
        </w:rPr>
        <w:t xml:space="preserve"> </w:t>
      </w:r>
      <w:proofErr w:type="spellStart"/>
      <w:r w:rsidRPr="002D534D">
        <w:rPr>
          <w:rFonts w:ascii="Times New Roman" w:hAnsi="Times New Roman"/>
          <w:i/>
        </w:rPr>
        <w:t>based</w:t>
      </w:r>
      <w:proofErr w:type="spellEnd"/>
      <w:r>
        <w:rPr>
          <w:rFonts w:ascii="Times New Roman" w:hAnsi="Times New Roman"/>
        </w:rPr>
        <w:t xml:space="preserve">. </w:t>
      </w:r>
    </w:p>
    <w:p w:rsidR="0068376E" w:rsidRDefault="0068376E" w:rsidP="0068376E">
      <w:pPr>
        <w:jc w:val="both"/>
        <w:rPr>
          <w:rFonts w:ascii="Times New Roman" w:hAnsi="Times New Roman"/>
        </w:rPr>
      </w:pPr>
      <w:r>
        <w:rPr>
          <w:rFonts w:ascii="Times New Roman" w:hAnsi="Times New Roman"/>
        </w:rPr>
        <w:t xml:space="preserve">De regelgeving op zich is zoals hierboven beschreven dus een groot punt van discussie. Er is echter niet alleen discussie over de regelgeving zelf, ook de manier van interpretatie door ondernemingen van deze regelgeving is van belang. </w:t>
      </w:r>
      <w:r w:rsidRPr="00CC778D">
        <w:rPr>
          <w:rFonts w:ascii="Times New Roman" w:hAnsi="Times New Roman"/>
        </w:rPr>
        <w:t xml:space="preserve">Een Amerikaanse studie naar verwerking van beëindigde bedrijfsactiviteiten heeft </w:t>
      </w:r>
      <w:r>
        <w:rPr>
          <w:rFonts w:ascii="Times New Roman" w:hAnsi="Times New Roman"/>
        </w:rPr>
        <w:t>al uitgewezen</w:t>
      </w:r>
      <w:r w:rsidRPr="00CC778D">
        <w:rPr>
          <w:rFonts w:ascii="Times New Roman" w:hAnsi="Times New Roman"/>
        </w:rPr>
        <w:t xml:space="preserve"> dat deze verwerking gevoelig is voor het gebruik van </w:t>
      </w:r>
      <w:proofErr w:type="spellStart"/>
      <w:r w:rsidRPr="00CC778D">
        <w:rPr>
          <w:rFonts w:ascii="Times New Roman" w:hAnsi="Times New Roman"/>
          <w:i/>
        </w:rPr>
        <w:t>earnings</w:t>
      </w:r>
      <w:proofErr w:type="spellEnd"/>
      <w:r w:rsidRPr="00CC778D">
        <w:rPr>
          <w:rFonts w:ascii="Times New Roman" w:hAnsi="Times New Roman"/>
          <w:i/>
        </w:rPr>
        <w:t xml:space="preserve"> management</w:t>
      </w:r>
      <w:r w:rsidRPr="00CC778D">
        <w:rPr>
          <w:rFonts w:ascii="Times New Roman" w:hAnsi="Times New Roman"/>
        </w:rPr>
        <w:t xml:space="preserve"> door ondernemingen. Vooral het kwalificeren als en het toerekenen van kosten aan </w:t>
      </w:r>
      <w:proofErr w:type="spellStart"/>
      <w:r w:rsidRPr="00CC778D">
        <w:rPr>
          <w:rFonts w:ascii="Times New Roman" w:hAnsi="Times New Roman"/>
          <w:i/>
        </w:rPr>
        <w:t>discontinued</w:t>
      </w:r>
      <w:proofErr w:type="spellEnd"/>
      <w:r w:rsidRPr="00CC778D">
        <w:rPr>
          <w:rFonts w:ascii="Times New Roman" w:hAnsi="Times New Roman"/>
          <w:i/>
        </w:rPr>
        <w:t xml:space="preserve"> </w:t>
      </w:r>
      <w:proofErr w:type="spellStart"/>
      <w:r w:rsidRPr="00CC778D">
        <w:rPr>
          <w:rFonts w:ascii="Times New Roman" w:hAnsi="Times New Roman"/>
          <w:i/>
        </w:rPr>
        <w:t>operations</w:t>
      </w:r>
      <w:proofErr w:type="spellEnd"/>
      <w:r w:rsidRPr="00CC778D">
        <w:rPr>
          <w:rFonts w:ascii="Times New Roman" w:hAnsi="Times New Roman"/>
        </w:rPr>
        <w:t xml:space="preserve"> is in ondernemingen vaak toegepast om zo resultaten van voortgezette activiteiten te managen (</w:t>
      </w:r>
      <w:proofErr w:type="spellStart"/>
      <w:r w:rsidRPr="00CC778D">
        <w:rPr>
          <w:rFonts w:ascii="Times New Roman" w:hAnsi="Times New Roman"/>
        </w:rPr>
        <w:t>Barua</w:t>
      </w:r>
      <w:proofErr w:type="spellEnd"/>
      <w:r w:rsidRPr="00CC778D">
        <w:rPr>
          <w:rFonts w:ascii="Times New Roman" w:hAnsi="Times New Roman"/>
        </w:rPr>
        <w:t xml:space="preserve"> et al</w:t>
      </w:r>
      <w:proofErr w:type="gramStart"/>
      <w:r w:rsidRPr="00CC778D">
        <w:rPr>
          <w:rFonts w:ascii="Times New Roman" w:hAnsi="Times New Roman"/>
        </w:rPr>
        <w:t>.</w:t>
      </w:r>
      <w:proofErr w:type="gramEnd"/>
      <w:r w:rsidRPr="00CC778D">
        <w:rPr>
          <w:rFonts w:ascii="Times New Roman" w:hAnsi="Times New Roman"/>
        </w:rPr>
        <w:t>, 2006).</w:t>
      </w:r>
      <w:r>
        <w:rPr>
          <w:rFonts w:ascii="Times New Roman" w:hAnsi="Times New Roman"/>
        </w:rPr>
        <w:t xml:space="preserve"> Ook stelt </w:t>
      </w:r>
      <w:proofErr w:type="spellStart"/>
      <w:r>
        <w:rPr>
          <w:rFonts w:ascii="Times New Roman" w:hAnsi="Times New Roman"/>
        </w:rPr>
        <w:t>Cope</w:t>
      </w:r>
      <w:proofErr w:type="spellEnd"/>
      <w:r>
        <w:rPr>
          <w:rFonts w:ascii="Times New Roman" w:hAnsi="Times New Roman"/>
        </w:rPr>
        <w:t xml:space="preserve"> dat de standaard te veel berust op de besluiten van managers, zoals hierboven al vermeld. Zijn advies is dan ook gedetailleerdere, en duidelijkere regels op te stellen met betrekking tot kwalificatie van activiteiten als beëindigd, om zo misbruik te voorkomen bij toepassing van de voorschriften uit IFRS 5 (</w:t>
      </w:r>
      <w:proofErr w:type="spellStart"/>
      <w:r>
        <w:rPr>
          <w:rFonts w:ascii="Times New Roman" w:hAnsi="Times New Roman"/>
        </w:rPr>
        <w:t>Capkun</w:t>
      </w:r>
      <w:proofErr w:type="spellEnd"/>
      <w:r>
        <w:rPr>
          <w:rFonts w:ascii="Times New Roman" w:hAnsi="Times New Roman"/>
        </w:rPr>
        <w:t xml:space="preserve"> et al, 2012). De verantwoordelijkheid ligt echter niet alleen bij de opsteller van de standaarden, de IASB, maar ook bij de ondernemingen die de voorschriften toepassen bij het opstellen van hun jaarrekening, zo stelt Brouwer. Het juist toepassen en interpreteren van de standaard voorkomt mismanagement door het bestuur van een onderneming; </w:t>
      </w:r>
      <w:proofErr w:type="spellStart"/>
      <w:r>
        <w:rPr>
          <w:rFonts w:ascii="Times New Roman" w:hAnsi="Times New Roman"/>
          <w:i/>
        </w:rPr>
        <w:t>earnings</w:t>
      </w:r>
      <w:proofErr w:type="spellEnd"/>
      <w:r>
        <w:rPr>
          <w:rFonts w:ascii="Times New Roman" w:hAnsi="Times New Roman"/>
          <w:i/>
        </w:rPr>
        <w:t xml:space="preserve"> management </w:t>
      </w:r>
      <w:r>
        <w:rPr>
          <w:rFonts w:ascii="Times New Roman" w:hAnsi="Times New Roman"/>
        </w:rPr>
        <w:t xml:space="preserve">wordt op deze manier teruggedrongen. Er wordt zelfs gesteld dat ondernemingen in verschillende gevallen juist hebben gezorgd voor de </w:t>
      </w:r>
      <w:r>
        <w:rPr>
          <w:rFonts w:ascii="Times New Roman" w:hAnsi="Times New Roman"/>
        </w:rPr>
        <w:lastRenderedPageBreak/>
        <w:t xml:space="preserve">complexiteit die in sommige standaarden van IFRS aan de orde is. Door misbruik in het verleden is de IASB geneigd </w:t>
      </w:r>
      <w:proofErr w:type="spellStart"/>
      <w:r>
        <w:rPr>
          <w:rFonts w:ascii="Times New Roman" w:hAnsi="Times New Roman"/>
        </w:rPr>
        <w:t>anti-misbruikbepalingen</w:t>
      </w:r>
      <w:proofErr w:type="spellEnd"/>
      <w:r>
        <w:rPr>
          <w:rFonts w:ascii="Times New Roman" w:hAnsi="Times New Roman"/>
        </w:rPr>
        <w:t xml:space="preserve"> op te nemen in haar standaarden, welke ten koste gaan van de eenvoud </w:t>
      </w:r>
      <w:r w:rsidRPr="00A31A31">
        <w:rPr>
          <w:rFonts w:ascii="Times New Roman" w:hAnsi="Times New Roman"/>
        </w:rPr>
        <w:t xml:space="preserve">(Brouwer &amp; </w:t>
      </w:r>
      <w:proofErr w:type="spellStart"/>
      <w:r w:rsidRPr="00A31A31">
        <w:rPr>
          <w:rFonts w:ascii="Times New Roman" w:hAnsi="Times New Roman"/>
        </w:rPr>
        <w:t>Tahtah</w:t>
      </w:r>
      <w:proofErr w:type="spellEnd"/>
      <w:r w:rsidRPr="00A31A31">
        <w:rPr>
          <w:rFonts w:ascii="Times New Roman" w:hAnsi="Times New Roman"/>
        </w:rPr>
        <w:t xml:space="preserve">, 2012). </w:t>
      </w:r>
    </w:p>
    <w:p w:rsidR="0089202E" w:rsidRPr="004E664A" w:rsidRDefault="0068376E" w:rsidP="0068376E">
      <w:pPr>
        <w:jc w:val="both"/>
        <w:rPr>
          <w:rFonts w:ascii="Times New Roman" w:hAnsi="Times New Roman"/>
        </w:rPr>
      </w:pPr>
      <w:r>
        <w:rPr>
          <w:rFonts w:ascii="Times New Roman" w:hAnsi="Times New Roman"/>
        </w:rPr>
        <w:t xml:space="preserve">Ik ben van mening dat de voorschriften binnen de standaarden iets strikter mogen en sluit me dus grotendeels aan bij </w:t>
      </w:r>
      <w:proofErr w:type="spellStart"/>
      <w:r>
        <w:rPr>
          <w:rFonts w:ascii="Times New Roman" w:hAnsi="Times New Roman"/>
        </w:rPr>
        <w:t>Cope</w:t>
      </w:r>
      <w:proofErr w:type="spellEnd"/>
      <w:r>
        <w:rPr>
          <w:rFonts w:ascii="Times New Roman" w:hAnsi="Times New Roman"/>
        </w:rPr>
        <w:t xml:space="preserve">. Uit het onderzoek is gebleken dat ondernemingen beëindigde bedrijfsactiviteiten veelal volgens de voorschriften opnemen in hun jaarrekening. De informatie die is gegeven is echter niet altijd even duidelijk toegelicht waardoor controle op deze cijfers vrij </w:t>
      </w:r>
      <w:r w:rsidRPr="0009626A">
        <w:rPr>
          <w:rFonts w:ascii="Times New Roman" w:hAnsi="Times New Roman"/>
        </w:rPr>
        <w:t xml:space="preserve">lastig </w:t>
      </w:r>
      <w:r w:rsidR="00ED7CB3" w:rsidRPr="0009626A">
        <w:rPr>
          <w:rFonts w:ascii="Times New Roman" w:hAnsi="Times New Roman"/>
        </w:rPr>
        <w:t>is</w:t>
      </w:r>
      <w:r w:rsidRPr="0009626A">
        <w:rPr>
          <w:rFonts w:ascii="Times New Roman" w:hAnsi="Times New Roman"/>
        </w:rPr>
        <w:t>.</w:t>
      </w:r>
      <w:r>
        <w:rPr>
          <w:rFonts w:ascii="Times New Roman" w:hAnsi="Times New Roman"/>
        </w:rPr>
        <w:t xml:space="preserve"> De mogelijkheid om bedrijfsactiviteiten als beëindigd te rapporteren is tevens vrij groot. Hoewel door de opzet van het onderzoek geen </w:t>
      </w:r>
      <w:proofErr w:type="spellStart"/>
      <w:r>
        <w:rPr>
          <w:rFonts w:ascii="Times New Roman" w:hAnsi="Times New Roman"/>
          <w:i/>
        </w:rPr>
        <w:t>earnings</w:t>
      </w:r>
      <w:proofErr w:type="spellEnd"/>
      <w:r>
        <w:rPr>
          <w:rFonts w:ascii="Times New Roman" w:hAnsi="Times New Roman"/>
          <w:i/>
        </w:rPr>
        <w:t xml:space="preserve"> management </w:t>
      </w:r>
      <w:r>
        <w:rPr>
          <w:rFonts w:ascii="Times New Roman" w:hAnsi="Times New Roman"/>
        </w:rPr>
        <w:t xml:space="preserve">bewezen kan worden, </w:t>
      </w:r>
      <w:proofErr w:type="gramStart"/>
      <w:r>
        <w:rPr>
          <w:rFonts w:ascii="Times New Roman" w:hAnsi="Times New Roman"/>
        </w:rPr>
        <w:t>behoort</w:t>
      </w:r>
      <w:proofErr w:type="gramEnd"/>
      <w:r>
        <w:rPr>
          <w:rFonts w:ascii="Times New Roman" w:hAnsi="Times New Roman"/>
        </w:rPr>
        <w:t xml:space="preserve"> dit wel tot de mogelijkheden. </w:t>
      </w:r>
      <w:proofErr w:type="spellStart"/>
      <w:r>
        <w:rPr>
          <w:rFonts w:ascii="Times New Roman" w:hAnsi="Times New Roman"/>
          <w:i/>
        </w:rPr>
        <w:t>Earnings</w:t>
      </w:r>
      <w:proofErr w:type="spellEnd"/>
      <w:r>
        <w:rPr>
          <w:rFonts w:ascii="Times New Roman" w:hAnsi="Times New Roman"/>
          <w:i/>
        </w:rPr>
        <w:t xml:space="preserve"> management </w:t>
      </w:r>
      <w:r>
        <w:rPr>
          <w:rFonts w:ascii="Times New Roman" w:hAnsi="Times New Roman"/>
        </w:rPr>
        <w:t xml:space="preserve">gaat ten koste van de getrouwe weergave die de jaarrekening nastreeft en doet dus afbreuk aan het nut van de gebruiker. De IASB lijkt de denkwijze van </w:t>
      </w:r>
      <w:proofErr w:type="spellStart"/>
      <w:r>
        <w:rPr>
          <w:rFonts w:ascii="Times New Roman" w:hAnsi="Times New Roman"/>
        </w:rPr>
        <w:t>Cope</w:t>
      </w:r>
      <w:proofErr w:type="spellEnd"/>
      <w:r>
        <w:rPr>
          <w:rFonts w:ascii="Times New Roman" w:hAnsi="Times New Roman"/>
        </w:rPr>
        <w:t xml:space="preserve"> ook enigszins te volgen </w:t>
      </w:r>
      <w:r w:rsidR="0089202E">
        <w:rPr>
          <w:rFonts w:ascii="Times New Roman" w:hAnsi="Times New Roman"/>
        </w:rPr>
        <w:t>kijkend naar</w:t>
      </w:r>
      <w:r>
        <w:rPr>
          <w:rFonts w:ascii="Times New Roman" w:hAnsi="Times New Roman"/>
        </w:rPr>
        <w:t xml:space="preserve"> de herziening </w:t>
      </w:r>
      <w:r w:rsidR="00022ED5" w:rsidRPr="0009626A">
        <w:rPr>
          <w:rFonts w:ascii="Times New Roman" w:hAnsi="Times New Roman"/>
        </w:rPr>
        <w:t xml:space="preserve">van </w:t>
      </w:r>
      <w:r>
        <w:rPr>
          <w:rFonts w:ascii="Times New Roman" w:hAnsi="Times New Roman"/>
        </w:rPr>
        <w:t xml:space="preserve">ASU 2014-08 waar de drempel wordt verhoogd om  </w:t>
      </w:r>
      <w:proofErr w:type="gramStart"/>
      <w:r>
        <w:rPr>
          <w:rFonts w:ascii="Times New Roman" w:hAnsi="Times New Roman"/>
        </w:rPr>
        <w:t xml:space="preserve">activiteiten  </w:t>
      </w:r>
      <w:proofErr w:type="gramEnd"/>
      <w:r>
        <w:rPr>
          <w:rFonts w:ascii="Times New Roman" w:hAnsi="Times New Roman"/>
        </w:rPr>
        <w:t xml:space="preserve">te kunnen kwalificeren als beëindigd. Striktere regelgeving komt naar mijn mening tevens vergelijkbaarheid en eenduidigheid van jaarrekeningen ten goede. Hierbij dient wel </w:t>
      </w:r>
      <w:r w:rsidR="00022ED5" w:rsidRPr="0009626A">
        <w:rPr>
          <w:rFonts w:ascii="Times New Roman" w:hAnsi="Times New Roman"/>
        </w:rPr>
        <w:t>op</w:t>
      </w:r>
      <w:r>
        <w:rPr>
          <w:rFonts w:ascii="Times New Roman" w:hAnsi="Times New Roman"/>
        </w:rPr>
        <w:t xml:space="preserve">gemerkt te worden dat vooral regelgeving </w:t>
      </w:r>
      <w:proofErr w:type="gramStart"/>
      <w:r>
        <w:rPr>
          <w:rFonts w:ascii="Times New Roman" w:hAnsi="Times New Roman"/>
        </w:rPr>
        <w:t>omtrent</w:t>
      </w:r>
      <w:proofErr w:type="gramEnd"/>
      <w:r>
        <w:rPr>
          <w:rFonts w:ascii="Times New Roman" w:hAnsi="Times New Roman"/>
        </w:rPr>
        <w:t xml:space="preserve"> plaats van opname in de jaarrekening belangrijk is, omdat juist dit zorgt voor een afnemende vergelijkbaarheid. Dit vergroot het nut voor de gebruiker, het doel waar het uiteindelijk om draait. </w:t>
      </w:r>
    </w:p>
    <w:p w:rsidR="0068376E" w:rsidRPr="00AA3E98" w:rsidRDefault="0068376E" w:rsidP="0068376E">
      <w:pPr>
        <w:jc w:val="both"/>
        <w:rPr>
          <w:rFonts w:ascii="Times New Roman" w:hAnsi="Times New Roman"/>
          <w:b/>
        </w:rPr>
      </w:pPr>
      <w:r>
        <w:rPr>
          <w:rFonts w:ascii="Times New Roman" w:hAnsi="Times New Roman"/>
          <w:b/>
        </w:rPr>
        <w:t>Beperkingen en aanbevelingen voor toekomstig onderzoek</w:t>
      </w:r>
    </w:p>
    <w:p w:rsidR="0068376E" w:rsidRPr="0067032A" w:rsidRDefault="0068376E" w:rsidP="0068376E">
      <w:pPr>
        <w:jc w:val="both"/>
        <w:rPr>
          <w:rFonts w:ascii="Times New Roman" w:hAnsi="Times New Roman"/>
        </w:rPr>
      </w:pPr>
      <w:r>
        <w:rPr>
          <w:rFonts w:ascii="Times New Roman" w:hAnsi="Times New Roman"/>
        </w:rPr>
        <w:t xml:space="preserve">Het onderzoek bespreekt vooral hoe ondernemingen de presentatie- en </w:t>
      </w:r>
      <w:proofErr w:type="spellStart"/>
      <w:r>
        <w:rPr>
          <w:rFonts w:ascii="Times New Roman" w:hAnsi="Times New Roman"/>
        </w:rPr>
        <w:t>toelichtingsvoorschriften</w:t>
      </w:r>
      <w:proofErr w:type="spellEnd"/>
      <w:r>
        <w:rPr>
          <w:rFonts w:ascii="Times New Roman" w:hAnsi="Times New Roman"/>
        </w:rPr>
        <w:t xml:space="preserve"> uit IFRS 5 opnemen in hun jaarrekening. Het is dus minder geschikt om te onderzoeken of er sprake is van </w:t>
      </w:r>
      <w:proofErr w:type="spellStart"/>
      <w:r>
        <w:rPr>
          <w:rFonts w:ascii="Times New Roman" w:hAnsi="Times New Roman"/>
          <w:i/>
        </w:rPr>
        <w:t>earnings</w:t>
      </w:r>
      <w:proofErr w:type="spellEnd"/>
      <w:r>
        <w:rPr>
          <w:rFonts w:ascii="Times New Roman" w:hAnsi="Times New Roman"/>
          <w:i/>
        </w:rPr>
        <w:t xml:space="preserve"> management </w:t>
      </w:r>
      <w:r>
        <w:rPr>
          <w:rFonts w:ascii="Times New Roman" w:hAnsi="Times New Roman"/>
        </w:rPr>
        <w:t xml:space="preserve">bij de verwerking van beëindigde bedrijfsactiviteiten in de jaarrekening. Dit zou een toekomstig onderzoek wel kunnen uitwijzen. Er zal dan meer nadruk gelegd moeten worden op de cijfers die worden gepresenteerd. </w:t>
      </w:r>
    </w:p>
    <w:p w:rsidR="0068376E" w:rsidRDefault="0068376E" w:rsidP="0068376E">
      <w:pPr>
        <w:jc w:val="both"/>
        <w:rPr>
          <w:rFonts w:ascii="Times New Roman" w:hAnsi="Times New Roman"/>
        </w:rPr>
      </w:pPr>
      <w:r>
        <w:rPr>
          <w:rFonts w:ascii="Times New Roman" w:hAnsi="Times New Roman"/>
        </w:rPr>
        <w:t xml:space="preserve">Doordat lang niet elke onderneming te maken heeft met beëindigde bedrijfsactiviteiten is de </w:t>
      </w:r>
      <w:proofErr w:type="gramStart"/>
      <w:r>
        <w:rPr>
          <w:rFonts w:ascii="Times New Roman" w:hAnsi="Times New Roman"/>
        </w:rPr>
        <w:t>sample</w:t>
      </w:r>
      <w:proofErr w:type="gramEnd"/>
      <w:r>
        <w:rPr>
          <w:rFonts w:ascii="Times New Roman" w:hAnsi="Times New Roman"/>
        </w:rPr>
        <w:t xml:space="preserve"> van AEX genoteerde bedrijven aan de kleine kant. Deze zou bij toekomstig onderzoek uitgebreid kunnen worden. Denk hierbij aan het toevoegen van de AMX of zelfs elke beursgenoteerde Nederlandse onderneming. </w:t>
      </w:r>
    </w:p>
    <w:p w:rsidR="0068376E" w:rsidRDefault="0068376E" w:rsidP="0068376E">
      <w:pPr>
        <w:jc w:val="both"/>
        <w:rPr>
          <w:rFonts w:ascii="Times New Roman" w:hAnsi="Times New Roman"/>
        </w:rPr>
      </w:pPr>
    </w:p>
    <w:p w:rsidR="0068376E" w:rsidRDefault="0068376E" w:rsidP="0068376E">
      <w:pPr>
        <w:jc w:val="both"/>
        <w:rPr>
          <w:rFonts w:ascii="Times New Roman" w:hAnsi="Times New Roman"/>
        </w:rPr>
      </w:pPr>
    </w:p>
    <w:p w:rsidR="0068376E" w:rsidRDefault="0068376E" w:rsidP="0068376E">
      <w:pPr>
        <w:jc w:val="both"/>
        <w:rPr>
          <w:rFonts w:ascii="Times New Roman" w:hAnsi="Times New Roman"/>
        </w:rPr>
      </w:pPr>
    </w:p>
    <w:p w:rsidR="0089202E" w:rsidRDefault="0089202E" w:rsidP="0068376E">
      <w:pPr>
        <w:jc w:val="both"/>
        <w:rPr>
          <w:rFonts w:ascii="Times New Roman" w:hAnsi="Times New Roman"/>
        </w:rPr>
      </w:pPr>
    </w:p>
    <w:p w:rsidR="0089202E" w:rsidRDefault="0089202E" w:rsidP="0068376E">
      <w:pPr>
        <w:jc w:val="both"/>
        <w:rPr>
          <w:rFonts w:ascii="Times New Roman" w:hAnsi="Times New Roman"/>
        </w:rPr>
      </w:pPr>
    </w:p>
    <w:p w:rsidR="0089202E" w:rsidRDefault="0089202E" w:rsidP="0068376E">
      <w:pPr>
        <w:jc w:val="both"/>
        <w:rPr>
          <w:rFonts w:ascii="Times New Roman" w:hAnsi="Times New Roman"/>
        </w:rPr>
      </w:pPr>
    </w:p>
    <w:p w:rsidR="0089202E" w:rsidRDefault="0089202E" w:rsidP="0068376E">
      <w:pPr>
        <w:jc w:val="both"/>
        <w:rPr>
          <w:rFonts w:ascii="Times New Roman" w:hAnsi="Times New Roman"/>
        </w:rPr>
      </w:pPr>
    </w:p>
    <w:p w:rsidR="00746B61" w:rsidRPr="00466AD9" w:rsidRDefault="00746B61" w:rsidP="00746B61">
      <w:pPr>
        <w:pStyle w:val="Heading1"/>
        <w:numPr>
          <w:ilvl w:val="0"/>
          <w:numId w:val="0"/>
        </w:numPr>
        <w:rPr>
          <w:rStyle w:val="Strong"/>
          <w:rFonts w:eastAsiaTheme="minorHAnsi"/>
          <w:b/>
          <w:bCs/>
          <w:color w:val="auto"/>
          <w:sz w:val="22"/>
          <w:szCs w:val="22"/>
        </w:rPr>
      </w:pPr>
      <w:bookmarkStart w:id="44" w:name="_Toc298696471"/>
      <w:bookmarkStart w:id="45" w:name="_Toc301704995"/>
      <w:r>
        <w:rPr>
          <w:rStyle w:val="Strong"/>
          <w:b/>
          <w:bCs/>
          <w:i/>
          <w:sz w:val="24"/>
          <w:szCs w:val="24"/>
        </w:rPr>
        <w:lastRenderedPageBreak/>
        <w:t>A Onderzoeksresultaten</w:t>
      </w:r>
      <w:bookmarkEnd w:id="44"/>
      <w:bookmarkEnd w:id="45"/>
    </w:p>
    <w:p w:rsidR="00746B61" w:rsidRDefault="00746B61" w:rsidP="00746B61">
      <w:pPr>
        <w:jc w:val="both"/>
        <w:rPr>
          <w:rFonts w:ascii="Times New Roman" w:hAnsi="Times New Roman"/>
        </w:rPr>
      </w:pPr>
      <w:r w:rsidRPr="0072448E">
        <w:rPr>
          <w:noProof/>
          <w:lang w:val="en-US"/>
        </w:rPr>
        <w:drawing>
          <wp:inline distT="0" distB="0" distL="0" distR="0">
            <wp:extent cx="5351625" cy="2695575"/>
            <wp:effectExtent l="25400" t="0" r="7775" b="0"/>
            <wp:docPr id="2"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BEBA8EAE-BF5A-486C-A8C5-ECC9F3942E4B}">
                          <a14:imgProps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9">
                              <a14:imgEffect>
                                <a14:saturation sat="0"/>
                              </a14:imgEffect>
                              <a14:imgEffect>
                                <a14:brightnessContrast bright="20000" contrast="40000"/>
                              </a14:imgEffect>
                            </a14:imgLayer>
                          </a14:imgProps>
                        </a:ext>
                      </a:extLst>
                    </a:blip>
                    <a:srcRect/>
                    <a:stretch>
                      <a:fillRect/>
                    </a:stretch>
                  </pic:blipFill>
                  <pic:spPr bwMode="auto">
                    <a:xfrm>
                      <a:off x="0" y="0"/>
                      <a:ext cx="5355837" cy="2697697"/>
                    </a:xfrm>
                    <a:prstGeom prst="rect">
                      <a:avLst/>
                    </a:prstGeom>
                    <a:noFill/>
                    <a:ln w="9525">
                      <a:noFill/>
                      <a:miter lim="800000"/>
                      <a:headEnd/>
                      <a:tailEnd/>
                    </a:ln>
                  </pic:spPr>
                </pic:pic>
              </a:graphicData>
            </a:graphic>
          </wp:inline>
        </w:drawing>
      </w:r>
    </w:p>
    <w:p w:rsidR="00746B61" w:rsidRDefault="00746B61" w:rsidP="00746B61">
      <w:pPr>
        <w:jc w:val="both"/>
        <w:rPr>
          <w:rFonts w:ascii="Times New Roman" w:hAnsi="Times New Roman"/>
        </w:rPr>
      </w:pPr>
      <w:r w:rsidRPr="0072448E">
        <w:rPr>
          <w:noProof/>
          <w:lang w:val="en-US"/>
        </w:rPr>
        <w:drawing>
          <wp:inline distT="0" distB="0" distL="0" distR="0">
            <wp:extent cx="5324475" cy="2814956"/>
            <wp:effectExtent l="0" t="0" r="0" b="4445"/>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extLst>
                        <a:ext uri="{BEBA8EAE-BF5A-486C-A8C5-ECC9F3942E4B}">
                          <a14:imgProps xmlns:mv="urn:schemas-microsoft-com:mac:vml" xmlns:mo="http://schemas.microsoft.com/office/mac/office/2008/main"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31">
                              <a14:imgEffect>
                                <a14:saturation sat="0"/>
                              </a14:imgEffect>
                              <a14:imgEffect>
                                <a14:brightnessContrast bright="20000" contrast="40000"/>
                              </a14:imgEffect>
                            </a14:imgLayer>
                          </a14:imgProps>
                        </a:ext>
                      </a:extLst>
                    </a:blip>
                    <a:srcRect/>
                    <a:stretch>
                      <a:fillRect/>
                    </a:stretch>
                  </pic:blipFill>
                  <pic:spPr bwMode="auto">
                    <a:xfrm>
                      <a:off x="0" y="0"/>
                      <a:ext cx="5333666" cy="2819815"/>
                    </a:xfrm>
                    <a:prstGeom prst="rect">
                      <a:avLst/>
                    </a:prstGeom>
                    <a:noFill/>
                    <a:ln w="9525">
                      <a:noFill/>
                      <a:miter lim="800000"/>
                      <a:headEnd/>
                      <a:tailEnd/>
                    </a:ln>
                  </pic:spPr>
                </pic:pic>
              </a:graphicData>
            </a:graphic>
          </wp:inline>
        </w:drawing>
      </w:r>
    </w:p>
    <w:tbl>
      <w:tblPr>
        <w:tblStyle w:val="LightShading"/>
        <w:tblW w:w="0" w:type="auto"/>
        <w:tblLook w:val="041F"/>
      </w:tblPr>
      <w:tblGrid>
        <w:gridCol w:w="1701"/>
        <w:gridCol w:w="6527"/>
      </w:tblGrid>
      <w:tr w:rsidR="00746B61">
        <w:trPr>
          <w:cnfStyle w:val="000000100000"/>
        </w:trPr>
        <w:tc>
          <w:tcPr>
            <w:tcW w:w="1701" w:type="dxa"/>
          </w:tcPr>
          <w:p w:rsidR="00746B61" w:rsidRDefault="00746B61" w:rsidP="004A3DB1">
            <w:pPr>
              <w:spacing w:line="276" w:lineRule="auto"/>
              <w:jc w:val="both"/>
              <w:rPr>
                <w:rFonts w:ascii="Times New Roman" w:hAnsi="Times New Roman"/>
                <w:sz w:val="18"/>
              </w:rPr>
            </w:pPr>
            <w:r>
              <w:rPr>
                <w:rFonts w:ascii="Times New Roman" w:hAnsi="Times New Roman"/>
                <w:sz w:val="18"/>
              </w:rPr>
              <w:t>WEVR</w:t>
            </w:r>
          </w:p>
        </w:tc>
        <w:tc>
          <w:tcPr>
            <w:tcW w:w="6527" w:type="dxa"/>
          </w:tcPr>
          <w:p w:rsidR="00746B61" w:rsidRDefault="00746B61" w:rsidP="004A3DB1">
            <w:pPr>
              <w:spacing w:line="276" w:lineRule="auto"/>
              <w:jc w:val="both"/>
              <w:rPr>
                <w:rFonts w:ascii="Times New Roman" w:hAnsi="Times New Roman"/>
                <w:sz w:val="18"/>
              </w:rPr>
            </w:pPr>
            <w:r>
              <w:rPr>
                <w:rFonts w:ascii="Times New Roman" w:hAnsi="Times New Roman"/>
                <w:sz w:val="18"/>
              </w:rPr>
              <w:t>Winst-en-verliesrekening</w:t>
            </w:r>
          </w:p>
        </w:tc>
      </w:tr>
      <w:tr w:rsidR="00746B61">
        <w:tc>
          <w:tcPr>
            <w:tcW w:w="1701" w:type="dxa"/>
          </w:tcPr>
          <w:p w:rsidR="00746B61" w:rsidRDefault="00746B61" w:rsidP="004A3DB1">
            <w:pPr>
              <w:spacing w:line="276" w:lineRule="auto"/>
              <w:jc w:val="both"/>
              <w:rPr>
                <w:rFonts w:ascii="Times New Roman" w:hAnsi="Times New Roman"/>
                <w:sz w:val="18"/>
              </w:rPr>
            </w:pPr>
            <w:r>
              <w:rPr>
                <w:rFonts w:ascii="Times New Roman" w:hAnsi="Times New Roman"/>
                <w:sz w:val="18"/>
              </w:rPr>
              <w:t>SOCI</w:t>
            </w:r>
          </w:p>
        </w:tc>
        <w:tc>
          <w:tcPr>
            <w:tcW w:w="6527" w:type="dxa"/>
          </w:tcPr>
          <w:p w:rsidR="00746B61" w:rsidRDefault="00746B61" w:rsidP="004A3DB1">
            <w:pPr>
              <w:spacing w:line="276" w:lineRule="auto"/>
              <w:jc w:val="both"/>
              <w:rPr>
                <w:rFonts w:ascii="Times New Roman" w:hAnsi="Times New Roman"/>
                <w:sz w:val="18"/>
              </w:rPr>
            </w:pPr>
            <w:r>
              <w:rPr>
                <w:rFonts w:ascii="Times New Roman" w:hAnsi="Times New Roman"/>
                <w:sz w:val="18"/>
              </w:rPr>
              <w:t xml:space="preserve">Statement of </w:t>
            </w:r>
            <w:proofErr w:type="spellStart"/>
            <w:r>
              <w:rPr>
                <w:rFonts w:ascii="Times New Roman" w:hAnsi="Times New Roman"/>
                <w:sz w:val="18"/>
              </w:rPr>
              <w:t>comprehensive</w:t>
            </w:r>
            <w:proofErr w:type="spellEnd"/>
            <w:r>
              <w:rPr>
                <w:rFonts w:ascii="Times New Roman" w:hAnsi="Times New Roman"/>
                <w:sz w:val="18"/>
              </w:rPr>
              <w:t xml:space="preserve"> </w:t>
            </w:r>
            <w:proofErr w:type="spellStart"/>
            <w:proofErr w:type="gramStart"/>
            <w:r>
              <w:rPr>
                <w:rFonts w:ascii="Times New Roman" w:hAnsi="Times New Roman"/>
                <w:sz w:val="18"/>
              </w:rPr>
              <w:t>income</w:t>
            </w:r>
            <w:proofErr w:type="spellEnd"/>
            <w:proofErr w:type="gramEnd"/>
          </w:p>
        </w:tc>
      </w:tr>
      <w:tr w:rsidR="00746B61">
        <w:trPr>
          <w:cnfStyle w:val="000000100000"/>
        </w:trPr>
        <w:tc>
          <w:tcPr>
            <w:tcW w:w="1701" w:type="dxa"/>
          </w:tcPr>
          <w:p w:rsidR="00746B61" w:rsidRDefault="00746B61" w:rsidP="004A3DB1">
            <w:pPr>
              <w:spacing w:line="276" w:lineRule="auto"/>
              <w:jc w:val="both"/>
              <w:rPr>
                <w:rFonts w:ascii="Times New Roman" w:hAnsi="Times New Roman"/>
                <w:sz w:val="18"/>
              </w:rPr>
            </w:pPr>
            <w:r>
              <w:rPr>
                <w:rFonts w:ascii="Times New Roman" w:hAnsi="Times New Roman"/>
                <w:sz w:val="18"/>
              </w:rPr>
              <w:t>CFS</w:t>
            </w:r>
          </w:p>
        </w:tc>
        <w:tc>
          <w:tcPr>
            <w:tcW w:w="6527" w:type="dxa"/>
          </w:tcPr>
          <w:p w:rsidR="00746B61" w:rsidRDefault="00746B61" w:rsidP="00405D66">
            <w:pPr>
              <w:tabs>
                <w:tab w:val="center" w:pos="3155"/>
              </w:tabs>
              <w:spacing w:line="276" w:lineRule="auto"/>
              <w:jc w:val="both"/>
              <w:rPr>
                <w:rFonts w:ascii="Times New Roman" w:hAnsi="Times New Roman"/>
                <w:sz w:val="18"/>
              </w:rPr>
            </w:pPr>
            <w:proofErr w:type="spellStart"/>
            <w:r>
              <w:rPr>
                <w:rFonts w:ascii="Times New Roman" w:hAnsi="Times New Roman"/>
                <w:sz w:val="18"/>
              </w:rPr>
              <w:t>Cashflowtatement</w:t>
            </w:r>
            <w:proofErr w:type="spellEnd"/>
            <w:r>
              <w:rPr>
                <w:rFonts w:ascii="Times New Roman" w:hAnsi="Times New Roman"/>
                <w:sz w:val="18"/>
              </w:rPr>
              <w:tab/>
            </w:r>
          </w:p>
        </w:tc>
      </w:tr>
      <w:tr w:rsidR="00746B61">
        <w:tc>
          <w:tcPr>
            <w:tcW w:w="1701" w:type="dxa"/>
          </w:tcPr>
          <w:p w:rsidR="00746B61" w:rsidRDefault="00746B61" w:rsidP="004A3DB1">
            <w:pPr>
              <w:spacing w:line="276" w:lineRule="auto"/>
              <w:jc w:val="both"/>
              <w:rPr>
                <w:rFonts w:ascii="Times New Roman" w:hAnsi="Times New Roman"/>
                <w:sz w:val="18"/>
              </w:rPr>
            </w:pPr>
            <w:r>
              <w:rPr>
                <w:rFonts w:ascii="Times New Roman" w:hAnsi="Times New Roman"/>
                <w:sz w:val="18"/>
              </w:rPr>
              <w:t>O+K=</w:t>
            </w:r>
            <w:proofErr w:type="spellStart"/>
            <w:r>
              <w:rPr>
                <w:rFonts w:ascii="Times New Roman" w:hAnsi="Times New Roman"/>
                <w:sz w:val="18"/>
              </w:rPr>
              <w:t>Res</w:t>
            </w:r>
            <w:proofErr w:type="spellEnd"/>
            <w:r>
              <w:rPr>
                <w:rFonts w:ascii="Times New Roman" w:hAnsi="Times New Roman"/>
                <w:sz w:val="18"/>
              </w:rPr>
              <w:t>.</w:t>
            </w:r>
          </w:p>
        </w:tc>
        <w:tc>
          <w:tcPr>
            <w:tcW w:w="6527" w:type="dxa"/>
          </w:tcPr>
          <w:p w:rsidR="00746B61" w:rsidRDefault="00746B61" w:rsidP="004A3DB1">
            <w:pPr>
              <w:spacing w:line="276" w:lineRule="auto"/>
              <w:jc w:val="both"/>
              <w:rPr>
                <w:rFonts w:ascii="Times New Roman" w:hAnsi="Times New Roman"/>
                <w:sz w:val="18"/>
              </w:rPr>
            </w:pPr>
            <w:r>
              <w:rPr>
                <w:rFonts w:ascii="Times New Roman" w:hAnsi="Times New Roman"/>
                <w:sz w:val="18"/>
              </w:rPr>
              <w:t>Opbrengsten, kosten en het resultaat</w:t>
            </w:r>
          </w:p>
        </w:tc>
      </w:tr>
      <w:tr w:rsidR="00746B61">
        <w:trPr>
          <w:cnfStyle w:val="000000100000"/>
        </w:trPr>
        <w:tc>
          <w:tcPr>
            <w:tcW w:w="1701" w:type="dxa"/>
          </w:tcPr>
          <w:p w:rsidR="00746B61" w:rsidRDefault="00746B61" w:rsidP="004A3DB1">
            <w:pPr>
              <w:spacing w:line="276" w:lineRule="auto"/>
              <w:jc w:val="both"/>
              <w:rPr>
                <w:rFonts w:ascii="Times New Roman" w:hAnsi="Times New Roman"/>
                <w:sz w:val="18"/>
              </w:rPr>
            </w:pPr>
            <w:r>
              <w:rPr>
                <w:rFonts w:ascii="Times New Roman" w:hAnsi="Times New Roman"/>
                <w:sz w:val="18"/>
              </w:rPr>
              <w:t>Belast.</w:t>
            </w:r>
          </w:p>
        </w:tc>
        <w:tc>
          <w:tcPr>
            <w:tcW w:w="6527" w:type="dxa"/>
          </w:tcPr>
          <w:p w:rsidR="00746B61" w:rsidRDefault="00746B61" w:rsidP="004A3DB1">
            <w:pPr>
              <w:spacing w:line="276" w:lineRule="auto"/>
              <w:jc w:val="both"/>
              <w:rPr>
                <w:rFonts w:ascii="Times New Roman" w:hAnsi="Times New Roman"/>
                <w:sz w:val="18"/>
              </w:rPr>
            </w:pPr>
            <w:r>
              <w:rPr>
                <w:rFonts w:ascii="Times New Roman" w:hAnsi="Times New Roman"/>
                <w:sz w:val="18"/>
              </w:rPr>
              <w:t>Belastingen opgenomen</w:t>
            </w:r>
          </w:p>
        </w:tc>
      </w:tr>
    </w:tbl>
    <w:p w:rsidR="0089202E" w:rsidRDefault="0089202E" w:rsidP="0068376E">
      <w:pPr>
        <w:jc w:val="both"/>
        <w:rPr>
          <w:rFonts w:ascii="Times New Roman" w:hAnsi="Times New Roman"/>
        </w:rPr>
      </w:pPr>
    </w:p>
    <w:p w:rsidR="0068376E" w:rsidRDefault="0068376E" w:rsidP="0068376E">
      <w:pPr>
        <w:jc w:val="both"/>
        <w:rPr>
          <w:rFonts w:ascii="Times New Roman" w:hAnsi="Times New Roman"/>
        </w:rPr>
      </w:pPr>
    </w:p>
    <w:p w:rsidR="0068376E" w:rsidRDefault="0068376E" w:rsidP="0068376E">
      <w:pPr>
        <w:jc w:val="both"/>
        <w:rPr>
          <w:rFonts w:ascii="Times New Roman" w:hAnsi="Times New Roman"/>
        </w:rPr>
      </w:pPr>
    </w:p>
    <w:p w:rsidR="0068376E" w:rsidRDefault="0068376E" w:rsidP="0068376E">
      <w:pPr>
        <w:jc w:val="both"/>
        <w:rPr>
          <w:rFonts w:ascii="Times New Roman" w:hAnsi="Times New Roman"/>
        </w:rPr>
      </w:pPr>
    </w:p>
    <w:p w:rsidR="0068376E" w:rsidRDefault="0068376E" w:rsidP="0068376E">
      <w:pPr>
        <w:jc w:val="both"/>
        <w:rPr>
          <w:rFonts w:ascii="Times New Roman" w:hAnsi="Times New Roman"/>
        </w:rPr>
      </w:pPr>
    </w:p>
    <w:bookmarkStart w:id="46" w:name="_Toc301704996" w:displacedByCustomXml="next"/>
    <w:bookmarkStart w:id="47" w:name="_Toc298696472" w:displacedByCustomXml="next"/>
    <w:sdt>
      <w:sdtPr>
        <w:rPr>
          <w:sz w:val="22"/>
          <w:szCs w:val="22"/>
        </w:rPr>
        <w:id w:val="-1800911700"/>
        <w:docPartObj>
          <w:docPartGallery w:val="Bibliographies"/>
          <w:docPartUnique/>
        </w:docPartObj>
      </w:sdtPr>
      <w:sdtEndPr>
        <w:rPr>
          <w:sz w:val="32"/>
          <w:szCs w:val="32"/>
        </w:rPr>
      </w:sdtEndPr>
      <w:sdtContent>
        <w:p w:rsidR="00466AD9" w:rsidRPr="009F2B53" w:rsidRDefault="00466AD9" w:rsidP="00A930B0">
          <w:pPr>
            <w:pStyle w:val="Heading1"/>
            <w:numPr>
              <w:ilvl w:val="0"/>
              <w:numId w:val="0"/>
            </w:numPr>
          </w:pPr>
          <w:r w:rsidRPr="009F2B53">
            <w:t>Referenties</w:t>
          </w:r>
          <w:bookmarkEnd w:id="47"/>
          <w:bookmarkEnd w:id="46"/>
        </w:p>
        <w:p w:rsidR="00625560" w:rsidRDefault="00625560" w:rsidP="00A930B0">
          <w:pPr>
            <w:rPr>
              <w:rFonts w:ascii="Times New Roman" w:hAnsi="Times New Roman" w:cs="Times New Roman"/>
            </w:rPr>
          </w:pPr>
          <w:r w:rsidRPr="00625560">
            <w:rPr>
              <w:rFonts w:ascii="Times New Roman" w:hAnsi="Times New Roman" w:cs="Times New Roman"/>
              <w:lang w:val="de-DE"/>
            </w:rPr>
            <w:t xml:space="preserve">Barua, A., Lin, S., &amp; Sbaraglia, A. (2010). </w:t>
          </w:r>
          <w:proofErr w:type="gramStart"/>
          <w:r w:rsidRPr="00625560">
            <w:rPr>
              <w:rFonts w:ascii="Times New Roman" w:hAnsi="Times New Roman" w:cs="Times New Roman"/>
              <w:lang w:val="en-US"/>
            </w:rPr>
            <w:t>Earnings Management Using Discontinued Operations.</w:t>
          </w:r>
          <w:proofErr w:type="gramEnd"/>
          <w:r w:rsidRPr="00625560">
            <w:rPr>
              <w:rFonts w:ascii="Times New Roman" w:hAnsi="Times New Roman" w:cs="Times New Roman"/>
              <w:lang w:val="en-US"/>
            </w:rPr>
            <w:t xml:space="preserve"> </w:t>
          </w:r>
          <w:r w:rsidRPr="00625560">
            <w:rPr>
              <w:rFonts w:ascii="Times New Roman" w:hAnsi="Times New Roman" w:cs="Times New Roman"/>
            </w:rPr>
            <w:t xml:space="preserve">In The Accounting </w:t>
          </w:r>
          <w:proofErr w:type="spellStart"/>
          <w:r w:rsidRPr="00625560">
            <w:rPr>
              <w:rFonts w:ascii="Times New Roman" w:hAnsi="Times New Roman" w:cs="Times New Roman"/>
            </w:rPr>
            <w:t>Review</w:t>
          </w:r>
          <w:proofErr w:type="spellEnd"/>
          <w:r w:rsidRPr="00625560">
            <w:rPr>
              <w:rFonts w:ascii="Times New Roman" w:hAnsi="Times New Roman" w:cs="Times New Roman"/>
            </w:rPr>
            <w:t>.</w:t>
          </w:r>
        </w:p>
        <w:p w:rsidR="00A930B0" w:rsidRPr="00A930B0" w:rsidRDefault="00A930B0" w:rsidP="00A930B0">
          <w:pPr>
            <w:rPr>
              <w:rFonts w:ascii="Times New Roman" w:hAnsi="Times New Roman" w:cs="Times New Roman"/>
            </w:rPr>
          </w:pPr>
          <w:proofErr w:type="spellStart"/>
          <w:r w:rsidRPr="00A930B0">
            <w:rPr>
              <w:rFonts w:ascii="Times New Roman" w:hAnsi="Times New Roman" w:cs="Times New Roman"/>
            </w:rPr>
            <w:t>Böhmer</w:t>
          </w:r>
          <w:proofErr w:type="spellEnd"/>
          <w:r w:rsidRPr="00A930B0">
            <w:rPr>
              <w:rFonts w:ascii="Times New Roman" w:hAnsi="Times New Roman" w:cs="Times New Roman"/>
            </w:rPr>
            <w:t xml:space="preserve">, S., </w:t>
          </w:r>
          <w:proofErr w:type="spellStart"/>
          <w:r w:rsidRPr="00A930B0">
            <w:rPr>
              <w:rFonts w:ascii="Times New Roman" w:hAnsi="Times New Roman" w:cs="Times New Roman"/>
            </w:rPr>
            <w:t>Hoogendoorn</w:t>
          </w:r>
          <w:proofErr w:type="spellEnd"/>
          <w:r w:rsidRPr="00A930B0">
            <w:rPr>
              <w:rFonts w:ascii="Times New Roman" w:hAnsi="Times New Roman" w:cs="Times New Roman"/>
            </w:rPr>
            <w:t xml:space="preserve">, M.N., Kruit, R., </w:t>
          </w:r>
          <w:proofErr w:type="spellStart"/>
          <w:r w:rsidRPr="00A930B0">
            <w:rPr>
              <w:rFonts w:ascii="Times New Roman" w:hAnsi="Times New Roman" w:cs="Times New Roman"/>
            </w:rPr>
            <w:t>Boeijink</w:t>
          </w:r>
          <w:proofErr w:type="spellEnd"/>
          <w:r w:rsidRPr="00A930B0">
            <w:rPr>
              <w:rFonts w:ascii="Times New Roman" w:hAnsi="Times New Roman" w:cs="Times New Roman"/>
            </w:rPr>
            <w:t xml:space="preserve">, M., Bos, A. de, </w:t>
          </w:r>
          <w:proofErr w:type="spellStart"/>
          <w:r w:rsidRPr="00A930B0">
            <w:rPr>
              <w:rFonts w:ascii="Times New Roman" w:hAnsi="Times New Roman" w:cs="Times New Roman"/>
            </w:rPr>
            <w:t>Gaillard</w:t>
          </w:r>
          <w:proofErr w:type="spellEnd"/>
          <w:r w:rsidRPr="00A930B0">
            <w:rPr>
              <w:rFonts w:ascii="Times New Roman" w:hAnsi="Times New Roman" w:cs="Times New Roman"/>
            </w:rPr>
            <w:t xml:space="preserve">, R.H., ... Windt, J.L. van der (2014). EY Handboek Jaarrekening 2014. Deventer: </w:t>
          </w:r>
          <w:proofErr w:type="spellStart"/>
          <w:r w:rsidRPr="00A930B0">
            <w:rPr>
              <w:rFonts w:ascii="Times New Roman" w:hAnsi="Times New Roman" w:cs="Times New Roman"/>
            </w:rPr>
            <w:t>Wolters</w:t>
          </w:r>
          <w:proofErr w:type="spellEnd"/>
          <w:r w:rsidRPr="00A930B0">
            <w:rPr>
              <w:rFonts w:ascii="Times New Roman" w:hAnsi="Times New Roman" w:cs="Times New Roman"/>
            </w:rPr>
            <w:t xml:space="preserve"> </w:t>
          </w:r>
          <w:proofErr w:type="spellStart"/>
          <w:r w:rsidRPr="00A930B0">
            <w:rPr>
              <w:rFonts w:ascii="Times New Roman" w:hAnsi="Times New Roman" w:cs="Times New Roman"/>
            </w:rPr>
            <w:t>Kluwer</w:t>
          </w:r>
          <w:proofErr w:type="spellEnd"/>
        </w:p>
        <w:p w:rsidR="00A930B0" w:rsidRPr="00F8654D" w:rsidRDefault="00A930B0" w:rsidP="00466AD9">
          <w:pPr>
            <w:jc w:val="both"/>
            <w:rPr>
              <w:rFonts w:ascii="Times New Roman" w:hAnsi="Times New Roman" w:cs="Times New Roman"/>
              <w:color w:val="000000"/>
              <w:lang w:val="en-US"/>
            </w:rPr>
          </w:pPr>
          <w:r w:rsidRPr="00A930B0">
            <w:rPr>
              <w:rFonts w:ascii="Times New Roman" w:hAnsi="Times New Roman" w:cs="Times New Roman"/>
              <w:color w:val="000000"/>
            </w:rPr>
            <w:t xml:space="preserve">Brouwer, A.J. 2012. </w:t>
          </w:r>
          <w:proofErr w:type="gramStart"/>
          <w:r w:rsidRPr="00A930B0">
            <w:rPr>
              <w:rFonts w:ascii="Times New Roman" w:hAnsi="Times New Roman" w:cs="Times New Roman"/>
              <w:color w:val="000000"/>
            </w:rPr>
            <w:t>Reductie</w:t>
          </w:r>
          <w:proofErr w:type="gramEnd"/>
          <w:r w:rsidRPr="00A930B0">
            <w:rPr>
              <w:rFonts w:ascii="Times New Roman" w:hAnsi="Times New Roman" w:cs="Times New Roman"/>
              <w:color w:val="000000"/>
            </w:rPr>
            <w:t xml:space="preserve"> van complexiteit binnen IFRS - Wie is aan zet? </w:t>
          </w:r>
          <w:proofErr w:type="spellStart"/>
          <w:proofErr w:type="gramStart"/>
          <w:r w:rsidRPr="00F8654D">
            <w:rPr>
              <w:rFonts w:ascii="Times New Roman" w:hAnsi="Times New Roman" w:cs="Times New Roman"/>
              <w:color w:val="000000"/>
              <w:lang w:val="en-US"/>
            </w:rPr>
            <w:t>Maandblad</w:t>
          </w:r>
          <w:proofErr w:type="spellEnd"/>
          <w:r w:rsidRPr="00F8654D">
            <w:rPr>
              <w:rFonts w:ascii="Times New Roman" w:hAnsi="Times New Roman" w:cs="Times New Roman"/>
              <w:color w:val="000000"/>
              <w:lang w:val="en-US"/>
            </w:rPr>
            <w:t xml:space="preserve"> </w:t>
          </w:r>
          <w:proofErr w:type="spellStart"/>
          <w:r w:rsidRPr="00F8654D">
            <w:rPr>
              <w:rFonts w:ascii="Times New Roman" w:hAnsi="Times New Roman" w:cs="Times New Roman"/>
              <w:color w:val="000000"/>
              <w:lang w:val="en-US"/>
            </w:rPr>
            <w:t>voor</w:t>
          </w:r>
          <w:proofErr w:type="spellEnd"/>
          <w:r w:rsidRPr="00F8654D">
            <w:rPr>
              <w:rFonts w:ascii="Times New Roman" w:hAnsi="Times New Roman" w:cs="Times New Roman"/>
              <w:color w:val="000000"/>
              <w:lang w:val="en-US"/>
            </w:rPr>
            <w:t xml:space="preserve"> Accountancy en </w:t>
          </w:r>
          <w:proofErr w:type="spellStart"/>
          <w:r w:rsidRPr="00F8654D">
            <w:rPr>
              <w:rFonts w:ascii="Times New Roman" w:hAnsi="Times New Roman" w:cs="Times New Roman"/>
              <w:color w:val="000000"/>
              <w:lang w:val="en-US"/>
            </w:rPr>
            <w:t>Bedrijfseconomie</w:t>
          </w:r>
          <w:proofErr w:type="spellEnd"/>
          <w:r w:rsidRPr="00F8654D">
            <w:rPr>
              <w:rFonts w:ascii="Times New Roman" w:hAnsi="Times New Roman" w:cs="Times New Roman"/>
              <w:color w:val="000000"/>
              <w:lang w:val="en-US"/>
            </w:rPr>
            <w:t>, 9.</w:t>
          </w:r>
          <w:proofErr w:type="gramEnd"/>
        </w:p>
        <w:p w:rsidR="00CE752F" w:rsidRDefault="00CE752F" w:rsidP="00CE752F">
          <w:pPr>
            <w:tabs>
              <w:tab w:val="left" w:pos="1080"/>
            </w:tabs>
            <w:rPr>
              <w:rFonts w:ascii="Times New Roman" w:hAnsi="Times New Roman" w:cs="Times New Roman"/>
              <w:color w:val="000000"/>
              <w:lang w:val="en-US"/>
            </w:rPr>
          </w:pPr>
          <w:r w:rsidRPr="00CE752F">
            <w:rPr>
              <w:rFonts w:ascii="Times New Roman" w:hAnsi="Times New Roman" w:cs="Times New Roman"/>
              <w:color w:val="000000"/>
              <w:lang w:val="en-US"/>
            </w:rPr>
            <w:t xml:space="preserve">Cairns, D. (2006). </w:t>
          </w:r>
          <w:proofErr w:type="gramStart"/>
          <w:r w:rsidRPr="00CE752F">
            <w:rPr>
              <w:rFonts w:ascii="Times New Roman" w:hAnsi="Times New Roman" w:cs="Times New Roman"/>
              <w:color w:val="000000"/>
              <w:lang w:val="en-US"/>
            </w:rPr>
            <w:t>The Use of Fair Val</w:t>
          </w:r>
          <w:r w:rsidR="009F2B53">
            <w:rPr>
              <w:rFonts w:ascii="Times New Roman" w:hAnsi="Times New Roman" w:cs="Times New Roman"/>
              <w:color w:val="000000"/>
              <w:lang w:val="en-US"/>
            </w:rPr>
            <w:t>ue in IFRS.</w:t>
          </w:r>
          <w:proofErr w:type="gramEnd"/>
          <w:r w:rsidR="009F2B53">
            <w:rPr>
              <w:rFonts w:ascii="Times New Roman" w:hAnsi="Times New Roman" w:cs="Times New Roman"/>
              <w:color w:val="000000"/>
              <w:lang w:val="en-US"/>
            </w:rPr>
            <w:t xml:space="preserve"> </w:t>
          </w:r>
          <w:proofErr w:type="gramStart"/>
          <w:r w:rsidR="009F2B53">
            <w:rPr>
              <w:rFonts w:ascii="Times New Roman" w:hAnsi="Times New Roman" w:cs="Times New Roman"/>
              <w:color w:val="000000"/>
              <w:lang w:val="en-US"/>
            </w:rPr>
            <w:t>In Accounting in Eur</w:t>
          </w:r>
          <w:r w:rsidRPr="00CE752F">
            <w:rPr>
              <w:rFonts w:ascii="Times New Roman" w:hAnsi="Times New Roman" w:cs="Times New Roman"/>
              <w:color w:val="000000"/>
              <w:lang w:val="en-US"/>
            </w:rPr>
            <w:t>ope (pp. 5-22).</w:t>
          </w:r>
          <w:proofErr w:type="gramEnd"/>
          <w:r w:rsidRPr="00CE752F">
            <w:rPr>
              <w:rFonts w:ascii="Times New Roman" w:hAnsi="Times New Roman" w:cs="Times New Roman"/>
              <w:color w:val="000000"/>
              <w:lang w:val="en-US"/>
            </w:rPr>
            <w:t xml:space="preserve"> </w:t>
          </w:r>
          <w:proofErr w:type="spellStart"/>
          <w:proofErr w:type="gramStart"/>
          <w:r w:rsidRPr="00CE752F">
            <w:rPr>
              <w:rFonts w:ascii="Times New Roman" w:hAnsi="Times New Roman" w:cs="Times New Roman"/>
              <w:color w:val="000000"/>
              <w:lang w:val="en-US"/>
            </w:rPr>
            <w:t>Routledge</w:t>
          </w:r>
          <w:proofErr w:type="spellEnd"/>
          <w:r w:rsidRPr="00CE752F">
            <w:rPr>
              <w:rFonts w:ascii="Times New Roman" w:hAnsi="Times New Roman" w:cs="Times New Roman"/>
              <w:color w:val="000000"/>
              <w:lang w:val="en-US"/>
            </w:rPr>
            <w:t>.</w:t>
          </w:r>
          <w:proofErr w:type="gramEnd"/>
        </w:p>
        <w:p w:rsidR="00B8470B" w:rsidRPr="00B8470B" w:rsidRDefault="00B8470B" w:rsidP="00CE752F">
          <w:pPr>
            <w:tabs>
              <w:tab w:val="left" w:pos="1080"/>
            </w:tabs>
            <w:rPr>
              <w:rFonts w:ascii="Times New Roman" w:hAnsi="Times New Roman" w:cs="Times New Roman"/>
              <w:color w:val="000000"/>
              <w:lang w:val="en-GB"/>
            </w:rPr>
          </w:pPr>
          <w:proofErr w:type="spellStart"/>
          <w:r>
            <w:rPr>
              <w:rFonts w:ascii="Times New Roman" w:hAnsi="Times New Roman" w:cs="Times New Roman"/>
              <w:color w:val="000000"/>
              <w:lang w:val="en-US"/>
            </w:rPr>
            <w:t>Capkun</w:t>
          </w:r>
          <w:proofErr w:type="spellEnd"/>
          <w:r>
            <w:rPr>
              <w:rFonts w:ascii="Times New Roman" w:hAnsi="Times New Roman" w:cs="Times New Roman"/>
              <w:color w:val="000000"/>
              <w:lang w:val="en-US"/>
            </w:rPr>
            <w:t xml:space="preserve">, V., Collins, D.W., </w:t>
          </w:r>
          <w:proofErr w:type="spellStart"/>
          <w:r>
            <w:rPr>
              <w:rFonts w:ascii="Times New Roman" w:hAnsi="Times New Roman" w:cs="Times New Roman"/>
              <w:color w:val="000000"/>
              <w:lang w:val="en-US"/>
            </w:rPr>
            <w:t>Jeanjean</w:t>
          </w:r>
          <w:proofErr w:type="spellEnd"/>
          <w:r>
            <w:rPr>
              <w:rFonts w:ascii="Times New Roman" w:hAnsi="Times New Roman" w:cs="Times New Roman"/>
              <w:color w:val="000000"/>
              <w:lang w:val="en-US"/>
            </w:rPr>
            <w:t xml:space="preserve">, </w:t>
          </w:r>
          <w:proofErr w:type="gramStart"/>
          <w:r>
            <w:rPr>
              <w:rFonts w:ascii="Times New Roman" w:hAnsi="Times New Roman" w:cs="Times New Roman"/>
              <w:color w:val="000000"/>
              <w:lang w:val="en-US"/>
            </w:rPr>
            <w:t>T</w:t>
          </w:r>
          <w:proofErr w:type="gramEnd"/>
          <w:r>
            <w:rPr>
              <w:rFonts w:ascii="Times New Roman" w:hAnsi="Times New Roman" w:cs="Times New Roman"/>
              <w:color w:val="000000"/>
              <w:lang w:val="en-US"/>
            </w:rPr>
            <w:t xml:space="preserve">. (2012) </w:t>
          </w:r>
          <w:r w:rsidRPr="00B8470B">
            <w:rPr>
              <w:rFonts w:ascii="Times New Roman" w:hAnsi="Times New Roman" w:cs="Times New Roman"/>
              <w:color w:val="000000"/>
              <w:lang w:val="en-GB"/>
            </w:rPr>
            <w:t>The Effect of IAS/IFRS Adoption on Earnings Management (Smoothing): A Closer Look at Competing Explanations</w:t>
          </w:r>
        </w:p>
        <w:p w:rsidR="009F2B53" w:rsidRPr="009F2B53" w:rsidRDefault="009F2B53" w:rsidP="00CE752F">
          <w:pPr>
            <w:tabs>
              <w:tab w:val="left" w:pos="1080"/>
            </w:tabs>
            <w:rPr>
              <w:rFonts w:ascii="Times New Roman" w:hAnsi="Times New Roman" w:cs="Times New Roman"/>
              <w:color w:val="000000"/>
              <w:lang w:val="en-US"/>
            </w:rPr>
          </w:pPr>
          <w:proofErr w:type="spellStart"/>
          <w:r>
            <w:rPr>
              <w:rFonts w:ascii="Times New Roman" w:hAnsi="Times New Roman" w:cs="Times New Roman"/>
              <w:color w:val="000000"/>
              <w:lang w:val="en-US"/>
            </w:rPr>
            <w:t>Choi</w:t>
          </w:r>
          <w:proofErr w:type="spellEnd"/>
          <w:r>
            <w:rPr>
              <w:rFonts w:ascii="Times New Roman" w:hAnsi="Times New Roman" w:cs="Times New Roman"/>
              <w:color w:val="000000"/>
              <w:lang w:val="en-US"/>
            </w:rPr>
            <w:t xml:space="preserve">, F.D. (2003), </w:t>
          </w:r>
          <w:r>
            <w:rPr>
              <w:rFonts w:ascii="Times New Roman" w:hAnsi="Times New Roman" w:cs="Times New Roman"/>
              <w:i/>
              <w:color w:val="000000"/>
              <w:lang w:val="en-US"/>
            </w:rPr>
            <w:t xml:space="preserve">International finance and accounting handbook, </w:t>
          </w:r>
          <w:r>
            <w:rPr>
              <w:rFonts w:ascii="Times New Roman" w:hAnsi="Times New Roman" w:cs="Times New Roman"/>
              <w:color w:val="000000"/>
              <w:lang w:val="en-US"/>
            </w:rPr>
            <w:t>John Wiley &amp; Sons</w:t>
          </w:r>
        </w:p>
        <w:p w:rsidR="00625560" w:rsidRPr="009F2B53" w:rsidRDefault="00625560" w:rsidP="00F8654D">
          <w:pPr>
            <w:rPr>
              <w:rFonts w:ascii="Times New Roman" w:hAnsi="Times New Roman" w:cs="Times New Roman"/>
              <w:color w:val="000000"/>
              <w:lang w:val="en-US"/>
            </w:rPr>
          </w:pPr>
          <w:r>
            <w:rPr>
              <w:rFonts w:ascii="Times New Roman" w:hAnsi="Times New Roman" w:cs="Times New Roman"/>
              <w:color w:val="000000"/>
              <w:lang w:val="en-US"/>
            </w:rPr>
            <w:t>EY (2014)</w:t>
          </w:r>
          <w:r w:rsidR="009F2B53">
            <w:rPr>
              <w:rFonts w:ascii="Times New Roman" w:hAnsi="Times New Roman" w:cs="Times New Roman"/>
              <w:color w:val="000000"/>
              <w:lang w:val="en-US"/>
            </w:rPr>
            <w:t xml:space="preserve">, </w:t>
          </w:r>
          <w:r w:rsidR="009F2B53">
            <w:rPr>
              <w:rFonts w:ascii="Times New Roman" w:hAnsi="Times New Roman" w:cs="Times New Roman"/>
              <w:i/>
              <w:color w:val="000000"/>
              <w:lang w:val="en-US"/>
            </w:rPr>
            <w:t xml:space="preserve">Technical Line, How discontinued operations are changing, </w:t>
          </w:r>
          <w:proofErr w:type="spellStart"/>
          <w:r w:rsidR="009F2B53">
            <w:rPr>
              <w:rFonts w:ascii="Times New Roman" w:hAnsi="Times New Roman" w:cs="Times New Roman"/>
              <w:color w:val="000000"/>
              <w:lang w:val="en-US"/>
            </w:rPr>
            <w:t>opgeroepen</w:t>
          </w:r>
          <w:proofErr w:type="spellEnd"/>
          <w:r w:rsidR="009F2B53">
            <w:rPr>
              <w:rFonts w:ascii="Times New Roman" w:hAnsi="Times New Roman" w:cs="Times New Roman"/>
              <w:color w:val="000000"/>
              <w:lang w:val="en-US"/>
            </w:rPr>
            <w:t xml:space="preserve"> 3 </w:t>
          </w:r>
          <w:proofErr w:type="spellStart"/>
          <w:r w:rsidR="009F2B53">
            <w:rPr>
              <w:rFonts w:ascii="Times New Roman" w:hAnsi="Times New Roman" w:cs="Times New Roman"/>
              <w:color w:val="000000"/>
              <w:lang w:val="en-US"/>
            </w:rPr>
            <w:t>juli</w:t>
          </w:r>
          <w:proofErr w:type="spellEnd"/>
          <w:r w:rsidR="009F2B53">
            <w:rPr>
              <w:rFonts w:ascii="Times New Roman" w:hAnsi="Times New Roman" w:cs="Times New Roman"/>
              <w:color w:val="000000"/>
              <w:lang w:val="en-US"/>
            </w:rPr>
            <w:t xml:space="preserve"> 2014, ey.com</w:t>
          </w:r>
        </w:p>
        <w:p w:rsidR="00F8654D" w:rsidRPr="00F8654D" w:rsidRDefault="00F8654D" w:rsidP="00F8654D">
          <w:pPr>
            <w:rPr>
              <w:rFonts w:ascii="Times New Roman" w:hAnsi="Times New Roman" w:cs="Times New Roman"/>
              <w:color w:val="000000"/>
              <w:lang w:val="en-US"/>
            </w:rPr>
          </w:pPr>
          <w:r>
            <w:rPr>
              <w:rFonts w:ascii="Times New Roman" w:hAnsi="Times New Roman" w:cs="Times New Roman"/>
              <w:color w:val="000000"/>
              <w:lang w:val="en-US"/>
            </w:rPr>
            <w:t>Grant Thornton,</w:t>
          </w:r>
          <w:r w:rsidRPr="00F8654D">
            <w:rPr>
              <w:rFonts w:ascii="Times New Roman" w:hAnsi="Times New Roman" w:cs="Times New Roman"/>
              <w:color w:val="000000"/>
              <w:lang w:val="en-US"/>
            </w:rPr>
            <w:t xml:space="preserve"> (2008). Non-Current Assets Held for Sale and Discontinued Operations, </w:t>
          </w:r>
          <w:r>
            <w:rPr>
              <w:rFonts w:ascii="Times New Roman" w:hAnsi="Times New Roman" w:cs="Times New Roman"/>
              <w:color w:val="000000"/>
              <w:lang w:val="en-US"/>
            </w:rPr>
            <w:t xml:space="preserve">challenges in applying IFRS 5. </w:t>
          </w:r>
        </w:p>
        <w:p w:rsidR="00625560" w:rsidRPr="00625560" w:rsidRDefault="00625560" w:rsidP="00466AD9">
          <w:pPr>
            <w:jc w:val="both"/>
            <w:rPr>
              <w:rFonts w:ascii="Times New Roman" w:hAnsi="Times New Roman" w:cs="Times New Roman"/>
              <w:color w:val="000000"/>
              <w:lang w:val="en-US"/>
            </w:rPr>
          </w:pPr>
          <w:r w:rsidRPr="00625560">
            <w:rPr>
              <w:rFonts w:ascii="Times New Roman" w:hAnsi="Times New Roman" w:cs="Times New Roman"/>
              <w:color w:val="000000"/>
              <w:lang w:val="en-US"/>
            </w:rPr>
            <w:t>Holt, G., 2014. IFRS</w:t>
          </w:r>
          <w:r>
            <w:rPr>
              <w:rFonts w:ascii="Times New Roman" w:hAnsi="Times New Roman" w:cs="Times New Roman"/>
              <w:color w:val="000000"/>
              <w:lang w:val="en-US"/>
            </w:rPr>
            <w:t xml:space="preserve"> 5</w:t>
          </w:r>
          <w:r w:rsidRPr="00625560">
            <w:rPr>
              <w:rFonts w:ascii="Times New Roman" w:hAnsi="Times New Roman" w:cs="Times New Roman"/>
              <w:color w:val="000000"/>
              <w:lang w:val="en-US"/>
            </w:rPr>
            <w:t xml:space="preserve"> </w:t>
          </w:r>
          <w:r>
            <w:rPr>
              <w:rFonts w:ascii="Times New Roman" w:hAnsi="Times New Roman" w:cs="Times New Roman"/>
              <w:lang w:val="en-US"/>
            </w:rPr>
            <w:t xml:space="preserve">Non-Current </w:t>
          </w:r>
          <w:proofErr w:type="spellStart"/>
          <w:r>
            <w:rPr>
              <w:rFonts w:ascii="Times New Roman" w:hAnsi="Times New Roman" w:cs="Times New Roman"/>
              <w:lang w:val="en-US"/>
            </w:rPr>
            <w:t>Assests</w:t>
          </w:r>
          <w:proofErr w:type="spellEnd"/>
          <w:r>
            <w:rPr>
              <w:rFonts w:ascii="Times New Roman" w:hAnsi="Times New Roman" w:cs="Times New Roman"/>
              <w:lang w:val="en-US"/>
            </w:rPr>
            <w:t xml:space="preserve"> held for Sale and Discontinued Operations, </w:t>
          </w:r>
          <w:r>
            <w:rPr>
              <w:rFonts w:ascii="Times New Roman" w:hAnsi="Times New Roman" w:cs="Times New Roman"/>
              <w:noProof/>
              <w:lang w:val="en-US"/>
            </w:rPr>
            <w:t>opgeroepen 8 juli</w:t>
          </w:r>
          <w:r w:rsidRPr="00625560">
            <w:rPr>
              <w:rFonts w:ascii="Times New Roman" w:hAnsi="Times New Roman" w:cs="Times New Roman"/>
              <w:noProof/>
              <w:lang w:val="en-US"/>
            </w:rPr>
            <w:t xml:space="preserve"> 2015, ACCA Global</w:t>
          </w:r>
        </w:p>
        <w:p w:rsidR="00466AD9" w:rsidRPr="00A930B0" w:rsidRDefault="00466AD9" w:rsidP="00466AD9">
          <w:pPr>
            <w:jc w:val="both"/>
            <w:rPr>
              <w:rFonts w:ascii="Times New Roman" w:hAnsi="Times New Roman" w:cs="Times New Roman"/>
            </w:rPr>
          </w:pPr>
          <w:proofErr w:type="spellStart"/>
          <w:r w:rsidRPr="008F329B">
            <w:rPr>
              <w:rFonts w:ascii="Times New Roman" w:hAnsi="Times New Roman" w:cs="Times New Roman"/>
              <w:color w:val="000000"/>
            </w:rPr>
            <w:t>Hoogendoorn</w:t>
          </w:r>
          <w:proofErr w:type="spellEnd"/>
          <w:r w:rsidRPr="008F329B">
            <w:rPr>
              <w:rFonts w:ascii="Times New Roman" w:hAnsi="Times New Roman" w:cs="Times New Roman"/>
              <w:color w:val="000000"/>
            </w:rPr>
            <w:t xml:space="preserve">, M. </w:t>
          </w:r>
          <w:r w:rsidR="00CE752F" w:rsidRPr="008F329B">
            <w:rPr>
              <w:rFonts w:ascii="Times New Roman" w:hAnsi="Times New Roman" w:cs="Times New Roman"/>
              <w:color w:val="000000"/>
            </w:rPr>
            <w:t>(</w:t>
          </w:r>
          <w:r w:rsidRPr="008F329B">
            <w:rPr>
              <w:rFonts w:ascii="Times New Roman" w:hAnsi="Times New Roman" w:cs="Times New Roman"/>
              <w:color w:val="000000"/>
            </w:rPr>
            <w:t>2008</w:t>
          </w:r>
          <w:r w:rsidR="00CE752F" w:rsidRPr="008F329B">
            <w:rPr>
              <w:rFonts w:ascii="Times New Roman" w:hAnsi="Times New Roman" w:cs="Times New Roman"/>
              <w:color w:val="000000"/>
            </w:rPr>
            <w:t>)</w:t>
          </w:r>
          <w:r w:rsidRPr="008F329B">
            <w:rPr>
              <w:rFonts w:ascii="Times New Roman" w:hAnsi="Times New Roman" w:cs="Times New Roman"/>
              <w:color w:val="000000"/>
            </w:rPr>
            <w:t xml:space="preserve">. </w:t>
          </w:r>
          <w:r w:rsidRPr="00A930B0">
            <w:rPr>
              <w:rFonts w:ascii="Times New Roman" w:hAnsi="Times New Roman" w:cs="Times New Roman"/>
              <w:color w:val="000000"/>
            </w:rPr>
            <w:t>Column: Uit balans. Maandblad voor Accountancy en Bedrijfseconomie 82 (9, september): 360-362.</w:t>
          </w:r>
        </w:p>
        <w:p w:rsidR="00F8654D" w:rsidRPr="00F8654D" w:rsidRDefault="00F8654D" w:rsidP="00F8654D">
          <w:pPr>
            <w:tabs>
              <w:tab w:val="left" w:pos="3240"/>
            </w:tabs>
            <w:rPr>
              <w:rFonts w:ascii="Times New Roman" w:hAnsi="Times New Roman" w:cs="Times New Roman"/>
              <w:lang w:val="en-US"/>
            </w:rPr>
          </w:pPr>
          <w:r>
            <w:rPr>
              <w:rFonts w:ascii="Times New Roman" w:hAnsi="Times New Roman" w:cs="Times New Roman"/>
              <w:lang w:val="en-US"/>
            </w:rPr>
            <w:t xml:space="preserve">IASB (2010), IFRS 5 Non-Current </w:t>
          </w:r>
          <w:proofErr w:type="spellStart"/>
          <w:r>
            <w:rPr>
              <w:rFonts w:ascii="Times New Roman" w:hAnsi="Times New Roman" w:cs="Times New Roman"/>
              <w:lang w:val="en-US"/>
            </w:rPr>
            <w:t>Assests</w:t>
          </w:r>
          <w:proofErr w:type="spellEnd"/>
          <w:r>
            <w:rPr>
              <w:rFonts w:ascii="Times New Roman" w:hAnsi="Times New Roman" w:cs="Times New Roman"/>
              <w:lang w:val="en-US"/>
            </w:rPr>
            <w:t xml:space="preserve"> held for Sale and Discontinued Operations, IASC Foundation, London</w:t>
          </w:r>
        </w:p>
        <w:p w:rsidR="00466AD9" w:rsidRDefault="00A930B0" w:rsidP="00A930B0">
          <w:pPr>
            <w:tabs>
              <w:tab w:val="left" w:pos="3240"/>
            </w:tabs>
            <w:rPr>
              <w:rFonts w:ascii="Times New Roman" w:hAnsi="Times New Roman" w:cs="Times New Roman"/>
              <w:lang w:val="en-US"/>
            </w:rPr>
          </w:pPr>
          <w:r w:rsidRPr="00F8654D">
            <w:rPr>
              <w:rFonts w:ascii="Times New Roman" w:hAnsi="Times New Roman" w:cs="Times New Roman"/>
              <w:lang w:val="en-US"/>
            </w:rPr>
            <w:t xml:space="preserve">IASB (2010), </w:t>
          </w:r>
          <w:proofErr w:type="gramStart"/>
          <w:r w:rsidRPr="00F8654D">
            <w:rPr>
              <w:rFonts w:ascii="Times New Roman" w:hAnsi="Times New Roman" w:cs="Times New Roman"/>
              <w:lang w:val="en-US"/>
            </w:rPr>
            <w:t>The</w:t>
          </w:r>
          <w:proofErr w:type="gramEnd"/>
          <w:r w:rsidRPr="00F8654D">
            <w:rPr>
              <w:rFonts w:ascii="Times New Roman" w:hAnsi="Times New Roman" w:cs="Times New Roman"/>
              <w:lang w:val="en-US"/>
            </w:rPr>
            <w:t xml:space="preserve"> Conceptual Framework for Financial Reporting</w:t>
          </w:r>
          <w:r w:rsidR="00F8654D">
            <w:rPr>
              <w:rFonts w:ascii="Times New Roman" w:hAnsi="Times New Roman" w:cs="Times New Roman"/>
              <w:lang w:val="en-US"/>
            </w:rPr>
            <w:t>, IASC Foundation, London</w:t>
          </w:r>
        </w:p>
        <w:p w:rsidR="00CE752F" w:rsidRDefault="00F8654D" w:rsidP="00466AD9">
          <w:pPr>
            <w:rPr>
              <w:rFonts w:ascii="Times New Roman" w:hAnsi="Times New Roman" w:cs="Times New Roman"/>
              <w:lang w:val="en-US"/>
            </w:rPr>
          </w:pPr>
          <w:r w:rsidRPr="00F8654D">
            <w:rPr>
              <w:rFonts w:ascii="Times New Roman" w:hAnsi="Times New Roman" w:cs="Times New Roman"/>
              <w:lang w:val="en-US"/>
            </w:rPr>
            <w:t>IASB (2013), Accounting Standards Update (ASU) 2014-08, Reporting Discontinued Operations and Disclosures of Disposals of Components of an Entity</w:t>
          </w:r>
        </w:p>
        <w:p w:rsidR="00CE752F" w:rsidRDefault="00CE752F" w:rsidP="00466AD9">
          <w:pPr>
            <w:rPr>
              <w:rFonts w:ascii="Times New Roman" w:hAnsi="Times New Roman" w:cs="Times New Roman"/>
              <w:lang w:val="en-US"/>
            </w:rPr>
          </w:pPr>
          <w:r>
            <w:rPr>
              <w:rFonts w:ascii="Times New Roman" w:hAnsi="Times New Roman" w:cs="Times New Roman"/>
              <w:lang w:val="en-US"/>
            </w:rPr>
            <w:t xml:space="preserve">IASB (2013), Guidance on Implementing IFRS 5 Non-Current </w:t>
          </w:r>
          <w:proofErr w:type="spellStart"/>
          <w:r>
            <w:rPr>
              <w:rFonts w:ascii="Times New Roman" w:hAnsi="Times New Roman" w:cs="Times New Roman"/>
              <w:lang w:val="en-US"/>
            </w:rPr>
            <w:t>Asets</w:t>
          </w:r>
          <w:proofErr w:type="spellEnd"/>
          <w:r>
            <w:rPr>
              <w:rFonts w:ascii="Times New Roman" w:hAnsi="Times New Roman" w:cs="Times New Roman"/>
              <w:lang w:val="en-US"/>
            </w:rPr>
            <w:t xml:space="preserve"> Held for Sale and Discontinued Operations</w:t>
          </w:r>
        </w:p>
        <w:p w:rsidR="00A930B0" w:rsidRPr="008F329B" w:rsidRDefault="00A930B0" w:rsidP="00466AD9">
          <w:pPr>
            <w:rPr>
              <w:rFonts w:ascii="Times New Roman" w:hAnsi="Times New Roman" w:cs="Times New Roman"/>
              <w:lang w:val="en-US"/>
            </w:rPr>
          </w:pPr>
          <w:r w:rsidRPr="00F8654D">
            <w:rPr>
              <w:rFonts w:ascii="Times New Roman" w:hAnsi="Times New Roman" w:cs="Times New Roman"/>
              <w:lang w:val="de-DE"/>
            </w:rPr>
            <w:t xml:space="preserve">Kieso, D. E., Weygandt, J. J., &amp; Warfield, T. D. (2011). </w:t>
          </w:r>
          <w:r w:rsidRPr="00A930B0">
            <w:rPr>
              <w:rFonts w:ascii="Times New Roman" w:hAnsi="Times New Roman" w:cs="Times New Roman"/>
              <w:lang w:val="en-US"/>
            </w:rPr>
            <w:t xml:space="preserve">Intermediate accounting: IFRS edition (Vol. 1). </w:t>
          </w:r>
          <w:proofErr w:type="gramStart"/>
          <w:r w:rsidRPr="008F329B">
            <w:rPr>
              <w:rFonts w:ascii="Times New Roman" w:hAnsi="Times New Roman" w:cs="Times New Roman"/>
              <w:lang w:val="en-US"/>
            </w:rPr>
            <w:t>John Wiley &amp; Sons.</w:t>
          </w:r>
          <w:proofErr w:type="gramEnd"/>
        </w:p>
        <w:p w:rsidR="009F2B53" w:rsidRPr="009F2B53" w:rsidRDefault="009F2B53" w:rsidP="00F8654D">
          <w:pPr>
            <w:rPr>
              <w:rFonts w:ascii="Times New Roman" w:hAnsi="Times New Roman" w:cs="Times New Roman"/>
              <w:lang w:val="en-US"/>
            </w:rPr>
          </w:pPr>
          <w:r w:rsidRPr="009F2B53">
            <w:rPr>
              <w:rFonts w:ascii="Times New Roman" w:hAnsi="Times New Roman" w:cs="Times New Roman"/>
              <w:lang w:val="en-US"/>
            </w:rPr>
            <w:t xml:space="preserve">KPMG (2004), </w:t>
          </w:r>
          <w:r w:rsidRPr="009F2B53">
            <w:rPr>
              <w:rFonts w:ascii="Times New Roman" w:hAnsi="Times New Roman" w:cs="Times New Roman"/>
              <w:i/>
              <w:lang w:val="en-US"/>
            </w:rPr>
            <w:t>Financial Reporting Update; HKFRS 5 Non-current assets held for sale and discontinued operations</w:t>
          </w:r>
          <w:r>
            <w:rPr>
              <w:rFonts w:ascii="Times New Roman" w:hAnsi="Times New Roman" w:cs="Times New Roman"/>
              <w:lang w:val="en-US"/>
            </w:rPr>
            <w:t xml:space="preserve">, </w:t>
          </w:r>
          <w:proofErr w:type="spellStart"/>
          <w:r>
            <w:rPr>
              <w:rFonts w:ascii="Times New Roman" w:hAnsi="Times New Roman" w:cs="Times New Roman"/>
              <w:lang w:val="en-US"/>
            </w:rPr>
            <w:t>opgeroepen</w:t>
          </w:r>
          <w:proofErr w:type="spellEnd"/>
          <w:r>
            <w:rPr>
              <w:rFonts w:ascii="Times New Roman" w:hAnsi="Times New Roman" w:cs="Times New Roman"/>
              <w:lang w:val="en-US"/>
            </w:rPr>
            <w:t xml:space="preserve"> 5 </w:t>
          </w:r>
          <w:proofErr w:type="spellStart"/>
          <w:r>
            <w:rPr>
              <w:rFonts w:ascii="Times New Roman" w:hAnsi="Times New Roman" w:cs="Times New Roman"/>
              <w:lang w:val="en-US"/>
            </w:rPr>
            <w:t>juli</w:t>
          </w:r>
          <w:proofErr w:type="spellEnd"/>
          <w:r>
            <w:rPr>
              <w:rFonts w:ascii="Times New Roman" w:hAnsi="Times New Roman" w:cs="Times New Roman"/>
              <w:lang w:val="en-US"/>
            </w:rPr>
            <w:t xml:space="preserve"> 2014, kpmg.com</w:t>
          </w:r>
        </w:p>
        <w:p w:rsidR="00F8654D" w:rsidRDefault="00A930B0" w:rsidP="00F8654D">
          <w:pPr>
            <w:rPr>
              <w:rFonts w:ascii="Times New Roman" w:hAnsi="Times New Roman" w:cs="Times New Roman"/>
              <w:color w:val="000000"/>
            </w:rPr>
          </w:pPr>
          <w:r w:rsidRPr="00A930B0">
            <w:rPr>
              <w:rFonts w:ascii="Times New Roman" w:hAnsi="Times New Roman" w:cs="Times New Roman"/>
            </w:rPr>
            <w:t>Manschot D. 2012. Activa bestemd voor verkoop en beëindigde bedrijfsactiviteiten, Maandblad voor Accoun</w:t>
          </w:r>
          <w:r>
            <w:rPr>
              <w:rFonts w:ascii="Times New Roman" w:hAnsi="Times New Roman" w:cs="Times New Roman"/>
            </w:rPr>
            <w:t>tancy en Bedrijfseconomie, 12</w:t>
          </w:r>
          <w:r w:rsidR="00F8654D" w:rsidRPr="00F8654D">
            <w:rPr>
              <w:rFonts w:ascii="Times New Roman" w:hAnsi="Times New Roman" w:cs="Times New Roman"/>
              <w:color w:val="000000"/>
            </w:rPr>
            <w:t xml:space="preserve"> </w:t>
          </w:r>
        </w:p>
        <w:p w:rsidR="00CE752F" w:rsidRDefault="00CE752F" w:rsidP="00466AD9">
          <w:pPr>
            <w:rPr>
              <w:rFonts w:ascii="Times New Roman" w:hAnsi="Times New Roman" w:cs="Times New Roman"/>
            </w:rPr>
          </w:pPr>
          <w:r w:rsidRPr="00CE752F">
            <w:rPr>
              <w:rFonts w:ascii="Times New Roman" w:hAnsi="Times New Roman" w:cs="Times New Roman"/>
            </w:rPr>
            <w:lastRenderedPageBreak/>
            <w:t xml:space="preserve">Offeren, D.H. van, </w:t>
          </w:r>
          <w:r>
            <w:rPr>
              <w:rFonts w:ascii="Times New Roman" w:hAnsi="Times New Roman" w:cs="Times New Roman"/>
            </w:rPr>
            <w:t>(</w:t>
          </w:r>
          <w:r w:rsidRPr="00CE752F">
            <w:rPr>
              <w:rFonts w:ascii="Times New Roman" w:hAnsi="Times New Roman" w:cs="Times New Roman"/>
            </w:rPr>
            <w:t>2013</w:t>
          </w:r>
          <w:r>
            <w:rPr>
              <w:rFonts w:ascii="Times New Roman" w:hAnsi="Times New Roman" w:cs="Times New Roman"/>
            </w:rPr>
            <w:t>)</w:t>
          </w:r>
          <w:r w:rsidRPr="00CE752F">
            <w:rPr>
              <w:rFonts w:ascii="Times New Roman" w:hAnsi="Times New Roman" w:cs="Times New Roman"/>
            </w:rPr>
            <w:t xml:space="preserve">. Ontwikkelingen in </w:t>
          </w:r>
          <w:proofErr w:type="spellStart"/>
          <w:r w:rsidRPr="00CE752F">
            <w:rPr>
              <w:rFonts w:ascii="Times New Roman" w:hAnsi="Times New Roman" w:cs="Times New Roman"/>
            </w:rPr>
            <w:t>Conceptual</w:t>
          </w:r>
          <w:proofErr w:type="spellEnd"/>
          <w:r w:rsidRPr="00CE752F">
            <w:rPr>
              <w:rFonts w:ascii="Times New Roman" w:hAnsi="Times New Roman" w:cs="Times New Roman"/>
            </w:rPr>
            <w:t xml:space="preserve"> </w:t>
          </w:r>
          <w:proofErr w:type="spellStart"/>
          <w:r w:rsidRPr="00CE752F">
            <w:rPr>
              <w:rFonts w:ascii="Times New Roman" w:hAnsi="Times New Roman" w:cs="Times New Roman"/>
            </w:rPr>
            <w:t>Framework</w:t>
          </w:r>
          <w:proofErr w:type="spellEnd"/>
          <w:r w:rsidRPr="00CE752F">
            <w:rPr>
              <w:rFonts w:ascii="Times New Roman" w:hAnsi="Times New Roman" w:cs="Times New Roman"/>
            </w:rPr>
            <w:t>, Maandblad voor Accountancy en Bedrijfseconomie, 9</w:t>
          </w:r>
        </w:p>
        <w:p w:rsidR="009F2B53" w:rsidRDefault="009F2B53" w:rsidP="009F2B53">
          <w:pPr>
            <w:rPr>
              <w:rFonts w:ascii="Times New Roman" w:hAnsi="Times New Roman" w:cs="Times New Roman"/>
              <w:lang w:val="en-US"/>
            </w:rPr>
          </w:pPr>
          <w:r w:rsidRPr="009F2B53">
            <w:rPr>
              <w:rFonts w:ascii="Times New Roman" w:hAnsi="Times New Roman" w:cs="Times New Roman"/>
              <w:lang w:val="en-US"/>
            </w:rPr>
            <w:t xml:space="preserve">PWC (2014), </w:t>
          </w:r>
          <w:proofErr w:type="spellStart"/>
          <w:r w:rsidRPr="009F2B53">
            <w:rPr>
              <w:rFonts w:ascii="Times New Roman" w:hAnsi="Times New Roman" w:cs="Times New Roman"/>
              <w:i/>
              <w:lang w:val="en-US"/>
            </w:rPr>
            <w:t>Dataline</w:t>
          </w:r>
          <w:proofErr w:type="spellEnd"/>
          <w:r w:rsidRPr="009F2B53">
            <w:rPr>
              <w:rFonts w:ascii="Times New Roman" w:hAnsi="Times New Roman" w:cs="Times New Roman"/>
              <w:i/>
              <w:lang w:val="en-US"/>
            </w:rPr>
            <w:t xml:space="preserve">; A summary of the FASB’s </w:t>
          </w:r>
          <w:proofErr w:type="spellStart"/>
          <w:r w:rsidRPr="009F2B53">
            <w:rPr>
              <w:rFonts w:ascii="Times New Roman" w:hAnsi="Times New Roman" w:cs="Times New Roman"/>
              <w:i/>
              <w:lang w:val="en-US"/>
            </w:rPr>
            <w:t>propol</w:t>
          </w:r>
          <w:proofErr w:type="spellEnd"/>
          <w:r w:rsidRPr="009F2B53">
            <w:rPr>
              <w:rFonts w:ascii="Times New Roman" w:hAnsi="Times New Roman" w:cs="Times New Roman"/>
              <w:i/>
              <w:lang w:val="en-US"/>
            </w:rPr>
            <w:t xml:space="preserve"> on reporting discontinued operations</w:t>
          </w:r>
          <w:r w:rsidRPr="009F2B53">
            <w:rPr>
              <w:rFonts w:ascii="Times New Roman" w:hAnsi="Times New Roman" w:cs="Times New Roman"/>
              <w:lang w:val="en-US"/>
            </w:rPr>
            <w:t xml:space="preserve">, </w:t>
          </w:r>
          <w:proofErr w:type="spellStart"/>
          <w:r w:rsidRPr="009F2B53">
            <w:rPr>
              <w:rFonts w:ascii="Times New Roman" w:hAnsi="Times New Roman" w:cs="Times New Roman"/>
              <w:lang w:val="en-US"/>
            </w:rPr>
            <w:t>opgeroepen</w:t>
          </w:r>
          <w:proofErr w:type="spellEnd"/>
          <w:r w:rsidRPr="009F2B53">
            <w:rPr>
              <w:rFonts w:ascii="Times New Roman" w:hAnsi="Times New Roman" w:cs="Times New Roman"/>
              <w:lang w:val="en-US"/>
            </w:rPr>
            <w:t xml:space="preserve"> 3 </w:t>
          </w:r>
          <w:proofErr w:type="spellStart"/>
          <w:r w:rsidRPr="009F2B53">
            <w:rPr>
              <w:rFonts w:ascii="Times New Roman" w:hAnsi="Times New Roman" w:cs="Times New Roman"/>
              <w:lang w:val="en-US"/>
            </w:rPr>
            <w:t>juli</w:t>
          </w:r>
          <w:proofErr w:type="spellEnd"/>
          <w:r w:rsidRPr="009F2B53">
            <w:rPr>
              <w:rFonts w:ascii="Times New Roman" w:hAnsi="Times New Roman" w:cs="Times New Roman"/>
              <w:lang w:val="en-US"/>
            </w:rPr>
            <w:t xml:space="preserve"> 2014</w:t>
          </w:r>
          <w:r>
            <w:rPr>
              <w:rFonts w:ascii="Times New Roman" w:hAnsi="Times New Roman" w:cs="Times New Roman"/>
              <w:lang w:val="en-US"/>
            </w:rPr>
            <w:t>, pwc.com</w:t>
          </w:r>
        </w:p>
        <w:p w:rsidR="00CE752F" w:rsidRPr="00CE752F" w:rsidRDefault="00CE752F" w:rsidP="009F2B53">
          <w:pPr>
            <w:rPr>
              <w:rFonts w:ascii="Times New Roman" w:hAnsi="Times New Roman" w:cs="Times New Roman"/>
              <w:color w:val="000000"/>
              <w:lang w:val="en-US"/>
            </w:rPr>
          </w:pPr>
          <w:proofErr w:type="spellStart"/>
          <w:r w:rsidRPr="00CE752F">
            <w:rPr>
              <w:rFonts w:ascii="Times New Roman" w:hAnsi="Times New Roman" w:cs="Times New Roman"/>
              <w:color w:val="000000"/>
              <w:lang w:val="en-US"/>
            </w:rPr>
            <w:t>Schrödl</w:t>
          </w:r>
          <w:proofErr w:type="spellEnd"/>
          <w:r w:rsidRPr="00CE752F">
            <w:rPr>
              <w:rFonts w:ascii="Times New Roman" w:hAnsi="Times New Roman" w:cs="Times New Roman"/>
              <w:color w:val="000000"/>
              <w:lang w:val="en-US"/>
            </w:rPr>
            <w:t>, N. en C. Klein (2011)</w:t>
          </w:r>
          <w:proofErr w:type="gramStart"/>
          <w:r w:rsidRPr="00CE752F">
            <w:rPr>
              <w:rFonts w:ascii="Times New Roman" w:hAnsi="Times New Roman" w:cs="Times New Roman"/>
              <w:color w:val="000000"/>
              <w:lang w:val="en-US"/>
            </w:rPr>
            <w:t>,</w:t>
          </w:r>
          <w:r>
            <w:rPr>
              <w:rFonts w:ascii="Times New Roman" w:hAnsi="Times New Roman" w:cs="Times New Roman"/>
              <w:color w:val="000000"/>
              <w:lang w:val="en-US"/>
            </w:rPr>
            <w:t>IFRS</w:t>
          </w:r>
          <w:proofErr w:type="gramEnd"/>
          <w:r>
            <w:rPr>
              <w:rFonts w:ascii="Times New Roman" w:hAnsi="Times New Roman" w:cs="Times New Roman"/>
              <w:color w:val="000000"/>
              <w:lang w:val="en-US"/>
            </w:rPr>
            <w:t xml:space="preserve"> and the </w:t>
          </w:r>
          <w:r w:rsidRPr="00CE752F">
            <w:rPr>
              <w:rFonts w:ascii="Times New Roman" w:hAnsi="Times New Roman" w:cs="Times New Roman"/>
              <w:color w:val="000000"/>
              <w:lang w:val="en-US"/>
            </w:rPr>
            <w:t>complexity hurdle</w:t>
          </w:r>
        </w:p>
        <w:p w:rsidR="009F2B53" w:rsidRDefault="00405D66" w:rsidP="00405D66">
          <w:pPr>
            <w:pStyle w:val="Heading1"/>
            <w:numPr>
              <w:ilvl w:val="0"/>
              <w:numId w:val="0"/>
            </w:numPr>
            <w:ind w:left="432" w:hanging="432"/>
          </w:pPr>
          <w:bookmarkStart w:id="48" w:name="_Toc298696473"/>
          <w:bookmarkStart w:id="49" w:name="_Toc301704997"/>
          <w:r>
            <w:t>Jaarrekeningen</w:t>
          </w:r>
        </w:p>
      </w:sdtContent>
    </w:sdt>
    <w:bookmarkEnd w:id="49" w:displacedByCustomXml="prev"/>
    <w:bookmarkEnd w:id="48" w:displacedByCustomXml="prev"/>
    <w:tbl>
      <w:tblPr>
        <w:tblStyle w:val="LightShading"/>
        <w:tblW w:w="0" w:type="auto"/>
        <w:tblLook w:val="04A0"/>
      </w:tblPr>
      <w:tblGrid>
        <w:gridCol w:w="5778"/>
        <w:gridCol w:w="2668"/>
      </w:tblGrid>
      <w:tr w:rsidR="00405D66">
        <w:trPr>
          <w:cnfStyle w:val="100000000000"/>
        </w:trPr>
        <w:tc>
          <w:tcPr>
            <w:cnfStyle w:val="001000000000"/>
            <w:tcW w:w="5778" w:type="dxa"/>
          </w:tcPr>
          <w:p w:rsidR="00405D66" w:rsidRDefault="00405D66" w:rsidP="00405D66">
            <w:r>
              <w:t>Onderneming</w:t>
            </w:r>
          </w:p>
        </w:tc>
        <w:tc>
          <w:tcPr>
            <w:tcW w:w="2668" w:type="dxa"/>
          </w:tcPr>
          <w:p w:rsidR="00405D66" w:rsidRDefault="00405D66" w:rsidP="00405D66">
            <w:pPr>
              <w:cnfStyle w:val="100000000000"/>
            </w:pPr>
            <w:proofErr w:type="spellStart"/>
            <w:r>
              <w:t>Annual</w:t>
            </w:r>
            <w:proofErr w:type="spellEnd"/>
            <w:r>
              <w:t xml:space="preserve"> Report</w:t>
            </w:r>
          </w:p>
        </w:tc>
      </w:tr>
      <w:tr w:rsidR="00405D66">
        <w:trPr>
          <w:cnfStyle w:val="000000100000"/>
        </w:trPr>
        <w:tc>
          <w:tcPr>
            <w:cnfStyle w:val="001000000000"/>
            <w:tcW w:w="5778" w:type="dxa"/>
          </w:tcPr>
          <w:p w:rsidR="00405D66" w:rsidRPr="003E77EC" w:rsidRDefault="00405D66" w:rsidP="004A3DB1">
            <w:pPr>
              <w:spacing w:line="276" w:lineRule="auto"/>
              <w:jc w:val="center"/>
              <w:rPr>
                <w:rFonts w:ascii="Times New Roman" w:hAnsi="Times New Roman"/>
              </w:rPr>
            </w:pPr>
            <w:proofErr w:type="spellStart"/>
            <w:r w:rsidRPr="003E77EC">
              <w:rPr>
                <w:rFonts w:ascii="Times New Roman" w:hAnsi="Times New Roman"/>
              </w:rPr>
              <w:t>Aalberts</w:t>
            </w:r>
            <w:proofErr w:type="spellEnd"/>
            <w:r w:rsidRPr="003E77EC">
              <w:rPr>
                <w:rFonts w:ascii="Times New Roman" w:hAnsi="Times New Roman"/>
              </w:rPr>
              <w:t xml:space="preserve"> Industries</w:t>
            </w:r>
          </w:p>
        </w:tc>
        <w:tc>
          <w:tcPr>
            <w:tcW w:w="2668" w:type="dxa"/>
          </w:tcPr>
          <w:p w:rsidR="00405D66" w:rsidRDefault="00405D66" w:rsidP="00405D66">
            <w:pPr>
              <w:cnfStyle w:val="000000100000"/>
            </w:pPr>
            <w:r>
              <w:t>2014/2013</w:t>
            </w:r>
          </w:p>
        </w:tc>
      </w:tr>
      <w:tr w:rsidR="00405D66">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Aegon</w:t>
            </w:r>
          </w:p>
        </w:tc>
        <w:tc>
          <w:tcPr>
            <w:tcW w:w="2668" w:type="dxa"/>
          </w:tcPr>
          <w:p w:rsidR="00405D66" w:rsidRDefault="00405D66" w:rsidP="00405D66">
            <w:pPr>
              <w:cnfStyle w:val="000000000000"/>
            </w:pPr>
            <w:r>
              <w:t>2014/2013</w:t>
            </w:r>
          </w:p>
        </w:tc>
      </w:tr>
      <w:tr w:rsidR="00405D66">
        <w:trPr>
          <w:cnfStyle w:val="000000100000"/>
        </w:trPr>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Ahold Koninklijke</w:t>
            </w:r>
          </w:p>
        </w:tc>
        <w:tc>
          <w:tcPr>
            <w:tcW w:w="2668" w:type="dxa"/>
          </w:tcPr>
          <w:p w:rsidR="00405D66" w:rsidRDefault="00405D66" w:rsidP="00405D66">
            <w:pPr>
              <w:cnfStyle w:val="000000100000"/>
            </w:pPr>
            <w:r>
              <w:t>2014</w:t>
            </w:r>
          </w:p>
        </w:tc>
      </w:tr>
      <w:tr w:rsidR="00405D66">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 xml:space="preserve">Air </w:t>
            </w:r>
            <w:proofErr w:type="spellStart"/>
            <w:r w:rsidRPr="003E77EC">
              <w:rPr>
                <w:rFonts w:ascii="Times New Roman" w:hAnsi="Times New Roman"/>
              </w:rPr>
              <w:t>France-KLM</w:t>
            </w:r>
            <w:proofErr w:type="spellEnd"/>
          </w:p>
        </w:tc>
        <w:tc>
          <w:tcPr>
            <w:tcW w:w="2668" w:type="dxa"/>
          </w:tcPr>
          <w:p w:rsidR="00405D66" w:rsidRDefault="00405D66" w:rsidP="00405D66">
            <w:pPr>
              <w:cnfStyle w:val="000000000000"/>
            </w:pPr>
            <w:r>
              <w:t>2014</w:t>
            </w:r>
          </w:p>
        </w:tc>
      </w:tr>
      <w:tr w:rsidR="00405D66">
        <w:trPr>
          <w:cnfStyle w:val="000000100000"/>
        </w:trPr>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Akzo Nobel</w:t>
            </w:r>
          </w:p>
        </w:tc>
        <w:tc>
          <w:tcPr>
            <w:tcW w:w="2668" w:type="dxa"/>
          </w:tcPr>
          <w:p w:rsidR="00405D66" w:rsidRDefault="00405D66" w:rsidP="00405D66">
            <w:pPr>
              <w:cnfStyle w:val="000000100000"/>
            </w:pPr>
            <w:r>
              <w:t>2014</w:t>
            </w:r>
          </w:p>
        </w:tc>
      </w:tr>
      <w:tr w:rsidR="00405D66">
        <w:tc>
          <w:tcPr>
            <w:cnfStyle w:val="001000000000"/>
            <w:tcW w:w="5778" w:type="dxa"/>
          </w:tcPr>
          <w:p w:rsidR="00405D66" w:rsidRPr="003E77EC" w:rsidRDefault="00405D66" w:rsidP="004A3DB1">
            <w:pPr>
              <w:spacing w:line="276" w:lineRule="auto"/>
              <w:jc w:val="center"/>
              <w:rPr>
                <w:rFonts w:ascii="Times New Roman" w:hAnsi="Times New Roman"/>
              </w:rPr>
            </w:pPr>
            <w:proofErr w:type="spellStart"/>
            <w:r w:rsidRPr="003E77EC">
              <w:rPr>
                <w:rFonts w:ascii="Times New Roman" w:hAnsi="Times New Roman"/>
              </w:rPr>
              <w:t>Altice</w:t>
            </w:r>
            <w:proofErr w:type="spellEnd"/>
          </w:p>
        </w:tc>
        <w:tc>
          <w:tcPr>
            <w:tcW w:w="2668" w:type="dxa"/>
          </w:tcPr>
          <w:p w:rsidR="00405D66" w:rsidRDefault="00405D66" w:rsidP="00405D66">
            <w:pPr>
              <w:cnfStyle w:val="000000000000"/>
            </w:pPr>
            <w:r>
              <w:t>2014</w:t>
            </w:r>
          </w:p>
        </w:tc>
      </w:tr>
      <w:tr w:rsidR="00405D66">
        <w:trPr>
          <w:cnfStyle w:val="000000100000"/>
        </w:trPr>
        <w:tc>
          <w:tcPr>
            <w:cnfStyle w:val="001000000000"/>
            <w:tcW w:w="5778" w:type="dxa"/>
          </w:tcPr>
          <w:p w:rsidR="00405D66" w:rsidRPr="003E77EC" w:rsidRDefault="00405D66" w:rsidP="004A3DB1">
            <w:pPr>
              <w:spacing w:line="276" w:lineRule="auto"/>
              <w:jc w:val="center"/>
              <w:rPr>
                <w:rFonts w:ascii="Times New Roman" w:hAnsi="Times New Roman"/>
              </w:rPr>
            </w:pPr>
            <w:proofErr w:type="spellStart"/>
            <w:r w:rsidRPr="003E77EC">
              <w:rPr>
                <w:rFonts w:ascii="Times New Roman" w:hAnsi="Times New Roman"/>
              </w:rPr>
              <w:t>Arcelor</w:t>
            </w:r>
            <w:proofErr w:type="spellEnd"/>
            <w:r w:rsidRPr="003E77EC">
              <w:rPr>
                <w:rFonts w:ascii="Times New Roman" w:hAnsi="Times New Roman"/>
              </w:rPr>
              <w:t xml:space="preserve"> </w:t>
            </w:r>
            <w:proofErr w:type="spellStart"/>
            <w:r w:rsidRPr="003E77EC">
              <w:rPr>
                <w:rFonts w:ascii="Times New Roman" w:hAnsi="Times New Roman"/>
              </w:rPr>
              <w:t>Mittal</w:t>
            </w:r>
            <w:proofErr w:type="spellEnd"/>
          </w:p>
        </w:tc>
        <w:tc>
          <w:tcPr>
            <w:tcW w:w="2668" w:type="dxa"/>
          </w:tcPr>
          <w:p w:rsidR="00405D66" w:rsidRDefault="00405D66" w:rsidP="00405D66">
            <w:pPr>
              <w:cnfStyle w:val="000000100000"/>
            </w:pPr>
            <w:r>
              <w:t>2014/2013</w:t>
            </w:r>
          </w:p>
        </w:tc>
      </w:tr>
      <w:tr w:rsidR="00405D66">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ASML Holding</w:t>
            </w:r>
          </w:p>
        </w:tc>
        <w:tc>
          <w:tcPr>
            <w:tcW w:w="2668" w:type="dxa"/>
          </w:tcPr>
          <w:p w:rsidR="00405D66" w:rsidRDefault="00405D66" w:rsidP="00405D66">
            <w:pPr>
              <w:cnfStyle w:val="000000000000"/>
            </w:pPr>
            <w:r>
              <w:t>2014/2013</w:t>
            </w:r>
          </w:p>
        </w:tc>
      </w:tr>
      <w:tr w:rsidR="00405D66">
        <w:trPr>
          <w:cnfStyle w:val="000000100000"/>
        </w:trPr>
        <w:tc>
          <w:tcPr>
            <w:cnfStyle w:val="001000000000"/>
            <w:tcW w:w="5778" w:type="dxa"/>
          </w:tcPr>
          <w:p w:rsidR="00405D66" w:rsidRPr="003E77EC" w:rsidRDefault="00405D66" w:rsidP="004A3DB1">
            <w:pPr>
              <w:spacing w:line="276" w:lineRule="auto"/>
              <w:jc w:val="center"/>
              <w:rPr>
                <w:rFonts w:ascii="Times New Roman" w:hAnsi="Times New Roman"/>
              </w:rPr>
            </w:pPr>
            <w:proofErr w:type="spellStart"/>
            <w:r w:rsidRPr="003E77EC">
              <w:rPr>
                <w:rFonts w:ascii="Times New Roman" w:hAnsi="Times New Roman"/>
              </w:rPr>
              <w:t>Boskalis</w:t>
            </w:r>
            <w:proofErr w:type="spellEnd"/>
            <w:r w:rsidRPr="003E77EC">
              <w:rPr>
                <w:rFonts w:ascii="Times New Roman" w:hAnsi="Times New Roman"/>
              </w:rPr>
              <w:t xml:space="preserve"> </w:t>
            </w:r>
            <w:proofErr w:type="spellStart"/>
            <w:r w:rsidRPr="003E77EC">
              <w:rPr>
                <w:rFonts w:ascii="Times New Roman" w:hAnsi="Times New Roman"/>
              </w:rPr>
              <w:t>Westminster</w:t>
            </w:r>
            <w:proofErr w:type="spellEnd"/>
            <w:r w:rsidRPr="003E77EC">
              <w:rPr>
                <w:rFonts w:ascii="Times New Roman" w:hAnsi="Times New Roman"/>
              </w:rPr>
              <w:t xml:space="preserve"> Koninklijke</w:t>
            </w:r>
          </w:p>
        </w:tc>
        <w:tc>
          <w:tcPr>
            <w:tcW w:w="2668" w:type="dxa"/>
          </w:tcPr>
          <w:p w:rsidR="00405D66" w:rsidRDefault="00405D66" w:rsidP="00405D66">
            <w:pPr>
              <w:cnfStyle w:val="000000100000"/>
            </w:pPr>
            <w:r>
              <w:t>2014/2013</w:t>
            </w:r>
          </w:p>
        </w:tc>
      </w:tr>
      <w:tr w:rsidR="00405D66">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Delta Lloyd</w:t>
            </w:r>
          </w:p>
        </w:tc>
        <w:tc>
          <w:tcPr>
            <w:tcW w:w="2668" w:type="dxa"/>
          </w:tcPr>
          <w:p w:rsidR="00405D66" w:rsidRDefault="00405D66" w:rsidP="00405D66">
            <w:pPr>
              <w:cnfStyle w:val="000000000000"/>
            </w:pPr>
            <w:r>
              <w:t>2014</w:t>
            </w:r>
          </w:p>
        </w:tc>
      </w:tr>
      <w:tr w:rsidR="00405D66">
        <w:trPr>
          <w:cnfStyle w:val="000000100000"/>
        </w:trPr>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DSM Koninklijke</w:t>
            </w:r>
          </w:p>
        </w:tc>
        <w:tc>
          <w:tcPr>
            <w:tcW w:w="2668" w:type="dxa"/>
          </w:tcPr>
          <w:p w:rsidR="00405D66" w:rsidRDefault="00405D66" w:rsidP="00405D66">
            <w:pPr>
              <w:cnfStyle w:val="000000100000"/>
            </w:pPr>
            <w:r>
              <w:t>2014</w:t>
            </w:r>
          </w:p>
        </w:tc>
      </w:tr>
      <w:tr w:rsidR="00405D66">
        <w:tc>
          <w:tcPr>
            <w:cnfStyle w:val="001000000000"/>
            <w:tcW w:w="5778" w:type="dxa"/>
          </w:tcPr>
          <w:p w:rsidR="00405D66" w:rsidRPr="003E77EC" w:rsidRDefault="00405D66" w:rsidP="004A3DB1">
            <w:pPr>
              <w:spacing w:line="276" w:lineRule="auto"/>
              <w:jc w:val="center"/>
              <w:rPr>
                <w:rFonts w:ascii="Times New Roman" w:hAnsi="Times New Roman"/>
              </w:rPr>
            </w:pPr>
            <w:proofErr w:type="spellStart"/>
            <w:r w:rsidRPr="003E77EC">
              <w:rPr>
                <w:rFonts w:ascii="Times New Roman" w:hAnsi="Times New Roman"/>
              </w:rPr>
              <w:t>Gemalto</w:t>
            </w:r>
            <w:proofErr w:type="spellEnd"/>
          </w:p>
        </w:tc>
        <w:tc>
          <w:tcPr>
            <w:tcW w:w="2668" w:type="dxa"/>
          </w:tcPr>
          <w:p w:rsidR="00405D66" w:rsidRDefault="00405D66" w:rsidP="00405D66">
            <w:pPr>
              <w:cnfStyle w:val="000000000000"/>
            </w:pPr>
            <w:r>
              <w:t>2014/2013</w:t>
            </w:r>
          </w:p>
        </w:tc>
      </w:tr>
      <w:tr w:rsidR="00405D66">
        <w:trPr>
          <w:cnfStyle w:val="000000100000"/>
        </w:trPr>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Heineken</w:t>
            </w:r>
          </w:p>
        </w:tc>
        <w:tc>
          <w:tcPr>
            <w:tcW w:w="2668" w:type="dxa"/>
          </w:tcPr>
          <w:p w:rsidR="00405D66" w:rsidRDefault="00405D66" w:rsidP="00405D66">
            <w:pPr>
              <w:cnfStyle w:val="000000100000"/>
            </w:pPr>
            <w:r>
              <w:t>2014/2013</w:t>
            </w:r>
          </w:p>
        </w:tc>
      </w:tr>
      <w:tr w:rsidR="00405D66">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ING Groep</w:t>
            </w:r>
          </w:p>
        </w:tc>
        <w:tc>
          <w:tcPr>
            <w:tcW w:w="2668" w:type="dxa"/>
          </w:tcPr>
          <w:p w:rsidR="00405D66" w:rsidRDefault="00405D66" w:rsidP="00405D66">
            <w:pPr>
              <w:cnfStyle w:val="000000000000"/>
            </w:pPr>
            <w:r>
              <w:t>2014</w:t>
            </w:r>
          </w:p>
        </w:tc>
      </w:tr>
      <w:tr w:rsidR="00405D66">
        <w:trPr>
          <w:cnfStyle w:val="000000100000"/>
        </w:trPr>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KPN Koninklijke</w:t>
            </w:r>
          </w:p>
        </w:tc>
        <w:tc>
          <w:tcPr>
            <w:tcW w:w="2668" w:type="dxa"/>
          </w:tcPr>
          <w:p w:rsidR="00405D66" w:rsidRDefault="00405D66" w:rsidP="00405D66">
            <w:pPr>
              <w:cnfStyle w:val="000000100000"/>
            </w:pPr>
            <w:r>
              <w:t>2014</w:t>
            </w:r>
          </w:p>
        </w:tc>
      </w:tr>
      <w:tr w:rsidR="00405D66">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NN Group</w:t>
            </w:r>
          </w:p>
        </w:tc>
        <w:tc>
          <w:tcPr>
            <w:tcW w:w="2668" w:type="dxa"/>
          </w:tcPr>
          <w:p w:rsidR="00405D66" w:rsidRDefault="00405D66" w:rsidP="00405D66">
            <w:pPr>
              <w:cnfStyle w:val="000000000000"/>
            </w:pPr>
            <w:r>
              <w:t>2014</w:t>
            </w:r>
          </w:p>
        </w:tc>
      </w:tr>
      <w:tr w:rsidR="00405D66">
        <w:trPr>
          <w:cnfStyle w:val="000000100000"/>
        </w:trPr>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OCI</w:t>
            </w:r>
          </w:p>
        </w:tc>
        <w:tc>
          <w:tcPr>
            <w:tcW w:w="2668" w:type="dxa"/>
          </w:tcPr>
          <w:p w:rsidR="00405D66" w:rsidRDefault="00405D66" w:rsidP="00405D66">
            <w:pPr>
              <w:cnfStyle w:val="000000100000"/>
            </w:pPr>
            <w:r>
              <w:t>2014</w:t>
            </w:r>
          </w:p>
        </w:tc>
      </w:tr>
      <w:tr w:rsidR="00405D66">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Philips Koninklijke</w:t>
            </w:r>
          </w:p>
        </w:tc>
        <w:tc>
          <w:tcPr>
            <w:tcW w:w="2668" w:type="dxa"/>
          </w:tcPr>
          <w:p w:rsidR="00405D66" w:rsidRDefault="00405D66" w:rsidP="00405D66">
            <w:pPr>
              <w:cnfStyle w:val="000000000000"/>
            </w:pPr>
            <w:r>
              <w:t>2014</w:t>
            </w:r>
          </w:p>
        </w:tc>
      </w:tr>
      <w:tr w:rsidR="00405D66">
        <w:trPr>
          <w:cnfStyle w:val="000000100000"/>
        </w:trPr>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RELX</w:t>
            </w:r>
          </w:p>
        </w:tc>
        <w:tc>
          <w:tcPr>
            <w:tcW w:w="2668" w:type="dxa"/>
          </w:tcPr>
          <w:p w:rsidR="00405D66" w:rsidRDefault="00405D66" w:rsidP="00405D66">
            <w:pPr>
              <w:cnfStyle w:val="000000100000"/>
            </w:pPr>
            <w:r>
              <w:t>2014/2013</w:t>
            </w:r>
          </w:p>
        </w:tc>
      </w:tr>
      <w:tr w:rsidR="00405D66">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Royal Dutch Shell</w:t>
            </w:r>
          </w:p>
        </w:tc>
        <w:tc>
          <w:tcPr>
            <w:tcW w:w="2668" w:type="dxa"/>
          </w:tcPr>
          <w:p w:rsidR="00405D66" w:rsidRDefault="00405D66" w:rsidP="00405D66">
            <w:pPr>
              <w:cnfStyle w:val="000000000000"/>
            </w:pPr>
            <w:r>
              <w:t>2014/2013</w:t>
            </w:r>
          </w:p>
        </w:tc>
      </w:tr>
      <w:tr w:rsidR="00405D66">
        <w:trPr>
          <w:cnfStyle w:val="000000100000"/>
        </w:trPr>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TNT Express</w:t>
            </w:r>
          </w:p>
        </w:tc>
        <w:tc>
          <w:tcPr>
            <w:tcW w:w="2668" w:type="dxa"/>
          </w:tcPr>
          <w:p w:rsidR="00405D66" w:rsidRDefault="00405D66" w:rsidP="00405D66">
            <w:pPr>
              <w:cnfStyle w:val="000000100000"/>
            </w:pPr>
            <w:r>
              <w:t>2013</w:t>
            </w:r>
          </w:p>
        </w:tc>
      </w:tr>
      <w:tr w:rsidR="00405D66">
        <w:tc>
          <w:tcPr>
            <w:cnfStyle w:val="001000000000"/>
            <w:tcW w:w="5778" w:type="dxa"/>
          </w:tcPr>
          <w:p w:rsidR="00405D66" w:rsidRPr="003E77EC" w:rsidRDefault="00405D66" w:rsidP="004A3DB1">
            <w:pPr>
              <w:spacing w:line="276" w:lineRule="auto"/>
              <w:jc w:val="center"/>
              <w:rPr>
                <w:rFonts w:ascii="Times New Roman" w:hAnsi="Times New Roman"/>
              </w:rPr>
            </w:pPr>
            <w:proofErr w:type="spellStart"/>
            <w:r w:rsidRPr="003E77EC">
              <w:rPr>
                <w:rFonts w:ascii="Times New Roman" w:hAnsi="Times New Roman"/>
              </w:rPr>
              <w:t>Unibail-Rodamco</w:t>
            </w:r>
            <w:proofErr w:type="spellEnd"/>
          </w:p>
        </w:tc>
        <w:tc>
          <w:tcPr>
            <w:tcW w:w="2668" w:type="dxa"/>
          </w:tcPr>
          <w:p w:rsidR="00405D66" w:rsidRDefault="00405D66" w:rsidP="00405D66">
            <w:pPr>
              <w:cnfStyle w:val="000000000000"/>
            </w:pPr>
            <w:r>
              <w:t>2014/2013</w:t>
            </w:r>
          </w:p>
        </w:tc>
      </w:tr>
      <w:tr w:rsidR="00405D66">
        <w:trPr>
          <w:cnfStyle w:val="000000100000"/>
        </w:trPr>
        <w:tc>
          <w:tcPr>
            <w:cnfStyle w:val="001000000000"/>
            <w:tcW w:w="5778" w:type="dxa"/>
          </w:tcPr>
          <w:p w:rsidR="00405D66" w:rsidRPr="003E77EC" w:rsidRDefault="00405D66" w:rsidP="004A3DB1">
            <w:pPr>
              <w:spacing w:line="276" w:lineRule="auto"/>
              <w:jc w:val="center"/>
              <w:rPr>
                <w:rFonts w:ascii="Times New Roman" w:hAnsi="Times New Roman"/>
              </w:rPr>
            </w:pPr>
            <w:r w:rsidRPr="003E77EC">
              <w:rPr>
                <w:rFonts w:ascii="Times New Roman" w:hAnsi="Times New Roman"/>
              </w:rPr>
              <w:t xml:space="preserve">Unilever </w:t>
            </w:r>
            <w:proofErr w:type="spellStart"/>
            <w:r w:rsidRPr="003E77EC">
              <w:rPr>
                <w:rFonts w:ascii="Times New Roman" w:hAnsi="Times New Roman"/>
              </w:rPr>
              <w:t>Certificate</w:t>
            </w:r>
            <w:proofErr w:type="spellEnd"/>
          </w:p>
        </w:tc>
        <w:tc>
          <w:tcPr>
            <w:tcW w:w="2668" w:type="dxa"/>
          </w:tcPr>
          <w:p w:rsidR="00405D66" w:rsidRDefault="00405D66" w:rsidP="00405D66">
            <w:pPr>
              <w:cnfStyle w:val="000000100000"/>
            </w:pPr>
            <w:r>
              <w:t>2014/2013</w:t>
            </w:r>
          </w:p>
        </w:tc>
      </w:tr>
      <w:tr w:rsidR="00405D66">
        <w:tc>
          <w:tcPr>
            <w:cnfStyle w:val="001000000000"/>
            <w:tcW w:w="5778" w:type="dxa"/>
          </w:tcPr>
          <w:p w:rsidR="00405D66" w:rsidRPr="003E77EC" w:rsidRDefault="00405D66" w:rsidP="004A3DB1">
            <w:pPr>
              <w:spacing w:line="276" w:lineRule="auto"/>
              <w:jc w:val="center"/>
              <w:rPr>
                <w:rFonts w:ascii="Times New Roman" w:hAnsi="Times New Roman"/>
              </w:rPr>
            </w:pPr>
            <w:proofErr w:type="spellStart"/>
            <w:r w:rsidRPr="003E77EC">
              <w:rPr>
                <w:rFonts w:ascii="Times New Roman" w:hAnsi="Times New Roman"/>
              </w:rPr>
              <w:t>Vopak</w:t>
            </w:r>
            <w:proofErr w:type="spellEnd"/>
            <w:r w:rsidRPr="003E77EC">
              <w:rPr>
                <w:rFonts w:ascii="Times New Roman" w:hAnsi="Times New Roman"/>
              </w:rPr>
              <w:t xml:space="preserve"> </w:t>
            </w:r>
            <w:proofErr w:type="spellStart"/>
            <w:r w:rsidRPr="003E77EC">
              <w:rPr>
                <w:rFonts w:ascii="Times New Roman" w:hAnsi="Times New Roman"/>
              </w:rPr>
              <w:t>Koninlijke</w:t>
            </w:r>
            <w:proofErr w:type="spellEnd"/>
          </w:p>
        </w:tc>
        <w:tc>
          <w:tcPr>
            <w:tcW w:w="2668" w:type="dxa"/>
          </w:tcPr>
          <w:p w:rsidR="00405D66" w:rsidRDefault="00405D66" w:rsidP="00405D66">
            <w:pPr>
              <w:cnfStyle w:val="000000000000"/>
            </w:pPr>
            <w:r>
              <w:t>2014/2013</w:t>
            </w:r>
          </w:p>
        </w:tc>
      </w:tr>
      <w:tr w:rsidR="00405D66">
        <w:trPr>
          <w:cnfStyle w:val="000000100000"/>
        </w:trPr>
        <w:tc>
          <w:tcPr>
            <w:cnfStyle w:val="001000000000"/>
            <w:tcW w:w="5778" w:type="dxa"/>
          </w:tcPr>
          <w:p w:rsidR="00405D66" w:rsidRPr="003E77EC" w:rsidRDefault="00405D66" w:rsidP="004A3DB1">
            <w:pPr>
              <w:spacing w:line="276" w:lineRule="auto"/>
              <w:jc w:val="center"/>
              <w:rPr>
                <w:rFonts w:ascii="Times New Roman" w:hAnsi="Times New Roman"/>
              </w:rPr>
            </w:pPr>
            <w:proofErr w:type="spellStart"/>
            <w:r w:rsidRPr="003E77EC">
              <w:rPr>
                <w:rFonts w:ascii="Times New Roman" w:hAnsi="Times New Roman"/>
              </w:rPr>
              <w:t>Wolters</w:t>
            </w:r>
            <w:proofErr w:type="spellEnd"/>
            <w:r w:rsidRPr="003E77EC">
              <w:rPr>
                <w:rFonts w:ascii="Times New Roman" w:hAnsi="Times New Roman"/>
              </w:rPr>
              <w:t xml:space="preserve"> </w:t>
            </w:r>
            <w:proofErr w:type="spellStart"/>
            <w:r w:rsidRPr="003E77EC">
              <w:rPr>
                <w:rFonts w:ascii="Times New Roman" w:hAnsi="Times New Roman"/>
              </w:rPr>
              <w:t>Kluwer</w:t>
            </w:r>
            <w:proofErr w:type="spellEnd"/>
          </w:p>
        </w:tc>
        <w:tc>
          <w:tcPr>
            <w:tcW w:w="2668" w:type="dxa"/>
          </w:tcPr>
          <w:p w:rsidR="00405D66" w:rsidRDefault="00405D66" w:rsidP="00405D66">
            <w:pPr>
              <w:cnfStyle w:val="000000100000"/>
            </w:pPr>
            <w:r>
              <w:t>2013</w:t>
            </w:r>
          </w:p>
        </w:tc>
      </w:tr>
    </w:tbl>
    <w:p w:rsidR="00405D66" w:rsidRPr="00405D66" w:rsidRDefault="00405D66" w:rsidP="00405D66"/>
    <w:sectPr w:rsidR="00405D66" w:rsidRPr="00405D66" w:rsidSect="00A75CE7">
      <w:footerReference w:type="default" r:id="rId32"/>
      <w:pgSz w:w="11906" w:h="16838"/>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0931" w:rsidRDefault="00560931" w:rsidP="006D6ABB">
      <w:pPr>
        <w:spacing w:after="0" w:line="240" w:lineRule="auto"/>
      </w:pPr>
      <w:r>
        <w:separator/>
      </w:r>
    </w:p>
  </w:endnote>
  <w:endnote w:type="continuationSeparator" w:id="0">
    <w:p w:rsidR="00560931" w:rsidRDefault="00560931" w:rsidP="006D6A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onaco">
    <w:charset w:val="00"/>
    <w:family w:val="auto"/>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00804777"/>
      <w:docPartObj>
        <w:docPartGallery w:val="Page Numbers (Bottom of Page)"/>
        <w:docPartUnique/>
      </w:docPartObj>
    </w:sdtPr>
    <w:sdtContent>
      <w:p w:rsidR="00FE30A7" w:rsidRDefault="00FE30A7">
        <w:pPr>
          <w:pStyle w:val="Footer"/>
          <w:jc w:val="right"/>
        </w:pPr>
      </w:p>
      <w:p w:rsidR="00FE30A7" w:rsidRDefault="0093682B">
        <w:pPr>
          <w:pStyle w:val="Footer"/>
          <w:jc w:val="right"/>
        </w:pPr>
        <w:fldSimple w:instr="PAGE   \* MERGEFORMAT">
          <w:r w:rsidR="00FE02AA">
            <w:rPr>
              <w:noProof/>
            </w:rPr>
            <w:t>17</w:t>
          </w:r>
        </w:fldSimple>
      </w:p>
    </w:sdtContent>
  </w:sdt>
  <w:p w:rsidR="00FE30A7" w:rsidRDefault="00FE30A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0931" w:rsidRDefault="00560931" w:rsidP="006D6ABB">
      <w:pPr>
        <w:spacing w:after="0" w:line="240" w:lineRule="auto"/>
      </w:pPr>
      <w:r>
        <w:separator/>
      </w:r>
    </w:p>
  </w:footnote>
  <w:footnote w:type="continuationSeparator" w:id="0">
    <w:p w:rsidR="00560931" w:rsidRDefault="00560931" w:rsidP="006D6ABB">
      <w:pPr>
        <w:spacing w:after="0" w:line="240" w:lineRule="auto"/>
      </w:pPr>
      <w:r>
        <w:continuationSeparator/>
      </w:r>
    </w:p>
  </w:footnote>
  <w:footnote w:id="1">
    <w:p w:rsidR="00FE30A7" w:rsidRPr="00533FA6" w:rsidRDefault="00FE30A7">
      <w:pPr>
        <w:pStyle w:val="FootnoteText"/>
        <w:rPr>
          <w:rFonts w:ascii="Times New Roman" w:hAnsi="Times New Roman" w:cs="Times New Roman"/>
        </w:rPr>
      </w:pPr>
      <w:r w:rsidRPr="00533FA6">
        <w:rPr>
          <w:rStyle w:val="FootnoteReference"/>
          <w:rFonts w:ascii="Times New Roman" w:hAnsi="Times New Roman" w:cs="Times New Roman"/>
        </w:rPr>
        <w:footnoteRef/>
      </w:r>
      <w:r w:rsidRPr="00533FA6">
        <w:rPr>
          <w:rFonts w:ascii="Times New Roman" w:hAnsi="Times New Roman" w:cs="Times New Roman"/>
        </w:rPr>
        <w:t xml:space="preserve"> Paragraaf 2.2 en 2.3 uit deze sectie zijn gebaseerd op IFRS 5 en op </w:t>
      </w:r>
      <w:proofErr w:type="spellStart"/>
      <w:r w:rsidRPr="00533FA6">
        <w:rPr>
          <w:rFonts w:ascii="Times New Roman" w:hAnsi="Times New Roman" w:cs="Times New Roman"/>
        </w:rPr>
        <w:t>Bohmer</w:t>
      </w:r>
      <w:proofErr w:type="spellEnd"/>
      <w:r w:rsidRPr="00533FA6">
        <w:rPr>
          <w:rFonts w:ascii="Times New Roman" w:hAnsi="Times New Roman" w:cs="Times New Roman"/>
        </w:rPr>
        <w:t xml:space="preserve"> et al. (2014)</w:t>
      </w:r>
    </w:p>
  </w:footnote>
  <w:footnote w:id="2">
    <w:p w:rsidR="00FE30A7" w:rsidRPr="000A51D6" w:rsidRDefault="00FE30A7">
      <w:pPr>
        <w:pStyle w:val="FootnoteText"/>
        <w:rPr>
          <w:rFonts w:ascii="Times New Roman" w:hAnsi="Times New Roman" w:cs="Times New Roman"/>
        </w:rPr>
      </w:pPr>
      <w:r w:rsidRPr="000A51D6">
        <w:rPr>
          <w:rStyle w:val="FootnoteReference"/>
          <w:rFonts w:ascii="Times New Roman" w:hAnsi="Times New Roman" w:cs="Times New Roman"/>
        </w:rPr>
        <w:footnoteRef/>
      </w:r>
      <w:r w:rsidRPr="000A51D6">
        <w:rPr>
          <w:rFonts w:ascii="Times New Roman" w:hAnsi="Times New Roman" w:cs="Times New Roman"/>
        </w:rPr>
        <w:t xml:space="preserve"> ASU 2014-08 spitst zich toe op </w:t>
      </w:r>
      <w:proofErr w:type="spellStart"/>
      <w:r w:rsidRPr="000A51D6">
        <w:rPr>
          <w:rFonts w:ascii="Times New Roman" w:hAnsi="Times New Roman" w:cs="Times New Roman"/>
          <w:i/>
        </w:rPr>
        <w:t>discontinued</w:t>
      </w:r>
      <w:proofErr w:type="spellEnd"/>
      <w:r w:rsidRPr="000A51D6">
        <w:rPr>
          <w:rFonts w:ascii="Times New Roman" w:hAnsi="Times New Roman" w:cs="Times New Roman"/>
          <w:i/>
        </w:rPr>
        <w:t xml:space="preserve"> </w:t>
      </w:r>
      <w:proofErr w:type="spellStart"/>
      <w:r w:rsidRPr="000A51D6">
        <w:rPr>
          <w:rFonts w:ascii="Times New Roman" w:hAnsi="Times New Roman" w:cs="Times New Roman"/>
          <w:i/>
        </w:rPr>
        <w:t>operations</w:t>
      </w:r>
      <w:proofErr w:type="spellEnd"/>
      <w:r w:rsidRPr="000A51D6">
        <w:rPr>
          <w:rFonts w:ascii="Times New Roman" w:hAnsi="Times New Roman" w:cs="Times New Roman"/>
        </w:rPr>
        <w:t xml:space="preserve"> en bevat dus geen nieuwe bepaling met betrekking tot activa bestemd voor verkoop. </w:t>
      </w:r>
    </w:p>
  </w:footnote>
  <w:footnote w:id="3">
    <w:p w:rsidR="00FE30A7" w:rsidRPr="000A51D6" w:rsidRDefault="00FE30A7">
      <w:pPr>
        <w:pStyle w:val="FootnoteText"/>
        <w:rPr>
          <w:rFonts w:ascii="Times New Roman" w:hAnsi="Times New Roman" w:cs="Times New Roman"/>
        </w:rPr>
      </w:pPr>
      <w:r w:rsidRPr="000A51D6">
        <w:rPr>
          <w:rStyle w:val="FootnoteReference"/>
          <w:rFonts w:ascii="Times New Roman" w:hAnsi="Times New Roman" w:cs="Times New Roman"/>
        </w:rPr>
        <w:footnoteRef/>
      </w:r>
      <w:r w:rsidRPr="000A51D6">
        <w:rPr>
          <w:rFonts w:ascii="Times New Roman" w:hAnsi="Times New Roman" w:cs="Times New Roman"/>
        </w:rPr>
        <w:t xml:space="preserve"> De samenstelling van de AEX beursindex wisselt een paar keer per jaar.</w:t>
      </w:r>
      <w:r>
        <w:rPr>
          <w:rFonts w:ascii="Times New Roman" w:hAnsi="Times New Roman" w:cs="Times New Roman"/>
        </w:rPr>
        <w:t xml:space="preserve"> De mogelijkheid bestaat dus dat ondernemingen uit deze lijst wegvallen en worden vervangen door andere ondernemingen.</w:t>
      </w:r>
    </w:p>
  </w:footnote>
  <w:footnote w:id="4">
    <w:p w:rsidR="00FE30A7" w:rsidRPr="00533FA6" w:rsidRDefault="00FE30A7" w:rsidP="00533FA6">
      <w:pPr>
        <w:pStyle w:val="FootnoteText"/>
        <w:rPr>
          <w:rFonts w:ascii="Times New Roman" w:hAnsi="Times New Roman" w:cs="Times New Roman"/>
          <w:i/>
        </w:rPr>
      </w:pPr>
      <w:r w:rsidRPr="000A51D6">
        <w:rPr>
          <w:rStyle w:val="FootnoteReference"/>
          <w:rFonts w:ascii="Times New Roman" w:hAnsi="Times New Roman" w:cs="Times New Roman"/>
        </w:rPr>
        <w:footnoteRef/>
      </w:r>
      <w:r w:rsidRPr="000A51D6">
        <w:rPr>
          <w:rFonts w:ascii="Times New Roman" w:hAnsi="Times New Roman" w:cs="Times New Roman"/>
        </w:rPr>
        <w:t xml:space="preserve"> Officieel is de benaming</w:t>
      </w:r>
      <w:r>
        <w:rPr>
          <w:rFonts w:ascii="Times New Roman" w:hAnsi="Times New Roman" w:cs="Times New Roman"/>
        </w:rPr>
        <w:t xml:space="preserve"> voor het raamwerk van de IASB </w:t>
      </w:r>
      <w:r w:rsidRPr="00533FA6">
        <w:rPr>
          <w:rFonts w:ascii="Times New Roman" w:hAnsi="Times New Roman" w:cs="Times New Roman"/>
          <w:i/>
        </w:rPr>
        <w:t xml:space="preserve">The </w:t>
      </w:r>
      <w:proofErr w:type="spellStart"/>
      <w:r w:rsidRPr="00533FA6">
        <w:rPr>
          <w:rFonts w:ascii="Times New Roman" w:hAnsi="Times New Roman" w:cs="Times New Roman"/>
          <w:i/>
        </w:rPr>
        <w:t>Conceptual</w:t>
      </w:r>
      <w:proofErr w:type="spellEnd"/>
      <w:r w:rsidRPr="00533FA6">
        <w:rPr>
          <w:rFonts w:ascii="Times New Roman" w:hAnsi="Times New Roman" w:cs="Times New Roman"/>
          <w:i/>
        </w:rPr>
        <w:t xml:space="preserve"> </w:t>
      </w:r>
      <w:proofErr w:type="spellStart"/>
      <w:r w:rsidRPr="00533FA6">
        <w:rPr>
          <w:rFonts w:ascii="Times New Roman" w:hAnsi="Times New Roman" w:cs="Times New Roman"/>
          <w:i/>
        </w:rPr>
        <w:t>Framework</w:t>
      </w:r>
      <w:proofErr w:type="spellEnd"/>
      <w:r w:rsidRPr="00533FA6">
        <w:rPr>
          <w:rFonts w:ascii="Times New Roman" w:hAnsi="Times New Roman" w:cs="Times New Roman"/>
          <w:i/>
        </w:rPr>
        <w:t xml:space="preserve"> </w:t>
      </w:r>
      <w:proofErr w:type="spellStart"/>
      <w:r w:rsidRPr="00533FA6">
        <w:rPr>
          <w:rFonts w:ascii="Times New Roman" w:hAnsi="Times New Roman" w:cs="Times New Roman"/>
          <w:i/>
        </w:rPr>
        <w:t>for</w:t>
      </w:r>
      <w:proofErr w:type="spellEnd"/>
      <w:r w:rsidRPr="00533FA6">
        <w:rPr>
          <w:rFonts w:ascii="Times New Roman" w:hAnsi="Times New Roman" w:cs="Times New Roman"/>
          <w:i/>
        </w:rPr>
        <w:t xml:space="preserve"> Financial </w:t>
      </w:r>
      <w:proofErr w:type="spellStart"/>
      <w:r w:rsidRPr="00533FA6">
        <w:rPr>
          <w:rFonts w:ascii="Times New Roman" w:hAnsi="Times New Roman" w:cs="Times New Roman"/>
          <w:i/>
        </w:rPr>
        <w:t>Reporting</w:t>
      </w:r>
      <w:proofErr w:type="spellEnd"/>
      <w:r w:rsidRPr="00533FA6">
        <w:rPr>
          <w:rFonts w:ascii="Times New Roman" w:hAnsi="Times New Roman" w:cs="Times New Roman"/>
          <w:i/>
        </w:rPr>
        <w:t>.</w:t>
      </w:r>
    </w:p>
  </w:footnote>
  <w:footnote w:id="5">
    <w:p w:rsidR="00FE30A7" w:rsidRPr="0068376E" w:rsidRDefault="00FE30A7" w:rsidP="000A51D6">
      <w:pPr>
        <w:pStyle w:val="FootnoteText"/>
        <w:rPr>
          <w:rFonts w:ascii="Times New Roman" w:hAnsi="Times New Roman" w:cs="Times New Roman"/>
        </w:rPr>
      </w:pPr>
      <w:r w:rsidRPr="0068376E">
        <w:rPr>
          <w:rStyle w:val="FootnoteReference"/>
          <w:rFonts w:ascii="Times New Roman" w:hAnsi="Times New Roman" w:cs="Times New Roman"/>
        </w:rPr>
        <w:footnoteRef/>
      </w:r>
      <w:r w:rsidRPr="0068376E">
        <w:rPr>
          <w:rFonts w:ascii="Times New Roman" w:hAnsi="Times New Roman" w:cs="Times New Roman"/>
        </w:rPr>
        <w:t xml:space="preserve"> </w:t>
      </w:r>
      <w:r>
        <w:rPr>
          <w:rFonts w:ascii="Times New Roman" w:hAnsi="Times New Roman" w:cs="Times New Roman"/>
        </w:rPr>
        <w:t>In Appendix A vindt men de onderzoeksresultaten van de onderzochte ondernemingen.</w:t>
      </w:r>
    </w:p>
  </w:footnote>
  <w:footnote w:id="6">
    <w:p w:rsidR="00FE30A7" w:rsidRPr="000A51D6" w:rsidRDefault="00FE30A7">
      <w:pPr>
        <w:pStyle w:val="FootnoteText"/>
        <w:rPr>
          <w:rFonts w:ascii="Times New Roman" w:hAnsi="Times New Roman" w:cs="Times New Roman"/>
        </w:rPr>
      </w:pPr>
      <w:r w:rsidRPr="000A51D6">
        <w:rPr>
          <w:rStyle w:val="FootnoteReference"/>
          <w:rFonts w:ascii="Times New Roman" w:hAnsi="Times New Roman" w:cs="Times New Roman"/>
        </w:rPr>
        <w:footnoteRef/>
      </w:r>
      <w:r w:rsidRPr="000A51D6">
        <w:rPr>
          <w:rFonts w:ascii="Times New Roman" w:hAnsi="Times New Roman" w:cs="Times New Roman"/>
        </w:rPr>
        <w:t xml:space="preserve"> De voorbeelden die worden gepresenteerd komen uit de onderzochte jaarrekeningen. Onder de voorbeelden staat vermeld welke jaarrekening het betreft.</w:t>
      </w:r>
    </w:p>
  </w:footnote>
  <w:footnote w:id="7">
    <w:p w:rsidR="00FE30A7" w:rsidRPr="00533FA6" w:rsidRDefault="00FE30A7">
      <w:pPr>
        <w:pStyle w:val="FootnoteText"/>
        <w:rPr>
          <w:rFonts w:ascii="Times New Roman" w:hAnsi="Times New Roman" w:cs="Times New Roman"/>
        </w:rPr>
      </w:pPr>
      <w:r w:rsidRPr="00533FA6">
        <w:rPr>
          <w:rStyle w:val="FootnoteReference"/>
          <w:rFonts w:ascii="Times New Roman" w:hAnsi="Times New Roman" w:cs="Times New Roman"/>
        </w:rPr>
        <w:footnoteRef/>
      </w:r>
      <w:r w:rsidRPr="00533FA6">
        <w:rPr>
          <w:rFonts w:ascii="Times New Roman" w:hAnsi="Times New Roman" w:cs="Times New Roman"/>
        </w:rPr>
        <w:t xml:space="preserve"> Presentatie van het </w:t>
      </w:r>
      <w:r w:rsidRPr="00533FA6">
        <w:rPr>
          <w:rFonts w:ascii="Times New Roman" w:hAnsi="Times New Roman" w:cs="Times New Roman"/>
          <w:i/>
        </w:rPr>
        <w:t xml:space="preserve">statement of </w:t>
      </w:r>
      <w:proofErr w:type="spellStart"/>
      <w:r w:rsidRPr="00533FA6">
        <w:rPr>
          <w:rFonts w:ascii="Times New Roman" w:hAnsi="Times New Roman" w:cs="Times New Roman"/>
          <w:i/>
        </w:rPr>
        <w:t>comprehensive</w:t>
      </w:r>
      <w:proofErr w:type="spellEnd"/>
      <w:r w:rsidRPr="00533FA6">
        <w:rPr>
          <w:rFonts w:ascii="Times New Roman" w:hAnsi="Times New Roman" w:cs="Times New Roman"/>
          <w:i/>
        </w:rPr>
        <w:t xml:space="preserve"> </w:t>
      </w:r>
      <w:proofErr w:type="spellStart"/>
      <w:proofErr w:type="gramStart"/>
      <w:r w:rsidRPr="00533FA6">
        <w:rPr>
          <w:rFonts w:ascii="Times New Roman" w:hAnsi="Times New Roman" w:cs="Times New Roman"/>
          <w:i/>
        </w:rPr>
        <w:t>income</w:t>
      </w:r>
      <w:proofErr w:type="spellEnd"/>
      <w:proofErr w:type="gramEnd"/>
      <w:r w:rsidRPr="00533FA6">
        <w:rPr>
          <w:rFonts w:ascii="Times New Roman" w:hAnsi="Times New Roman" w:cs="Times New Roman"/>
          <w:i/>
        </w:rPr>
        <w:t xml:space="preserve"> </w:t>
      </w:r>
      <w:r>
        <w:rPr>
          <w:rFonts w:ascii="Times New Roman" w:hAnsi="Times New Roman" w:cs="Times New Roman"/>
        </w:rPr>
        <w:t>is toegelicht in paragraaf 1</w:t>
      </w:r>
      <w:r w:rsidRPr="00533FA6">
        <w:rPr>
          <w:rFonts w:ascii="Times New Roman" w:hAnsi="Times New Roman" w:cs="Times New Roman"/>
        </w:rPr>
        <w:t>.3.2</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3C2705"/>
    <w:multiLevelType w:val="hybridMultilevel"/>
    <w:tmpl w:val="5AC82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BF7FA5"/>
    <w:multiLevelType w:val="hybridMultilevel"/>
    <w:tmpl w:val="0F44E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3C107C"/>
    <w:multiLevelType w:val="hybridMultilevel"/>
    <w:tmpl w:val="52FCF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34F40A4"/>
    <w:multiLevelType w:val="hybridMultilevel"/>
    <w:tmpl w:val="104EE39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2BAD547A"/>
    <w:multiLevelType w:val="hybridMultilevel"/>
    <w:tmpl w:val="38E2C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F09211A"/>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109662D"/>
    <w:multiLevelType w:val="hybridMultilevel"/>
    <w:tmpl w:val="64DEFCFE"/>
    <w:lvl w:ilvl="0" w:tplc="0413000F">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33213D7B"/>
    <w:multiLevelType w:val="hybridMultilevel"/>
    <w:tmpl w:val="A9A25F9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34DF0092"/>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4F2634A"/>
    <w:multiLevelType w:val="multilevel"/>
    <w:tmpl w:val="D5AA81AE"/>
    <w:lvl w:ilvl="0">
      <w:start w:val="1"/>
      <w:numFmt w:val="decimal"/>
      <w:pStyle w:val="Heading1"/>
      <w:lvlText w:val="%1"/>
      <w:lvlJc w:val="left"/>
      <w:pPr>
        <w:ind w:left="432" w:hanging="432"/>
      </w:pPr>
    </w:lvl>
    <w:lvl w:ilvl="1">
      <w:start w:val="1"/>
      <w:numFmt w:val="decimal"/>
      <w:pStyle w:val="Heading2"/>
      <w:lvlText w:val="%1.%2"/>
      <w:lvlJc w:val="left"/>
      <w:pPr>
        <w:ind w:left="576" w:hanging="576"/>
      </w:pPr>
      <w:rPr>
        <w:i w:val="0"/>
      </w:rPr>
    </w:lvl>
    <w:lvl w:ilvl="2">
      <w:start w:val="1"/>
      <w:numFmt w:val="decimal"/>
      <w:pStyle w:val="Heading3"/>
      <w:lvlText w:val="%1.%2.%3"/>
      <w:lvlJc w:val="left"/>
      <w:pPr>
        <w:ind w:left="720" w:hanging="720"/>
      </w:p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
    <w:nsid w:val="37A037A2"/>
    <w:multiLevelType w:val="hybridMultilevel"/>
    <w:tmpl w:val="DBFC0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8751FFE"/>
    <w:multiLevelType w:val="hybridMultilevel"/>
    <w:tmpl w:val="018E06AA"/>
    <w:lvl w:ilvl="0" w:tplc="B3E01C80">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773502F"/>
    <w:multiLevelType w:val="hybridMultilevel"/>
    <w:tmpl w:val="9F4C9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2EB41B3"/>
    <w:multiLevelType w:val="multilevel"/>
    <w:tmpl w:val="018E06AA"/>
    <w:lvl w:ilvl="0">
      <w:start w:val="1"/>
      <w:numFmt w:val="bullet"/>
      <w:lvlText w:val=""/>
      <w:lvlJc w:val="left"/>
      <w:pPr>
        <w:ind w:left="144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nsid w:val="562B7823"/>
    <w:multiLevelType w:val="hybridMultilevel"/>
    <w:tmpl w:val="56C2B94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5">
    <w:nsid w:val="59695266"/>
    <w:multiLevelType w:val="hybridMultilevel"/>
    <w:tmpl w:val="14902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5F0214"/>
    <w:multiLevelType w:val="hybridMultilevel"/>
    <w:tmpl w:val="F5BCD3F6"/>
    <w:lvl w:ilvl="0" w:tplc="B3E01C80">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F3370A7"/>
    <w:multiLevelType w:val="hybridMultilevel"/>
    <w:tmpl w:val="F20E8514"/>
    <w:lvl w:ilvl="0" w:tplc="E11CAD8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2BB6913"/>
    <w:multiLevelType w:val="hybridMultilevel"/>
    <w:tmpl w:val="9078CBDC"/>
    <w:lvl w:ilvl="0" w:tplc="B3E01C80">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530359D"/>
    <w:multiLevelType w:val="hybridMultilevel"/>
    <w:tmpl w:val="30AED56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713F3E81"/>
    <w:multiLevelType w:val="hybridMultilevel"/>
    <w:tmpl w:val="A35C790A"/>
    <w:lvl w:ilvl="0" w:tplc="61A212E0">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Symbol"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Symbol"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Symbol"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7A3A675A"/>
    <w:multiLevelType w:val="hybridMultilevel"/>
    <w:tmpl w:val="7EE24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6"/>
  </w:num>
  <w:num w:numId="4">
    <w:abstractNumId w:val="9"/>
  </w:num>
  <w:num w:numId="5">
    <w:abstractNumId w:val="4"/>
  </w:num>
  <w:num w:numId="6">
    <w:abstractNumId w:val="8"/>
  </w:num>
  <w:num w:numId="7">
    <w:abstractNumId w:val="5"/>
  </w:num>
  <w:num w:numId="8">
    <w:abstractNumId w:val="12"/>
  </w:num>
  <w:num w:numId="9">
    <w:abstractNumId w:val="21"/>
  </w:num>
  <w:num w:numId="10">
    <w:abstractNumId w:val="14"/>
  </w:num>
  <w:num w:numId="11">
    <w:abstractNumId w:val="10"/>
  </w:num>
  <w:num w:numId="12">
    <w:abstractNumId w:val="15"/>
  </w:num>
  <w:num w:numId="13">
    <w:abstractNumId w:val="1"/>
  </w:num>
  <w:num w:numId="14">
    <w:abstractNumId w:val="18"/>
  </w:num>
  <w:num w:numId="15">
    <w:abstractNumId w:val="16"/>
  </w:num>
  <w:num w:numId="16">
    <w:abstractNumId w:val="0"/>
  </w:num>
  <w:num w:numId="17">
    <w:abstractNumId w:val="20"/>
  </w:num>
  <w:num w:numId="18">
    <w:abstractNumId w:val="19"/>
  </w:num>
  <w:num w:numId="19">
    <w:abstractNumId w:val="17"/>
  </w:num>
  <w:num w:numId="20">
    <w:abstractNumId w:val="11"/>
  </w:num>
  <w:num w:numId="21">
    <w:abstractNumId w:val="13"/>
  </w:num>
  <w:num w:numId="2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oNotTrackMoves/>
  <w:defaultTabStop w:val="708"/>
  <w:hyphenationZone w:val="425"/>
  <w:characterSpacingControl w:val="doNotCompress"/>
  <w:hdrShapeDefaults>
    <o:shapedefaults v:ext="edit" spidmax="5122"/>
  </w:hdrShapeDefaults>
  <w:footnotePr>
    <w:footnote w:id="-1"/>
    <w:footnote w:id="0"/>
  </w:footnotePr>
  <w:endnotePr>
    <w:endnote w:id="-1"/>
    <w:endnote w:id="0"/>
  </w:endnotePr>
  <w:compat/>
  <w:rsids>
    <w:rsidRoot w:val="006D6ABB"/>
    <w:rsid w:val="000164EB"/>
    <w:rsid w:val="000221F2"/>
    <w:rsid w:val="00022ED5"/>
    <w:rsid w:val="00025828"/>
    <w:rsid w:val="00037829"/>
    <w:rsid w:val="00073EA9"/>
    <w:rsid w:val="000843E6"/>
    <w:rsid w:val="0009626A"/>
    <w:rsid w:val="00097B4F"/>
    <w:rsid w:val="000A51D6"/>
    <w:rsid w:val="000B55D3"/>
    <w:rsid w:val="000C0BB4"/>
    <w:rsid w:val="00156AE6"/>
    <w:rsid w:val="001619E6"/>
    <w:rsid w:val="00163F0C"/>
    <w:rsid w:val="00184E88"/>
    <w:rsid w:val="001A7BF8"/>
    <w:rsid w:val="001F38F6"/>
    <w:rsid w:val="0023700B"/>
    <w:rsid w:val="00252E91"/>
    <w:rsid w:val="00287FC1"/>
    <w:rsid w:val="002B6B2C"/>
    <w:rsid w:val="002C26D5"/>
    <w:rsid w:val="002F07EB"/>
    <w:rsid w:val="002F7F29"/>
    <w:rsid w:val="00333D9A"/>
    <w:rsid w:val="0034689E"/>
    <w:rsid w:val="00346DCE"/>
    <w:rsid w:val="00357963"/>
    <w:rsid w:val="003630D9"/>
    <w:rsid w:val="0038441C"/>
    <w:rsid w:val="00394E98"/>
    <w:rsid w:val="003A4D69"/>
    <w:rsid w:val="003B5847"/>
    <w:rsid w:val="003C5593"/>
    <w:rsid w:val="003D08BA"/>
    <w:rsid w:val="003D2276"/>
    <w:rsid w:val="00404873"/>
    <w:rsid w:val="00405D66"/>
    <w:rsid w:val="0040640D"/>
    <w:rsid w:val="00413D8A"/>
    <w:rsid w:val="00441F02"/>
    <w:rsid w:val="00445FB2"/>
    <w:rsid w:val="00466AD9"/>
    <w:rsid w:val="00476099"/>
    <w:rsid w:val="004873F8"/>
    <w:rsid w:val="00497F6A"/>
    <w:rsid w:val="004A2E47"/>
    <w:rsid w:val="004A3DB1"/>
    <w:rsid w:val="004A6261"/>
    <w:rsid w:val="004C4CA9"/>
    <w:rsid w:val="004D172D"/>
    <w:rsid w:val="004E664A"/>
    <w:rsid w:val="004F59AE"/>
    <w:rsid w:val="00513ADC"/>
    <w:rsid w:val="00533FA6"/>
    <w:rsid w:val="00560931"/>
    <w:rsid w:val="0056753D"/>
    <w:rsid w:val="00577E4C"/>
    <w:rsid w:val="00592F11"/>
    <w:rsid w:val="00625560"/>
    <w:rsid w:val="00675EC6"/>
    <w:rsid w:val="00676DD7"/>
    <w:rsid w:val="0068376E"/>
    <w:rsid w:val="006A76FB"/>
    <w:rsid w:val="006C2F1D"/>
    <w:rsid w:val="006D6ABB"/>
    <w:rsid w:val="006E2EEA"/>
    <w:rsid w:val="006F4ADC"/>
    <w:rsid w:val="00746B61"/>
    <w:rsid w:val="007626DA"/>
    <w:rsid w:val="00772583"/>
    <w:rsid w:val="00795C37"/>
    <w:rsid w:val="007B5A8F"/>
    <w:rsid w:val="007D2F37"/>
    <w:rsid w:val="007E3A3F"/>
    <w:rsid w:val="00804085"/>
    <w:rsid w:val="00805AEC"/>
    <w:rsid w:val="00806B7F"/>
    <w:rsid w:val="00863650"/>
    <w:rsid w:val="00867C6A"/>
    <w:rsid w:val="00872674"/>
    <w:rsid w:val="00884913"/>
    <w:rsid w:val="0089202E"/>
    <w:rsid w:val="008A1F19"/>
    <w:rsid w:val="008F329B"/>
    <w:rsid w:val="00911186"/>
    <w:rsid w:val="00914DF3"/>
    <w:rsid w:val="0093682B"/>
    <w:rsid w:val="00962F6E"/>
    <w:rsid w:val="009A1E09"/>
    <w:rsid w:val="009A3BFB"/>
    <w:rsid w:val="009C4004"/>
    <w:rsid w:val="009F2B53"/>
    <w:rsid w:val="00A32198"/>
    <w:rsid w:val="00A6783C"/>
    <w:rsid w:val="00A7407D"/>
    <w:rsid w:val="00A75CE7"/>
    <w:rsid w:val="00A930B0"/>
    <w:rsid w:val="00AB0055"/>
    <w:rsid w:val="00B2404A"/>
    <w:rsid w:val="00B26A65"/>
    <w:rsid w:val="00B3270A"/>
    <w:rsid w:val="00B65BDC"/>
    <w:rsid w:val="00B7511F"/>
    <w:rsid w:val="00B8470B"/>
    <w:rsid w:val="00B8575D"/>
    <w:rsid w:val="00B873FC"/>
    <w:rsid w:val="00B91C57"/>
    <w:rsid w:val="00BC56BB"/>
    <w:rsid w:val="00BF1B62"/>
    <w:rsid w:val="00C32C47"/>
    <w:rsid w:val="00C43C04"/>
    <w:rsid w:val="00C45146"/>
    <w:rsid w:val="00C637D6"/>
    <w:rsid w:val="00C63A74"/>
    <w:rsid w:val="00CC5943"/>
    <w:rsid w:val="00CE4284"/>
    <w:rsid w:val="00CE752F"/>
    <w:rsid w:val="00D0036B"/>
    <w:rsid w:val="00D44102"/>
    <w:rsid w:val="00D633A6"/>
    <w:rsid w:val="00DF155D"/>
    <w:rsid w:val="00E03D2E"/>
    <w:rsid w:val="00E267D1"/>
    <w:rsid w:val="00E57D04"/>
    <w:rsid w:val="00E80E82"/>
    <w:rsid w:val="00EB0D90"/>
    <w:rsid w:val="00ED7CB3"/>
    <w:rsid w:val="00F33752"/>
    <w:rsid w:val="00F35413"/>
    <w:rsid w:val="00F8654D"/>
    <w:rsid w:val="00FB7752"/>
    <w:rsid w:val="00FC5C59"/>
    <w:rsid w:val="00FD11EC"/>
    <w:rsid w:val="00FE02AA"/>
    <w:rsid w:val="00FE30A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0" w:defSemiHidden="0" w:defUnhideWhenUsed="0" w:defQFormat="0" w:count="267">
    <w:lsdException w:name="toc 1" w:uiPriority="39"/>
    <w:lsdException w:name="toc 2" w:uiPriority="39"/>
    <w:lsdException w:name="toc 3" w:uiPriority="3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84E88"/>
  </w:style>
  <w:style w:type="paragraph" w:styleId="Heading1">
    <w:name w:val="heading 1"/>
    <w:basedOn w:val="Normal"/>
    <w:next w:val="Normal"/>
    <w:link w:val="Heading1Char"/>
    <w:uiPriority w:val="9"/>
    <w:qFormat/>
    <w:rsid w:val="009A1E09"/>
    <w:pPr>
      <w:keepNext/>
      <w:keepLines/>
      <w:numPr>
        <w:numId w:val="4"/>
      </w:numPr>
      <w:spacing w:before="480" w:after="240"/>
      <w:outlineLvl w:val="0"/>
    </w:pPr>
    <w:rPr>
      <w:rFonts w:ascii="Times New Roman" w:eastAsiaTheme="majorEastAsia" w:hAnsi="Times New Roman" w:cs="Times New Roman"/>
      <w:b/>
      <w:bCs/>
      <w:color w:val="000000" w:themeColor="text1"/>
      <w:sz w:val="32"/>
      <w:szCs w:val="32"/>
    </w:rPr>
  </w:style>
  <w:style w:type="paragraph" w:styleId="Heading2">
    <w:name w:val="heading 2"/>
    <w:basedOn w:val="Normal"/>
    <w:next w:val="Normal"/>
    <w:link w:val="Heading2Char"/>
    <w:uiPriority w:val="9"/>
    <w:unhideWhenUsed/>
    <w:qFormat/>
    <w:rsid w:val="009A1E09"/>
    <w:pPr>
      <w:keepNext/>
      <w:keepLines/>
      <w:numPr>
        <w:ilvl w:val="1"/>
        <w:numId w:val="4"/>
      </w:numPr>
      <w:spacing w:before="240"/>
      <w:outlineLvl w:val="1"/>
    </w:pPr>
    <w:rPr>
      <w:rFonts w:ascii="Times New Roman" w:eastAsiaTheme="majorEastAsia" w:hAnsi="Times New Roman" w:cs="Times New Roman"/>
      <w:b/>
      <w:bCs/>
      <w:color w:val="000000" w:themeColor="text1"/>
      <w:sz w:val="26"/>
      <w:szCs w:val="26"/>
      <w:lang w:val="en-US"/>
    </w:rPr>
  </w:style>
  <w:style w:type="paragraph" w:styleId="Heading3">
    <w:name w:val="heading 3"/>
    <w:basedOn w:val="Normal"/>
    <w:next w:val="Normal"/>
    <w:link w:val="Heading3Char"/>
    <w:uiPriority w:val="9"/>
    <w:unhideWhenUsed/>
    <w:qFormat/>
    <w:rsid w:val="009A1E09"/>
    <w:pPr>
      <w:keepNext/>
      <w:keepLines/>
      <w:numPr>
        <w:ilvl w:val="2"/>
        <w:numId w:val="4"/>
      </w:numPr>
      <w:spacing w:before="240"/>
      <w:outlineLvl w:val="2"/>
    </w:pPr>
    <w:rPr>
      <w:rFonts w:asciiTheme="majorHAnsi" w:eastAsiaTheme="majorEastAsia" w:hAnsiTheme="majorHAnsi" w:cstheme="majorBidi"/>
      <w:b/>
      <w:bCs/>
      <w:color w:val="000000" w:themeColor="text1"/>
      <w:sz w:val="24"/>
      <w:szCs w:val="24"/>
      <w:lang w:val="en-US"/>
    </w:rPr>
  </w:style>
  <w:style w:type="paragraph" w:styleId="Heading4">
    <w:name w:val="heading 4"/>
    <w:basedOn w:val="Normal"/>
    <w:next w:val="Normal"/>
    <w:link w:val="Heading4Char"/>
    <w:uiPriority w:val="9"/>
    <w:unhideWhenUsed/>
    <w:qFormat/>
    <w:rsid w:val="00466AD9"/>
    <w:pPr>
      <w:keepNext/>
      <w:keepLines/>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6D6ABB"/>
    <w:pPr>
      <w:keepNext/>
      <w:keepLines/>
      <w:numPr>
        <w:ilvl w:val="4"/>
        <w:numId w:val="4"/>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6D6ABB"/>
    <w:pPr>
      <w:keepNext/>
      <w:keepLines/>
      <w:numPr>
        <w:ilvl w:val="5"/>
        <w:numId w:val="4"/>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6D6ABB"/>
    <w:pPr>
      <w:keepNext/>
      <w:keepLines/>
      <w:numPr>
        <w:ilvl w:val="6"/>
        <w:numId w:val="4"/>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6D6ABB"/>
    <w:pPr>
      <w:keepNext/>
      <w:keepLines/>
      <w:numPr>
        <w:ilvl w:val="7"/>
        <w:numId w:val="4"/>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unhideWhenUsed/>
    <w:qFormat/>
    <w:rsid w:val="006D6ABB"/>
    <w:pPr>
      <w:keepNext/>
      <w:keepLines/>
      <w:numPr>
        <w:ilvl w:val="8"/>
        <w:numId w:val="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1E09"/>
    <w:rPr>
      <w:rFonts w:ascii="Times New Roman" w:eastAsiaTheme="majorEastAsia" w:hAnsi="Times New Roman" w:cs="Times New Roman"/>
      <w:b/>
      <w:bCs/>
      <w:color w:val="000000" w:themeColor="text1"/>
      <w:sz w:val="32"/>
      <w:szCs w:val="32"/>
    </w:rPr>
  </w:style>
  <w:style w:type="paragraph" w:styleId="ListParagraph">
    <w:name w:val="List Paragraph"/>
    <w:basedOn w:val="Normal"/>
    <w:qFormat/>
    <w:rsid w:val="006D6ABB"/>
    <w:pPr>
      <w:ind w:left="720"/>
      <w:contextualSpacing/>
    </w:pPr>
  </w:style>
  <w:style w:type="character" w:customStyle="1" w:styleId="Heading2Char">
    <w:name w:val="Heading 2 Char"/>
    <w:basedOn w:val="DefaultParagraphFont"/>
    <w:link w:val="Heading2"/>
    <w:uiPriority w:val="9"/>
    <w:rsid w:val="009A1E09"/>
    <w:rPr>
      <w:rFonts w:ascii="Times New Roman" w:eastAsiaTheme="majorEastAsia" w:hAnsi="Times New Roman" w:cs="Times New Roman"/>
      <w:b/>
      <w:bCs/>
      <w:color w:val="000000" w:themeColor="text1"/>
      <w:sz w:val="26"/>
      <w:szCs w:val="26"/>
      <w:lang w:val="en-US"/>
    </w:rPr>
  </w:style>
  <w:style w:type="character" w:customStyle="1" w:styleId="Heading3Char">
    <w:name w:val="Heading 3 Char"/>
    <w:basedOn w:val="DefaultParagraphFont"/>
    <w:link w:val="Heading3"/>
    <w:uiPriority w:val="9"/>
    <w:rsid w:val="009A1E09"/>
    <w:rPr>
      <w:rFonts w:asciiTheme="majorHAnsi" w:eastAsiaTheme="majorEastAsia" w:hAnsiTheme="majorHAnsi" w:cstheme="majorBidi"/>
      <w:b/>
      <w:bCs/>
      <w:color w:val="000000" w:themeColor="text1"/>
      <w:sz w:val="24"/>
      <w:szCs w:val="24"/>
      <w:lang w:val="en-US"/>
    </w:rPr>
  </w:style>
  <w:style w:type="character" w:customStyle="1" w:styleId="Heading4Char">
    <w:name w:val="Heading 4 Char"/>
    <w:basedOn w:val="DefaultParagraphFont"/>
    <w:link w:val="Heading4"/>
    <w:uiPriority w:val="9"/>
    <w:rsid w:val="00466AD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rsid w:val="006D6ABB"/>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6D6ABB"/>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6D6ABB"/>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6D6ABB"/>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6D6ABB"/>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6D6AB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D6ABB"/>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A75CE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5CE7"/>
  </w:style>
  <w:style w:type="paragraph" w:styleId="Footer">
    <w:name w:val="footer"/>
    <w:basedOn w:val="Normal"/>
    <w:link w:val="FooterChar"/>
    <w:uiPriority w:val="99"/>
    <w:unhideWhenUsed/>
    <w:rsid w:val="00A75C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5CE7"/>
  </w:style>
  <w:style w:type="paragraph" w:customStyle="1" w:styleId="HeaderOdd">
    <w:name w:val="Header Odd"/>
    <w:basedOn w:val="NoSpacing"/>
    <w:qFormat/>
    <w:rsid w:val="00A75CE7"/>
    <w:pPr>
      <w:pBdr>
        <w:bottom w:val="single" w:sz="4" w:space="1" w:color="4F81BD" w:themeColor="accent1"/>
      </w:pBdr>
      <w:jc w:val="right"/>
    </w:pPr>
    <w:rPr>
      <w:rFonts w:cs="Times New Roman"/>
      <w:b/>
      <w:color w:val="1F497D" w:themeColor="text2"/>
      <w:sz w:val="20"/>
      <w:szCs w:val="20"/>
      <w:lang w:val="en-US" w:eastAsia="ja-JP"/>
    </w:rPr>
  </w:style>
  <w:style w:type="paragraph" w:styleId="NoSpacing">
    <w:name w:val="No Spacing"/>
    <w:link w:val="NoSpacingChar"/>
    <w:uiPriority w:val="1"/>
    <w:qFormat/>
    <w:rsid w:val="00A75CE7"/>
    <w:pPr>
      <w:spacing w:after="0" w:line="240" w:lineRule="auto"/>
    </w:pPr>
  </w:style>
  <w:style w:type="paragraph" w:styleId="BalloonText">
    <w:name w:val="Balloon Text"/>
    <w:basedOn w:val="Normal"/>
    <w:link w:val="BalloonTextChar"/>
    <w:uiPriority w:val="99"/>
    <w:semiHidden/>
    <w:unhideWhenUsed/>
    <w:rsid w:val="00A75C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5CE7"/>
    <w:rPr>
      <w:rFonts w:ascii="Tahoma" w:hAnsi="Tahoma" w:cs="Tahoma"/>
      <w:sz w:val="16"/>
      <w:szCs w:val="16"/>
    </w:rPr>
  </w:style>
  <w:style w:type="character" w:styleId="PlaceholderText">
    <w:name w:val="Placeholder Text"/>
    <w:basedOn w:val="DefaultParagraphFont"/>
    <w:uiPriority w:val="99"/>
    <w:semiHidden/>
    <w:rsid w:val="00A75CE7"/>
    <w:rPr>
      <w:color w:val="808080"/>
    </w:rPr>
  </w:style>
  <w:style w:type="table" w:styleId="TableGrid">
    <w:name w:val="Table Grid"/>
    <w:basedOn w:val="TableNormal"/>
    <w:uiPriority w:val="59"/>
    <w:rsid w:val="00B91C57"/>
    <w:pPr>
      <w:spacing w:after="0" w:line="240" w:lineRule="auto"/>
    </w:pPr>
    <w:rPr>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LightList">
    <w:name w:val="Light List"/>
    <w:basedOn w:val="TableNormal"/>
    <w:uiPriority w:val="61"/>
    <w:rsid w:val="003630D9"/>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
    <w:name w:val="Light Shading"/>
    <w:basedOn w:val="TableNormal"/>
    <w:uiPriority w:val="60"/>
    <w:rsid w:val="003630D9"/>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Strong">
    <w:name w:val="Strong"/>
    <w:basedOn w:val="DefaultParagraphFont"/>
    <w:uiPriority w:val="22"/>
    <w:qFormat/>
    <w:rsid w:val="0068376E"/>
    <w:rPr>
      <w:rFonts w:ascii="Times New Roman" w:hAnsi="Times New Roman" w:cs="Times New Roman"/>
      <w:b/>
      <w:bCs/>
    </w:rPr>
  </w:style>
  <w:style w:type="paragraph" w:styleId="EndnoteText">
    <w:name w:val="endnote text"/>
    <w:basedOn w:val="Normal"/>
    <w:link w:val="EndnoteTextChar"/>
    <w:uiPriority w:val="99"/>
    <w:semiHidden/>
    <w:unhideWhenUsed/>
    <w:rsid w:val="0068376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8376E"/>
    <w:rPr>
      <w:sz w:val="20"/>
      <w:szCs w:val="20"/>
    </w:rPr>
  </w:style>
  <w:style w:type="character" w:styleId="EndnoteReference">
    <w:name w:val="endnote reference"/>
    <w:basedOn w:val="DefaultParagraphFont"/>
    <w:uiPriority w:val="99"/>
    <w:semiHidden/>
    <w:unhideWhenUsed/>
    <w:rsid w:val="0068376E"/>
    <w:rPr>
      <w:vertAlign w:val="superscript"/>
    </w:rPr>
  </w:style>
  <w:style w:type="paragraph" w:styleId="FootnoteText">
    <w:name w:val="footnote text"/>
    <w:basedOn w:val="Normal"/>
    <w:link w:val="FootnoteTextChar"/>
    <w:uiPriority w:val="99"/>
    <w:semiHidden/>
    <w:unhideWhenUsed/>
    <w:rsid w:val="0068376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8376E"/>
    <w:rPr>
      <w:sz w:val="20"/>
      <w:szCs w:val="20"/>
    </w:rPr>
  </w:style>
  <w:style w:type="character" w:styleId="FootnoteReference">
    <w:name w:val="footnote reference"/>
    <w:basedOn w:val="DefaultParagraphFont"/>
    <w:uiPriority w:val="99"/>
    <w:semiHidden/>
    <w:unhideWhenUsed/>
    <w:rsid w:val="0068376E"/>
    <w:rPr>
      <w:vertAlign w:val="superscript"/>
    </w:rPr>
  </w:style>
  <w:style w:type="paragraph" w:styleId="Bibliography">
    <w:name w:val="Bibliography"/>
    <w:basedOn w:val="Normal"/>
    <w:next w:val="Normal"/>
    <w:uiPriority w:val="37"/>
    <w:unhideWhenUsed/>
    <w:rsid w:val="00A930B0"/>
  </w:style>
  <w:style w:type="paragraph" w:styleId="TOCHeading">
    <w:name w:val="TOC Heading"/>
    <w:basedOn w:val="Heading1"/>
    <w:next w:val="Normal"/>
    <w:uiPriority w:val="39"/>
    <w:unhideWhenUsed/>
    <w:qFormat/>
    <w:rsid w:val="00405D66"/>
    <w:pPr>
      <w:numPr>
        <w:numId w:val="0"/>
      </w:numPr>
      <w:spacing w:after="0"/>
      <w:outlineLvl w:val="9"/>
    </w:pPr>
    <w:rPr>
      <w:rFonts w:asciiTheme="majorHAnsi" w:hAnsiTheme="majorHAnsi" w:cstheme="majorBidi"/>
      <w:color w:val="365F91" w:themeColor="accent1" w:themeShade="BF"/>
      <w:sz w:val="28"/>
      <w:szCs w:val="28"/>
      <w:lang w:val="en-US" w:eastAsia="ja-JP"/>
    </w:rPr>
  </w:style>
  <w:style w:type="paragraph" w:styleId="TOC1">
    <w:name w:val="toc 1"/>
    <w:basedOn w:val="Normal"/>
    <w:next w:val="Normal"/>
    <w:autoRedefine/>
    <w:uiPriority w:val="39"/>
    <w:unhideWhenUsed/>
    <w:qFormat/>
    <w:rsid w:val="002F07EB"/>
    <w:pPr>
      <w:spacing w:before="120" w:after="0"/>
    </w:pPr>
    <w:rPr>
      <w:b/>
    </w:rPr>
  </w:style>
  <w:style w:type="paragraph" w:styleId="TOC2">
    <w:name w:val="toc 2"/>
    <w:basedOn w:val="Normal"/>
    <w:next w:val="Normal"/>
    <w:autoRedefine/>
    <w:uiPriority w:val="39"/>
    <w:unhideWhenUsed/>
    <w:qFormat/>
    <w:rsid w:val="00911186"/>
    <w:pPr>
      <w:spacing w:after="0"/>
      <w:ind w:left="220"/>
    </w:pPr>
    <w:rPr>
      <w:i/>
    </w:rPr>
  </w:style>
  <w:style w:type="paragraph" w:styleId="TOC3">
    <w:name w:val="toc 3"/>
    <w:basedOn w:val="Normal"/>
    <w:next w:val="Normal"/>
    <w:autoRedefine/>
    <w:uiPriority w:val="39"/>
    <w:unhideWhenUsed/>
    <w:qFormat/>
    <w:rsid w:val="00911186"/>
    <w:pPr>
      <w:spacing w:after="0"/>
      <w:ind w:left="440"/>
    </w:pPr>
  </w:style>
  <w:style w:type="character" w:styleId="Hyperlink">
    <w:name w:val="Hyperlink"/>
    <w:basedOn w:val="DefaultParagraphFont"/>
    <w:uiPriority w:val="99"/>
    <w:unhideWhenUsed/>
    <w:rsid w:val="00405D66"/>
    <w:rPr>
      <w:color w:val="0000FF" w:themeColor="hyperlink"/>
      <w:u w:val="single"/>
    </w:rPr>
  </w:style>
  <w:style w:type="paragraph" w:styleId="TOC4">
    <w:name w:val="toc 4"/>
    <w:basedOn w:val="Normal"/>
    <w:next w:val="Normal"/>
    <w:autoRedefine/>
    <w:uiPriority w:val="39"/>
    <w:semiHidden/>
    <w:unhideWhenUsed/>
    <w:rsid w:val="002B6B2C"/>
    <w:pPr>
      <w:spacing w:after="0"/>
      <w:ind w:left="660"/>
    </w:pPr>
    <w:rPr>
      <w:sz w:val="20"/>
      <w:szCs w:val="20"/>
    </w:rPr>
  </w:style>
  <w:style w:type="paragraph" w:styleId="TOC5">
    <w:name w:val="toc 5"/>
    <w:basedOn w:val="Normal"/>
    <w:next w:val="Normal"/>
    <w:autoRedefine/>
    <w:uiPriority w:val="39"/>
    <w:semiHidden/>
    <w:unhideWhenUsed/>
    <w:rsid w:val="002B6B2C"/>
    <w:pPr>
      <w:spacing w:after="0"/>
      <w:ind w:left="880"/>
    </w:pPr>
    <w:rPr>
      <w:sz w:val="20"/>
      <w:szCs w:val="20"/>
    </w:rPr>
  </w:style>
  <w:style w:type="paragraph" w:styleId="TOC6">
    <w:name w:val="toc 6"/>
    <w:basedOn w:val="Normal"/>
    <w:next w:val="Normal"/>
    <w:autoRedefine/>
    <w:uiPriority w:val="39"/>
    <w:semiHidden/>
    <w:unhideWhenUsed/>
    <w:rsid w:val="002B6B2C"/>
    <w:pPr>
      <w:spacing w:after="0"/>
      <w:ind w:left="1100"/>
    </w:pPr>
    <w:rPr>
      <w:sz w:val="20"/>
      <w:szCs w:val="20"/>
    </w:rPr>
  </w:style>
  <w:style w:type="paragraph" w:styleId="TOC7">
    <w:name w:val="toc 7"/>
    <w:basedOn w:val="Normal"/>
    <w:next w:val="Normal"/>
    <w:autoRedefine/>
    <w:uiPriority w:val="39"/>
    <w:semiHidden/>
    <w:unhideWhenUsed/>
    <w:rsid w:val="002B6B2C"/>
    <w:pPr>
      <w:spacing w:after="0"/>
      <w:ind w:left="1320"/>
    </w:pPr>
    <w:rPr>
      <w:sz w:val="20"/>
      <w:szCs w:val="20"/>
    </w:rPr>
  </w:style>
  <w:style w:type="paragraph" w:styleId="TOC8">
    <w:name w:val="toc 8"/>
    <w:basedOn w:val="Normal"/>
    <w:next w:val="Normal"/>
    <w:autoRedefine/>
    <w:uiPriority w:val="39"/>
    <w:semiHidden/>
    <w:unhideWhenUsed/>
    <w:rsid w:val="002B6B2C"/>
    <w:pPr>
      <w:spacing w:after="0"/>
      <w:ind w:left="1540"/>
    </w:pPr>
    <w:rPr>
      <w:sz w:val="20"/>
      <w:szCs w:val="20"/>
    </w:rPr>
  </w:style>
  <w:style w:type="paragraph" w:styleId="TOC9">
    <w:name w:val="toc 9"/>
    <w:basedOn w:val="Normal"/>
    <w:next w:val="Normal"/>
    <w:autoRedefine/>
    <w:uiPriority w:val="39"/>
    <w:semiHidden/>
    <w:unhideWhenUsed/>
    <w:rsid w:val="002B6B2C"/>
    <w:pPr>
      <w:spacing w:after="0"/>
      <w:ind w:left="1760"/>
    </w:pPr>
    <w:rPr>
      <w:sz w:val="20"/>
      <w:szCs w:val="20"/>
    </w:rPr>
  </w:style>
  <w:style w:type="character" w:customStyle="1" w:styleId="NoSpacingChar">
    <w:name w:val="No Spacing Char"/>
    <w:basedOn w:val="DefaultParagraphFont"/>
    <w:link w:val="NoSpacing"/>
    <w:uiPriority w:val="1"/>
    <w:rsid w:val="002B6B2C"/>
  </w:style>
  <w:style w:type="character" w:styleId="CommentReference">
    <w:name w:val="annotation reference"/>
    <w:basedOn w:val="DefaultParagraphFont"/>
    <w:rsid w:val="00B26A65"/>
    <w:rPr>
      <w:sz w:val="18"/>
      <w:szCs w:val="18"/>
    </w:rPr>
  </w:style>
  <w:style w:type="paragraph" w:styleId="CommentText">
    <w:name w:val="annotation text"/>
    <w:basedOn w:val="Normal"/>
    <w:link w:val="CommentTextChar"/>
    <w:rsid w:val="00B26A65"/>
    <w:pPr>
      <w:spacing w:line="240" w:lineRule="auto"/>
    </w:pPr>
    <w:rPr>
      <w:sz w:val="24"/>
      <w:szCs w:val="24"/>
    </w:rPr>
  </w:style>
  <w:style w:type="character" w:customStyle="1" w:styleId="CommentTextChar">
    <w:name w:val="Comment Text Char"/>
    <w:basedOn w:val="DefaultParagraphFont"/>
    <w:link w:val="CommentText"/>
    <w:rsid w:val="00B26A65"/>
    <w:rPr>
      <w:sz w:val="24"/>
      <w:szCs w:val="24"/>
    </w:rPr>
  </w:style>
  <w:style w:type="paragraph" w:styleId="CommentSubject">
    <w:name w:val="annotation subject"/>
    <w:basedOn w:val="CommentText"/>
    <w:next w:val="CommentText"/>
    <w:link w:val="CommentSubjectChar"/>
    <w:rsid w:val="00B26A65"/>
    <w:rPr>
      <w:b/>
      <w:bCs/>
      <w:sz w:val="20"/>
      <w:szCs w:val="20"/>
    </w:rPr>
  </w:style>
  <w:style w:type="character" w:customStyle="1" w:styleId="CommentSubjectChar">
    <w:name w:val="Comment Subject Char"/>
    <w:basedOn w:val="CommentTextChar"/>
    <w:link w:val="CommentSubject"/>
    <w:rsid w:val="00B26A65"/>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A1E09"/>
    <w:pPr>
      <w:keepNext/>
      <w:keepLines/>
      <w:numPr>
        <w:numId w:val="4"/>
      </w:numPr>
      <w:spacing w:before="480" w:after="240"/>
      <w:outlineLvl w:val="0"/>
    </w:pPr>
    <w:rPr>
      <w:rFonts w:ascii="Times New Roman" w:eastAsiaTheme="majorEastAsia" w:hAnsi="Times New Roman" w:cs="Times New Roman"/>
      <w:b/>
      <w:bCs/>
      <w:color w:val="000000" w:themeColor="text1"/>
      <w:sz w:val="32"/>
      <w:szCs w:val="32"/>
    </w:rPr>
  </w:style>
  <w:style w:type="paragraph" w:styleId="Heading2">
    <w:name w:val="heading 2"/>
    <w:basedOn w:val="Normal"/>
    <w:next w:val="Normal"/>
    <w:link w:val="Heading2Char"/>
    <w:uiPriority w:val="9"/>
    <w:unhideWhenUsed/>
    <w:qFormat/>
    <w:rsid w:val="009A1E09"/>
    <w:pPr>
      <w:keepNext/>
      <w:keepLines/>
      <w:numPr>
        <w:ilvl w:val="1"/>
        <w:numId w:val="4"/>
      </w:numPr>
      <w:spacing w:before="240"/>
      <w:outlineLvl w:val="1"/>
    </w:pPr>
    <w:rPr>
      <w:rFonts w:ascii="Times New Roman" w:eastAsiaTheme="majorEastAsia" w:hAnsi="Times New Roman" w:cs="Times New Roman"/>
      <w:b/>
      <w:bCs/>
      <w:color w:val="000000" w:themeColor="text1"/>
      <w:sz w:val="26"/>
      <w:szCs w:val="26"/>
      <w:lang w:val="en-US"/>
    </w:rPr>
  </w:style>
  <w:style w:type="paragraph" w:styleId="Heading3">
    <w:name w:val="heading 3"/>
    <w:basedOn w:val="Normal"/>
    <w:next w:val="Normal"/>
    <w:link w:val="Heading3Char"/>
    <w:uiPriority w:val="9"/>
    <w:unhideWhenUsed/>
    <w:qFormat/>
    <w:rsid w:val="009A1E09"/>
    <w:pPr>
      <w:keepNext/>
      <w:keepLines/>
      <w:numPr>
        <w:ilvl w:val="2"/>
        <w:numId w:val="4"/>
      </w:numPr>
      <w:spacing w:before="240"/>
      <w:outlineLvl w:val="2"/>
    </w:pPr>
    <w:rPr>
      <w:rFonts w:asciiTheme="majorHAnsi" w:eastAsiaTheme="majorEastAsia" w:hAnsiTheme="majorHAnsi" w:cstheme="majorBidi"/>
      <w:b/>
      <w:bCs/>
      <w:color w:val="000000" w:themeColor="text1"/>
      <w:sz w:val="24"/>
      <w:szCs w:val="24"/>
      <w:lang w:val="en-US"/>
    </w:rPr>
  </w:style>
  <w:style w:type="paragraph" w:styleId="Heading4">
    <w:name w:val="heading 4"/>
    <w:basedOn w:val="Normal"/>
    <w:next w:val="Normal"/>
    <w:link w:val="Heading4Char"/>
    <w:uiPriority w:val="9"/>
    <w:unhideWhenUsed/>
    <w:qFormat/>
    <w:rsid w:val="00466AD9"/>
    <w:pPr>
      <w:keepNext/>
      <w:keepLines/>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6D6ABB"/>
    <w:pPr>
      <w:keepNext/>
      <w:keepLines/>
      <w:numPr>
        <w:ilvl w:val="4"/>
        <w:numId w:val="4"/>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6D6ABB"/>
    <w:pPr>
      <w:keepNext/>
      <w:keepLines/>
      <w:numPr>
        <w:ilvl w:val="5"/>
        <w:numId w:val="4"/>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6D6ABB"/>
    <w:pPr>
      <w:keepNext/>
      <w:keepLines/>
      <w:numPr>
        <w:ilvl w:val="6"/>
        <w:numId w:val="4"/>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6D6ABB"/>
    <w:pPr>
      <w:keepNext/>
      <w:keepLines/>
      <w:numPr>
        <w:ilvl w:val="7"/>
        <w:numId w:val="4"/>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unhideWhenUsed/>
    <w:qFormat/>
    <w:rsid w:val="006D6ABB"/>
    <w:pPr>
      <w:keepNext/>
      <w:keepLines/>
      <w:numPr>
        <w:ilvl w:val="8"/>
        <w:numId w:val="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1E09"/>
    <w:rPr>
      <w:rFonts w:ascii="Times New Roman" w:eastAsiaTheme="majorEastAsia" w:hAnsi="Times New Roman" w:cs="Times New Roman"/>
      <w:b/>
      <w:bCs/>
      <w:color w:val="000000" w:themeColor="text1"/>
      <w:sz w:val="32"/>
      <w:szCs w:val="32"/>
    </w:rPr>
  </w:style>
  <w:style w:type="paragraph" w:styleId="ListParagraph">
    <w:name w:val="List Paragraph"/>
    <w:basedOn w:val="Normal"/>
    <w:qFormat/>
    <w:rsid w:val="006D6ABB"/>
    <w:pPr>
      <w:ind w:left="720"/>
      <w:contextualSpacing/>
    </w:pPr>
  </w:style>
  <w:style w:type="character" w:customStyle="1" w:styleId="Heading2Char">
    <w:name w:val="Heading 2 Char"/>
    <w:basedOn w:val="DefaultParagraphFont"/>
    <w:link w:val="Heading2"/>
    <w:uiPriority w:val="9"/>
    <w:rsid w:val="009A1E09"/>
    <w:rPr>
      <w:rFonts w:ascii="Times New Roman" w:eastAsiaTheme="majorEastAsia" w:hAnsi="Times New Roman" w:cs="Times New Roman"/>
      <w:b/>
      <w:bCs/>
      <w:color w:val="000000" w:themeColor="text1"/>
      <w:sz w:val="26"/>
      <w:szCs w:val="26"/>
      <w:lang w:val="en-US"/>
    </w:rPr>
  </w:style>
  <w:style w:type="character" w:customStyle="1" w:styleId="Heading3Char">
    <w:name w:val="Heading 3 Char"/>
    <w:basedOn w:val="DefaultParagraphFont"/>
    <w:link w:val="Heading3"/>
    <w:uiPriority w:val="9"/>
    <w:rsid w:val="009A1E09"/>
    <w:rPr>
      <w:rFonts w:asciiTheme="majorHAnsi" w:eastAsiaTheme="majorEastAsia" w:hAnsiTheme="majorHAnsi" w:cstheme="majorBidi"/>
      <w:b/>
      <w:bCs/>
      <w:color w:val="000000" w:themeColor="text1"/>
      <w:sz w:val="24"/>
      <w:szCs w:val="24"/>
      <w:lang w:val="en-US"/>
    </w:rPr>
  </w:style>
  <w:style w:type="character" w:customStyle="1" w:styleId="Heading4Char">
    <w:name w:val="Heading 4 Char"/>
    <w:basedOn w:val="DefaultParagraphFont"/>
    <w:link w:val="Heading4"/>
    <w:uiPriority w:val="9"/>
    <w:rsid w:val="00466AD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rsid w:val="006D6ABB"/>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6D6ABB"/>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6D6ABB"/>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6D6ABB"/>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6D6ABB"/>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6D6AB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D6ABB"/>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A75CE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5CE7"/>
  </w:style>
  <w:style w:type="paragraph" w:styleId="Footer">
    <w:name w:val="footer"/>
    <w:basedOn w:val="Normal"/>
    <w:link w:val="FooterChar"/>
    <w:uiPriority w:val="99"/>
    <w:unhideWhenUsed/>
    <w:rsid w:val="00A75C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5CE7"/>
  </w:style>
  <w:style w:type="paragraph" w:customStyle="1" w:styleId="HeaderOdd">
    <w:name w:val="Header Odd"/>
    <w:basedOn w:val="NoSpacing"/>
    <w:qFormat/>
    <w:rsid w:val="00A75CE7"/>
    <w:pPr>
      <w:pBdr>
        <w:bottom w:val="single" w:sz="4" w:space="1" w:color="4F81BD" w:themeColor="accent1"/>
      </w:pBdr>
      <w:jc w:val="right"/>
    </w:pPr>
    <w:rPr>
      <w:rFonts w:cs="Times New Roman"/>
      <w:b/>
      <w:color w:val="1F497D" w:themeColor="text2"/>
      <w:sz w:val="20"/>
      <w:szCs w:val="20"/>
      <w:lang w:val="en-US" w:eastAsia="ja-JP"/>
    </w:rPr>
  </w:style>
  <w:style w:type="paragraph" w:styleId="NoSpacing">
    <w:name w:val="No Spacing"/>
    <w:uiPriority w:val="1"/>
    <w:qFormat/>
    <w:rsid w:val="00A75CE7"/>
    <w:pPr>
      <w:spacing w:after="0" w:line="240" w:lineRule="auto"/>
    </w:pPr>
  </w:style>
  <w:style w:type="paragraph" w:styleId="BalloonText">
    <w:name w:val="Balloon Text"/>
    <w:basedOn w:val="Normal"/>
    <w:link w:val="BalloonTextChar"/>
    <w:uiPriority w:val="99"/>
    <w:semiHidden/>
    <w:unhideWhenUsed/>
    <w:rsid w:val="00A75C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5CE7"/>
    <w:rPr>
      <w:rFonts w:ascii="Tahoma" w:hAnsi="Tahoma" w:cs="Tahoma"/>
      <w:sz w:val="16"/>
      <w:szCs w:val="16"/>
    </w:rPr>
  </w:style>
  <w:style w:type="character" w:styleId="PlaceholderText">
    <w:name w:val="Placeholder Text"/>
    <w:basedOn w:val="DefaultParagraphFont"/>
    <w:uiPriority w:val="99"/>
    <w:semiHidden/>
    <w:rsid w:val="00A75CE7"/>
    <w:rPr>
      <w:color w:val="808080"/>
    </w:rPr>
  </w:style>
  <w:style w:type="table" w:styleId="TableGrid">
    <w:name w:val="Table Grid"/>
    <w:basedOn w:val="TableNormal"/>
    <w:uiPriority w:val="59"/>
    <w:rsid w:val="00B91C57"/>
    <w:pPr>
      <w:spacing w:after="0" w:line="240" w:lineRule="auto"/>
    </w:pPr>
    <w:rPr>
      <w:sz w:val="24"/>
      <w:szCs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LightList">
    <w:name w:val="Light List"/>
    <w:basedOn w:val="TableNormal"/>
    <w:uiPriority w:val="61"/>
    <w:rsid w:val="003630D9"/>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
    <w:name w:val="Light Shading"/>
    <w:basedOn w:val="TableNormal"/>
    <w:uiPriority w:val="60"/>
    <w:rsid w:val="003630D9"/>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Strong">
    <w:name w:val="Strong"/>
    <w:basedOn w:val="DefaultParagraphFont"/>
    <w:uiPriority w:val="22"/>
    <w:qFormat/>
    <w:rsid w:val="0068376E"/>
    <w:rPr>
      <w:rFonts w:ascii="Times New Roman" w:hAnsi="Times New Roman" w:cs="Times New Roman"/>
      <w:b/>
      <w:bCs/>
    </w:rPr>
  </w:style>
  <w:style w:type="paragraph" w:styleId="EndnoteText">
    <w:name w:val="endnote text"/>
    <w:basedOn w:val="Normal"/>
    <w:link w:val="EndnoteTextChar"/>
    <w:uiPriority w:val="99"/>
    <w:semiHidden/>
    <w:unhideWhenUsed/>
    <w:rsid w:val="0068376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8376E"/>
    <w:rPr>
      <w:sz w:val="20"/>
      <w:szCs w:val="20"/>
    </w:rPr>
  </w:style>
  <w:style w:type="character" w:styleId="EndnoteReference">
    <w:name w:val="endnote reference"/>
    <w:basedOn w:val="DefaultParagraphFont"/>
    <w:uiPriority w:val="99"/>
    <w:semiHidden/>
    <w:unhideWhenUsed/>
    <w:rsid w:val="0068376E"/>
    <w:rPr>
      <w:vertAlign w:val="superscript"/>
    </w:rPr>
  </w:style>
  <w:style w:type="paragraph" w:styleId="FootnoteText">
    <w:name w:val="footnote text"/>
    <w:basedOn w:val="Normal"/>
    <w:link w:val="FootnoteTextChar"/>
    <w:uiPriority w:val="99"/>
    <w:semiHidden/>
    <w:unhideWhenUsed/>
    <w:rsid w:val="0068376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8376E"/>
    <w:rPr>
      <w:sz w:val="20"/>
      <w:szCs w:val="20"/>
    </w:rPr>
  </w:style>
  <w:style w:type="character" w:styleId="FootnoteReference">
    <w:name w:val="footnote reference"/>
    <w:basedOn w:val="DefaultParagraphFont"/>
    <w:uiPriority w:val="99"/>
    <w:semiHidden/>
    <w:unhideWhenUsed/>
    <w:rsid w:val="0068376E"/>
    <w:rPr>
      <w:vertAlign w:val="superscript"/>
    </w:rPr>
  </w:style>
  <w:style w:type="paragraph" w:styleId="Bibliography">
    <w:name w:val="Bibliography"/>
    <w:basedOn w:val="Normal"/>
    <w:next w:val="Normal"/>
    <w:uiPriority w:val="37"/>
    <w:unhideWhenUsed/>
    <w:rsid w:val="00A930B0"/>
  </w:style>
  <w:style w:type="paragraph" w:styleId="TOCHeading">
    <w:name w:val="TOC Heading"/>
    <w:basedOn w:val="Heading1"/>
    <w:next w:val="Normal"/>
    <w:uiPriority w:val="39"/>
    <w:semiHidden/>
    <w:unhideWhenUsed/>
    <w:qFormat/>
    <w:rsid w:val="00405D66"/>
    <w:pPr>
      <w:numPr>
        <w:numId w:val="0"/>
      </w:numPr>
      <w:spacing w:after="0"/>
      <w:outlineLvl w:val="9"/>
    </w:pPr>
    <w:rPr>
      <w:rFonts w:asciiTheme="majorHAnsi" w:hAnsiTheme="majorHAnsi" w:cstheme="majorBidi"/>
      <w:color w:val="365F91" w:themeColor="accent1" w:themeShade="BF"/>
      <w:sz w:val="28"/>
      <w:szCs w:val="28"/>
      <w:lang w:val="en-US" w:eastAsia="ja-JP"/>
    </w:rPr>
  </w:style>
  <w:style w:type="paragraph" w:styleId="TOC1">
    <w:name w:val="toc 1"/>
    <w:basedOn w:val="Normal"/>
    <w:next w:val="Normal"/>
    <w:autoRedefine/>
    <w:uiPriority w:val="39"/>
    <w:unhideWhenUsed/>
    <w:qFormat/>
    <w:rsid w:val="002F07EB"/>
    <w:pPr>
      <w:tabs>
        <w:tab w:val="left" w:leader="dot" w:pos="22896"/>
      </w:tabs>
      <w:spacing w:after="100"/>
    </w:pPr>
    <w:rPr>
      <w:rFonts w:ascii="Times New Roman" w:hAnsi="Times New Roman"/>
      <w:b/>
      <w:sz w:val="24"/>
    </w:rPr>
  </w:style>
  <w:style w:type="paragraph" w:styleId="TOC2">
    <w:name w:val="toc 2"/>
    <w:basedOn w:val="Normal"/>
    <w:next w:val="Normal"/>
    <w:autoRedefine/>
    <w:uiPriority w:val="39"/>
    <w:unhideWhenUsed/>
    <w:qFormat/>
    <w:rsid w:val="00911186"/>
    <w:pPr>
      <w:spacing w:after="100"/>
      <w:ind w:left="220"/>
    </w:pPr>
    <w:rPr>
      <w:rFonts w:ascii="Times New Roman" w:hAnsi="Times New Roman"/>
      <w:sz w:val="24"/>
    </w:rPr>
  </w:style>
  <w:style w:type="paragraph" w:styleId="TOC3">
    <w:name w:val="toc 3"/>
    <w:basedOn w:val="Normal"/>
    <w:next w:val="Normal"/>
    <w:autoRedefine/>
    <w:uiPriority w:val="39"/>
    <w:unhideWhenUsed/>
    <w:qFormat/>
    <w:rsid w:val="00911186"/>
    <w:pPr>
      <w:spacing w:after="100"/>
      <w:ind w:left="440"/>
    </w:pPr>
    <w:rPr>
      <w:rFonts w:ascii="Times New Roman" w:hAnsi="Times New Roman"/>
    </w:rPr>
  </w:style>
  <w:style w:type="character" w:styleId="Hyperlink">
    <w:name w:val="Hyperlink"/>
    <w:basedOn w:val="DefaultParagraphFont"/>
    <w:uiPriority w:val="99"/>
    <w:unhideWhenUsed/>
    <w:rsid w:val="00405D6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8725966">
      <w:bodyDiv w:val="1"/>
      <w:marLeft w:val="0"/>
      <w:marRight w:val="0"/>
      <w:marTop w:val="0"/>
      <w:marBottom w:val="0"/>
      <w:divBdr>
        <w:top w:val="none" w:sz="0" w:space="0" w:color="auto"/>
        <w:left w:val="none" w:sz="0" w:space="0" w:color="auto"/>
        <w:bottom w:val="none" w:sz="0" w:space="0" w:color="auto"/>
        <w:right w:val="none" w:sz="0" w:space="0" w:color="auto"/>
      </w:divBdr>
    </w:div>
    <w:div w:id="1169445375">
      <w:bodyDiv w:val="1"/>
      <w:marLeft w:val="0"/>
      <w:marRight w:val="0"/>
      <w:marTop w:val="0"/>
      <w:marBottom w:val="0"/>
      <w:divBdr>
        <w:top w:val="none" w:sz="0" w:space="0" w:color="auto"/>
        <w:left w:val="none" w:sz="0" w:space="0" w:color="auto"/>
        <w:bottom w:val="none" w:sz="0" w:space="0" w:color="auto"/>
        <w:right w:val="none" w:sz="0" w:space="0" w:color="auto"/>
      </w:divBdr>
    </w:div>
    <w:div w:id="1453088955">
      <w:bodyDiv w:val="1"/>
      <w:marLeft w:val="0"/>
      <w:marRight w:val="0"/>
      <w:marTop w:val="0"/>
      <w:marBottom w:val="0"/>
      <w:divBdr>
        <w:top w:val="none" w:sz="0" w:space="0" w:color="auto"/>
        <w:left w:val="none" w:sz="0" w:space="0" w:color="auto"/>
        <w:bottom w:val="none" w:sz="0" w:space="0" w:color="auto"/>
        <w:right w:val="none" w:sz="0" w:space="0" w:color="auto"/>
      </w:divBdr>
    </w:div>
    <w:div w:id="1733889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8" Type="http://schemas.openxmlformats.org/officeDocument/2006/relationships/image" Target="media/image5.png"/><Relationship Id="rId26" Type="http://schemas.openxmlformats.org/officeDocument/2006/relationships/image" Target="media/image9.png"/><Relationship Id="rId3" Type="http://schemas.openxmlformats.org/officeDocument/2006/relationships/styles" Target="styles.xml"/><Relationship Id="rId21" Type="http://schemas.microsoft.com/office/2007/relationships/hdphoto" Target="media/hdphoto5.wdp"/><Relationship Id="rId34" Type="http://schemas.openxmlformats.org/officeDocument/2006/relationships/glossaryDocument" Target="glossary/document.xml"/><Relationship Id="rId7" Type="http://schemas.openxmlformats.org/officeDocument/2006/relationships/endnotes" Target="endnotes.xml"/><Relationship Id="rId17" Type="http://schemas.openxmlformats.org/officeDocument/2006/relationships/image" Target="media/image4.png"/><Relationship Id="rId25" Type="http://schemas.microsoft.com/office/2007/relationships/hdphoto" Target="media/hdphoto7.wdp"/><Relationship Id="rId33" Type="http://schemas.openxmlformats.org/officeDocument/2006/relationships/fontTable" Target="fontTable.xml"/><Relationship Id="rId2" Type="http://schemas.openxmlformats.org/officeDocument/2006/relationships/numbering" Target="numbering.xml"/><Relationship Id="rId16" Type="http://schemas.microsoft.com/office/2007/relationships/hdphoto" Target="media/hdphoto3.wdp"/><Relationship Id="rId20" Type="http://schemas.openxmlformats.org/officeDocument/2006/relationships/image" Target="media/image6.png"/><Relationship Id="rId29" Type="http://schemas.microsoft.com/office/2007/relationships/hdphoto" Target="media/hdphoto9.wdp"/><Relationship Id="rId1" Type="http://schemas.openxmlformats.org/officeDocument/2006/relationships/customXml" Target="../customXml/item1.xml"/><Relationship Id="rId6" Type="http://schemas.openxmlformats.org/officeDocument/2006/relationships/footnotes" Target="footnotes.xml"/><Relationship Id="rId24" Type="http://schemas.openxmlformats.org/officeDocument/2006/relationships/image" Target="media/image8.png"/><Relationship Id="rId32" Type="http://schemas.openxmlformats.org/officeDocument/2006/relationships/footer" Target="footer1.xml"/><Relationship Id="rId5" Type="http://schemas.openxmlformats.org/officeDocument/2006/relationships/webSettings" Target="webSettings.xml"/><Relationship Id="rId23" Type="http://schemas.microsoft.com/office/2007/relationships/hdphoto" Target="media/hdphoto6.wdp"/><Relationship Id="rId28" Type="http://schemas.openxmlformats.org/officeDocument/2006/relationships/image" Target="media/image10.png"/><Relationship Id="rId36" Type="http://schemas.microsoft.com/office/2007/relationships/stylesWithEffects" Target="stylesWithEffects.xml"/><Relationship Id="rId10" Type="http://schemas.openxmlformats.org/officeDocument/2006/relationships/image" Target="media/image3.png"/><Relationship Id="rId19" Type="http://schemas.microsoft.com/office/2007/relationships/hdphoto" Target="media/hdphoto4.wdp"/><Relationship Id="rId31" Type="http://schemas.microsoft.com/office/2007/relationships/hdphoto" Target="media/hdphoto10.wdp"/><Relationship Id="rId4" Type="http://schemas.openxmlformats.org/officeDocument/2006/relationships/settings" Target="settings.xml"/><Relationship Id="rId9" Type="http://schemas.openxmlformats.org/officeDocument/2006/relationships/image" Target="media/image2.png"/><Relationship Id="rId22" Type="http://schemas.openxmlformats.org/officeDocument/2006/relationships/image" Target="media/image7.png"/><Relationship Id="rId27" Type="http://schemas.microsoft.com/office/2007/relationships/hdphoto" Target="media/hdphoto8.wdp"/><Relationship Id="rId30" Type="http://schemas.openxmlformats.org/officeDocument/2006/relationships/image" Target="media/image11.png"/><Relationship Id="rId35"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072402D10BF1A4789E6337AC5ED853B"/>
        <w:category>
          <w:name w:val="Algemeen"/>
          <w:gallery w:val="placeholder"/>
        </w:category>
        <w:types>
          <w:type w:val="bbPlcHdr"/>
        </w:types>
        <w:behaviors>
          <w:behavior w:val="content"/>
        </w:behaviors>
        <w:guid w:val="{9592DF33-8C8E-1643-A5A8-3E8DEB908B7E}"/>
      </w:docPartPr>
      <w:docPartBody>
        <w:p w:rsidR="00FC034A" w:rsidRDefault="00FC034A" w:rsidP="00FC034A">
          <w:pPr>
            <w:pStyle w:val="8072402D10BF1A4789E6337AC5ED853B"/>
          </w:pPr>
          <w:r>
            <w:rPr>
              <w:rFonts w:asciiTheme="majorHAnsi" w:eastAsiaTheme="majorEastAsia" w:hAnsiTheme="majorHAnsi" w:cstheme="majorBidi"/>
              <w:sz w:val="80"/>
              <w:szCs w:val="80"/>
            </w:rPr>
            <w:t>[Type the document title]</w:t>
          </w:r>
        </w:p>
      </w:docPartBody>
    </w:docPart>
    <w:docPart>
      <w:docPartPr>
        <w:name w:val="69EC9A636D037F4E808569BC318862FA"/>
        <w:category>
          <w:name w:val="Algemeen"/>
          <w:gallery w:val="placeholder"/>
        </w:category>
        <w:types>
          <w:type w:val="bbPlcHdr"/>
        </w:types>
        <w:behaviors>
          <w:behavior w:val="content"/>
        </w:behaviors>
        <w:guid w:val="{15D64D54-2644-9743-9EEE-E8D7F13F9258}"/>
      </w:docPartPr>
      <w:docPartBody>
        <w:p w:rsidR="00FC034A" w:rsidRDefault="00FC034A" w:rsidP="00FC034A">
          <w:pPr>
            <w:pStyle w:val="69EC9A636D037F4E808569BC318862FA"/>
          </w:pPr>
          <w:r>
            <w:rPr>
              <w:rFonts w:asciiTheme="majorHAnsi" w:eastAsiaTheme="majorEastAsia" w:hAnsiTheme="majorHAnsi" w:cstheme="majorBidi"/>
              <w:sz w:val="44"/>
              <w:szCs w:val="44"/>
            </w:rPr>
            <w:t>[Type the document subtitle]</w:t>
          </w:r>
        </w:p>
      </w:docPartBody>
    </w:docPart>
    <w:docPart>
      <w:docPartPr>
        <w:name w:val="0CF5B727D492D14986D54C53A7D38F01"/>
        <w:category>
          <w:name w:val="Algemeen"/>
          <w:gallery w:val="placeholder"/>
        </w:category>
        <w:types>
          <w:type w:val="bbPlcHdr"/>
        </w:types>
        <w:behaviors>
          <w:behavior w:val="content"/>
        </w:behaviors>
        <w:guid w:val="{F8EFC210-B4EC-9F42-BAC5-119A282469D3}"/>
      </w:docPartPr>
      <w:docPartBody>
        <w:p w:rsidR="00FC034A" w:rsidRDefault="00FC034A" w:rsidP="00FC034A">
          <w:pPr>
            <w:pStyle w:val="0CF5B727D492D14986D54C53A7D38F01"/>
          </w:pPr>
          <w:r>
            <w:rPr>
              <w:b/>
              <w:bCs/>
            </w:rPr>
            <w:t>[Type the author name]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onaco">
    <w:charset w:val="00"/>
    <w:family w:val="auto"/>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oNotTrackMoves/>
  <w:defaultTabStop w:val="708"/>
  <w:hyphenationZone w:val="425"/>
  <w:characterSpacingControl w:val="doNotCompress"/>
  <w:compat>
    <w:useFELayout/>
  </w:compat>
  <w:rsids>
    <w:rsidRoot w:val="001A02CE"/>
    <w:rsid w:val="001A02CE"/>
    <w:rsid w:val="00467A65"/>
    <w:rsid w:val="004B235C"/>
    <w:rsid w:val="0070024A"/>
    <w:rsid w:val="00753900"/>
    <w:rsid w:val="00870A57"/>
    <w:rsid w:val="00874D43"/>
    <w:rsid w:val="00E869D3"/>
    <w:rsid w:val="00F11D34"/>
    <w:rsid w:val="00FC034A"/>
    <w:rsid w:val="00FD6C5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03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4B3BC5223FD480CB11B6309155EA672">
    <w:name w:val="14B3BC5223FD480CB11B6309155EA672"/>
    <w:rsid w:val="001A02CE"/>
  </w:style>
  <w:style w:type="paragraph" w:customStyle="1" w:styleId="5BB7017851334B138EDA969DC75D49A7">
    <w:name w:val="5BB7017851334B138EDA969DC75D49A7"/>
    <w:rsid w:val="001A02CE"/>
  </w:style>
  <w:style w:type="paragraph" w:customStyle="1" w:styleId="7D61D539B5B049199269B08FD2AB3F6A">
    <w:name w:val="7D61D539B5B049199269B08FD2AB3F6A"/>
    <w:rsid w:val="001A02CE"/>
  </w:style>
  <w:style w:type="paragraph" w:customStyle="1" w:styleId="C911628F5A94FD4F9739639644EDD95A">
    <w:name w:val="C911628F5A94FD4F9739639644EDD95A"/>
    <w:rsid w:val="00FC034A"/>
    <w:pPr>
      <w:spacing w:after="0" w:line="240" w:lineRule="auto"/>
    </w:pPr>
    <w:rPr>
      <w:sz w:val="24"/>
      <w:szCs w:val="24"/>
      <w:lang w:val="en-GB"/>
    </w:rPr>
  </w:style>
  <w:style w:type="paragraph" w:customStyle="1" w:styleId="76333C7D260B8348B1130A98CDA22F35">
    <w:name w:val="76333C7D260B8348B1130A98CDA22F35"/>
    <w:rsid w:val="00FC034A"/>
    <w:pPr>
      <w:spacing w:after="0" w:line="240" w:lineRule="auto"/>
    </w:pPr>
    <w:rPr>
      <w:sz w:val="24"/>
      <w:szCs w:val="24"/>
      <w:lang w:val="en-GB"/>
    </w:rPr>
  </w:style>
  <w:style w:type="paragraph" w:customStyle="1" w:styleId="1371D214817B9D4FA094B1606AC19E6D">
    <w:name w:val="1371D214817B9D4FA094B1606AC19E6D"/>
    <w:rsid w:val="00FC034A"/>
    <w:pPr>
      <w:spacing w:after="0" w:line="240" w:lineRule="auto"/>
    </w:pPr>
    <w:rPr>
      <w:sz w:val="24"/>
      <w:szCs w:val="24"/>
      <w:lang w:val="en-GB"/>
    </w:rPr>
  </w:style>
  <w:style w:type="paragraph" w:customStyle="1" w:styleId="D5381E454CA01B40A475A3926EA0DA84">
    <w:name w:val="D5381E454CA01B40A475A3926EA0DA84"/>
    <w:rsid w:val="00FC034A"/>
    <w:pPr>
      <w:spacing w:after="0" w:line="240" w:lineRule="auto"/>
    </w:pPr>
    <w:rPr>
      <w:sz w:val="24"/>
      <w:szCs w:val="24"/>
      <w:lang w:val="en-GB"/>
    </w:rPr>
  </w:style>
  <w:style w:type="paragraph" w:customStyle="1" w:styleId="7C3A60B4AFF57949AF4386D74AC74DE9">
    <w:name w:val="7C3A60B4AFF57949AF4386D74AC74DE9"/>
    <w:rsid w:val="00FC034A"/>
    <w:pPr>
      <w:spacing w:after="0" w:line="240" w:lineRule="auto"/>
    </w:pPr>
    <w:rPr>
      <w:sz w:val="24"/>
      <w:szCs w:val="24"/>
      <w:lang w:val="en-GB"/>
    </w:rPr>
  </w:style>
  <w:style w:type="paragraph" w:customStyle="1" w:styleId="B83E160BFCA518448B1490055E4EC4FC">
    <w:name w:val="B83E160BFCA518448B1490055E4EC4FC"/>
    <w:rsid w:val="00FC034A"/>
    <w:pPr>
      <w:spacing w:after="0" w:line="240" w:lineRule="auto"/>
    </w:pPr>
    <w:rPr>
      <w:sz w:val="24"/>
      <w:szCs w:val="24"/>
      <w:lang w:val="en-GB"/>
    </w:rPr>
  </w:style>
  <w:style w:type="paragraph" w:customStyle="1" w:styleId="32DB018D36BF2C4DA594185A74F73FA2">
    <w:name w:val="32DB018D36BF2C4DA594185A74F73FA2"/>
    <w:rsid w:val="00FC034A"/>
    <w:pPr>
      <w:spacing w:after="0" w:line="240" w:lineRule="auto"/>
    </w:pPr>
    <w:rPr>
      <w:sz w:val="24"/>
      <w:szCs w:val="24"/>
      <w:lang w:val="en-GB"/>
    </w:rPr>
  </w:style>
  <w:style w:type="paragraph" w:customStyle="1" w:styleId="DEDE6889576766419C11E06129876F85">
    <w:name w:val="DEDE6889576766419C11E06129876F85"/>
    <w:rsid w:val="00FC034A"/>
    <w:pPr>
      <w:spacing w:after="0" w:line="240" w:lineRule="auto"/>
    </w:pPr>
    <w:rPr>
      <w:sz w:val="24"/>
      <w:szCs w:val="24"/>
      <w:lang w:val="en-GB"/>
    </w:rPr>
  </w:style>
  <w:style w:type="paragraph" w:customStyle="1" w:styleId="309123B30DC99F4B9A01C32C232E7F11">
    <w:name w:val="309123B30DC99F4B9A01C32C232E7F11"/>
    <w:rsid w:val="00FC034A"/>
    <w:pPr>
      <w:spacing w:after="0" w:line="240" w:lineRule="auto"/>
    </w:pPr>
    <w:rPr>
      <w:sz w:val="24"/>
      <w:szCs w:val="24"/>
      <w:lang w:val="en-GB"/>
    </w:rPr>
  </w:style>
  <w:style w:type="paragraph" w:customStyle="1" w:styleId="91C896D44B140846A3B289CE233E74E6">
    <w:name w:val="91C896D44B140846A3B289CE233E74E6"/>
    <w:rsid w:val="00FC034A"/>
    <w:pPr>
      <w:spacing w:after="0" w:line="240" w:lineRule="auto"/>
    </w:pPr>
    <w:rPr>
      <w:sz w:val="24"/>
      <w:szCs w:val="24"/>
      <w:lang w:val="en-GB"/>
    </w:rPr>
  </w:style>
  <w:style w:type="paragraph" w:customStyle="1" w:styleId="F3E6B6D55B668C429F1C13E095174207">
    <w:name w:val="F3E6B6D55B668C429F1C13E095174207"/>
    <w:rsid w:val="00FC034A"/>
    <w:pPr>
      <w:spacing w:after="0" w:line="240" w:lineRule="auto"/>
    </w:pPr>
    <w:rPr>
      <w:sz w:val="24"/>
      <w:szCs w:val="24"/>
      <w:lang w:val="en-GB"/>
    </w:rPr>
  </w:style>
  <w:style w:type="paragraph" w:customStyle="1" w:styleId="F573F568306ECF4E88645089308B8552">
    <w:name w:val="F573F568306ECF4E88645089308B8552"/>
    <w:rsid w:val="00FC034A"/>
    <w:pPr>
      <w:spacing w:after="0" w:line="240" w:lineRule="auto"/>
    </w:pPr>
    <w:rPr>
      <w:sz w:val="24"/>
      <w:szCs w:val="24"/>
      <w:lang w:val="en-GB"/>
    </w:rPr>
  </w:style>
  <w:style w:type="paragraph" w:customStyle="1" w:styleId="2E28D73465B03D4EB254D920A9B4EDDC">
    <w:name w:val="2E28D73465B03D4EB254D920A9B4EDDC"/>
    <w:rsid w:val="00FC034A"/>
    <w:pPr>
      <w:spacing w:after="0" w:line="240" w:lineRule="auto"/>
    </w:pPr>
    <w:rPr>
      <w:sz w:val="24"/>
      <w:szCs w:val="24"/>
      <w:lang w:val="en-GB"/>
    </w:rPr>
  </w:style>
  <w:style w:type="paragraph" w:customStyle="1" w:styleId="F4F3DC227D33984C9C58693B79351263">
    <w:name w:val="F4F3DC227D33984C9C58693B79351263"/>
    <w:rsid w:val="00FC034A"/>
    <w:pPr>
      <w:spacing w:after="0" w:line="240" w:lineRule="auto"/>
    </w:pPr>
    <w:rPr>
      <w:sz w:val="24"/>
      <w:szCs w:val="24"/>
      <w:lang w:val="en-GB"/>
    </w:rPr>
  </w:style>
  <w:style w:type="paragraph" w:customStyle="1" w:styleId="6A6B649B0C839A4CBCA23ECCA31EA9D5">
    <w:name w:val="6A6B649B0C839A4CBCA23ECCA31EA9D5"/>
    <w:rsid w:val="00FC034A"/>
    <w:pPr>
      <w:spacing w:after="0" w:line="240" w:lineRule="auto"/>
    </w:pPr>
    <w:rPr>
      <w:sz w:val="24"/>
      <w:szCs w:val="24"/>
      <w:lang w:val="en-GB"/>
    </w:rPr>
  </w:style>
  <w:style w:type="paragraph" w:customStyle="1" w:styleId="350483EE72F83D4BBDF41F7D5FFDEC23">
    <w:name w:val="350483EE72F83D4BBDF41F7D5FFDEC23"/>
    <w:rsid w:val="00FC034A"/>
    <w:pPr>
      <w:spacing w:after="0" w:line="240" w:lineRule="auto"/>
    </w:pPr>
    <w:rPr>
      <w:sz w:val="24"/>
      <w:szCs w:val="24"/>
      <w:lang w:val="en-GB"/>
    </w:rPr>
  </w:style>
  <w:style w:type="paragraph" w:customStyle="1" w:styleId="7EB3B65E7F199646995BF56F98930A53">
    <w:name w:val="7EB3B65E7F199646995BF56F98930A53"/>
    <w:rsid w:val="00FC034A"/>
    <w:pPr>
      <w:spacing w:after="0" w:line="240" w:lineRule="auto"/>
    </w:pPr>
    <w:rPr>
      <w:sz w:val="24"/>
      <w:szCs w:val="24"/>
      <w:lang w:val="en-GB"/>
    </w:rPr>
  </w:style>
  <w:style w:type="paragraph" w:customStyle="1" w:styleId="4EDCAADAB6D9E848985DBEC05726E4BB">
    <w:name w:val="4EDCAADAB6D9E848985DBEC05726E4BB"/>
    <w:rsid w:val="00FC034A"/>
    <w:pPr>
      <w:spacing w:after="0" w:line="240" w:lineRule="auto"/>
    </w:pPr>
    <w:rPr>
      <w:sz w:val="24"/>
      <w:szCs w:val="24"/>
      <w:lang w:val="en-GB"/>
    </w:rPr>
  </w:style>
  <w:style w:type="paragraph" w:customStyle="1" w:styleId="06B6141F1D102649918B11A4A0FEC585">
    <w:name w:val="06B6141F1D102649918B11A4A0FEC585"/>
    <w:rsid w:val="00FC034A"/>
    <w:pPr>
      <w:spacing w:after="0" w:line="240" w:lineRule="auto"/>
    </w:pPr>
    <w:rPr>
      <w:sz w:val="24"/>
      <w:szCs w:val="24"/>
      <w:lang w:val="en-GB"/>
    </w:rPr>
  </w:style>
  <w:style w:type="paragraph" w:customStyle="1" w:styleId="8821D7FAC6E8B046AA9C87903FF6C5BC">
    <w:name w:val="8821D7FAC6E8B046AA9C87903FF6C5BC"/>
    <w:rsid w:val="00FC034A"/>
    <w:pPr>
      <w:spacing w:after="0" w:line="240" w:lineRule="auto"/>
    </w:pPr>
    <w:rPr>
      <w:sz w:val="24"/>
      <w:szCs w:val="24"/>
      <w:lang w:val="en-GB"/>
    </w:rPr>
  </w:style>
  <w:style w:type="paragraph" w:customStyle="1" w:styleId="1B7C23CAD90FF84BB18E3A5EBFDE62E0">
    <w:name w:val="1B7C23CAD90FF84BB18E3A5EBFDE62E0"/>
    <w:rsid w:val="00FC034A"/>
    <w:pPr>
      <w:spacing w:after="0" w:line="240" w:lineRule="auto"/>
    </w:pPr>
    <w:rPr>
      <w:sz w:val="24"/>
      <w:szCs w:val="24"/>
      <w:lang w:val="en-GB"/>
    </w:rPr>
  </w:style>
  <w:style w:type="paragraph" w:customStyle="1" w:styleId="BCDE793E4C328544B13776E78B95ABC3">
    <w:name w:val="BCDE793E4C328544B13776E78B95ABC3"/>
    <w:rsid w:val="00FC034A"/>
    <w:pPr>
      <w:spacing w:after="0" w:line="240" w:lineRule="auto"/>
    </w:pPr>
    <w:rPr>
      <w:sz w:val="24"/>
      <w:szCs w:val="24"/>
      <w:lang w:val="en-GB"/>
    </w:rPr>
  </w:style>
  <w:style w:type="paragraph" w:customStyle="1" w:styleId="BE0E147CA057D2439876C9F05BA5176F">
    <w:name w:val="BE0E147CA057D2439876C9F05BA5176F"/>
    <w:rsid w:val="00FC034A"/>
    <w:pPr>
      <w:spacing w:after="0" w:line="240" w:lineRule="auto"/>
    </w:pPr>
    <w:rPr>
      <w:sz w:val="24"/>
      <w:szCs w:val="24"/>
      <w:lang w:val="en-GB"/>
    </w:rPr>
  </w:style>
  <w:style w:type="paragraph" w:customStyle="1" w:styleId="1844BE19A9F6984AA805631FDED9C167">
    <w:name w:val="1844BE19A9F6984AA805631FDED9C167"/>
    <w:rsid w:val="00FC034A"/>
    <w:pPr>
      <w:spacing w:after="0" w:line="240" w:lineRule="auto"/>
    </w:pPr>
    <w:rPr>
      <w:sz w:val="24"/>
      <w:szCs w:val="24"/>
      <w:lang w:val="en-GB"/>
    </w:rPr>
  </w:style>
  <w:style w:type="paragraph" w:customStyle="1" w:styleId="6AB8CEBC857A57409830128823ED60FB">
    <w:name w:val="6AB8CEBC857A57409830128823ED60FB"/>
    <w:rsid w:val="00FC034A"/>
    <w:pPr>
      <w:spacing w:after="0" w:line="240" w:lineRule="auto"/>
    </w:pPr>
    <w:rPr>
      <w:sz w:val="24"/>
      <w:szCs w:val="24"/>
      <w:lang w:val="en-GB"/>
    </w:rPr>
  </w:style>
  <w:style w:type="paragraph" w:customStyle="1" w:styleId="61898E47B7E88E4EA06E092582A827D9">
    <w:name w:val="61898E47B7E88E4EA06E092582A827D9"/>
    <w:rsid w:val="00FC034A"/>
    <w:pPr>
      <w:spacing w:after="0" w:line="240" w:lineRule="auto"/>
    </w:pPr>
    <w:rPr>
      <w:sz w:val="24"/>
      <w:szCs w:val="24"/>
      <w:lang w:val="en-GB"/>
    </w:rPr>
  </w:style>
  <w:style w:type="paragraph" w:customStyle="1" w:styleId="AE83DC392850AB419838F5EEA0D9DF91">
    <w:name w:val="AE83DC392850AB419838F5EEA0D9DF91"/>
    <w:rsid w:val="00FC034A"/>
    <w:pPr>
      <w:spacing w:after="0" w:line="240" w:lineRule="auto"/>
    </w:pPr>
    <w:rPr>
      <w:sz w:val="24"/>
      <w:szCs w:val="24"/>
      <w:lang w:val="en-GB"/>
    </w:rPr>
  </w:style>
  <w:style w:type="paragraph" w:customStyle="1" w:styleId="67DC52EA6DFC7A4D92326427672292AE">
    <w:name w:val="67DC52EA6DFC7A4D92326427672292AE"/>
    <w:rsid w:val="00FC034A"/>
    <w:pPr>
      <w:spacing w:after="0" w:line="240" w:lineRule="auto"/>
    </w:pPr>
    <w:rPr>
      <w:sz w:val="24"/>
      <w:szCs w:val="24"/>
      <w:lang w:val="en-GB"/>
    </w:rPr>
  </w:style>
  <w:style w:type="paragraph" w:customStyle="1" w:styleId="D5880466DA0FA54585882838EB4D040D">
    <w:name w:val="D5880466DA0FA54585882838EB4D040D"/>
    <w:rsid w:val="00FC034A"/>
    <w:pPr>
      <w:spacing w:after="0" w:line="240" w:lineRule="auto"/>
    </w:pPr>
    <w:rPr>
      <w:sz w:val="24"/>
      <w:szCs w:val="24"/>
      <w:lang w:val="en-GB"/>
    </w:rPr>
  </w:style>
  <w:style w:type="paragraph" w:customStyle="1" w:styleId="671983EEDE8DCC428801D56B4B54BD36">
    <w:name w:val="671983EEDE8DCC428801D56B4B54BD36"/>
    <w:rsid w:val="00FC034A"/>
    <w:pPr>
      <w:spacing w:after="0" w:line="240" w:lineRule="auto"/>
    </w:pPr>
    <w:rPr>
      <w:sz w:val="24"/>
      <w:szCs w:val="24"/>
      <w:lang w:val="en-GB"/>
    </w:rPr>
  </w:style>
  <w:style w:type="paragraph" w:customStyle="1" w:styleId="881BBC4091CD6E489ABF2D572D5A70B6">
    <w:name w:val="881BBC4091CD6E489ABF2D572D5A70B6"/>
    <w:rsid w:val="00FC034A"/>
    <w:pPr>
      <w:spacing w:after="0" w:line="240" w:lineRule="auto"/>
    </w:pPr>
    <w:rPr>
      <w:sz w:val="24"/>
      <w:szCs w:val="24"/>
      <w:lang w:val="en-GB"/>
    </w:rPr>
  </w:style>
  <w:style w:type="paragraph" w:customStyle="1" w:styleId="9FF5C934C5D8DC43876E59050228D25F">
    <w:name w:val="9FF5C934C5D8DC43876E59050228D25F"/>
    <w:rsid w:val="00FC034A"/>
    <w:pPr>
      <w:spacing w:after="0" w:line="240" w:lineRule="auto"/>
    </w:pPr>
    <w:rPr>
      <w:sz w:val="24"/>
      <w:szCs w:val="24"/>
      <w:lang w:val="en-GB"/>
    </w:rPr>
  </w:style>
  <w:style w:type="paragraph" w:customStyle="1" w:styleId="10C97E7D16699C49ADBB317CAAC9AC1E">
    <w:name w:val="10C97E7D16699C49ADBB317CAAC9AC1E"/>
    <w:rsid w:val="00FC034A"/>
    <w:pPr>
      <w:spacing w:after="0" w:line="240" w:lineRule="auto"/>
    </w:pPr>
    <w:rPr>
      <w:sz w:val="24"/>
      <w:szCs w:val="24"/>
      <w:lang w:val="en-GB"/>
    </w:rPr>
  </w:style>
  <w:style w:type="paragraph" w:customStyle="1" w:styleId="55FD8B4CB7CEB34B94DC8357EB12F2CD">
    <w:name w:val="55FD8B4CB7CEB34B94DC8357EB12F2CD"/>
    <w:rsid w:val="00FC034A"/>
    <w:pPr>
      <w:spacing w:after="0" w:line="240" w:lineRule="auto"/>
    </w:pPr>
    <w:rPr>
      <w:sz w:val="24"/>
      <w:szCs w:val="24"/>
      <w:lang w:val="en-GB"/>
    </w:rPr>
  </w:style>
  <w:style w:type="paragraph" w:customStyle="1" w:styleId="B1F2A623E2F38E4C8E2A923F14CB2BDE">
    <w:name w:val="B1F2A623E2F38E4C8E2A923F14CB2BDE"/>
    <w:rsid w:val="00FC034A"/>
    <w:pPr>
      <w:spacing w:after="0" w:line="240" w:lineRule="auto"/>
    </w:pPr>
    <w:rPr>
      <w:sz w:val="24"/>
      <w:szCs w:val="24"/>
      <w:lang w:val="en-GB"/>
    </w:rPr>
  </w:style>
  <w:style w:type="paragraph" w:customStyle="1" w:styleId="065C18536F2B964A8F6D6BF9AF3F4B7A">
    <w:name w:val="065C18536F2B964A8F6D6BF9AF3F4B7A"/>
    <w:rsid w:val="00FC034A"/>
    <w:pPr>
      <w:spacing w:after="0" w:line="240" w:lineRule="auto"/>
    </w:pPr>
    <w:rPr>
      <w:sz w:val="24"/>
      <w:szCs w:val="24"/>
      <w:lang w:val="en-GB"/>
    </w:rPr>
  </w:style>
  <w:style w:type="paragraph" w:customStyle="1" w:styleId="86B39CDAA913224CBA84344B22A0900A">
    <w:name w:val="86B39CDAA913224CBA84344B22A0900A"/>
    <w:rsid w:val="00FC034A"/>
    <w:pPr>
      <w:spacing w:after="0" w:line="240" w:lineRule="auto"/>
    </w:pPr>
    <w:rPr>
      <w:sz w:val="24"/>
      <w:szCs w:val="24"/>
      <w:lang w:val="en-GB"/>
    </w:rPr>
  </w:style>
  <w:style w:type="paragraph" w:customStyle="1" w:styleId="8072402D10BF1A4789E6337AC5ED853B">
    <w:name w:val="8072402D10BF1A4789E6337AC5ED853B"/>
    <w:rsid w:val="00FC034A"/>
    <w:pPr>
      <w:spacing w:after="0" w:line="240" w:lineRule="auto"/>
    </w:pPr>
    <w:rPr>
      <w:sz w:val="24"/>
      <w:szCs w:val="24"/>
      <w:lang w:val="en-GB"/>
    </w:rPr>
  </w:style>
  <w:style w:type="paragraph" w:customStyle="1" w:styleId="69EC9A636D037F4E808569BC318862FA">
    <w:name w:val="69EC9A636D037F4E808569BC318862FA"/>
    <w:rsid w:val="00FC034A"/>
    <w:pPr>
      <w:spacing w:after="0" w:line="240" w:lineRule="auto"/>
    </w:pPr>
    <w:rPr>
      <w:sz w:val="24"/>
      <w:szCs w:val="24"/>
      <w:lang w:val="en-GB"/>
    </w:rPr>
  </w:style>
  <w:style w:type="paragraph" w:customStyle="1" w:styleId="0CF5B727D492D14986D54C53A7D38F01">
    <w:name w:val="0CF5B727D492D14986D54C53A7D38F01"/>
    <w:rsid w:val="00FC034A"/>
    <w:pPr>
      <w:spacing w:after="0" w:line="240" w:lineRule="auto"/>
    </w:pPr>
    <w:rPr>
      <w:sz w:val="24"/>
      <w:szCs w:val="24"/>
      <w:lang w:val="en-GB"/>
    </w:rPr>
  </w:style>
</w:styles>
</file>

<file path=word/glossary/webSettings.xml><?xml version="1.0" encoding="utf-8"?>
<w:webSettings xmlns:r="http://schemas.openxmlformats.org/officeDocument/2006/relationships" xmlns:w="http://schemas.openxmlformats.org/wordprocessingml/2006/main">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Gra14</b:Tag>
    <b:SourceType>DocumentFromInternetSite</b:SourceType>
    <b:Guid>{DA373255-D350-4ECA-A3B7-B3B098D94892}</b:Guid>
    <b:Year>2014</b:Year>
    <b:Author>
      <b:Author>
        <b:NameList>
          <b:Person>
            <b:Last>Holt</b:Last>
            <b:First>Graham</b:First>
          </b:Person>
        </b:NameList>
      </b:Author>
    </b:Author>
    <b:InternetSiteTitle>ACCA Global</b:InternetSiteTitle>
    <b:YearAccessed>2015</b:YearAccessed>
    <b:MonthAccessed>juli</b:MonthAccessed>
    <b:DayAccessed>8</b:DayAccessed>
    <b:Title>IFRS 5 Non-Current Assests held for Sale and Discontinued Operations</b:Title>
    <b:RefOrder>1</b:RefOrder>
  </b:Source>
</b:Sources>
</file>

<file path=customXml/itemProps1.xml><?xml version="1.0" encoding="utf-8"?>
<ds:datastoreItem xmlns:ds="http://schemas.openxmlformats.org/officeDocument/2006/customXml" ds:itemID="{438A6042-BBC3-422F-9212-63333340C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30</Pages>
  <Words>10842</Words>
  <Characters>61803</Characters>
  <Application>Microsoft Office Word</Application>
  <DocSecurity>0</DocSecurity>
  <Lines>515</Lines>
  <Paragraphs>144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Company>
  <LinksUpToDate>false</LinksUpToDate>
  <CharactersWithSpaces>72501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Beëindigde bedrijfsactiviteiten in de jaarrekening</dc:title>
  <dc:subject>Een onderzoek naar AEX genoteerde bedrijven</dc:subject>
  <dc:creator>Erp, M.G.M.M. van</dc:creator>
  <cp:lastModifiedBy>Roy Achaibersing</cp:lastModifiedBy>
  <cp:revision>2</cp:revision>
  <dcterms:created xsi:type="dcterms:W3CDTF">2015-09-03T08:29:00Z</dcterms:created>
  <dcterms:modified xsi:type="dcterms:W3CDTF">2015-09-03T08:29:00Z</dcterms:modified>
</cp:coreProperties>
</file>