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001DB4" w14:textId="77777777" w:rsidR="00F828FD" w:rsidRDefault="00F828FD" w:rsidP="0007016D">
      <w:pPr>
        <w:jc w:val="center"/>
        <w:rPr>
          <w:b/>
          <w:sz w:val="36"/>
          <w:szCs w:val="36"/>
        </w:rPr>
      </w:pPr>
      <w:bookmarkStart w:id="0" w:name="_GoBack"/>
      <w:bookmarkEnd w:id="0"/>
    </w:p>
    <w:p w14:paraId="4D8048F9" w14:textId="77777777" w:rsidR="00F828FD" w:rsidRDefault="00F828FD" w:rsidP="0007016D">
      <w:pPr>
        <w:jc w:val="center"/>
        <w:rPr>
          <w:b/>
          <w:sz w:val="36"/>
          <w:szCs w:val="36"/>
        </w:rPr>
      </w:pPr>
    </w:p>
    <w:p w14:paraId="624402F5" w14:textId="0D6DA186" w:rsidR="00F828FD" w:rsidRPr="00F828FD" w:rsidRDefault="00F828FD" w:rsidP="0007016D">
      <w:pPr>
        <w:jc w:val="center"/>
        <w:rPr>
          <w:b/>
          <w:sz w:val="36"/>
          <w:szCs w:val="36"/>
        </w:rPr>
      </w:pPr>
      <w:r w:rsidRPr="00F828FD">
        <w:rPr>
          <w:b/>
          <w:sz w:val="36"/>
          <w:szCs w:val="36"/>
        </w:rPr>
        <w:lastRenderedPageBreak/>
        <w:t>A relationship between port profiles and policies</w:t>
      </w:r>
      <w:r w:rsidR="005A4CEA">
        <w:rPr>
          <w:b/>
          <w:sz w:val="36"/>
          <w:szCs w:val="36"/>
        </w:rPr>
        <w:t xml:space="preserve"> </w:t>
      </w:r>
      <w:r w:rsidR="00EA310D">
        <w:rPr>
          <w:b/>
          <w:sz w:val="36"/>
          <w:szCs w:val="36"/>
        </w:rPr>
        <w:t>regarding the</w:t>
      </w:r>
      <w:r w:rsidR="005A4CEA">
        <w:rPr>
          <w:b/>
          <w:sz w:val="36"/>
          <w:szCs w:val="36"/>
        </w:rPr>
        <w:t xml:space="preserve"> circular economy</w:t>
      </w:r>
    </w:p>
    <w:p w14:paraId="1699EE87" w14:textId="54637158" w:rsidR="0007016D" w:rsidRPr="00F828FD" w:rsidRDefault="00F828FD" w:rsidP="00F828FD">
      <w:pPr>
        <w:jc w:val="center"/>
        <w:rPr>
          <w:b/>
          <w:sz w:val="28"/>
          <w:szCs w:val="28"/>
        </w:rPr>
      </w:pPr>
      <w:r w:rsidRPr="00F828FD">
        <w:rPr>
          <w:b/>
          <w:sz w:val="28"/>
          <w:szCs w:val="28"/>
        </w:rPr>
        <w:t xml:space="preserve">A policy study of a selection of ports in Hamburg - Le Havre range </w:t>
      </w:r>
    </w:p>
    <w:p w14:paraId="2A60686B" w14:textId="77777777" w:rsidR="0007016D" w:rsidRDefault="0007016D" w:rsidP="0007016D">
      <w:pPr>
        <w:rPr>
          <w:b/>
        </w:rPr>
      </w:pPr>
    </w:p>
    <w:p w14:paraId="194D4D8C" w14:textId="67F63DB9" w:rsidR="00F828FD" w:rsidRDefault="00FB35A8" w:rsidP="0007016D">
      <w:pPr>
        <w:jc w:val="center"/>
      </w:pPr>
      <w:r>
        <w:t>July 17</w:t>
      </w:r>
      <w:r w:rsidR="0007016D" w:rsidRPr="0007016D">
        <w:t>, 2016</w:t>
      </w:r>
    </w:p>
    <w:p w14:paraId="40643701" w14:textId="77777777" w:rsidR="00F828FD" w:rsidRDefault="00F828FD" w:rsidP="0007016D">
      <w:pPr>
        <w:jc w:val="center"/>
        <w:rPr>
          <w:b/>
        </w:rPr>
      </w:pPr>
    </w:p>
    <w:p w14:paraId="2543A178" w14:textId="5FECA909" w:rsidR="0007016D" w:rsidRDefault="00F828FD" w:rsidP="0007016D">
      <w:pPr>
        <w:jc w:val="center"/>
        <w:rPr>
          <w:b/>
        </w:rPr>
      </w:pPr>
      <w:r>
        <w:rPr>
          <w:b/>
        </w:rPr>
        <w:t>Susan Vermeulen</w:t>
      </w:r>
    </w:p>
    <w:p w14:paraId="151D9F14" w14:textId="2C6C8FD1" w:rsidR="00F828FD" w:rsidRDefault="00F828FD" w:rsidP="0007016D">
      <w:pPr>
        <w:jc w:val="center"/>
        <w:rPr>
          <w:b/>
        </w:rPr>
      </w:pPr>
      <w:r>
        <w:rPr>
          <w:b/>
        </w:rPr>
        <w:t>381177</w:t>
      </w:r>
    </w:p>
    <w:p w14:paraId="07B15A03" w14:textId="3EFE5A79" w:rsidR="00F828FD" w:rsidRPr="00F828FD" w:rsidRDefault="00F828FD" w:rsidP="0007016D">
      <w:pPr>
        <w:jc w:val="center"/>
        <w:rPr>
          <w:b/>
        </w:rPr>
      </w:pPr>
    </w:p>
    <w:p w14:paraId="2E964745" w14:textId="77777777" w:rsidR="0007016D" w:rsidRPr="0007016D" w:rsidRDefault="0007016D" w:rsidP="0007016D">
      <w:pPr>
        <w:jc w:val="center"/>
        <w:rPr>
          <w:b/>
        </w:rPr>
      </w:pPr>
      <w:r w:rsidRPr="0007016D">
        <w:rPr>
          <w:b/>
        </w:rPr>
        <w:lastRenderedPageBreak/>
        <w:t>Erasmus School of Economics – Erasmus University Rotterdam</w:t>
      </w:r>
    </w:p>
    <w:p w14:paraId="5638F144" w14:textId="77777777" w:rsidR="0007016D" w:rsidRPr="0007016D" w:rsidRDefault="0007016D" w:rsidP="0007016D">
      <w:pPr>
        <w:rPr>
          <w:b/>
        </w:rPr>
      </w:pPr>
    </w:p>
    <w:p w14:paraId="618C9751" w14:textId="77777777" w:rsidR="0007016D" w:rsidRPr="0007016D" w:rsidRDefault="0007016D" w:rsidP="0007016D">
      <w:pPr>
        <w:rPr>
          <w:b/>
        </w:rPr>
      </w:pPr>
    </w:p>
    <w:p w14:paraId="6995E18E" w14:textId="77777777" w:rsidR="0007016D" w:rsidRPr="0007016D" w:rsidRDefault="0007016D" w:rsidP="0007016D">
      <w:pPr>
        <w:rPr>
          <w:b/>
        </w:rPr>
      </w:pPr>
    </w:p>
    <w:p w14:paraId="35FAEA57" w14:textId="77777777" w:rsidR="0007016D" w:rsidRDefault="0007016D" w:rsidP="0007016D">
      <w:pPr>
        <w:rPr>
          <w:b/>
        </w:rPr>
      </w:pPr>
    </w:p>
    <w:p w14:paraId="280F14D8" w14:textId="77777777" w:rsidR="005C39EB" w:rsidRDefault="005C39EB" w:rsidP="005C39EB"/>
    <w:p w14:paraId="5A07AEB3" w14:textId="77777777" w:rsidR="003F23FF" w:rsidRPr="003F23FF" w:rsidRDefault="00F828FD" w:rsidP="003F23FF">
      <w:pPr>
        <w:pStyle w:val="Heading3"/>
        <w:rPr>
          <w:b/>
          <w:u w:val="none"/>
        </w:rPr>
      </w:pPr>
      <w:r w:rsidRPr="003F23FF">
        <w:rPr>
          <w:b/>
          <w:u w:val="none"/>
        </w:rPr>
        <w:lastRenderedPageBreak/>
        <w:t>Abstract</w:t>
      </w:r>
    </w:p>
    <w:p w14:paraId="42F67055" w14:textId="50594A4B" w:rsidR="00A548D0" w:rsidRDefault="00593220" w:rsidP="00A548D0">
      <w:pPr>
        <w:jc w:val="left"/>
      </w:pPr>
      <w:r>
        <w:t>This study</w:t>
      </w:r>
      <w:r w:rsidR="003F23FF">
        <w:t xml:space="preserve"> </w:t>
      </w:r>
      <w:r>
        <w:t>shows</w:t>
      </w:r>
      <w:r w:rsidR="003F23FF">
        <w:t xml:space="preserve"> that policy regarding the circular economy can be related to the port profile. </w:t>
      </w:r>
      <w:r w:rsidR="00C67CB8">
        <w:t xml:space="preserve">The circular economy is a concept for a new kind of industrial economy, where products have a closed loop. </w:t>
      </w:r>
      <w:r w:rsidR="005106EB">
        <w:t>T</w:t>
      </w:r>
      <w:r w:rsidR="00C67CB8">
        <w:t xml:space="preserve">he three R’s –reuse, reduce, recycle </w:t>
      </w:r>
      <w:r w:rsidR="005106EB">
        <w:t>–</w:t>
      </w:r>
      <w:r w:rsidR="00C67CB8">
        <w:t xml:space="preserve"> are</w:t>
      </w:r>
      <w:r w:rsidR="005106EB">
        <w:t xml:space="preserve"> often</w:t>
      </w:r>
      <w:r w:rsidR="00C67CB8">
        <w:t xml:space="preserve"> used</w:t>
      </w:r>
      <w:r w:rsidR="005106EB">
        <w:t xml:space="preserve"> for an implementation of the circular economy</w:t>
      </w:r>
      <w:r w:rsidR="00C67CB8">
        <w:t xml:space="preserve">. </w:t>
      </w:r>
      <w:r w:rsidR="00AD21A1">
        <w:t>T</w:t>
      </w:r>
      <w:r w:rsidR="00C67CB8">
        <w:t xml:space="preserve">he environmental and policy plans for the future years </w:t>
      </w:r>
      <w:r w:rsidR="00AD21A1">
        <w:t xml:space="preserve">have been investigated </w:t>
      </w:r>
      <w:r w:rsidR="00C67CB8">
        <w:t xml:space="preserve">if ports have </w:t>
      </w:r>
      <w:r w:rsidR="00C67CB8">
        <w:lastRenderedPageBreak/>
        <w:t xml:space="preserve">policy relating </w:t>
      </w:r>
      <w:r w:rsidR="007D3F11">
        <w:t>these concepts</w:t>
      </w:r>
      <w:r w:rsidR="00C67CB8">
        <w:t>. Afterwards, this has been presented in a table and a comparison between ports could be made. It has shown that not all the policy decisions can be related to the port profile, however the most important one can be related. Furthermore, the study has shown that small ports with a high sha</w:t>
      </w:r>
      <w:r w:rsidR="007D3F11">
        <w:t xml:space="preserve">re in dry bulk must implement more </w:t>
      </w:r>
      <w:r w:rsidR="00C67CB8">
        <w:t xml:space="preserve">new solutions than containerised ports. </w:t>
      </w:r>
    </w:p>
    <w:p w14:paraId="04EC9E25" w14:textId="03404B11" w:rsidR="00E35950" w:rsidRPr="00F828FD" w:rsidRDefault="00E35950" w:rsidP="00A548D0">
      <w:pPr>
        <w:pStyle w:val="Style1"/>
      </w:pPr>
      <w:r w:rsidRPr="00F828FD">
        <w:lastRenderedPageBreak/>
        <w:t>Contents</w:t>
      </w:r>
    </w:p>
    <w:p w14:paraId="69FB4EBE" w14:textId="6A237D72" w:rsidR="002550A7" w:rsidRDefault="002550A7" w:rsidP="002550A7">
      <w:pPr>
        <w:jc w:val="left"/>
      </w:pPr>
      <w:r>
        <w:tab/>
      </w:r>
      <w:r>
        <w:tab/>
      </w:r>
      <w:r>
        <w:tab/>
      </w:r>
      <w:r>
        <w:tab/>
      </w:r>
      <w:r>
        <w:tab/>
      </w:r>
      <w:r>
        <w:tab/>
      </w:r>
      <w:r>
        <w:tab/>
      </w:r>
      <w:r>
        <w:tab/>
      </w:r>
      <w:r>
        <w:tab/>
      </w:r>
      <w:r>
        <w:tab/>
      </w:r>
      <w:r w:rsidR="00116AE5">
        <w:tab/>
      </w:r>
      <w:r>
        <w:tab/>
        <w:t>Page</w:t>
      </w:r>
    </w:p>
    <w:p w14:paraId="09E5C027" w14:textId="6E906DC1" w:rsidR="002550A7" w:rsidRDefault="002550A7" w:rsidP="00116AE5">
      <w:pPr>
        <w:pStyle w:val="ListParagraph"/>
        <w:numPr>
          <w:ilvl w:val="0"/>
          <w:numId w:val="8"/>
        </w:numPr>
        <w:jc w:val="left"/>
      </w:pPr>
      <w:r>
        <w:t>Introduction</w:t>
      </w:r>
      <w:r>
        <w:tab/>
      </w:r>
      <w:r>
        <w:tab/>
      </w:r>
      <w:r>
        <w:tab/>
      </w:r>
      <w:r>
        <w:tab/>
      </w:r>
      <w:r>
        <w:tab/>
      </w:r>
      <w:r>
        <w:tab/>
      </w:r>
      <w:r>
        <w:tab/>
      </w:r>
      <w:r>
        <w:tab/>
      </w:r>
      <w:r>
        <w:tab/>
      </w:r>
      <w:r w:rsidR="00116AE5">
        <w:tab/>
      </w:r>
      <w:r>
        <w:t>2</w:t>
      </w:r>
    </w:p>
    <w:p w14:paraId="506619F6" w14:textId="7CF1E127" w:rsidR="00116AE5" w:rsidRDefault="002550A7" w:rsidP="002550A7">
      <w:pPr>
        <w:pStyle w:val="ListParagraph"/>
        <w:numPr>
          <w:ilvl w:val="0"/>
          <w:numId w:val="8"/>
        </w:numPr>
        <w:jc w:val="left"/>
      </w:pPr>
      <w:r>
        <w:t>Theoretical framework</w:t>
      </w:r>
      <w:r>
        <w:tab/>
      </w:r>
      <w:r>
        <w:tab/>
      </w:r>
      <w:r>
        <w:tab/>
      </w:r>
      <w:r>
        <w:tab/>
      </w:r>
      <w:r>
        <w:tab/>
      </w:r>
      <w:r>
        <w:tab/>
      </w:r>
      <w:r>
        <w:tab/>
      </w:r>
      <w:r w:rsidR="00116AE5">
        <w:tab/>
      </w:r>
      <w:r w:rsidR="007713B7">
        <w:t>4</w:t>
      </w:r>
    </w:p>
    <w:p w14:paraId="3ADFCC0E" w14:textId="457258A5" w:rsidR="00097E83" w:rsidRDefault="00097E83" w:rsidP="00097E83">
      <w:pPr>
        <w:pStyle w:val="ListParagraph"/>
        <w:numPr>
          <w:ilvl w:val="0"/>
          <w:numId w:val="9"/>
        </w:numPr>
        <w:jc w:val="left"/>
      </w:pPr>
      <w:r>
        <w:t>Linear economy</w:t>
      </w:r>
      <w:r>
        <w:tab/>
      </w:r>
      <w:r>
        <w:tab/>
      </w:r>
      <w:r>
        <w:tab/>
      </w:r>
      <w:r>
        <w:tab/>
      </w:r>
      <w:r>
        <w:tab/>
      </w:r>
      <w:r>
        <w:tab/>
      </w:r>
      <w:r>
        <w:tab/>
      </w:r>
      <w:r>
        <w:tab/>
      </w:r>
      <w:r w:rsidR="007713B7">
        <w:t>4</w:t>
      </w:r>
    </w:p>
    <w:p w14:paraId="626AA78A" w14:textId="22C48777" w:rsidR="00097E83" w:rsidRDefault="00097E83" w:rsidP="00097E83">
      <w:pPr>
        <w:pStyle w:val="ListParagraph"/>
        <w:numPr>
          <w:ilvl w:val="0"/>
          <w:numId w:val="9"/>
        </w:numPr>
        <w:jc w:val="left"/>
      </w:pPr>
      <w:r>
        <w:t>Circular economy</w:t>
      </w:r>
      <w:r>
        <w:tab/>
      </w:r>
      <w:r>
        <w:tab/>
      </w:r>
      <w:r>
        <w:tab/>
      </w:r>
      <w:r>
        <w:tab/>
      </w:r>
      <w:r>
        <w:tab/>
      </w:r>
      <w:r>
        <w:tab/>
      </w:r>
      <w:r>
        <w:tab/>
      </w:r>
      <w:r>
        <w:tab/>
      </w:r>
      <w:r w:rsidR="007713B7">
        <w:t>4</w:t>
      </w:r>
    </w:p>
    <w:p w14:paraId="10C21A79" w14:textId="1A823744" w:rsidR="00097E83" w:rsidRDefault="00097E83" w:rsidP="00097E83">
      <w:pPr>
        <w:pStyle w:val="ListParagraph"/>
        <w:numPr>
          <w:ilvl w:val="0"/>
          <w:numId w:val="9"/>
        </w:numPr>
        <w:jc w:val="left"/>
      </w:pPr>
      <w:r>
        <w:lastRenderedPageBreak/>
        <w:t>Shift from linear economy to the circular economy</w:t>
      </w:r>
      <w:r>
        <w:tab/>
      </w:r>
      <w:r>
        <w:tab/>
      </w:r>
      <w:r>
        <w:tab/>
      </w:r>
      <w:r w:rsidR="00FB2022">
        <w:tab/>
      </w:r>
      <w:r w:rsidR="007713B7">
        <w:t>5</w:t>
      </w:r>
    </w:p>
    <w:p w14:paraId="5FFE690F" w14:textId="543457F6" w:rsidR="00097E83" w:rsidRDefault="00097E83" w:rsidP="00097E83">
      <w:pPr>
        <w:pStyle w:val="ListParagraph"/>
        <w:numPr>
          <w:ilvl w:val="0"/>
          <w:numId w:val="9"/>
        </w:numPr>
        <w:jc w:val="left"/>
      </w:pPr>
      <w:r>
        <w:t>Types of closed loops</w:t>
      </w:r>
      <w:r>
        <w:tab/>
      </w:r>
      <w:r>
        <w:tab/>
      </w:r>
      <w:r>
        <w:tab/>
      </w:r>
      <w:r>
        <w:tab/>
      </w:r>
      <w:r>
        <w:tab/>
      </w:r>
      <w:r>
        <w:tab/>
      </w:r>
      <w:r>
        <w:tab/>
      </w:r>
      <w:r w:rsidR="007713B7">
        <w:t>5</w:t>
      </w:r>
    </w:p>
    <w:p w14:paraId="3C70E461" w14:textId="771F4AC9" w:rsidR="00097E83" w:rsidRDefault="00097E83" w:rsidP="00097E83">
      <w:pPr>
        <w:pStyle w:val="ListParagraph"/>
        <w:numPr>
          <w:ilvl w:val="0"/>
          <w:numId w:val="9"/>
        </w:numPr>
        <w:jc w:val="left"/>
      </w:pPr>
      <w:r>
        <w:t>The circular economy in the port</w:t>
      </w:r>
      <w:r>
        <w:tab/>
      </w:r>
      <w:r>
        <w:tab/>
      </w:r>
      <w:r>
        <w:tab/>
      </w:r>
      <w:r>
        <w:tab/>
      </w:r>
      <w:r>
        <w:tab/>
      </w:r>
      <w:r>
        <w:tab/>
      </w:r>
      <w:r w:rsidR="007713B7">
        <w:t>5</w:t>
      </w:r>
    </w:p>
    <w:p w14:paraId="08636B7A" w14:textId="0684F9BC" w:rsidR="00097E83" w:rsidRDefault="00097E83" w:rsidP="00097E83">
      <w:pPr>
        <w:pStyle w:val="ListParagraph"/>
        <w:numPr>
          <w:ilvl w:val="0"/>
          <w:numId w:val="9"/>
        </w:numPr>
        <w:jc w:val="left"/>
      </w:pPr>
      <w:r>
        <w:t>Port competition</w:t>
      </w:r>
      <w:r>
        <w:tab/>
      </w:r>
      <w:r>
        <w:tab/>
      </w:r>
      <w:r>
        <w:tab/>
      </w:r>
      <w:r>
        <w:tab/>
      </w:r>
      <w:r>
        <w:tab/>
      </w:r>
      <w:r>
        <w:tab/>
      </w:r>
      <w:r>
        <w:tab/>
      </w:r>
      <w:r>
        <w:tab/>
      </w:r>
      <w:r w:rsidR="007713B7">
        <w:t>6</w:t>
      </w:r>
    </w:p>
    <w:p w14:paraId="3377FB30" w14:textId="366D4663" w:rsidR="00097E83" w:rsidRDefault="00097E83" w:rsidP="00097E83">
      <w:pPr>
        <w:pStyle w:val="ListParagraph"/>
        <w:numPr>
          <w:ilvl w:val="0"/>
          <w:numId w:val="9"/>
        </w:numPr>
        <w:jc w:val="left"/>
      </w:pPr>
      <w:r>
        <w:t>Port profile</w:t>
      </w:r>
      <w:r>
        <w:tab/>
      </w:r>
      <w:r>
        <w:tab/>
      </w:r>
      <w:r>
        <w:tab/>
      </w:r>
      <w:r>
        <w:tab/>
      </w:r>
      <w:r>
        <w:tab/>
      </w:r>
      <w:r>
        <w:tab/>
      </w:r>
      <w:r>
        <w:tab/>
      </w:r>
      <w:r>
        <w:tab/>
      </w:r>
      <w:r>
        <w:tab/>
      </w:r>
      <w:r w:rsidR="007713B7">
        <w:t>7</w:t>
      </w:r>
    </w:p>
    <w:p w14:paraId="32FD4005" w14:textId="7E806C88" w:rsidR="00116AE5" w:rsidRDefault="00A32820" w:rsidP="00714C06">
      <w:pPr>
        <w:pStyle w:val="ListParagraph"/>
        <w:numPr>
          <w:ilvl w:val="0"/>
          <w:numId w:val="8"/>
        </w:numPr>
        <w:jc w:val="left"/>
      </w:pPr>
      <w:r>
        <w:t>Data and methodology</w:t>
      </w:r>
      <w:r>
        <w:tab/>
      </w:r>
      <w:r>
        <w:tab/>
      </w:r>
      <w:r>
        <w:tab/>
      </w:r>
      <w:r>
        <w:tab/>
      </w:r>
      <w:r>
        <w:tab/>
      </w:r>
      <w:r>
        <w:tab/>
      </w:r>
      <w:r>
        <w:tab/>
      </w:r>
      <w:r w:rsidR="00116AE5">
        <w:tab/>
      </w:r>
      <w:r w:rsidR="007713B7">
        <w:t>8</w:t>
      </w:r>
    </w:p>
    <w:p w14:paraId="0498E99C" w14:textId="7099D153" w:rsidR="00097E83" w:rsidRDefault="00097E83" w:rsidP="00097E83">
      <w:pPr>
        <w:pStyle w:val="ListParagraph"/>
        <w:numPr>
          <w:ilvl w:val="0"/>
          <w:numId w:val="10"/>
        </w:numPr>
        <w:jc w:val="left"/>
      </w:pPr>
      <w:r>
        <w:t>Selected ports</w:t>
      </w:r>
      <w:r w:rsidR="007713B7">
        <w:tab/>
      </w:r>
      <w:r w:rsidR="007713B7">
        <w:tab/>
      </w:r>
      <w:r w:rsidR="007713B7">
        <w:tab/>
      </w:r>
      <w:r w:rsidR="007713B7">
        <w:tab/>
      </w:r>
      <w:r w:rsidR="007713B7">
        <w:tab/>
      </w:r>
      <w:r w:rsidR="007713B7">
        <w:tab/>
      </w:r>
      <w:r w:rsidR="007713B7">
        <w:tab/>
      </w:r>
      <w:r w:rsidR="007713B7">
        <w:tab/>
        <w:t>8</w:t>
      </w:r>
    </w:p>
    <w:p w14:paraId="3B37C5B0" w14:textId="7ECB6838" w:rsidR="00097E83" w:rsidRDefault="00097E83" w:rsidP="00097E83">
      <w:pPr>
        <w:pStyle w:val="ListParagraph"/>
        <w:numPr>
          <w:ilvl w:val="0"/>
          <w:numId w:val="10"/>
        </w:numPr>
        <w:jc w:val="left"/>
      </w:pPr>
      <w:r>
        <w:lastRenderedPageBreak/>
        <w:t>Port profile</w:t>
      </w:r>
      <w:r w:rsidR="007713B7">
        <w:tab/>
      </w:r>
      <w:r w:rsidR="007713B7">
        <w:tab/>
      </w:r>
      <w:r w:rsidR="007713B7">
        <w:tab/>
      </w:r>
      <w:r w:rsidR="007713B7">
        <w:tab/>
      </w:r>
      <w:r w:rsidR="007713B7">
        <w:tab/>
      </w:r>
      <w:r w:rsidR="007713B7">
        <w:tab/>
      </w:r>
      <w:r w:rsidR="007713B7">
        <w:tab/>
      </w:r>
      <w:r w:rsidR="007713B7">
        <w:tab/>
      </w:r>
      <w:r w:rsidR="007713B7">
        <w:tab/>
        <w:t>9</w:t>
      </w:r>
    </w:p>
    <w:p w14:paraId="14FC2CED" w14:textId="6E097113" w:rsidR="00097E83" w:rsidRDefault="00097E83" w:rsidP="00097E83">
      <w:pPr>
        <w:pStyle w:val="ListParagraph"/>
        <w:numPr>
          <w:ilvl w:val="0"/>
          <w:numId w:val="10"/>
        </w:numPr>
        <w:jc w:val="left"/>
      </w:pPr>
      <w:r>
        <w:t>Method of research</w:t>
      </w:r>
      <w:r w:rsidR="007713B7">
        <w:tab/>
      </w:r>
      <w:r w:rsidR="007713B7">
        <w:tab/>
      </w:r>
      <w:r w:rsidR="007713B7">
        <w:tab/>
      </w:r>
      <w:r w:rsidR="007713B7">
        <w:tab/>
      </w:r>
      <w:r w:rsidR="007713B7">
        <w:tab/>
      </w:r>
      <w:r w:rsidR="007713B7">
        <w:tab/>
      </w:r>
      <w:r w:rsidR="007713B7">
        <w:tab/>
      </w:r>
      <w:r w:rsidR="007713B7">
        <w:tab/>
        <w:t>10</w:t>
      </w:r>
    </w:p>
    <w:p w14:paraId="295435AC" w14:textId="4161D09D" w:rsidR="00097E83" w:rsidRDefault="00097E83" w:rsidP="00097E83">
      <w:pPr>
        <w:pStyle w:val="ListParagraph"/>
        <w:numPr>
          <w:ilvl w:val="0"/>
          <w:numId w:val="10"/>
        </w:numPr>
        <w:jc w:val="left"/>
      </w:pPr>
      <w:r>
        <w:t>Overview of the documents</w:t>
      </w:r>
      <w:r w:rsidR="007713B7">
        <w:tab/>
      </w:r>
      <w:r w:rsidR="007713B7">
        <w:tab/>
      </w:r>
      <w:r w:rsidR="007713B7">
        <w:tab/>
      </w:r>
      <w:r w:rsidR="007713B7">
        <w:tab/>
      </w:r>
      <w:r w:rsidR="007713B7">
        <w:tab/>
      </w:r>
      <w:r w:rsidR="007713B7">
        <w:tab/>
      </w:r>
      <w:r w:rsidR="007713B7">
        <w:tab/>
        <w:t>10</w:t>
      </w:r>
    </w:p>
    <w:p w14:paraId="03646D94" w14:textId="1A8B8CD8" w:rsidR="002550A7" w:rsidRDefault="002550A7" w:rsidP="00714C06">
      <w:pPr>
        <w:pStyle w:val="ListParagraph"/>
        <w:numPr>
          <w:ilvl w:val="0"/>
          <w:numId w:val="8"/>
        </w:numPr>
        <w:jc w:val="left"/>
      </w:pPr>
      <w:r>
        <w:t>Results</w:t>
      </w:r>
      <w:r>
        <w:tab/>
      </w:r>
      <w:r>
        <w:tab/>
      </w:r>
      <w:r>
        <w:tab/>
      </w:r>
      <w:r>
        <w:tab/>
      </w:r>
      <w:r>
        <w:tab/>
      </w:r>
      <w:r>
        <w:tab/>
      </w:r>
      <w:r>
        <w:tab/>
      </w:r>
      <w:r>
        <w:tab/>
      </w:r>
      <w:r>
        <w:tab/>
      </w:r>
      <w:r w:rsidR="00116AE5">
        <w:tab/>
      </w:r>
      <w:r w:rsidR="007713B7">
        <w:t>12</w:t>
      </w:r>
    </w:p>
    <w:p w14:paraId="04978614" w14:textId="07DBC37C" w:rsidR="00097E83" w:rsidRDefault="00097E83" w:rsidP="00097E83">
      <w:pPr>
        <w:pStyle w:val="ListParagraph"/>
        <w:numPr>
          <w:ilvl w:val="0"/>
          <w:numId w:val="11"/>
        </w:numPr>
        <w:jc w:val="left"/>
      </w:pPr>
      <w:r>
        <w:t>Policies of the Port Authority</w:t>
      </w:r>
      <w:r w:rsidR="00EA5CDD">
        <w:tab/>
      </w:r>
      <w:r w:rsidR="00EA5CDD">
        <w:tab/>
      </w:r>
      <w:r w:rsidR="00EA5CDD">
        <w:tab/>
      </w:r>
      <w:r w:rsidR="00EA5CDD">
        <w:tab/>
      </w:r>
      <w:r w:rsidR="00EA5CDD">
        <w:tab/>
      </w:r>
      <w:r w:rsidR="00EA5CDD">
        <w:tab/>
      </w:r>
      <w:r w:rsidR="00EA5CDD">
        <w:tab/>
        <w:t>12</w:t>
      </w:r>
    </w:p>
    <w:p w14:paraId="034E41B7" w14:textId="074D5FB3" w:rsidR="003D079B" w:rsidRDefault="003D079B" w:rsidP="00097E83">
      <w:pPr>
        <w:pStyle w:val="ListParagraph"/>
        <w:numPr>
          <w:ilvl w:val="0"/>
          <w:numId w:val="11"/>
        </w:numPr>
        <w:jc w:val="left"/>
      </w:pPr>
      <w:r>
        <w:t>The differences between the policies</w:t>
      </w:r>
      <w:r>
        <w:tab/>
      </w:r>
      <w:r>
        <w:tab/>
      </w:r>
      <w:r>
        <w:tab/>
      </w:r>
      <w:r>
        <w:tab/>
      </w:r>
      <w:r>
        <w:tab/>
        <w:t>15</w:t>
      </w:r>
    </w:p>
    <w:p w14:paraId="42CD37EA" w14:textId="3E900025" w:rsidR="00097E83" w:rsidRDefault="00097E83" w:rsidP="00097E83">
      <w:pPr>
        <w:pStyle w:val="ListParagraph"/>
        <w:numPr>
          <w:ilvl w:val="0"/>
          <w:numId w:val="11"/>
        </w:numPr>
        <w:jc w:val="left"/>
      </w:pPr>
      <w:r>
        <w:t>Port profile</w:t>
      </w:r>
      <w:r w:rsidR="00EA5CDD">
        <w:tab/>
      </w:r>
      <w:r w:rsidR="00EA5CDD">
        <w:tab/>
      </w:r>
      <w:r w:rsidR="00EA5CDD">
        <w:tab/>
      </w:r>
      <w:r w:rsidR="00EA5CDD">
        <w:tab/>
      </w:r>
      <w:r w:rsidR="00EA5CDD">
        <w:tab/>
      </w:r>
      <w:r w:rsidR="00EA5CDD">
        <w:tab/>
      </w:r>
      <w:r w:rsidR="00EA5CDD">
        <w:tab/>
      </w:r>
      <w:r w:rsidR="00EA5CDD">
        <w:tab/>
      </w:r>
      <w:r w:rsidR="00EA5CDD">
        <w:tab/>
      </w:r>
      <w:r w:rsidR="001D63C1">
        <w:t>17</w:t>
      </w:r>
    </w:p>
    <w:p w14:paraId="546EFE5E" w14:textId="26BECE3B" w:rsidR="00097E83" w:rsidRDefault="00097E83" w:rsidP="00097E83">
      <w:pPr>
        <w:pStyle w:val="ListParagraph"/>
        <w:numPr>
          <w:ilvl w:val="0"/>
          <w:numId w:val="11"/>
        </w:numPr>
        <w:jc w:val="left"/>
      </w:pPr>
      <w:r>
        <w:lastRenderedPageBreak/>
        <w:t>The relationship between the port profile and policy</w:t>
      </w:r>
      <w:r w:rsidR="001D63C1">
        <w:tab/>
      </w:r>
      <w:r w:rsidR="001D63C1">
        <w:tab/>
      </w:r>
      <w:r w:rsidR="001D63C1">
        <w:tab/>
        <w:t>20</w:t>
      </w:r>
    </w:p>
    <w:p w14:paraId="475798BA" w14:textId="767F5466" w:rsidR="002550A7" w:rsidRDefault="00A32820" w:rsidP="00116AE5">
      <w:pPr>
        <w:pStyle w:val="ListParagraph"/>
        <w:numPr>
          <w:ilvl w:val="0"/>
          <w:numId w:val="8"/>
        </w:numPr>
        <w:jc w:val="left"/>
      </w:pPr>
      <w:r>
        <w:t>Conclusion</w:t>
      </w:r>
      <w:r>
        <w:tab/>
      </w:r>
      <w:r>
        <w:tab/>
      </w:r>
      <w:r>
        <w:tab/>
      </w:r>
      <w:r>
        <w:tab/>
      </w:r>
      <w:r>
        <w:tab/>
      </w:r>
      <w:r>
        <w:tab/>
      </w:r>
      <w:r>
        <w:tab/>
      </w:r>
      <w:r>
        <w:tab/>
      </w:r>
      <w:r>
        <w:tab/>
      </w:r>
      <w:r>
        <w:tab/>
      </w:r>
      <w:r w:rsidR="005738A9">
        <w:t>24</w:t>
      </w:r>
    </w:p>
    <w:p w14:paraId="47F0D044" w14:textId="0DD5D654" w:rsidR="00097E83" w:rsidRDefault="00097E83" w:rsidP="00097E83">
      <w:pPr>
        <w:pStyle w:val="ListParagraph"/>
        <w:numPr>
          <w:ilvl w:val="0"/>
          <w:numId w:val="12"/>
        </w:numPr>
        <w:jc w:val="left"/>
      </w:pPr>
      <w:r>
        <w:t>Limitations and recommendations</w:t>
      </w:r>
      <w:r w:rsidR="009C07D3">
        <w:tab/>
      </w:r>
      <w:r w:rsidR="009C07D3">
        <w:tab/>
      </w:r>
      <w:r w:rsidR="009C07D3">
        <w:tab/>
      </w:r>
      <w:r w:rsidR="009C07D3">
        <w:tab/>
      </w:r>
      <w:r w:rsidR="009C07D3">
        <w:tab/>
      </w:r>
      <w:r w:rsidR="00FB2022">
        <w:tab/>
      </w:r>
      <w:r w:rsidR="005738A9">
        <w:t>26</w:t>
      </w:r>
    </w:p>
    <w:p w14:paraId="5DBD29A2" w14:textId="5F8BFF00" w:rsidR="002550A7" w:rsidRDefault="00A32820" w:rsidP="00116AE5">
      <w:pPr>
        <w:pStyle w:val="ListParagraph"/>
        <w:numPr>
          <w:ilvl w:val="0"/>
          <w:numId w:val="8"/>
        </w:numPr>
        <w:jc w:val="left"/>
      </w:pPr>
      <w:r>
        <w:t xml:space="preserve">Bibliography </w:t>
      </w:r>
      <w:r>
        <w:tab/>
      </w:r>
      <w:r>
        <w:tab/>
      </w:r>
      <w:r>
        <w:tab/>
      </w:r>
      <w:r>
        <w:tab/>
      </w:r>
      <w:r>
        <w:tab/>
      </w:r>
      <w:r>
        <w:tab/>
      </w:r>
      <w:r>
        <w:tab/>
      </w:r>
      <w:r>
        <w:tab/>
      </w:r>
      <w:r>
        <w:tab/>
      </w:r>
      <w:r>
        <w:tab/>
      </w:r>
      <w:r w:rsidR="005738A9">
        <w:t>27</w:t>
      </w:r>
    </w:p>
    <w:p w14:paraId="5279E97C" w14:textId="3548775B" w:rsidR="002550A7" w:rsidRDefault="002550A7" w:rsidP="00116AE5">
      <w:pPr>
        <w:pStyle w:val="ListParagraph"/>
        <w:numPr>
          <w:ilvl w:val="0"/>
          <w:numId w:val="8"/>
        </w:numPr>
        <w:jc w:val="left"/>
      </w:pPr>
      <w:r>
        <w:t>Appendix A: policy overview</w:t>
      </w:r>
      <w:r>
        <w:tab/>
      </w:r>
      <w:r>
        <w:tab/>
      </w:r>
      <w:r>
        <w:tab/>
      </w:r>
      <w:r>
        <w:tab/>
      </w:r>
      <w:r>
        <w:tab/>
      </w:r>
      <w:r>
        <w:tab/>
      </w:r>
      <w:r>
        <w:tab/>
      </w:r>
      <w:r w:rsidR="00FB2022">
        <w:tab/>
      </w:r>
      <w:r w:rsidR="005738A9">
        <w:t>36</w:t>
      </w:r>
    </w:p>
    <w:p w14:paraId="65DAD6F8" w14:textId="79B20B3E" w:rsidR="002550A7" w:rsidRDefault="002550A7" w:rsidP="00116AE5">
      <w:pPr>
        <w:pStyle w:val="ListParagraph"/>
        <w:numPr>
          <w:ilvl w:val="0"/>
          <w:numId w:val="8"/>
        </w:numPr>
        <w:jc w:val="left"/>
      </w:pPr>
      <w:r>
        <w:t>Appendix B: differences between the policies</w:t>
      </w:r>
      <w:r>
        <w:tab/>
      </w:r>
      <w:r>
        <w:tab/>
      </w:r>
      <w:r>
        <w:tab/>
      </w:r>
      <w:r>
        <w:tab/>
      </w:r>
      <w:r>
        <w:tab/>
      </w:r>
      <w:r w:rsidR="00631E74">
        <w:t>42</w:t>
      </w:r>
    </w:p>
    <w:p w14:paraId="39A8E2CB" w14:textId="3E6653FE" w:rsidR="00116AE5" w:rsidRDefault="002550A7" w:rsidP="00714C06">
      <w:pPr>
        <w:pStyle w:val="ListParagraph"/>
        <w:numPr>
          <w:ilvl w:val="0"/>
          <w:numId w:val="8"/>
        </w:numPr>
        <w:jc w:val="left"/>
      </w:pPr>
      <w:r>
        <w:lastRenderedPageBreak/>
        <w:t xml:space="preserve">Appendix C: </w:t>
      </w:r>
      <w:r w:rsidR="0032704D">
        <w:t xml:space="preserve">port profile - </w:t>
      </w:r>
      <w:r>
        <w:t>graphical overview of types of throughput</w:t>
      </w:r>
      <w:r>
        <w:tab/>
      </w:r>
      <w:r w:rsidR="00FB2022">
        <w:tab/>
      </w:r>
      <w:r w:rsidR="00631E74">
        <w:t>47</w:t>
      </w:r>
    </w:p>
    <w:p w14:paraId="2B3AE0F7" w14:textId="475A14D5" w:rsidR="00116AE5" w:rsidRDefault="002550A7" w:rsidP="00714C06">
      <w:pPr>
        <w:pStyle w:val="ListParagraph"/>
        <w:numPr>
          <w:ilvl w:val="0"/>
          <w:numId w:val="8"/>
        </w:numPr>
        <w:jc w:val="left"/>
      </w:pPr>
      <w:r>
        <w:t>Appendix D: port profile</w:t>
      </w:r>
      <w:r w:rsidR="0032704D">
        <w:t xml:space="preserve"> </w:t>
      </w:r>
      <w:r w:rsidR="00742FDC">
        <w:t>–</w:t>
      </w:r>
      <w:r w:rsidR="0032704D">
        <w:t xml:space="preserve"> </w:t>
      </w:r>
      <w:r w:rsidR="00742FDC">
        <w:t>main activities and characteristics</w:t>
      </w:r>
      <w:r>
        <w:tab/>
      </w:r>
      <w:r>
        <w:tab/>
      </w:r>
      <w:r>
        <w:tab/>
      </w:r>
      <w:r w:rsidR="00E82B04">
        <w:t>50</w:t>
      </w:r>
    </w:p>
    <w:p w14:paraId="37162F9C" w14:textId="1633BE64" w:rsidR="00742FDC" w:rsidRDefault="00742FDC" w:rsidP="00714C06">
      <w:pPr>
        <w:pStyle w:val="ListParagraph"/>
        <w:numPr>
          <w:ilvl w:val="0"/>
          <w:numId w:val="8"/>
        </w:numPr>
        <w:jc w:val="left"/>
      </w:pPr>
      <w:r>
        <w:t>Appendix E: Overview of documen</w:t>
      </w:r>
      <w:r w:rsidR="00A32820">
        <w:t>ts used for the port profile</w:t>
      </w:r>
      <w:r w:rsidR="00A32820">
        <w:tab/>
      </w:r>
      <w:r w:rsidR="00A32820">
        <w:tab/>
      </w:r>
      <w:r w:rsidR="00FB2022">
        <w:tab/>
      </w:r>
      <w:r w:rsidR="00E82B04">
        <w:t>53</w:t>
      </w:r>
    </w:p>
    <w:p w14:paraId="047B9EC7" w14:textId="08A37FA4" w:rsidR="00185A85" w:rsidRPr="00F91D90" w:rsidRDefault="00185A85" w:rsidP="002550A7">
      <w:pPr>
        <w:jc w:val="left"/>
      </w:pPr>
      <w:r w:rsidRPr="00F91D90">
        <w:br w:type="page"/>
      </w:r>
    </w:p>
    <w:p w14:paraId="1586E7A7" w14:textId="77777777" w:rsidR="00476BF5" w:rsidRDefault="00476BF5" w:rsidP="004B010E">
      <w:pPr>
        <w:pStyle w:val="Style1"/>
      </w:pPr>
      <w:r>
        <w:lastRenderedPageBreak/>
        <w:t>Introduction</w:t>
      </w:r>
    </w:p>
    <w:p w14:paraId="73719D59" w14:textId="36197EB7" w:rsidR="00476BF5" w:rsidRPr="00FB2022" w:rsidRDefault="00476BF5" w:rsidP="004B010E">
      <w:pPr>
        <w:rPr>
          <w:szCs w:val="22"/>
        </w:rPr>
      </w:pPr>
      <w:r w:rsidRPr="00FB2022">
        <w:rPr>
          <w:szCs w:val="22"/>
        </w:rPr>
        <w:t xml:space="preserve">In December 2015 an historical climate conference was held in Paris. At this congress countries from all over the world agreed to reduce </w:t>
      </w:r>
      <w:r w:rsidR="009D067B" w:rsidRPr="00FB2022">
        <w:rPr>
          <w:szCs w:val="22"/>
        </w:rPr>
        <w:t xml:space="preserve">level of </w:t>
      </w:r>
      <w:r w:rsidRPr="00FB2022">
        <w:rPr>
          <w:szCs w:val="22"/>
        </w:rPr>
        <w:t>the rise of greenhouse-gas emis</w:t>
      </w:r>
      <w:r w:rsidR="005B57EE" w:rsidRPr="00FB2022">
        <w:rPr>
          <w:szCs w:val="22"/>
        </w:rPr>
        <w:t>sion</w:t>
      </w:r>
      <w:r w:rsidR="00C1116D">
        <w:rPr>
          <w:szCs w:val="22"/>
        </w:rPr>
        <w:t>s</w:t>
      </w:r>
      <w:r w:rsidR="005B57EE" w:rsidRPr="00FB2022">
        <w:rPr>
          <w:szCs w:val="22"/>
        </w:rPr>
        <w:t xml:space="preserve"> to two</w:t>
      </w:r>
      <w:r w:rsidRPr="00FB2022">
        <w:rPr>
          <w:szCs w:val="22"/>
        </w:rPr>
        <w:t xml:space="preserve"> degree Celsius. </w:t>
      </w:r>
      <w:r w:rsidR="009D067B" w:rsidRPr="00FB2022">
        <w:rPr>
          <w:szCs w:val="22"/>
        </w:rPr>
        <w:t>The</w:t>
      </w:r>
      <w:r w:rsidRPr="00FB2022">
        <w:rPr>
          <w:szCs w:val="22"/>
        </w:rPr>
        <w:t xml:space="preserve"> aviation and maritime sector were excluded from this agreement</w:t>
      </w:r>
      <w:sdt>
        <w:sdtPr>
          <w:rPr>
            <w:szCs w:val="22"/>
          </w:rPr>
          <w:id w:val="792868972"/>
          <w:citation/>
        </w:sdtPr>
        <w:sdtEndPr/>
        <w:sdtContent>
          <w:r w:rsidRPr="00FB2022">
            <w:rPr>
              <w:szCs w:val="22"/>
            </w:rPr>
            <w:fldChar w:fldCharType="begin"/>
          </w:r>
          <w:r w:rsidRPr="00FB2022">
            <w:rPr>
              <w:szCs w:val="22"/>
            </w:rPr>
            <w:instrText xml:space="preserve"> CITATION Uni15 \l 1043 </w:instrText>
          </w:r>
          <w:r w:rsidRPr="00FB2022">
            <w:rPr>
              <w:szCs w:val="22"/>
            </w:rPr>
            <w:fldChar w:fldCharType="separate"/>
          </w:r>
          <w:r w:rsidR="00194209">
            <w:rPr>
              <w:noProof/>
              <w:szCs w:val="22"/>
            </w:rPr>
            <w:t xml:space="preserve"> </w:t>
          </w:r>
          <w:r w:rsidR="00194209" w:rsidRPr="00194209">
            <w:rPr>
              <w:noProof/>
              <w:szCs w:val="22"/>
            </w:rPr>
            <w:t>(United Nations, 2015)</w:t>
          </w:r>
          <w:r w:rsidRPr="00FB2022">
            <w:rPr>
              <w:szCs w:val="22"/>
            </w:rPr>
            <w:fldChar w:fldCharType="end"/>
          </w:r>
        </w:sdtContent>
      </w:sdt>
      <w:r w:rsidRPr="00FB2022">
        <w:rPr>
          <w:szCs w:val="22"/>
        </w:rPr>
        <w:t xml:space="preserve">. The maritime sector accounts for three percent the </w:t>
      </w:r>
      <w:r w:rsidRPr="00FB2022">
        <w:rPr>
          <w:szCs w:val="22"/>
        </w:rPr>
        <w:lastRenderedPageBreak/>
        <w:t xml:space="preserve">global warming and aviation accounts </w:t>
      </w:r>
      <w:r w:rsidR="00A10E2C" w:rsidRPr="00FB2022">
        <w:rPr>
          <w:szCs w:val="22"/>
        </w:rPr>
        <w:t xml:space="preserve">for </w:t>
      </w:r>
      <w:r w:rsidR="005B57EE" w:rsidRPr="00FB2022">
        <w:rPr>
          <w:szCs w:val="22"/>
        </w:rPr>
        <w:t>approximately</w:t>
      </w:r>
      <w:r w:rsidRPr="00FB2022">
        <w:rPr>
          <w:szCs w:val="22"/>
        </w:rPr>
        <w:t xml:space="preserve"> five percent. Over the last decades their emission</w:t>
      </w:r>
      <w:r w:rsidR="00A10E2C" w:rsidRPr="00FB2022">
        <w:rPr>
          <w:szCs w:val="22"/>
        </w:rPr>
        <w:t>s</w:t>
      </w:r>
      <w:r w:rsidRPr="00FB2022">
        <w:rPr>
          <w:szCs w:val="22"/>
        </w:rPr>
        <w:t xml:space="preserve"> have risen twice as fast as the global e</w:t>
      </w:r>
      <w:r w:rsidR="005B57EE" w:rsidRPr="00FB2022">
        <w:rPr>
          <w:szCs w:val="22"/>
        </w:rPr>
        <w:t>missions</w:t>
      </w:r>
      <w:r w:rsidRPr="00FB2022">
        <w:rPr>
          <w:szCs w:val="22"/>
        </w:rPr>
        <w:t xml:space="preserve">. If this stays unregulated, they could make up 39 percent of the global emissions in 2050 </w:t>
      </w:r>
      <w:sdt>
        <w:sdtPr>
          <w:rPr>
            <w:szCs w:val="22"/>
          </w:rPr>
          <w:id w:val="1483504378"/>
          <w:citation/>
        </w:sdtPr>
        <w:sdtEndPr/>
        <w:sdtContent>
          <w:r w:rsidRPr="00FB2022">
            <w:rPr>
              <w:szCs w:val="22"/>
            </w:rPr>
            <w:fldChar w:fldCharType="begin"/>
          </w:r>
          <w:r w:rsidRPr="00FB2022">
            <w:rPr>
              <w:szCs w:val="22"/>
            </w:rPr>
            <w:instrText xml:space="preserve"> CITATION Wor151 \l 1043 </w:instrText>
          </w:r>
          <w:r w:rsidRPr="00FB2022">
            <w:rPr>
              <w:szCs w:val="22"/>
            </w:rPr>
            <w:fldChar w:fldCharType="separate"/>
          </w:r>
          <w:r w:rsidR="00194209" w:rsidRPr="00194209">
            <w:rPr>
              <w:noProof/>
              <w:szCs w:val="22"/>
            </w:rPr>
            <w:t>(World Maritime News, 2015)</w:t>
          </w:r>
          <w:r w:rsidRPr="00FB2022">
            <w:rPr>
              <w:szCs w:val="22"/>
            </w:rPr>
            <w:fldChar w:fldCharType="end"/>
          </w:r>
        </w:sdtContent>
      </w:sdt>
      <w:r w:rsidRPr="00FB2022">
        <w:rPr>
          <w:szCs w:val="22"/>
        </w:rPr>
        <w:t>. Therefore it is of importance that governments and port authorities take action. Port Authorities have clustered together to start the world ports climate initiative</w:t>
      </w:r>
      <w:r w:rsidR="005B57EE" w:rsidRPr="00FB2022">
        <w:rPr>
          <w:szCs w:val="22"/>
        </w:rPr>
        <w:t xml:space="preserve"> (WPCI)</w:t>
      </w:r>
      <w:r w:rsidRPr="00FB2022">
        <w:rPr>
          <w:szCs w:val="22"/>
        </w:rPr>
        <w:t xml:space="preserve">. This initiative is being </w:t>
      </w:r>
      <w:r w:rsidRPr="00FB2022">
        <w:rPr>
          <w:szCs w:val="22"/>
        </w:rPr>
        <w:lastRenderedPageBreak/>
        <w:t>used to reduce greenhouse-gas emissions and improve air quality. Many European and American ports have joined the WPCI. Unfortunately, most ports located in Asia, especially China, have not joined yet</w:t>
      </w:r>
      <w:sdt>
        <w:sdtPr>
          <w:rPr>
            <w:szCs w:val="22"/>
          </w:rPr>
          <w:id w:val="-1516223482"/>
          <w:citation/>
        </w:sdtPr>
        <w:sdtEndPr/>
        <w:sdtContent>
          <w:r w:rsidRPr="00FB2022">
            <w:rPr>
              <w:szCs w:val="22"/>
            </w:rPr>
            <w:fldChar w:fldCharType="begin"/>
          </w:r>
          <w:r w:rsidRPr="00FB2022">
            <w:rPr>
              <w:szCs w:val="22"/>
            </w:rPr>
            <w:instrText xml:space="preserve"> CITATION WPC \l 1043 </w:instrText>
          </w:r>
          <w:r w:rsidRPr="00FB2022">
            <w:rPr>
              <w:szCs w:val="22"/>
            </w:rPr>
            <w:fldChar w:fldCharType="separate"/>
          </w:r>
          <w:r w:rsidR="00194209">
            <w:rPr>
              <w:noProof/>
              <w:szCs w:val="22"/>
            </w:rPr>
            <w:t xml:space="preserve"> </w:t>
          </w:r>
          <w:r w:rsidR="00194209" w:rsidRPr="00194209">
            <w:rPr>
              <w:noProof/>
              <w:szCs w:val="22"/>
            </w:rPr>
            <w:t>(WPCI, sd)</w:t>
          </w:r>
          <w:r w:rsidRPr="00FB2022">
            <w:rPr>
              <w:szCs w:val="22"/>
            </w:rPr>
            <w:fldChar w:fldCharType="end"/>
          </w:r>
        </w:sdtContent>
      </w:sdt>
      <w:r w:rsidRPr="00FB2022">
        <w:rPr>
          <w:szCs w:val="22"/>
        </w:rPr>
        <w:t xml:space="preserve">. </w:t>
      </w:r>
    </w:p>
    <w:p w14:paraId="68AE5B90" w14:textId="7DC3FF19" w:rsidR="00476BF5" w:rsidRPr="00FB2022" w:rsidRDefault="00476BF5" w:rsidP="004B010E">
      <w:pPr>
        <w:rPr>
          <w:szCs w:val="22"/>
        </w:rPr>
      </w:pPr>
      <w:r w:rsidRPr="00FB2022">
        <w:rPr>
          <w:szCs w:val="22"/>
        </w:rPr>
        <w:t xml:space="preserve">In Europe, there has been </w:t>
      </w:r>
      <w:r w:rsidR="009726D2">
        <w:rPr>
          <w:szCs w:val="22"/>
        </w:rPr>
        <w:t xml:space="preserve">paid </w:t>
      </w:r>
      <w:r w:rsidRPr="00FB2022">
        <w:rPr>
          <w:szCs w:val="22"/>
        </w:rPr>
        <w:t xml:space="preserve">attention to pollution for a longer period of time. In 1983 the Bonn Agreement was signed. This is an accord between North European countries about dealing with pollution </w:t>
      </w:r>
      <w:r w:rsidR="005B57EE" w:rsidRPr="00FB2022">
        <w:rPr>
          <w:szCs w:val="22"/>
        </w:rPr>
        <w:t>in</w:t>
      </w:r>
      <w:r w:rsidRPr="00FB2022">
        <w:rPr>
          <w:szCs w:val="22"/>
        </w:rPr>
        <w:t xml:space="preserve"> the North-Sea </w:t>
      </w:r>
      <w:r w:rsidR="005B57EE" w:rsidRPr="00FB2022">
        <w:rPr>
          <w:szCs w:val="22"/>
        </w:rPr>
        <w:t xml:space="preserve">regarding </w:t>
      </w:r>
      <w:r w:rsidRPr="00FB2022">
        <w:rPr>
          <w:szCs w:val="22"/>
        </w:rPr>
        <w:lastRenderedPageBreak/>
        <w:t>oil and other harmful substances</w:t>
      </w:r>
      <w:sdt>
        <w:sdtPr>
          <w:rPr>
            <w:szCs w:val="22"/>
          </w:rPr>
          <w:id w:val="891536357"/>
          <w:citation/>
        </w:sdtPr>
        <w:sdtEndPr/>
        <w:sdtContent>
          <w:r w:rsidRPr="00FB2022">
            <w:rPr>
              <w:szCs w:val="22"/>
            </w:rPr>
            <w:fldChar w:fldCharType="begin"/>
          </w:r>
          <w:r w:rsidRPr="00FB2022">
            <w:rPr>
              <w:szCs w:val="22"/>
            </w:rPr>
            <w:instrText xml:space="preserve"> CITATION Bon01 \l 1043 </w:instrText>
          </w:r>
          <w:r w:rsidRPr="00FB2022">
            <w:rPr>
              <w:szCs w:val="22"/>
            </w:rPr>
            <w:fldChar w:fldCharType="separate"/>
          </w:r>
          <w:r w:rsidR="00194209">
            <w:rPr>
              <w:noProof/>
              <w:szCs w:val="22"/>
            </w:rPr>
            <w:t xml:space="preserve"> </w:t>
          </w:r>
          <w:r w:rsidR="00194209" w:rsidRPr="00194209">
            <w:rPr>
              <w:noProof/>
              <w:szCs w:val="22"/>
            </w:rPr>
            <w:t>(Bonn Agreement, 2001)</w:t>
          </w:r>
          <w:r w:rsidRPr="00FB2022">
            <w:rPr>
              <w:szCs w:val="22"/>
            </w:rPr>
            <w:fldChar w:fldCharType="end"/>
          </w:r>
        </w:sdtContent>
      </w:sdt>
      <w:r w:rsidRPr="00FB2022">
        <w:rPr>
          <w:szCs w:val="22"/>
        </w:rPr>
        <w:t xml:space="preserve">. Therefore ports in </w:t>
      </w:r>
      <w:r w:rsidR="009D067B" w:rsidRPr="00FB2022">
        <w:rPr>
          <w:szCs w:val="22"/>
        </w:rPr>
        <w:t>Hamburg-Le Havre</w:t>
      </w:r>
      <w:r w:rsidRPr="00FB2022">
        <w:rPr>
          <w:szCs w:val="22"/>
        </w:rPr>
        <w:t xml:space="preserve"> range have begun implementing environmental regulations over a long period of time. Port authorities often use data of CO</w:t>
      </w:r>
      <w:r w:rsidRPr="00FB2022">
        <w:rPr>
          <w:szCs w:val="22"/>
          <w:vertAlign w:val="subscript"/>
        </w:rPr>
        <w:t xml:space="preserve">2 </w:t>
      </w:r>
      <w:r w:rsidRPr="00FB2022">
        <w:rPr>
          <w:szCs w:val="22"/>
        </w:rPr>
        <w:t>emissions, NO</w:t>
      </w:r>
      <w:r w:rsidRPr="00FB2022">
        <w:rPr>
          <w:szCs w:val="22"/>
          <w:vertAlign w:val="subscript"/>
        </w:rPr>
        <w:t>x</w:t>
      </w:r>
      <w:r w:rsidRPr="00FB2022">
        <w:rPr>
          <w:szCs w:val="22"/>
        </w:rPr>
        <w:t xml:space="preserve"> emissions, PM10 and SO</w:t>
      </w:r>
      <w:r w:rsidRPr="00FB2022">
        <w:rPr>
          <w:szCs w:val="22"/>
          <w:vertAlign w:val="subscript"/>
        </w:rPr>
        <w:t>2</w:t>
      </w:r>
      <w:r w:rsidRPr="00FB2022">
        <w:rPr>
          <w:szCs w:val="22"/>
        </w:rPr>
        <w:t xml:space="preserve"> to monitor the</w:t>
      </w:r>
      <w:r w:rsidR="00A10E2C" w:rsidRPr="00FB2022">
        <w:rPr>
          <w:szCs w:val="22"/>
        </w:rPr>
        <w:t>ir</w:t>
      </w:r>
      <w:r w:rsidRPr="00FB2022">
        <w:rPr>
          <w:szCs w:val="22"/>
        </w:rPr>
        <w:t xml:space="preserve"> emission output. The Port of Antwerp has a sustainability report, where </w:t>
      </w:r>
      <w:r w:rsidR="00A10E2C" w:rsidRPr="00FB2022">
        <w:rPr>
          <w:szCs w:val="22"/>
        </w:rPr>
        <w:t xml:space="preserve">the </w:t>
      </w:r>
      <w:r w:rsidRPr="00FB2022">
        <w:rPr>
          <w:szCs w:val="22"/>
        </w:rPr>
        <w:t xml:space="preserve">decreases of these emissions are observed. These reductions can be </w:t>
      </w:r>
      <w:r w:rsidR="009D067B" w:rsidRPr="00FB2022">
        <w:rPr>
          <w:szCs w:val="22"/>
        </w:rPr>
        <w:t xml:space="preserve">achieved </w:t>
      </w:r>
      <w:r w:rsidRPr="00FB2022">
        <w:rPr>
          <w:szCs w:val="22"/>
        </w:rPr>
        <w:t xml:space="preserve">by restrictions of the Port </w:t>
      </w:r>
      <w:r w:rsidRPr="00FB2022">
        <w:rPr>
          <w:szCs w:val="22"/>
        </w:rPr>
        <w:lastRenderedPageBreak/>
        <w:t>Authority, but also by efforts of companies. For example the reduction of sulphur is mainly thanks to refineries and the introduction of low sulphur fuel for vessels</w:t>
      </w:r>
      <w:sdt>
        <w:sdtPr>
          <w:rPr>
            <w:szCs w:val="22"/>
          </w:rPr>
          <w:id w:val="1825085021"/>
          <w:citation/>
        </w:sdtPr>
        <w:sdtEndPr/>
        <w:sdtContent>
          <w:r w:rsidRPr="00FB2022">
            <w:rPr>
              <w:szCs w:val="22"/>
            </w:rPr>
            <w:fldChar w:fldCharType="begin"/>
          </w:r>
          <w:r w:rsidR="005D155B" w:rsidRPr="00FB2022">
            <w:rPr>
              <w:szCs w:val="22"/>
            </w:rPr>
            <w:instrText xml:space="preserve">CITATION Por153 \l 1043 </w:instrText>
          </w:r>
          <w:r w:rsidRPr="00FB2022">
            <w:rPr>
              <w:szCs w:val="22"/>
            </w:rPr>
            <w:fldChar w:fldCharType="separate"/>
          </w:r>
          <w:r w:rsidR="00194209">
            <w:rPr>
              <w:noProof/>
              <w:szCs w:val="22"/>
            </w:rPr>
            <w:t xml:space="preserve"> </w:t>
          </w:r>
          <w:r w:rsidR="00194209" w:rsidRPr="00194209">
            <w:rPr>
              <w:noProof/>
              <w:szCs w:val="22"/>
            </w:rPr>
            <w:t>(Port of Antwerp, 2015b)</w:t>
          </w:r>
          <w:r w:rsidRPr="00FB2022">
            <w:rPr>
              <w:szCs w:val="22"/>
            </w:rPr>
            <w:fldChar w:fldCharType="end"/>
          </w:r>
        </w:sdtContent>
      </w:sdt>
      <w:r w:rsidRPr="00FB2022">
        <w:rPr>
          <w:szCs w:val="22"/>
        </w:rPr>
        <w:t>. Thence the measurement of the effectiveness of environmental regulations is hard, because the external effects cannot be excluded.</w:t>
      </w:r>
    </w:p>
    <w:p w14:paraId="03FB8373" w14:textId="3790CC30" w:rsidR="00476BF5" w:rsidRPr="00FB2022" w:rsidRDefault="00692724" w:rsidP="004B010E">
      <w:pPr>
        <w:rPr>
          <w:szCs w:val="22"/>
        </w:rPr>
      </w:pPr>
      <w:r w:rsidRPr="00FB2022">
        <w:rPr>
          <w:szCs w:val="22"/>
        </w:rPr>
        <w:t>Furthermore</w:t>
      </w:r>
      <w:r w:rsidR="00476BF5" w:rsidRPr="00FB2022">
        <w:rPr>
          <w:szCs w:val="22"/>
        </w:rPr>
        <w:t xml:space="preserve"> an important trend </w:t>
      </w:r>
      <w:r w:rsidR="00A10E2C" w:rsidRPr="00FB2022">
        <w:rPr>
          <w:szCs w:val="22"/>
        </w:rPr>
        <w:t xml:space="preserve">that </w:t>
      </w:r>
      <w:r w:rsidR="005B57EE" w:rsidRPr="00FB2022">
        <w:rPr>
          <w:szCs w:val="22"/>
        </w:rPr>
        <w:t>is</w:t>
      </w:r>
      <w:r w:rsidR="00476BF5" w:rsidRPr="00FB2022">
        <w:rPr>
          <w:szCs w:val="22"/>
        </w:rPr>
        <w:t xml:space="preserve"> observed</w:t>
      </w:r>
      <w:r w:rsidR="00A10E2C" w:rsidRPr="00FB2022">
        <w:rPr>
          <w:szCs w:val="22"/>
        </w:rPr>
        <w:t xml:space="preserve"> in the </w:t>
      </w:r>
      <w:r w:rsidR="009D067B" w:rsidRPr="00FB2022">
        <w:rPr>
          <w:szCs w:val="22"/>
        </w:rPr>
        <w:t xml:space="preserve">Hamburg-Le Havre </w:t>
      </w:r>
      <w:r w:rsidR="00A10E2C" w:rsidRPr="00FB2022">
        <w:rPr>
          <w:szCs w:val="22"/>
        </w:rPr>
        <w:t xml:space="preserve">range is </w:t>
      </w:r>
      <w:r w:rsidR="00476BF5" w:rsidRPr="00FB2022">
        <w:rPr>
          <w:szCs w:val="22"/>
        </w:rPr>
        <w:t xml:space="preserve">the circular economy. The circular </w:t>
      </w:r>
      <w:r w:rsidR="00476BF5" w:rsidRPr="00FB2022">
        <w:rPr>
          <w:szCs w:val="22"/>
        </w:rPr>
        <w:lastRenderedPageBreak/>
        <w:t xml:space="preserve">economy is a vision </w:t>
      </w:r>
      <w:r w:rsidR="005B57EE" w:rsidRPr="00FB2022">
        <w:rPr>
          <w:szCs w:val="22"/>
        </w:rPr>
        <w:t xml:space="preserve">which states </w:t>
      </w:r>
      <w:r w:rsidR="00476BF5" w:rsidRPr="00FB2022">
        <w:rPr>
          <w:szCs w:val="22"/>
        </w:rPr>
        <w:t>that the economy must be seen as closed-loop. This is not a coinciden</w:t>
      </w:r>
      <w:r w:rsidR="00FD15C4" w:rsidRPr="00FB2022">
        <w:rPr>
          <w:szCs w:val="22"/>
        </w:rPr>
        <w:t>ce,</w:t>
      </w:r>
      <w:r w:rsidR="00476BF5" w:rsidRPr="00FB2022">
        <w:rPr>
          <w:szCs w:val="22"/>
        </w:rPr>
        <w:t xml:space="preserve"> as McKinsey has calculated that fulfilment of the circular economy would realise an extra 500 billion euros for the economy</w:t>
      </w:r>
      <w:sdt>
        <w:sdtPr>
          <w:rPr>
            <w:szCs w:val="22"/>
          </w:rPr>
          <w:id w:val="22836157"/>
          <w:citation/>
        </w:sdtPr>
        <w:sdtEndPr/>
        <w:sdtContent>
          <w:r w:rsidR="00476BF5" w:rsidRPr="00FB2022">
            <w:rPr>
              <w:szCs w:val="22"/>
            </w:rPr>
            <w:fldChar w:fldCharType="begin"/>
          </w:r>
          <w:r w:rsidR="00003064" w:rsidRPr="00FB2022">
            <w:rPr>
              <w:szCs w:val="22"/>
            </w:rPr>
            <w:instrText xml:space="preserve">CITATION Por143 \l 1043 </w:instrText>
          </w:r>
          <w:r w:rsidR="00476BF5" w:rsidRPr="00FB2022">
            <w:rPr>
              <w:szCs w:val="22"/>
            </w:rPr>
            <w:fldChar w:fldCharType="separate"/>
          </w:r>
          <w:r w:rsidR="00194209">
            <w:rPr>
              <w:noProof/>
              <w:szCs w:val="22"/>
            </w:rPr>
            <w:t xml:space="preserve"> </w:t>
          </w:r>
          <w:r w:rsidR="00194209" w:rsidRPr="00194209">
            <w:rPr>
              <w:noProof/>
              <w:szCs w:val="22"/>
            </w:rPr>
            <w:t>(Port of Rotterdam, 2014a)</w:t>
          </w:r>
          <w:r w:rsidR="00476BF5" w:rsidRPr="00FB2022">
            <w:rPr>
              <w:szCs w:val="22"/>
            </w:rPr>
            <w:fldChar w:fldCharType="end"/>
          </w:r>
        </w:sdtContent>
      </w:sdt>
      <w:r w:rsidR="00476BF5" w:rsidRPr="00FB2022">
        <w:rPr>
          <w:szCs w:val="22"/>
        </w:rPr>
        <w:t>. Therefore Port Authorities</w:t>
      </w:r>
      <w:r w:rsidR="009D067B" w:rsidRPr="00FB2022">
        <w:rPr>
          <w:szCs w:val="22"/>
        </w:rPr>
        <w:t xml:space="preserve"> are currently stimulating the use of the circular economy, which might lead to a future cashflow.</w:t>
      </w:r>
    </w:p>
    <w:p w14:paraId="62EE87FA" w14:textId="2830BBF6" w:rsidR="00476BF5" w:rsidRPr="00FB2022" w:rsidRDefault="00476BF5" w:rsidP="004B010E">
      <w:pPr>
        <w:rPr>
          <w:szCs w:val="22"/>
        </w:rPr>
      </w:pPr>
      <w:r w:rsidRPr="00FB2022">
        <w:rPr>
          <w:szCs w:val="22"/>
        </w:rPr>
        <w:lastRenderedPageBreak/>
        <w:t>In June 2015 the port of Amsterdam has published a report on achieving sustainable competitive advantages. This report does not only mention the circular economy, but also the bio-based economy</w:t>
      </w:r>
      <w:sdt>
        <w:sdtPr>
          <w:rPr>
            <w:szCs w:val="22"/>
          </w:rPr>
          <w:id w:val="-54397403"/>
          <w:citation/>
        </w:sdtPr>
        <w:sdtEndPr/>
        <w:sdtContent>
          <w:r w:rsidRPr="00FB2022">
            <w:rPr>
              <w:szCs w:val="22"/>
            </w:rPr>
            <w:fldChar w:fldCharType="begin"/>
          </w:r>
          <w:r w:rsidRPr="00FB2022">
            <w:rPr>
              <w:szCs w:val="22"/>
            </w:rPr>
            <w:instrText xml:space="preserve"> CITATION Kui15 \l 1043 </w:instrText>
          </w:r>
          <w:r w:rsidRPr="00FB2022">
            <w:rPr>
              <w:szCs w:val="22"/>
            </w:rPr>
            <w:fldChar w:fldCharType="separate"/>
          </w:r>
          <w:r w:rsidR="00194209">
            <w:rPr>
              <w:noProof/>
              <w:szCs w:val="22"/>
            </w:rPr>
            <w:t xml:space="preserve"> </w:t>
          </w:r>
          <w:r w:rsidR="00194209" w:rsidRPr="00194209">
            <w:rPr>
              <w:noProof/>
              <w:szCs w:val="22"/>
            </w:rPr>
            <w:t>(Kuipers, et al., 2015)</w:t>
          </w:r>
          <w:r w:rsidRPr="00FB2022">
            <w:rPr>
              <w:szCs w:val="22"/>
            </w:rPr>
            <w:fldChar w:fldCharType="end"/>
          </w:r>
        </w:sdtContent>
      </w:sdt>
      <w:r w:rsidRPr="00FB2022">
        <w:rPr>
          <w:szCs w:val="22"/>
        </w:rPr>
        <w:t>. The difference between the bio-based economy and the circular economy is that the bio-based economy focuses on raw materials from the nature and does not want to use fossil fuels, whilst the circular economy has a focus on a closed-loop</w:t>
      </w:r>
      <w:sdt>
        <w:sdtPr>
          <w:rPr>
            <w:szCs w:val="22"/>
          </w:rPr>
          <w:id w:val="766124970"/>
          <w:citation/>
        </w:sdtPr>
        <w:sdtEndPr/>
        <w:sdtContent>
          <w:r w:rsidRPr="00FB2022">
            <w:rPr>
              <w:szCs w:val="22"/>
            </w:rPr>
            <w:fldChar w:fldCharType="begin"/>
          </w:r>
          <w:r w:rsidR="00003064" w:rsidRPr="00FB2022">
            <w:rPr>
              <w:szCs w:val="22"/>
            </w:rPr>
            <w:instrText xml:space="preserve">CITATION Por \l 1043 </w:instrText>
          </w:r>
          <w:r w:rsidRPr="00FB2022">
            <w:rPr>
              <w:szCs w:val="22"/>
            </w:rPr>
            <w:fldChar w:fldCharType="separate"/>
          </w:r>
          <w:r w:rsidR="00194209">
            <w:rPr>
              <w:noProof/>
              <w:szCs w:val="22"/>
            </w:rPr>
            <w:t xml:space="preserve"> </w:t>
          </w:r>
          <w:r w:rsidR="00194209" w:rsidRPr="00194209">
            <w:rPr>
              <w:noProof/>
              <w:szCs w:val="22"/>
            </w:rPr>
            <w:lastRenderedPageBreak/>
            <w:t>(Port of Amsterdam, sd)</w:t>
          </w:r>
          <w:r w:rsidRPr="00FB2022">
            <w:rPr>
              <w:szCs w:val="22"/>
            </w:rPr>
            <w:fldChar w:fldCharType="end"/>
          </w:r>
        </w:sdtContent>
      </w:sdt>
      <w:r w:rsidRPr="00FB2022">
        <w:rPr>
          <w:szCs w:val="22"/>
        </w:rPr>
        <w:t xml:space="preserve">. </w:t>
      </w:r>
      <w:r w:rsidR="005B57EE" w:rsidRPr="00FB2022">
        <w:rPr>
          <w:szCs w:val="22"/>
        </w:rPr>
        <w:t>According to this report the rise of the circular economy has different rationales.</w:t>
      </w:r>
      <w:r w:rsidRPr="00FB2022">
        <w:rPr>
          <w:szCs w:val="22"/>
        </w:rPr>
        <w:t xml:space="preserve"> These reasons consist of the need of less dependence on fossil fuels, a social demand of more understanding of th</w:t>
      </w:r>
      <w:r w:rsidR="005B57EE" w:rsidRPr="00FB2022">
        <w:rPr>
          <w:szCs w:val="22"/>
        </w:rPr>
        <w:t>e origin of products and</w:t>
      </w:r>
      <w:r w:rsidRPr="00FB2022">
        <w:rPr>
          <w:szCs w:val="22"/>
        </w:rPr>
        <w:t xml:space="preserve"> reusing materials and</w:t>
      </w:r>
      <w:r w:rsidR="005B57EE" w:rsidRPr="00FB2022">
        <w:rPr>
          <w:szCs w:val="22"/>
        </w:rPr>
        <w:t xml:space="preserve"> an</w:t>
      </w:r>
      <w:r w:rsidRPr="00FB2022">
        <w:rPr>
          <w:szCs w:val="22"/>
        </w:rPr>
        <w:t xml:space="preserve"> increasing scarcity. However, the adaption of the circular economy must be within a rational business model to establish attractiveness. Therefore the closed-loops must be profitable. The metal sector </w:t>
      </w:r>
      <w:r w:rsidRPr="00FB2022">
        <w:rPr>
          <w:szCs w:val="22"/>
        </w:rPr>
        <w:lastRenderedPageBreak/>
        <w:t xml:space="preserve">already has a </w:t>
      </w:r>
      <w:r w:rsidR="00260F67" w:rsidRPr="00FB2022">
        <w:rPr>
          <w:szCs w:val="22"/>
        </w:rPr>
        <w:t>well-established</w:t>
      </w:r>
      <w:r w:rsidRPr="00FB2022">
        <w:rPr>
          <w:szCs w:val="22"/>
        </w:rPr>
        <w:t xml:space="preserve"> closed-loop, otherwise there would be a shortage of serval kinds of metal</w:t>
      </w:r>
      <w:sdt>
        <w:sdtPr>
          <w:rPr>
            <w:szCs w:val="22"/>
          </w:rPr>
          <w:id w:val="1783223992"/>
          <w:citation/>
        </w:sdtPr>
        <w:sdtEndPr/>
        <w:sdtContent>
          <w:r w:rsidRPr="00FB2022">
            <w:rPr>
              <w:szCs w:val="22"/>
            </w:rPr>
            <w:fldChar w:fldCharType="begin"/>
          </w:r>
          <w:r w:rsidRPr="00FB2022">
            <w:rPr>
              <w:szCs w:val="22"/>
            </w:rPr>
            <w:instrText xml:space="preserve"> CITATION Kui15 \l 1043 </w:instrText>
          </w:r>
          <w:r w:rsidRPr="00FB2022">
            <w:rPr>
              <w:szCs w:val="22"/>
            </w:rPr>
            <w:fldChar w:fldCharType="separate"/>
          </w:r>
          <w:r w:rsidR="00194209">
            <w:rPr>
              <w:noProof/>
              <w:szCs w:val="22"/>
            </w:rPr>
            <w:t xml:space="preserve"> </w:t>
          </w:r>
          <w:r w:rsidR="00194209" w:rsidRPr="00194209">
            <w:rPr>
              <w:noProof/>
              <w:szCs w:val="22"/>
            </w:rPr>
            <w:t>(Kuipers, et al., 2015)</w:t>
          </w:r>
          <w:r w:rsidRPr="00FB2022">
            <w:rPr>
              <w:szCs w:val="22"/>
            </w:rPr>
            <w:fldChar w:fldCharType="end"/>
          </w:r>
        </w:sdtContent>
      </w:sdt>
      <w:r w:rsidRPr="00FB2022">
        <w:rPr>
          <w:szCs w:val="22"/>
        </w:rPr>
        <w:t>.</w:t>
      </w:r>
    </w:p>
    <w:p w14:paraId="73E35A4F" w14:textId="23E8EF8E" w:rsidR="00476BF5" w:rsidRPr="00FB2022" w:rsidRDefault="00476BF5" w:rsidP="004B010E">
      <w:pPr>
        <w:rPr>
          <w:szCs w:val="22"/>
        </w:rPr>
      </w:pPr>
      <w:r w:rsidRPr="00FB2022">
        <w:rPr>
          <w:szCs w:val="22"/>
        </w:rPr>
        <w:t>A seaport can be used as two main functions</w:t>
      </w:r>
      <w:r w:rsidR="009726D2">
        <w:rPr>
          <w:szCs w:val="22"/>
        </w:rPr>
        <w:t>. It can be used</w:t>
      </w:r>
      <w:r w:rsidRPr="00FB2022">
        <w:rPr>
          <w:szCs w:val="22"/>
        </w:rPr>
        <w:t xml:space="preserve"> as a transport hub, but also as a manufacturing location.</w:t>
      </w:r>
      <w:r w:rsidR="005B57EE" w:rsidRPr="00FB2022">
        <w:rPr>
          <w:szCs w:val="22"/>
        </w:rPr>
        <w:t xml:space="preserve"> A</w:t>
      </w:r>
      <w:r w:rsidRPr="00FB2022">
        <w:rPr>
          <w:szCs w:val="22"/>
        </w:rPr>
        <w:t xml:space="preserve"> manufacturing location will become attractive due to clustering activities</w:t>
      </w:r>
      <w:sdt>
        <w:sdtPr>
          <w:rPr>
            <w:szCs w:val="22"/>
          </w:rPr>
          <w:id w:val="989071029"/>
          <w:citation/>
        </w:sdtPr>
        <w:sdtEndPr/>
        <w:sdtContent>
          <w:r w:rsidRPr="00FB2022">
            <w:rPr>
              <w:szCs w:val="22"/>
            </w:rPr>
            <w:fldChar w:fldCharType="begin"/>
          </w:r>
          <w:r w:rsidRPr="00FB2022">
            <w:rPr>
              <w:szCs w:val="22"/>
            </w:rPr>
            <w:instrText xml:space="preserve"> CITATION Kui15 \l 1043 </w:instrText>
          </w:r>
          <w:r w:rsidRPr="00FB2022">
            <w:rPr>
              <w:szCs w:val="22"/>
            </w:rPr>
            <w:fldChar w:fldCharType="separate"/>
          </w:r>
          <w:r w:rsidR="00194209">
            <w:rPr>
              <w:noProof/>
              <w:szCs w:val="22"/>
            </w:rPr>
            <w:t xml:space="preserve"> </w:t>
          </w:r>
          <w:r w:rsidR="00194209" w:rsidRPr="00194209">
            <w:rPr>
              <w:noProof/>
              <w:szCs w:val="22"/>
            </w:rPr>
            <w:t>(Kuipers, et al., 2015)</w:t>
          </w:r>
          <w:r w:rsidRPr="00FB2022">
            <w:rPr>
              <w:szCs w:val="22"/>
            </w:rPr>
            <w:fldChar w:fldCharType="end"/>
          </w:r>
        </w:sdtContent>
      </w:sdt>
      <w:r w:rsidRPr="00FB2022">
        <w:rPr>
          <w:szCs w:val="22"/>
        </w:rPr>
        <w:t xml:space="preserve">. The policy of the Port Authority </w:t>
      </w:r>
      <w:r w:rsidR="009574F3" w:rsidRPr="00FB2022">
        <w:rPr>
          <w:szCs w:val="22"/>
        </w:rPr>
        <w:t>regarding the circular economy must be aligned</w:t>
      </w:r>
      <w:r w:rsidR="009726D2">
        <w:rPr>
          <w:szCs w:val="22"/>
        </w:rPr>
        <w:t xml:space="preserve"> </w:t>
      </w:r>
      <w:r w:rsidR="009726D2">
        <w:rPr>
          <w:szCs w:val="22"/>
        </w:rPr>
        <w:lastRenderedPageBreak/>
        <w:t>with the function of the port</w:t>
      </w:r>
      <w:r w:rsidRPr="00FB2022">
        <w:rPr>
          <w:szCs w:val="22"/>
        </w:rPr>
        <w:t xml:space="preserve">. Furthermore each port in </w:t>
      </w:r>
      <w:r w:rsidR="009D067B" w:rsidRPr="00FB2022">
        <w:rPr>
          <w:szCs w:val="22"/>
        </w:rPr>
        <w:t>Hamburg-Le Havre</w:t>
      </w:r>
      <w:r w:rsidRPr="00FB2022">
        <w:rPr>
          <w:szCs w:val="22"/>
        </w:rPr>
        <w:t xml:space="preserve"> range has different profile, so each port should develop </w:t>
      </w:r>
      <w:r w:rsidR="009574F3" w:rsidRPr="00FB2022">
        <w:rPr>
          <w:szCs w:val="22"/>
        </w:rPr>
        <w:t>own</w:t>
      </w:r>
      <w:r w:rsidRPr="00FB2022">
        <w:rPr>
          <w:szCs w:val="22"/>
        </w:rPr>
        <w:t xml:space="preserve"> policy that encourages the implementation of the circular economy</w:t>
      </w:r>
      <w:r w:rsidRPr="00FB2022">
        <w:rPr>
          <w:noProof/>
          <w:szCs w:val="22"/>
        </w:rPr>
        <w:t xml:space="preserve"> </w:t>
      </w:r>
      <w:sdt>
        <w:sdtPr>
          <w:rPr>
            <w:szCs w:val="22"/>
          </w:rPr>
          <w:id w:val="366183352"/>
          <w:citation/>
        </w:sdtPr>
        <w:sdtEndPr/>
        <w:sdtContent>
          <w:r w:rsidRPr="00FB2022">
            <w:rPr>
              <w:szCs w:val="22"/>
            </w:rPr>
            <w:fldChar w:fldCharType="begin"/>
          </w:r>
          <w:r w:rsidRPr="00FB2022">
            <w:rPr>
              <w:szCs w:val="22"/>
            </w:rPr>
            <w:instrText xml:space="preserve"> CITATION Gen09 \l 1043 </w:instrText>
          </w:r>
          <w:r w:rsidRPr="00FB2022">
            <w:rPr>
              <w:szCs w:val="22"/>
            </w:rPr>
            <w:fldChar w:fldCharType="separate"/>
          </w:r>
          <w:r w:rsidR="00194209" w:rsidRPr="00194209">
            <w:rPr>
              <w:noProof/>
              <w:szCs w:val="22"/>
            </w:rPr>
            <w:t>(Geng, Zhu, Doberstein, &amp; Fuijta, 2009)</w:t>
          </w:r>
          <w:r w:rsidRPr="00FB2022">
            <w:rPr>
              <w:szCs w:val="22"/>
            </w:rPr>
            <w:fldChar w:fldCharType="end"/>
          </w:r>
        </w:sdtContent>
      </w:sdt>
      <w:r w:rsidRPr="00FB2022">
        <w:rPr>
          <w:szCs w:val="22"/>
        </w:rPr>
        <w:t>. The</w:t>
      </w:r>
      <w:r w:rsidR="009574F3" w:rsidRPr="00FB2022">
        <w:rPr>
          <w:szCs w:val="22"/>
        </w:rPr>
        <w:t>refore</w:t>
      </w:r>
      <w:r w:rsidRPr="00FB2022">
        <w:rPr>
          <w:szCs w:val="22"/>
        </w:rPr>
        <w:t xml:space="preserve"> following research question will be answered in this thesis:</w:t>
      </w:r>
    </w:p>
    <w:p w14:paraId="740C7664" w14:textId="604A4EE7" w:rsidR="00476BF5" w:rsidRPr="00FB2022" w:rsidRDefault="00476BF5" w:rsidP="004B010E">
      <w:pPr>
        <w:pStyle w:val="ListParagraph"/>
        <w:numPr>
          <w:ilvl w:val="0"/>
          <w:numId w:val="1"/>
        </w:numPr>
        <w:rPr>
          <w:szCs w:val="22"/>
        </w:rPr>
      </w:pPr>
      <w:r w:rsidRPr="00FB2022">
        <w:rPr>
          <w:szCs w:val="22"/>
        </w:rPr>
        <w:lastRenderedPageBreak/>
        <w:t xml:space="preserve">What are the differences between policies of the </w:t>
      </w:r>
      <w:r w:rsidR="009D067B" w:rsidRPr="00FB2022">
        <w:rPr>
          <w:szCs w:val="22"/>
        </w:rPr>
        <w:t>port authorities with respect to</w:t>
      </w:r>
      <w:r w:rsidR="00FD15C4" w:rsidRPr="00FB2022">
        <w:rPr>
          <w:szCs w:val="22"/>
        </w:rPr>
        <w:t xml:space="preserve"> </w:t>
      </w:r>
      <w:r w:rsidRPr="00FB2022">
        <w:rPr>
          <w:szCs w:val="22"/>
        </w:rPr>
        <w:t xml:space="preserve">the circular economy in a selection of ports in </w:t>
      </w:r>
      <w:r w:rsidR="009D067B" w:rsidRPr="00FB2022">
        <w:rPr>
          <w:szCs w:val="22"/>
        </w:rPr>
        <w:t>Hamburg-Le Havre</w:t>
      </w:r>
      <w:r w:rsidRPr="00FB2022">
        <w:rPr>
          <w:szCs w:val="22"/>
        </w:rPr>
        <w:t xml:space="preserve"> range and can this difference be attributed to the profile of the port? </w:t>
      </w:r>
    </w:p>
    <w:p w14:paraId="1D26D789" w14:textId="3A3AEB5C" w:rsidR="00476BF5" w:rsidRPr="00FB2022" w:rsidRDefault="00476BF5" w:rsidP="004B010E">
      <w:pPr>
        <w:rPr>
          <w:szCs w:val="22"/>
        </w:rPr>
      </w:pPr>
      <w:r w:rsidRPr="00FB2022">
        <w:rPr>
          <w:szCs w:val="22"/>
        </w:rPr>
        <w:t>To answer this question, a better knowledge is required of the circular economy and port profiles.</w:t>
      </w:r>
      <w:r w:rsidR="00AD02E7" w:rsidRPr="00FB2022">
        <w:rPr>
          <w:szCs w:val="22"/>
        </w:rPr>
        <w:t xml:space="preserve"> There will be explained what the difference is between linear economy and the circular economy. The reason of the shift from the linear </w:t>
      </w:r>
      <w:r w:rsidR="00AD02E7" w:rsidRPr="00FB2022">
        <w:rPr>
          <w:szCs w:val="22"/>
        </w:rPr>
        <w:lastRenderedPageBreak/>
        <w:t>economy towards the circular economy</w:t>
      </w:r>
      <w:r w:rsidR="009726D2">
        <w:rPr>
          <w:szCs w:val="22"/>
        </w:rPr>
        <w:t xml:space="preserve"> will be explained as well</w:t>
      </w:r>
      <w:r w:rsidR="00AD02E7" w:rsidRPr="00FB2022">
        <w:rPr>
          <w:szCs w:val="22"/>
        </w:rPr>
        <w:t>. Furthermore the difference between the two types of closed loops will be made clear. There will also be attention towards the adaption of the circular economy in the port.</w:t>
      </w:r>
      <w:r w:rsidRPr="00FB2022">
        <w:rPr>
          <w:szCs w:val="22"/>
        </w:rPr>
        <w:t xml:space="preserve"> This will </w:t>
      </w:r>
      <w:r w:rsidR="00AD02E7" w:rsidRPr="00FB2022">
        <w:rPr>
          <w:szCs w:val="22"/>
        </w:rPr>
        <w:t xml:space="preserve">all </w:t>
      </w:r>
      <w:r w:rsidRPr="00FB2022">
        <w:rPr>
          <w:szCs w:val="22"/>
        </w:rPr>
        <w:t xml:space="preserve">be further explained in the theoretical framework. Thereafter, the research method will be clearly justified in the methodology. </w:t>
      </w:r>
      <w:r w:rsidR="00AD02E7" w:rsidRPr="00FB2022">
        <w:rPr>
          <w:szCs w:val="22"/>
        </w:rPr>
        <w:t>There will be a policy study</w:t>
      </w:r>
      <w:r w:rsidR="00FB2022">
        <w:rPr>
          <w:szCs w:val="22"/>
        </w:rPr>
        <w:t xml:space="preserve"> on the basis of policy documents</w:t>
      </w:r>
      <w:r w:rsidR="00AD02E7" w:rsidRPr="00FB2022">
        <w:rPr>
          <w:szCs w:val="22"/>
        </w:rPr>
        <w:t xml:space="preserve"> that are publicly available on the </w:t>
      </w:r>
      <w:r w:rsidR="00AD02E7" w:rsidRPr="00FB2022">
        <w:rPr>
          <w:szCs w:val="22"/>
        </w:rPr>
        <w:lastRenderedPageBreak/>
        <w:t xml:space="preserve">websites of the ports. </w:t>
      </w:r>
      <w:r w:rsidR="00692724" w:rsidRPr="00FB2022">
        <w:rPr>
          <w:szCs w:val="22"/>
        </w:rPr>
        <w:t>Furthermore</w:t>
      </w:r>
      <w:r w:rsidRPr="00FB2022">
        <w:rPr>
          <w:szCs w:val="22"/>
        </w:rPr>
        <w:t xml:space="preserve"> three sub-questions are formed and will be answered in the results</w:t>
      </w:r>
      <w:r w:rsidR="00AD02E7" w:rsidRPr="00FB2022">
        <w:rPr>
          <w:szCs w:val="22"/>
        </w:rPr>
        <w:t xml:space="preserve"> with the information written in the reports of the port</w:t>
      </w:r>
      <w:r w:rsidRPr="00FB2022">
        <w:rPr>
          <w:szCs w:val="22"/>
        </w:rPr>
        <w:t xml:space="preserve">. </w:t>
      </w:r>
    </w:p>
    <w:p w14:paraId="76276A53" w14:textId="54DEAFAA" w:rsidR="00476BF5" w:rsidRPr="00FB2022" w:rsidRDefault="00476BF5" w:rsidP="004B010E">
      <w:pPr>
        <w:pStyle w:val="ListParagraph"/>
        <w:numPr>
          <w:ilvl w:val="0"/>
          <w:numId w:val="2"/>
        </w:numPr>
        <w:rPr>
          <w:sz w:val="20"/>
          <w:szCs w:val="20"/>
        </w:rPr>
      </w:pPr>
      <w:r w:rsidRPr="00FB2022">
        <w:rPr>
          <w:sz w:val="20"/>
          <w:szCs w:val="20"/>
        </w:rPr>
        <w:t xml:space="preserve">What are the policies of Port Authority in a selection of ports in </w:t>
      </w:r>
      <w:r w:rsidR="009D067B" w:rsidRPr="00FB2022">
        <w:rPr>
          <w:sz w:val="20"/>
          <w:szCs w:val="20"/>
        </w:rPr>
        <w:t>Hamburg-Le Havre</w:t>
      </w:r>
      <w:r w:rsidRPr="00FB2022">
        <w:rPr>
          <w:sz w:val="20"/>
          <w:szCs w:val="20"/>
        </w:rPr>
        <w:t xml:space="preserve"> range?</w:t>
      </w:r>
    </w:p>
    <w:p w14:paraId="6126DDE6" w14:textId="77777777" w:rsidR="00476BF5" w:rsidRPr="00FB2022" w:rsidRDefault="00476BF5" w:rsidP="004B010E">
      <w:pPr>
        <w:pStyle w:val="ListParagraph"/>
        <w:numPr>
          <w:ilvl w:val="0"/>
          <w:numId w:val="2"/>
        </w:numPr>
        <w:rPr>
          <w:sz w:val="20"/>
          <w:szCs w:val="20"/>
        </w:rPr>
      </w:pPr>
      <w:r w:rsidRPr="00FB2022">
        <w:rPr>
          <w:sz w:val="20"/>
          <w:szCs w:val="20"/>
        </w:rPr>
        <w:t>What are the differences between these policies?</w:t>
      </w:r>
    </w:p>
    <w:p w14:paraId="2B1BA230" w14:textId="77777777" w:rsidR="002275FB" w:rsidRPr="00FB2022" w:rsidRDefault="00476BF5" w:rsidP="004B010E">
      <w:pPr>
        <w:pStyle w:val="ListParagraph"/>
        <w:numPr>
          <w:ilvl w:val="0"/>
          <w:numId w:val="2"/>
        </w:numPr>
        <w:rPr>
          <w:sz w:val="20"/>
          <w:szCs w:val="20"/>
        </w:rPr>
      </w:pPr>
      <w:r w:rsidRPr="00FB2022">
        <w:rPr>
          <w:sz w:val="20"/>
          <w:szCs w:val="20"/>
        </w:rPr>
        <w:t>What are the profiles of these ports?</w:t>
      </w:r>
    </w:p>
    <w:p w14:paraId="5E29D8E9" w14:textId="08873293" w:rsidR="00476BF5" w:rsidRPr="00FB2022" w:rsidRDefault="00476BF5" w:rsidP="002275FB">
      <w:pPr>
        <w:rPr>
          <w:szCs w:val="22"/>
        </w:rPr>
      </w:pPr>
      <w:r w:rsidRPr="00FB2022">
        <w:rPr>
          <w:szCs w:val="22"/>
        </w:rPr>
        <w:lastRenderedPageBreak/>
        <w:t xml:space="preserve">This will structure the answer of </w:t>
      </w:r>
      <w:r w:rsidR="009574F3" w:rsidRPr="00FB2022">
        <w:rPr>
          <w:szCs w:val="22"/>
        </w:rPr>
        <w:t>research question in the result</w:t>
      </w:r>
      <w:r w:rsidR="00A46CED">
        <w:rPr>
          <w:szCs w:val="22"/>
        </w:rPr>
        <w:t>s</w:t>
      </w:r>
      <w:r w:rsidR="009574F3" w:rsidRPr="00FB2022">
        <w:rPr>
          <w:szCs w:val="22"/>
        </w:rPr>
        <w:t xml:space="preserve">. </w:t>
      </w:r>
      <w:r w:rsidRPr="00FB2022">
        <w:rPr>
          <w:szCs w:val="22"/>
        </w:rPr>
        <w:t>Consequen</w:t>
      </w:r>
      <w:r w:rsidR="009574F3" w:rsidRPr="00FB2022">
        <w:rPr>
          <w:szCs w:val="22"/>
        </w:rPr>
        <w:t xml:space="preserve">tly, a conclusion can be formed. At last limitations of this study will be named and recommendations for further research are made. </w:t>
      </w:r>
    </w:p>
    <w:p w14:paraId="15737C89" w14:textId="77777777" w:rsidR="00545539" w:rsidRDefault="00034E38" w:rsidP="004B010E">
      <w:pPr>
        <w:pStyle w:val="Style1"/>
      </w:pPr>
      <w:r>
        <w:t>T</w:t>
      </w:r>
      <w:r w:rsidR="00545539">
        <w:t>heoretical framework</w:t>
      </w:r>
    </w:p>
    <w:p w14:paraId="38E2A729" w14:textId="77777777" w:rsidR="00A32820" w:rsidRDefault="008843D4" w:rsidP="004B010E">
      <w:r>
        <w:t>You can divide the industrial economy in two kinds</w:t>
      </w:r>
      <w:r w:rsidR="00402E55">
        <w:t>: the linear e</w:t>
      </w:r>
      <w:r w:rsidR="004658BE">
        <w:t>conomy and the circular economy</w:t>
      </w:r>
      <w:sdt>
        <w:sdtPr>
          <w:id w:val="-1893030025"/>
          <w:citation/>
        </w:sdtPr>
        <w:sdtEndPr/>
        <w:sdtContent>
          <w:r w:rsidR="004658BE">
            <w:fldChar w:fldCharType="begin"/>
          </w:r>
          <w:r w:rsidR="004658BE" w:rsidRPr="004658BE">
            <w:instrText xml:space="preserve"> CITATION Gre06 \l 1043 </w:instrText>
          </w:r>
          <w:r w:rsidR="004658BE">
            <w:fldChar w:fldCharType="separate"/>
          </w:r>
          <w:r w:rsidR="00194209">
            <w:rPr>
              <w:noProof/>
            </w:rPr>
            <w:t xml:space="preserve"> (Greyson, 2006)</w:t>
          </w:r>
          <w:r w:rsidR="004658BE">
            <w:fldChar w:fldCharType="end"/>
          </w:r>
        </w:sdtContent>
      </w:sdt>
      <w:r w:rsidR="00402E55">
        <w:t>.</w:t>
      </w:r>
      <w:r w:rsidR="00780AC6" w:rsidRPr="00780AC6">
        <w:t xml:space="preserve"> </w:t>
      </w:r>
      <w:r w:rsidR="00780AC6">
        <w:lastRenderedPageBreak/>
        <w:t>Since the industrial revolution, the linear model is the most used type.</w:t>
      </w:r>
      <w:r w:rsidR="00402E55">
        <w:t xml:space="preserve"> </w:t>
      </w:r>
      <w:r w:rsidR="00F876C5">
        <w:t xml:space="preserve">Recently, companies have </w:t>
      </w:r>
      <w:r w:rsidR="00912EB2">
        <w:t>recognized that this linear model is also accompanied by risks</w:t>
      </w:r>
      <w:sdt>
        <w:sdtPr>
          <w:id w:val="-1468818479"/>
          <w:citation/>
        </w:sdtPr>
        <w:sdtEndPr/>
        <w:sdtContent>
          <w:r w:rsidR="00780AC6">
            <w:fldChar w:fldCharType="begin"/>
          </w:r>
          <w:r w:rsidR="00780AC6" w:rsidRPr="00780AC6">
            <w:instrText xml:space="preserve"> CITATION Mac14 \l 1043 </w:instrText>
          </w:r>
          <w:r w:rsidR="00780AC6">
            <w:fldChar w:fldCharType="separate"/>
          </w:r>
          <w:r w:rsidR="00194209">
            <w:rPr>
              <w:noProof/>
            </w:rPr>
            <w:t xml:space="preserve"> (MacArthur, 2014)</w:t>
          </w:r>
          <w:r w:rsidR="00780AC6">
            <w:fldChar w:fldCharType="end"/>
          </w:r>
        </w:sdtContent>
      </w:sdt>
      <w:r w:rsidR="00912EB2">
        <w:t>.</w:t>
      </w:r>
      <w:r w:rsidR="00780AC6">
        <w:t xml:space="preserve"> In 1966 economist Kenneth Boudling described the circular economy. A model with long-term economic growth, sustainability and zero waste</w:t>
      </w:r>
      <w:sdt>
        <w:sdtPr>
          <w:id w:val="1607624106"/>
          <w:citation/>
        </w:sdtPr>
        <w:sdtEndPr/>
        <w:sdtContent>
          <w:r w:rsidR="00780AC6">
            <w:fldChar w:fldCharType="begin"/>
          </w:r>
          <w:r w:rsidR="00780AC6" w:rsidRPr="00780AC6">
            <w:instrText xml:space="preserve"> CITATION Gre06 \l 1043 </w:instrText>
          </w:r>
          <w:r w:rsidR="00780AC6">
            <w:fldChar w:fldCharType="separate"/>
          </w:r>
          <w:r w:rsidR="00194209">
            <w:rPr>
              <w:noProof/>
            </w:rPr>
            <w:t xml:space="preserve"> (Greyson, 2006)</w:t>
          </w:r>
          <w:r w:rsidR="00780AC6">
            <w:fldChar w:fldCharType="end"/>
          </w:r>
        </w:sdtContent>
      </w:sdt>
      <w:r w:rsidR="00780AC6">
        <w:t>.</w:t>
      </w:r>
    </w:p>
    <w:p w14:paraId="0A7D3EC8" w14:textId="588DDF4A" w:rsidR="00780AC6" w:rsidRDefault="00C65433" w:rsidP="004B010E">
      <w:r>
        <w:t>First</w:t>
      </w:r>
      <w:r w:rsidR="00D55A3D">
        <w:t xml:space="preserve"> the linear model and the circular model will be explained in detail. </w:t>
      </w:r>
      <w:r w:rsidR="00912EB2">
        <w:t xml:space="preserve">Furthermore we will look </w:t>
      </w:r>
      <w:r w:rsidR="002720B0">
        <w:t xml:space="preserve">at the shift from </w:t>
      </w:r>
      <w:r w:rsidR="002720B0">
        <w:lastRenderedPageBreak/>
        <w:t>the linear economy to</w:t>
      </w:r>
      <w:r w:rsidR="00912EB2">
        <w:t xml:space="preserve"> the circular economy.</w:t>
      </w:r>
      <w:r w:rsidR="002720B0">
        <w:t xml:space="preserve"> Additionally there will be made a difference in types of closed loops.</w:t>
      </w:r>
      <w:r w:rsidR="008843D4">
        <w:t xml:space="preserve"> Afterwards</w:t>
      </w:r>
      <w:r w:rsidR="00912EB2">
        <w:t xml:space="preserve"> there will be a focus on the implementation of the circular economy in ports. </w:t>
      </w:r>
      <w:r w:rsidR="008843D4">
        <w:t>Subsequently</w:t>
      </w:r>
      <w:r w:rsidR="00D3744C">
        <w:t xml:space="preserve"> competition between ports will be discussed and lastly the different types of port profiles will be explained in further dept. </w:t>
      </w:r>
    </w:p>
    <w:p w14:paraId="01DE3C2D" w14:textId="77777777" w:rsidR="00780AC6" w:rsidRDefault="00780AC6" w:rsidP="004B010E">
      <w:pPr>
        <w:pStyle w:val="Style2"/>
      </w:pPr>
      <w:r>
        <w:lastRenderedPageBreak/>
        <w:t>Linear economy</w:t>
      </w:r>
    </w:p>
    <w:p w14:paraId="45B742B2" w14:textId="5EFBC861" w:rsidR="00651F52" w:rsidRDefault="00C65433" w:rsidP="004B010E">
      <w:r>
        <w:t>In the linear economy c</w:t>
      </w:r>
      <w:r w:rsidR="00780AC6">
        <w:t>ompanies will extract materials, which</w:t>
      </w:r>
      <w:r>
        <w:t xml:space="preserve"> will be used to make a product. </w:t>
      </w:r>
      <w:r w:rsidR="00780AC6">
        <w:t>The product will be sold to a customer, who will dispose the product when it does not longer serves its purpose</w:t>
      </w:r>
      <w:sdt>
        <w:sdtPr>
          <w:id w:val="340358518"/>
          <w:citation/>
        </w:sdtPr>
        <w:sdtEndPr/>
        <w:sdtContent>
          <w:r>
            <w:fldChar w:fldCharType="begin"/>
          </w:r>
          <w:r w:rsidRPr="00C65433">
            <w:instrText xml:space="preserve"> CITATION Mac14 \l 1043 </w:instrText>
          </w:r>
          <w:r>
            <w:fldChar w:fldCharType="separate"/>
          </w:r>
          <w:r w:rsidR="00194209">
            <w:rPr>
              <w:noProof/>
            </w:rPr>
            <w:t xml:space="preserve"> (MacArthur, 2014)</w:t>
          </w:r>
          <w:r>
            <w:fldChar w:fldCharType="end"/>
          </w:r>
        </w:sdtContent>
      </w:sdt>
      <w:r>
        <w:t>. The customer is able to choose whether the product will be recycled, reused or dumped</w:t>
      </w:r>
      <w:sdt>
        <w:sdtPr>
          <w:id w:val="522902719"/>
          <w:citation/>
        </w:sdtPr>
        <w:sdtEndPr/>
        <w:sdtContent>
          <w:r>
            <w:fldChar w:fldCharType="begin"/>
          </w:r>
          <w:r w:rsidRPr="00C65433">
            <w:instrText xml:space="preserve"> CITATION Sta16 \l 1043 </w:instrText>
          </w:r>
          <w:r>
            <w:fldChar w:fldCharType="separate"/>
          </w:r>
          <w:r w:rsidR="00194209">
            <w:rPr>
              <w:noProof/>
            </w:rPr>
            <w:t xml:space="preserve"> (Stahel, 2016)</w:t>
          </w:r>
          <w:r>
            <w:fldChar w:fldCharType="end"/>
          </w:r>
        </w:sdtContent>
      </w:sdt>
      <w:r w:rsidR="00780AC6">
        <w:t>.</w:t>
      </w:r>
      <w:r>
        <w:t xml:space="preserve"> Boulding notices that the linear economy has</w:t>
      </w:r>
      <w:r w:rsidR="005B6E30">
        <w:t xml:space="preserve"> negative</w:t>
      </w:r>
      <w:r>
        <w:t xml:space="preserve"> external effects, such </w:t>
      </w:r>
      <w:r>
        <w:lastRenderedPageBreak/>
        <w:t>as</w:t>
      </w:r>
      <w:r w:rsidR="006C6E74">
        <w:t xml:space="preserve"> pollution and</w:t>
      </w:r>
      <w:r>
        <w:t xml:space="preserve"> exploitative behaviour. According to Boulding the linear model results in immediate problems, but also</w:t>
      </w:r>
      <w:r w:rsidR="008843D4">
        <w:t xml:space="preserve"> has</w:t>
      </w:r>
      <w:r>
        <w:t xml:space="preserve"> an incorrect long</w:t>
      </w:r>
      <w:r w:rsidR="008843D4">
        <w:t xml:space="preserve"> term</w:t>
      </w:r>
      <w:r>
        <w:t xml:space="preserve"> vision</w:t>
      </w:r>
      <w:sdt>
        <w:sdtPr>
          <w:id w:val="-320726751"/>
          <w:citation/>
        </w:sdtPr>
        <w:sdtEndPr/>
        <w:sdtContent>
          <w:r>
            <w:fldChar w:fldCharType="begin"/>
          </w:r>
          <w:r w:rsidRPr="00C65433">
            <w:instrText xml:space="preserve"> CITATION Gre06 \l 1043 </w:instrText>
          </w:r>
          <w:r>
            <w:fldChar w:fldCharType="separate"/>
          </w:r>
          <w:r w:rsidR="00194209">
            <w:rPr>
              <w:noProof/>
            </w:rPr>
            <w:t xml:space="preserve"> (Greyson, 2006)</w:t>
          </w:r>
          <w:r>
            <w:fldChar w:fldCharType="end"/>
          </w:r>
        </w:sdtContent>
      </w:sdt>
      <w:r>
        <w:t xml:space="preserve">. </w:t>
      </w:r>
    </w:p>
    <w:p w14:paraId="228670EC" w14:textId="77777777" w:rsidR="00034E38" w:rsidRDefault="00034E38" w:rsidP="004B010E">
      <w:pPr>
        <w:pStyle w:val="Style2"/>
      </w:pPr>
      <w:r>
        <w:t>Circular economy</w:t>
      </w:r>
    </w:p>
    <w:p w14:paraId="1AA6D871" w14:textId="252E02AE" w:rsidR="001E0CB9" w:rsidRDefault="003C5D0C" w:rsidP="004B010E">
      <w:r>
        <w:t>Boulding described a new type of industrial economy, which solves the problems that are faced in the linear economy</w:t>
      </w:r>
      <w:sdt>
        <w:sdtPr>
          <w:id w:val="-1153292006"/>
          <w:citation/>
        </w:sdtPr>
        <w:sdtEndPr/>
        <w:sdtContent>
          <w:r>
            <w:fldChar w:fldCharType="begin"/>
          </w:r>
          <w:r w:rsidRPr="003C5D0C">
            <w:instrText xml:space="preserve"> CITATION Gre06 \l 1043 </w:instrText>
          </w:r>
          <w:r>
            <w:fldChar w:fldCharType="separate"/>
          </w:r>
          <w:r w:rsidR="00194209">
            <w:rPr>
              <w:noProof/>
            </w:rPr>
            <w:t xml:space="preserve"> (Greyson, 2006)</w:t>
          </w:r>
          <w:r>
            <w:fldChar w:fldCharType="end"/>
          </w:r>
        </w:sdtContent>
      </w:sdt>
      <w:r>
        <w:t xml:space="preserve">.  </w:t>
      </w:r>
      <w:r w:rsidR="0052499B">
        <w:t>A</w:t>
      </w:r>
      <w:r w:rsidR="00203A0E">
        <w:t xml:space="preserve"> product does not have an end-of-life</w:t>
      </w:r>
      <w:r w:rsidR="0052499B">
        <w:t xml:space="preserve"> concept within the circular economy. It will be used again, </w:t>
      </w:r>
      <w:r w:rsidR="0052499B">
        <w:lastRenderedPageBreak/>
        <w:t>hence it can be seen as a closed loop. The circular economy is based on a few simple principles. Firstly, w</w:t>
      </w:r>
      <w:r w:rsidR="00A342C0">
        <w:t xml:space="preserve">aste does not exist and products must be designed for reuse or recycling. </w:t>
      </w:r>
      <w:r w:rsidR="00002E2F">
        <w:t xml:space="preserve">Secondly, there will be a strict difference between consumable and durable products. Currently, consumable products are often made of biological ingredients, which can be safely returned into the atmosphere, while durable products are </w:t>
      </w:r>
      <w:r w:rsidR="00002E2F">
        <w:lastRenderedPageBreak/>
        <w:t xml:space="preserve">made of complicated technical components, such as plastics or metals, which are not designed for reuse. </w:t>
      </w:r>
      <w:r w:rsidR="002275FB">
        <w:t>T</w:t>
      </w:r>
      <w:r w:rsidR="00002E2F">
        <w:t xml:space="preserve">he third principle </w:t>
      </w:r>
      <w:r w:rsidR="008843D4">
        <w:t xml:space="preserve">is </w:t>
      </w:r>
      <w:r w:rsidR="00002E2F">
        <w:t xml:space="preserve">energy </w:t>
      </w:r>
      <w:r w:rsidR="002275FB">
        <w:t>which</w:t>
      </w:r>
      <w:r w:rsidR="00002E2F">
        <w:t xml:space="preserve"> is required for the process should be renewable by nature</w:t>
      </w:r>
      <w:sdt>
        <w:sdtPr>
          <w:id w:val="1735279871"/>
          <w:citation/>
        </w:sdtPr>
        <w:sdtEndPr/>
        <w:sdtContent>
          <w:r w:rsidR="00002E2F">
            <w:fldChar w:fldCharType="begin"/>
          </w:r>
          <w:r w:rsidR="00002E2F" w:rsidRPr="00002E2F">
            <w:instrText xml:space="preserve"> CITATION Mac14 \l 1043 </w:instrText>
          </w:r>
          <w:r w:rsidR="00002E2F">
            <w:fldChar w:fldCharType="separate"/>
          </w:r>
          <w:r w:rsidR="00194209">
            <w:rPr>
              <w:noProof/>
            </w:rPr>
            <w:t xml:space="preserve"> (MacArthur, 2014)</w:t>
          </w:r>
          <w:r w:rsidR="00002E2F">
            <w:fldChar w:fldCharType="end"/>
          </w:r>
        </w:sdtContent>
      </w:sdt>
      <w:r w:rsidR="00002E2F">
        <w:t xml:space="preserve">. </w:t>
      </w:r>
    </w:p>
    <w:p w14:paraId="0DCA1E34" w14:textId="1BF28910" w:rsidR="00002E2F" w:rsidRDefault="00F6701F" w:rsidP="004B010E">
      <w:r>
        <w:t>These principles can be used for value creation, so that there is an increase in material productivity. This can be divided into four arbitrage opportunities. The first arbitrage op</w:t>
      </w:r>
      <w:r>
        <w:lastRenderedPageBreak/>
        <w:t>portunity is the power of the inner circle</w:t>
      </w:r>
      <w:r w:rsidR="00DB066F">
        <w:t xml:space="preserve"> </w:t>
      </w:r>
      <w:r>
        <w:t xml:space="preserve">which </w:t>
      </w:r>
      <w:r w:rsidR="00DB066F">
        <w:t>refers to minimising materials, so the product does not have to be adapted too much for reusing or remanufacturing. Secondly, there is the power of circling longer which means maximizing the number of cycles and the t</w:t>
      </w:r>
      <w:r w:rsidR="00A10E2C">
        <w:t xml:space="preserve">ime of </w:t>
      </w:r>
      <w:r w:rsidR="00651F52">
        <w:t xml:space="preserve">each cycle. Another arbitrage opportunity is the power of the cascaded use, which refers to reusing across the value chain. Lastly, </w:t>
      </w:r>
      <w:r w:rsidR="00651F52">
        <w:lastRenderedPageBreak/>
        <w:t>there is the power of pure inputs, which means uncontaminated material streams increase assemblage and redistribution efficiency while maintaining high quality standards</w:t>
      </w:r>
      <w:sdt>
        <w:sdtPr>
          <w:id w:val="1849676541"/>
          <w:citation/>
        </w:sdtPr>
        <w:sdtEndPr/>
        <w:sdtContent>
          <w:r w:rsidR="00651F52">
            <w:fldChar w:fldCharType="begin"/>
          </w:r>
          <w:r w:rsidR="00651F52" w:rsidRPr="00651F52">
            <w:instrText xml:space="preserve"> CITATION Mac14 \l 1043 </w:instrText>
          </w:r>
          <w:r w:rsidR="00651F52">
            <w:fldChar w:fldCharType="separate"/>
          </w:r>
          <w:r w:rsidR="00194209">
            <w:rPr>
              <w:noProof/>
            </w:rPr>
            <w:t xml:space="preserve"> (MacArthur, 2014)</w:t>
          </w:r>
          <w:r w:rsidR="00651F52">
            <w:fldChar w:fldCharType="end"/>
          </w:r>
        </w:sdtContent>
      </w:sdt>
      <w:r w:rsidR="00651F52">
        <w:t xml:space="preserve">. </w:t>
      </w:r>
      <w:r w:rsidR="00102707">
        <w:t xml:space="preserve">Often are the three R-principles – reduce, reuse and recycle - named as possible approaches to reach a circular economy. Many scholars tried to find a perfect system to shift to a circular economy, but found out </w:t>
      </w:r>
      <w:r w:rsidR="009625DF">
        <w:t xml:space="preserve">that it </w:t>
      </w:r>
      <w:r w:rsidR="00A32820">
        <w:t>must be a tailored process</w:t>
      </w:r>
      <w:sdt>
        <w:sdtPr>
          <w:id w:val="13201394"/>
          <w:citation/>
        </w:sdtPr>
        <w:sdtEndPr/>
        <w:sdtContent>
          <w:r w:rsidR="00072C36">
            <w:fldChar w:fldCharType="begin"/>
          </w:r>
          <w:r w:rsidR="00072C36" w:rsidRPr="00072C36">
            <w:instrText xml:space="preserve"> CITATION Yua06 \l 1043 </w:instrText>
          </w:r>
          <w:r w:rsidR="00072C36">
            <w:fldChar w:fldCharType="separate"/>
          </w:r>
          <w:r w:rsidR="00194209">
            <w:rPr>
              <w:noProof/>
            </w:rPr>
            <w:t xml:space="preserve"> (Yuan, Bi, &amp; Morguichi, 2006)</w:t>
          </w:r>
          <w:r w:rsidR="00072C36">
            <w:fldChar w:fldCharType="end"/>
          </w:r>
        </w:sdtContent>
      </w:sdt>
      <w:r w:rsidR="00072C36">
        <w:t>.</w:t>
      </w:r>
    </w:p>
    <w:p w14:paraId="1DF55861" w14:textId="77777777" w:rsidR="001E0CB9" w:rsidRDefault="0029218B" w:rsidP="004B010E">
      <w:pPr>
        <w:pStyle w:val="Style2"/>
      </w:pPr>
      <w:r>
        <w:lastRenderedPageBreak/>
        <w:t>Shift from the linear economy to the circular economy</w:t>
      </w:r>
    </w:p>
    <w:p w14:paraId="684C5083" w14:textId="54F67828" w:rsidR="0029218B" w:rsidRDefault="008F5592" w:rsidP="004B010E">
      <w:r>
        <w:t>An essential motive for adapting the circular economy is the scarcity of the raw materials</w:t>
      </w:r>
      <w:sdt>
        <w:sdtPr>
          <w:id w:val="-1923251815"/>
          <w:citation/>
        </w:sdtPr>
        <w:sdtEndPr/>
        <w:sdtContent>
          <w:r w:rsidR="00B6114F">
            <w:fldChar w:fldCharType="begin"/>
          </w:r>
          <w:r w:rsidR="00B6114F" w:rsidRPr="00B6114F">
            <w:instrText xml:space="preserve"> CITATION Kui15 \l 1043 </w:instrText>
          </w:r>
          <w:r w:rsidR="00B6114F">
            <w:fldChar w:fldCharType="separate"/>
          </w:r>
          <w:r w:rsidR="00194209">
            <w:rPr>
              <w:noProof/>
            </w:rPr>
            <w:t xml:space="preserve"> (Kuipers, et al., 2015)</w:t>
          </w:r>
          <w:r w:rsidR="00B6114F">
            <w:fldChar w:fldCharType="end"/>
          </w:r>
        </w:sdtContent>
      </w:sdt>
      <w:r>
        <w:t xml:space="preserve">. </w:t>
      </w:r>
      <w:r w:rsidR="00B6114F">
        <w:t>Th</w:t>
      </w:r>
      <w:r w:rsidR="00A10E2C">
        <w:t>e scarcity</w:t>
      </w:r>
      <w:r w:rsidR="00B6114F">
        <w:t xml:space="preserve"> leads to an increase in the </w:t>
      </w:r>
      <w:r w:rsidR="00A10E2C">
        <w:t xml:space="preserve">prices which can already be observed. </w:t>
      </w:r>
      <w:r w:rsidR="009625DF">
        <w:t>T</w:t>
      </w:r>
      <w:r w:rsidR="00B6114F">
        <w:t>he prices of commoditi</w:t>
      </w:r>
      <w:r w:rsidR="00A32820">
        <w:t>es have risen with 150 percent</w:t>
      </w:r>
      <w:r w:rsidR="009625DF">
        <w:t xml:space="preserve"> from 2002 until 2010 </w:t>
      </w:r>
      <w:sdt>
        <w:sdtPr>
          <w:id w:val="-1946687449"/>
          <w:citation/>
        </w:sdtPr>
        <w:sdtEndPr/>
        <w:sdtContent>
          <w:r w:rsidR="00B6114F">
            <w:fldChar w:fldCharType="begin"/>
          </w:r>
          <w:r w:rsidR="00B6114F" w:rsidRPr="00B6114F">
            <w:instrText xml:space="preserve"> CITATION Mac14 \l 1043 </w:instrText>
          </w:r>
          <w:r w:rsidR="00B6114F">
            <w:fldChar w:fldCharType="separate"/>
          </w:r>
          <w:r w:rsidR="00194209">
            <w:rPr>
              <w:noProof/>
            </w:rPr>
            <w:t>(MacArthur, 2014)</w:t>
          </w:r>
          <w:r w:rsidR="00B6114F">
            <w:fldChar w:fldCharType="end"/>
          </w:r>
        </w:sdtContent>
      </w:sdt>
      <w:r w:rsidR="00B6114F">
        <w:t xml:space="preserve">. </w:t>
      </w:r>
      <w:r w:rsidR="00A10E2C">
        <w:t>Furthermore t</w:t>
      </w:r>
      <w:r w:rsidR="00B6114F">
        <w:t xml:space="preserve">he use of a circular economy becomes interesting for </w:t>
      </w:r>
      <w:r w:rsidR="00B6114F">
        <w:lastRenderedPageBreak/>
        <w:t xml:space="preserve">companies, because it is uncorrelated with market fluctuations and geopolitical tensions. </w:t>
      </w:r>
      <w:r w:rsidR="00F917BD">
        <w:t>Additionally governments are stimulating the use of the circular economy</w:t>
      </w:r>
      <w:sdt>
        <w:sdtPr>
          <w:id w:val="-182285558"/>
          <w:citation/>
        </w:sdtPr>
        <w:sdtEndPr/>
        <w:sdtContent>
          <w:r w:rsidR="00F917BD">
            <w:fldChar w:fldCharType="begin"/>
          </w:r>
          <w:r w:rsidR="00F917BD" w:rsidRPr="00F917BD">
            <w:instrText xml:space="preserve"> CITATION Kui15 \l 1043 </w:instrText>
          </w:r>
          <w:r w:rsidR="00F917BD">
            <w:fldChar w:fldCharType="separate"/>
          </w:r>
          <w:r w:rsidR="00194209">
            <w:rPr>
              <w:noProof/>
            </w:rPr>
            <w:t xml:space="preserve"> (Kuipers, et al., 2015)</w:t>
          </w:r>
          <w:r w:rsidR="00F917BD">
            <w:fldChar w:fldCharType="end"/>
          </w:r>
        </w:sdtContent>
      </w:sdt>
      <w:r w:rsidR="00F917BD">
        <w:t xml:space="preserve">. </w:t>
      </w:r>
      <w:r w:rsidR="00CC3796">
        <w:t>T</w:t>
      </w:r>
      <w:r w:rsidR="00F917BD">
        <w:t xml:space="preserve">he shift in consumers’ preferences away from ownership, also encourages companies to use </w:t>
      </w:r>
      <w:r w:rsidR="009625DF">
        <w:t>this mode</w:t>
      </w:r>
      <w:r w:rsidR="00A32820">
        <w:t>l</w:t>
      </w:r>
      <w:r w:rsidR="00F917BD">
        <w:t>.</w:t>
      </w:r>
      <w:r w:rsidR="00A32820">
        <w:t xml:space="preserve"> Consumers are willing to share or use products instead of owning the products</w:t>
      </w:r>
      <w:sdt>
        <w:sdtPr>
          <w:id w:val="-764545634"/>
          <w:citation/>
        </w:sdtPr>
        <w:sdtEndPr/>
        <w:sdtContent>
          <w:r w:rsidR="00F917BD">
            <w:fldChar w:fldCharType="begin"/>
          </w:r>
          <w:r w:rsidR="00F917BD" w:rsidRPr="00F917BD">
            <w:instrText xml:space="preserve"> CITATION Mac14 \l 1043 </w:instrText>
          </w:r>
          <w:r w:rsidR="00F917BD">
            <w:fldChar w:fldCharType="separate"/>
          </w:r>
          <w:r w:rsidR="00194209">
            <w:rPr>
              <w:noProof/>
            </w:rPr>
            <w:t xml:space="preserve"> (MacArthur, 2014)</w:t>
          </w:r>
          <w:r w:rsidR="00F917BD">
            <w:fldChar w:fldCharType="end"/>
          </w:r>
        </w:sdtContent>
      </w:sdt>
      <w:r w:rsidR="00F917BD">
        <w:t xml:space="preserve">. </w:t>
      </w:r>
      <w:r w:rsidR="00A10E2C">
        <w:t>Moreover</w:t>
      </w:r>
      <w:r w:rsidR="00F917BD">
        <w:t xml:space="preserve">, consumers are willing to recycle more than researches originally </w:t>
      </w:r>
      <w:r w:rsidR="00F917BD">
        <w:lastRenderedPageBreak/>
        <w:t>thought</w:t>
      </w:r>
      <w:sdt>
        <w:sdtPr>
          <w:id w:val="401808301"/>
          <w:citation/>
        </w:sdtPr>
        <w:sdtEndPr/>
        <w:sdtContent>
          <w:r w:rsidR="00F917BD">
            <w:fldChar w:fldCharType="begin"/>
          </w:r>
          <w:r w:rsidR="00F917BD" w:rsidRPr="00F917BD">
            <w:instrText xml:space="preserve"> CITATION Kui15 \l 1043 </w:instrText>
          </w:r>
          <w:r w:rsidR="00F917BD">
            <w:fldChar w:fldCharType="separate"/>
          </w:r>
          <w:r w:rsidR="00194209">
            <w:rPr>
              <w:noProof/>
            </w:rPr>
            <w:t xml:space="preserve"> (Kuipers, et al., 2015)</w:t>
          </w:r>
          <w:r w:rsidR="00F917BD">
            <w:fldChar w:fldCharType="end"/>
          </w:r>
        </w:sdtContent>
      </w:sdt>
      <w:r w:rsidR="00F917BD">
        <w:t xml:space="preserve">. </w:t>
      </w:r>
      <w:r w:rsidR="00CC3796">
        <w:t xml:space="preserve">For companies, the circular economy seems to cover more risks than the linear economy. </w:t>
      </w:r>
      <w:r w:rsidR="00F917BD">
        <w:t xml:space="preserve">  </w:t>
      </w:r>
    </w:p>
    <w:p w14:paraId="52B9922C" w14:textId="07D9B71F" w:rsidR="00CC3796" w:rsidRDefault="00FB2022" w:rsidP="004B010E">
      <w:pPr>
        <w:pStyle w:val="Style2"/>
      </w:pPr>
      <w:r>
        <w:t>T</w:t>
      </w:r>
      <w:r w:rsidR="00CC3796">
        <w:t xml:space="preserve">ypes of </w:t>
      </w:r>
      <w:r w:rsidR="002720B0">
        <w:t xml:space="preserve">closed </w:t>
      </w:r>
      <w:r w:rsidR="00CC3796">
        <w:t xml:space="preserve">loops </w:t>
      </w:r>
    </w:p>
    <w:p w14:paraId="342980FF" w14:textId="7AF98152" w:rsidR="001E0CB9" w:rsidRDefault="002720B0" w:rsidP="004B010E">
      <w:r>
        <w:t>A distinction between two types of closed loops can be made in the circular economy. There is a global closed loop and a regional closed loop. The global closed loop is</w:t>
      </w:r>
      <w:r w:rsidR="00665E75">
        <w:t xml:space="preserve"> that</w:t>
      </w:r>
      <w:r>
        <w:t xml:space="preserve"> the end-of-use products are collected and returned to the </w:t>
      </w:r>
      <w:r>
        <w:lastRenderedPageBreak/>
        <w:t>country, where the product was manufactured. These end-of-use products can be used in the production for a similar kind of product</w:t>
      </w:r>
      <w:r w:rsidR="00494AAF">
        <w:t>. This product can be sold again in the global market</w:t>
      </w:r>
      <w:r>
        <w:t>. The regional closed loop is that the products mostly stay in the countries where they are produced. The end-of-use products will be collected and remanufactured in the same region and sold again</w:t>
      </w:r>
      <w:r w:rsidR="00494AAF">
        <w:t xml:space="preserve"> in the same region</w:t>
      </w:r>
      <w:sdt>
        <w:sdtPr>
          <w:id w:val="-1246406715"/>
          <w:citation/>
        </w:sdtPr>
        <w:sdtEndPr/>
        <w:sdtContent>
          <w:r w:rsidR="00494AAF">
            <w:fldChar w:fldCharType="begin"/>
          </w:r>
          <w:r w:rsidR="00494AAF" w:rsidRPr="00494AAF">
            <w:instrText xml:space="preserve"> CITATION Mac14 \l 1043 </w:instrText>
          </w:r>
          <w:r w:rsidR="00494AAF">
            <w:fldChar w:fldCharType="separate"/>
          </w:r>
          <w:r w:rsidR="00194209">
            <w:rPr>
              <w:noProof/>
            </w:rPr>
            <w:t xml:space="preserve"> (MacArthur, 2014)</w:t>
          </w:r>
          <w:r w:rsidR="00494AAF">
            <w:fldChar w:fldCharType="end"/>
          </w:r>
        </w:sdtContent>
      </w:sdt>
      <w:r>
        <w:t xml:space="preserve">. </w:t>
      </w:r>
    </w:p>
    <w:p w14:paraId="25391700" w14:textId="77777777" w:rsidR="001E0CB9" w:rsidRDefault="00163EA6" w:rsidP="004B010E">
      <w:pPr>
        <w:pStyle w:val="Style2"/>
      </w:pPr>
      <w:r>
        <w:lastRenderedPageBreak/>
        <w:t>The circular economy in the port</w:t>
      </w:r>
    </w:p>
    <w:p w14:paraId="1A341CB7" w14:textId="0640693B" w:rsidR="002A7591" w:rsidRDefault="00164B9A" w:rsidP="004B010E">
      <w:r>
        <w:t xml:space="preserve">Whenever products are part of a global closed loop, waste and residual products can be traded all over the world. </w:t>
      </w:r>
      <w:r w:rsidR="00E07E83">
        <w:t>If</w:t>
      </w:r>
      <w:r w:rsidR="005C013E">
        <w:t xml:space="preserve"> waste and residual products are traded oversees, ports are often used as a node to change transport mode. </w:t>
      </w:r>
      <w:r w:rsidR="009D067B">
        <w:t>Ports</w:t>
      </w:r>
      <w:r w:rsidR="002A7591">
        <w:t xml:space="preserve"> </w:t>
      </w:r>
      <w:r w:rsidR="0031073B">
        <w:t>are</w:t>
      </w:r>
      <w:r w:rsidR="002A7591">
        <w:t xml:space="preserve"> used to perform v</w:t>
      </w:r>
      <w:r w:rsidR="00951769">
        <w:t>alue added activities f</w:t>
      </w:r>
      <w:r w:rsidR="002A7591">
        <w:t xml:space="preserve">or </w:t>
      </w:r>
      <w:r w:rsidR="00A10E2C">
        <w:t xml:space="preserve">all kinds of products, </w:t>
      </w:r>
      <w:r w:rsidR="0031073B">
        <w:t xml:space="preserve">this can be implemented </w:t>
      </w:r>
      <w:r w:rsidR="00A10E2C">
        <w:t>for waste and residual prod</w:t>
      </w:r>
      <w:r w:rsidR="00A10E2C">
        <w:lastRenderedPageBreak/>
        <w:t>ucts</w:t>
      </w:r>
      <w:r w:rsidR="0031073B">
        <w:t xml:space="preserve"> as well</w:t>
      </w:r>
      <w:r w:rsidR="002A7591">
        <w:t>. Often waste and residual products have a relatively high added value, whilst other products</w:t>
      </w:r>
      <w:r w:rsidR="0027025D">
        <w:t xml:space="preserve"> might have a lower added value.</w:t>
      </w:r>
      <w:r w:rsidR="002A7591">
        <w:t xml:space="preserve"> </w:t>
      </w:r>
      <w:r w:rsidR="002B2DE6">
        <w:t>I</w:t>
      </w:r>
      <w:r w:rsidR="002A7591">
        <w:t>t can be even more profitable to execute these activities in a port area due to clustering activities.</w:t>
      </w:r>
      <w:r w:rsidR="00205534">
        <w:t xml:space="preserve"> Therefore a port would be a good</w:t>
      </w:r>
      <w:r w:rsidR="002A7591">
        <w:t xml:space="preserve"> </w:t>
      </w:r>
      <w:r w:rsidR="0027025D">
        <w:t>location</w:t>
      </w:r>
      <w:r w:rsidR="002A7591">
        <w:t xml:space="preserve"> for </w:t>
      </w:r>
      <w:r w:rsidR="00205534">
        <w:t>value added activities</w:t>
      </w:r>
      <w:sdt>
        <w:sdtPr>
          <w:id w:val="518204516"/>
          <w:citation/>
        </w:sdtPr>
        <w:sdtEndPr/>
        <w:sdtContent>
          <w:r w:rsidR="00205534">
            <w:fldChar w:fldCharType="begin"/>
          </w:r>
          <w:r w:rsidR="00205534" w:rsidRPr="00205534">
            <w:instrText xml:space="preserve"> CITATION Kui15 \l 1043 </w:instrText>
          </w:r>
          <w:r w:rsidR="00205534">
            <w:fldChar w:fldCharType="separate"/>
          </w:r>
          <w:r w:rsidR="00194209">
            <w:rPr>
              <w:noProof/>
            </w:rPr>
            <w:t xml:space="preserve"> (Kuipers, et al., 2015)</w:t>
          </w:r>
          <w:r w:rsidR="00205534">
            <w:fldChar w:fldCharType="end"/>
          </w:r>
        </w:sdtContent>
      </w:sdt>
      <w:r w:rsidR="00205534">
        <w:t>.</w:t>
      </w:r>
      <w:r w:rsidR="00814530">
        <w:t xml:space="preserve"> </w:t>
      </w:r>
      <w:r w:rsidR="00205534">
        <w:t xml:space="preserve">An important factor to eventually reach the point of a complete circular economy is innovative solutions </w:t>
      </w:r>
      <w:r w:rsidR="0031073B">
        <w:t xml:space="preserve">for </w:t>
      </w:r>
      <w:r w:rsidR="00205534">
        <w:t xml:space="preserve">new product design. Therefore a </w:t>
      </w:r>
      <w:r w:rsidR="00205534">
        <w:lastRenderedPageBreak/>
        <w:t xml:space="preserve">lot of research and development must be done. A port authority could stimulate promising start-ups to trigger innovation. </w:t>
      </w:r>
      <w:r w:rsidR="000F44F4">
        <w:t>On the long term, the</w:t>
      </w:r>
      <w:r w:rsidR="0031073B">
        <w:t xml:space="preserve"> global</w:t>
      </w:r>
      <w:r w:rsidR="000F44F4">
        <w:t xml:space="preserve"> closed loops could be more </w:t>
      </w:r>
      <w:r w:rsidR="0031073B">
        <w:t>regional</w:t>
      </w:r>
      <w:r w:rsidR="000F44F4">
        <w:t xml:space="preserve"> and then port</w:t>
      </w:r>
      <w:r w:rsidR="00734527">
        <w:t>s</w:t>
      </w:r>
      <w:r w:rsidR="000F44F4">
        <w:t xml:space="preserve"> </w:t>
      </w:r>
      <w:r w:rsidR="0031073B">
        <w:t xml:space="preserve">should search for new solutions for </w:t>
      </w:r>
      <w:r w:rsidR="000F44F4">
        <w:t>continuation</w:t>
      </w:r>
      <w:sdt>
        <w:sdtPr>
          <w:id w:val="-120467578"/>
          <w:citation/>
        </w:sdtPr>
        <w:sdtEndPr/>
        <w:sdtContent>
          <w:r w:rsidR="000F44F4">
            <w:fldChar w:fldCharType="begin"/>
          </w:r>
          <w:r w:rsidR="000F44F4" w:rsidRPr="000F44F4">
            <w:instrText xml:space="preserve"> CITATION Kui15 \l 1043 </w:instrText>
          </w:r>
          <w:r w:rsidR="000F44F4">
            <w:fldChar w:fldCharType="separate"/>
          </w:r>
          <w:r w:rsidR="00194209">
            <w:rPr>
              <w:noProof/>
            </w:rPr>
            <w:t xml:space="preserve"> (Kuipers, et al., 2015)</w:t>
          </w:r>
          <w:r w:rsidR="000F44F4">
            <w:fldChar w:fldCharType="end"/>
          </w:r>
        </w:sdtContent>
      </w:sdt>
      <w:r w:rsidR="000F44F4">
        <w:t xml:space="preserve">.  </w:t>
      </w:r>
    </w:p>
    <w:p w14:paraId="5C3E576B" w14:textId="77777777" w:rsidR="001E0CB9" w:rsidRDefault="00F07946" w:rsidP="004B010E">
      <w:pPr>
        <w:pStyle w:val="Style2"/>
      </w:pPr>
      <w:r>
        <w:lastRenderedPageBreak/>
        <w:t>Port c</w:t>
      </w:r>
      <w:r w:rsidR="00631B8A">
        <w:t>ompetition</w:t>
      </w:r>
    </w:p>
    <w:p w14:paraId="5EAC93E3" w14:textId="305CC0CB" w:rsidR="00051280" w:rsidRDefault="00051280" w:rsidP="004B010E">
      <w:r>
        <w:t xml:space="preserve">Port competition is often defined as rivalry between ports, but not every port competes with each </w:t>
      </w:r>
      <w:r w:rsidR="00B77F88">
        <w:t>port</w:t>
      </w:r>
      <w:r>
        <w:t>.</w:t>
      </w:r>
      <w:r w:rsidR="001D0DF5">
        <w:t xml:space="preserve"> Competition between ports occurs at three different geographical levels. Firstly, there is competition between port-ranges. For example, </w:t>
      </w:r>
      <w:r w:rsidR="009D067B">
        <w:t>Hamburg-Le Havre</w:t>
      </w:r>
      <w:r w:rsidR="001D0DF5">
        <w:t xml:space="preserve"> range competes with the Mediterranean range. </w:t>
      </w:r>
      <w:r w:rsidR="006D631A">
        <w:t xml:space="preserve">This type of competition </w:t>
      </w:r>
      <w:r w:rsidR="002B2DE6">
        <w:t xml:space="preserve">often </w:t>
      </w:r>
      <w:r w:rsidR="006D631A">
        <w:t xml:space="preserve">is rather small. </w:t>
      </w:r>
      <w:r w:rsidR="001D0DF5">
        <w:t xml:space="preserve">Secondly, there is competition within port-ranges, thus ports </w:t>
      </w:r>
      <w:r w:rsidR="009D067B">
        <w:lastRenderedPageBreak/>
        <w:t>within</w:t>
      </w:r>
      <w:r w:rsidR="00FD15C4">
        <w:t xml:space="preserve"> </w:t>
      </w:r>
      <w:r w:rsidR="009D067B">
        <w:t>Hamburg-Le Havre</w:t>
      </w:r>
      <w:r w:rsidR="009D067B" w:rsidRPr="005C03F5">
        <w:t xml:space="preserve"> </w:t>
      </w:r>
      <w:r w:rsidR="001D0DF5">
        <w:t xml:space="preserve">range are rivalries. </w:t>
      </w:r>
      <w:r w:rsidR="00692724">
        <w:t>Furthermore</w:t>
      </w:r>
      <w:r w:rsidR="001D0DF5">
        <w:t xml:space="preserve"> there is competition between operators within the same port</w:t>
      </w:r>
      <w:sdt>
        <w:sdtPr>
          <w:id w:val="-1443291546"/>
          <w:citation/>
        </w:sdtPr>
        <w:sdtEndPr/>
        <w:sdtContent>
          <w:r w:rsidR="006D631A">
            <w:fldChar w:fldCharType="begin"/>
          </w:r>
          <w:r w:rsidR="006D631A">
            <w:instrText xml:space="preserve">CITATION DeL122 \l 1043 </w:instrText>
          </w:r>
          <w:r w:rsidR="006D631A">
            <w:fldChar w:fldCharType="separate"/>
          </w:r>
          <w:r w:rsidR="00194209">
            <w:rPr>
              <w:noProof/>
            </w:rPr>
            <w:t xml:space="preserve"> (De Langen &amp; Nijdam, Port Economics, Policy and Management, 2012)</w:t>
          </w:r>
          <w:r w:rsidR="006D631A">
            <w:fldChar w:fldCharType="end"/>
          </w:r>
        </w:sdtContent>
      </w:sdt>
      <w:r w:rsidR="001D0DF5">
        <w:t>.</w:t>
      </w:r>
      <w:r w:rsidR="00906D03">
        <w:t xml:space="preserve"> In this thesis the definition of com</w:t>
      </w:r>
      <w:r w:rsidR="002B2DE6">
        <w:t>petition</w:t>
      </w:r>
      <w:r w:rsidR="00906D03">
        <w:t xml:space="preserve"> within port-ranges will be used when referred to port competition. </w:t>
      </w:r>
    </w:p>
    <w:p w14:paraId="1DB25A83" w14:textId="1F1D90C4" w:rsidR="00631B8A" w:rsidRDefault="006D631A" w:rsidP="004B010E">
      <w:r>
        <w:t>There are several factors that influence the competitive</w:t>
      </w:r>
      <w:r w:rsidR="008F7B0B">
        <w:t xml:space="preserve">ness of </w:t>
      </w:r>
      <w:r>
        <w:t>ports</w:t>
      </w:r>
      <w:r w:rsidR="00051280">
        <w:t>.</w:t>
      </w:r>
      <w:r w:rsidR="008F7B0B">
        <w:t xml:space="preserve"> The most important factor is location, the origin of </w:t>
      </w:r>
      <w:r w:rsidR="008F7B0B">
        <w:lastRenderedPageBreak/>
        <w:t>the product or the destination in the hinterland</w:t>
      </w:r>
      <w:r w:rsidR="00523F98">
        <w:t xml:space="preserve"> influence</w:t>
      </w:r>
      <w:r w:rsidR="004A58F0">
        <w:t>s</w:t>
      </w:r>
      <w:r w:rsidR="00523F98">
        <w:t xml:space="preserve"> the choice for port</w:t>
      </w:r>
      <w:r w:rsidR="008F7B0B">
        <w:t>. Secondly, the characteristics of the goods that are being shipped</w:t>
      </w:r>
      <w:r w:rsidR="004A58F0">
        <w:t xml:space="preserve"> </w:t>
      </w:r>
      <w:r w:rsidR="002B2DE6">
        <w:t>have</w:t>
      </w:r>
      <w:r w:rsidR="004A58F0">
        <w:t xml:space="preserve"> influence </w:t>
      </w:r>
      <w:r w:rsidR="002B2DE6">
        <w:t xml:space="preserve">on </w:t>
      </w:r>
      <w:r w:rsidR="004A58F0">
        <w:t>this decision</w:t>
      </w:r>
      <w:r w:rsidR="008F7B0B">
        <w:t>.</w:t>
      </w:r>
      <w:r w:rsidR="00523F98" w:rsidRPr="00523F98">
        <w:t xml:space="preserve"> </w:t>
      </w:r>
      <w:r w:rsidR="00523F98">
        <w:t xml:space="preserve">Some goods require special facilities when they are handled and not every port </w:t>
      </w:r>
      <w:r w:rsidR="002B2DE6">
        <w:t>offers</w:t>
      </w:r>
      <w:r w:rsidR="00523F98">
        <w:t xml:space="preserve"> these facilities. Therefore are good characteristics an important factor when choosing a port</w:t>
      </w:r>
      <w:sdt>
        <w:sdtPr>
          <w:id w:val="967640352"/>
          <w:citation/>
        </w:sdtPr>
        <w:sdtEndPr/>
        <w:sdtContent>
          <w:r w:rsidR="00523F98">
            <w:fldChar w:fldCharType="begin"/>
          </w:r>
          <w:r w:rsidR="00523F98" w:rsidRPr="008F7B0B">
            <w:instrText xml:space="preserve"> CITATION DeL07 \l 1043 </w:instrText>
          </w:r>
          <w:r w:rsidR="00523F98">
            <w:fldChar w:fldCharType="separate"/>
          </w:r>
          <w:r w:rsidR="00194209">
            <w:rPr>
              <w:noProof/>
            </w:rPr>
            <w:t xml:space="preserve"> (De Langen, Port competition and selection in </w:t>
          </w:r>
          <w:r w:rsidR="00194209">
            <w:rPr>
              <w:noProof/>
            </w:rPr>
            <w:lastRenderedPageBreak/>
            <w:t>contestable hinterlands; the case of Austria, 2007)</w:t>
          </w:r>
          <w:r w:rsidR="00523F98">
            <w:fldChar w:fldCharType="end"/>
          </w:r>
        </w:sdtContent>
      </w:sdt>
      <w:r w:rsidR="008F7B0B">
        <w:t>.</w:t>
      </w:r>
      <w:r w:rsidR="00523F98">
        <w:t xml:space="preserve"> Furthermore</w:t>
      </w:r>
      <w:r w:rsidR="00D96E3D">
        <w:t xml:space="preserve"> the port tradition and organisation, the port productivity, accessibility and the costs of the port can influence the competitiveness of the port</w:t>
      </w:r>
      <w:sdt>
        <w:sdtPr>
          <w:id w:val="-1015072877"/>
          <w:citation/>
        </w:sdtPr>
        <w:sdtEndPr/>
        <w:sdtContent>
          <w:r w:rsidR="00D96E3D">
            <w:fldChar w:fldCharType="begin"/>
          </w:r>
          <w:r w:rsidR="00D96E3D" w:rsidRPr="00D96E3D">
            <w:instrText xml:space="preserve"> CITATION Fle99 \l 1043 </w:instrText>
          </w:r>
          <w:r w:rsidR="00D96E3D">
            <w:fldChar w:fldCharType="separate"/>
          </w:r>
          <w:r w:rsidR="00194209">
            <w:rPr>
              <w:noProof/>
            </w:rPr>
            <w:t xml:space="preserve"> (Fleming &amp; Baird, 1999)</w:t>
          </w:r>
          <w:r w:rsidR="00D96E3D">
            <w:fldChar w:fldCharType="end"/>
          </w:r>
        </w:sdtContent>
      </w:sdt>
      <w:r w:rsidR="00D96E3D">
        <w:t xml:space="preserve">. </w:t>
      </w:r>
    </w:p>
    <w:p w14:paraId="5E470E68" w14:textId="50AAFD00" w:rsidR="00F65A6B" w:rsidRDefault="00073645" w:rsidP="004B010E">
      <w:r>
        <w:t>State aid</w:t>
      </w:r>
      <w:r w:rsidR="001A2CB2">
        <w:t xml:space="preserve"> is an interesting factor influencing the competition in </w:t>
      </w:r>
      <w:r w:rsidR="009D067B">
        <w:t>Hamburg-Le Havre</w:t>
      </w:r>
      <w:r w:rsidR="009D067B" w:rsidRPr="005C03F5">
        <w:t xml:space="preserve"> </w:t>
      </w:r>
      <w:r w:rsidR="001A2CB2">
        <w:t xml:space="preserve">range. In Europe </w:t>
      </w:r>
      <w:r w:rsidR="00F65A6B">
        <w:t xml:space="preserve">some </w:t>
      </w:r>
      <w:r w:rsidR="001A2CB2">
        <w:t>ports are subsidized by their local</w:t>
      </w:r>
      <w:r w:rsidR="001D53D3">
        <w:t xml:space="preserve"> and national</w:t>
      </w:r>
      <w:r w:rsidR="001A2CB2">
        <w:t xml:space="preserve"> authorities. </w:t>
      </w:r>
      <w:r w:rsidR="00F65A6B">
        <w:t xml:space="preserve">Ports in some </w:t>
      </w:r>
      <w:r w:rsidR="00F65A6B">
        <w:lastRenderedPageBreak/>
        <w:t xml:space="preserve">countries have a commercial direction, however other countries use ports as a macroeconomic instrument for creating employment opportunities. </w:t>
      </w:r>
      <w:r w:rsidR="000F3ADA">
        <w:t>Therefore a</w:t>
      </w:r>
      <w:r w:rsidR="00AE4FBE">
        <w:t xml:space="preserve"> difference can be observed in the amount of employees of each port.  This might</w:t>
      </w:r>
      <w:r w:rsidR="00F65A6B">
        <w:t xml:space="preserve"> influence the policy of the port</w:t>
      </w:r>
      <w:r w:rsidR="000F3ADA">
        <w:t>, but it is not very likely that it will influence the policy regarding the circular economy</w:t>
      </w:r>
      <w:sdt>
        <w:sdtPr>
          <w:id w:val="-1569640532"/>
          <w:citation/>
        </w:sdtPr>
        <w:sdtEndPr/>
        <w:sdtContent>
          <w:r w:rsidR="00F65A6B">
            <w:fldChar w:fldCharType="begin"/>
          </w:r>
          <w:r w:rsidR="00F65A6B" w:rsidRPr="00F65A6B">
            <w:instrText xml:space="preserve"> CITATION Tru07 \l 1043 </w:instrText>
          </w:r>
          <w:r w:rsidR="00F65A6B">
            <w:fldChar w:fldCharType="separate"/>
          </w:r>
          <w:r w:rsidR="00194209">
            <w:rPr>
              <w:noProof/>
            </w:rPr>
            <w:t xml:space="preserve"> (Trujillo &amp; Tovar, 2007)</w:t>
          </w:r>
          <w:r w:rsidR="00F65A6B">
            <w:fldChar w:fldCharType="end"/>
          </w:r>
        </w:sdtContent>
      </w:sdt>
      <w:r w:rsidR="006746F3">
        <w:t xml:space="preserve">.  </w:t>
      </w:r>
    </w:p>
    <w:p w14:paraId="59F50436" w14:textId="77777777" w:rsidR="00326D10" w:rsidRDefault="00326D10" w:rsidP="004B010E"/>
    <w:p w14:paraId="65A6A94E" w14:textId="77777777" w:rsidR="00326D10" w:rsidRDefault="00326D10" w:rsidP="004B010E"/>
    <w:p w14:paraId="45BA06A1" w14:textId="77777777" w:rsidR="00326D10" w:rsidRDefault="00326D10" w:rsidP="004B010E"/>
    <w:p w14:paraId="0C9D1A8B" w14:textId="77777777" w:rsidR="00326D10" w:rsidRDefault="00326D10" w:rsidP="004B010E"/>
    <w:p w14:paraId="67009C2C" w14:textId="77777777" w:rsidR="001D53D3" w:rsidRDefault="00631B8A" w:rsidP="004B010E">
      <w:pPr>
        <w:pStyle w:val="Style2"/>
      </w:pPr>
      <w:r>
        <w:t>Port profile</w:t>
      </w:r>
    </w:p>
    <w:p w14:paraId="1D742F82" w14:textId="0B0CFCFC" w:rsidR="00B7341D" w:rsidRDefault="003D544E" w:rsidP="004B010E">
      <w:r>
        <w:t>A port profile is necessary to compare ports, because some diff</w:t>
      </w:r>
      <w:r w:rsidR="00415F34">
        <w:t>erences can be attributed to the</w:t>
      </w:r>
      <w:r>
        <w:t xml:space="preserve"> commodities that are </w:t>
      </w:r>
      <w:r w:rsidR="00407193">
        <w:t>handled</w:t>
      </w:r>
      <w:sdt>
        <w:sdtPr>
          <w:id w:val="1916356556"/>
          <w:citation/>
        </w:sdtPr>
        <w:sdtEndPr/>
        <w:sdtContent>
          <w:r>
            <w:fldChar w:fldCharType="begin"/>
          </w:r>
          <w:r w:rsidRPr="003D544E">
            <w:instrText xml:space="preserve"> CITATION Mer13 \l 1043 </w:instrText>
          </w:r>
          <w:r>
            <w:fldChar w:fldCharType="separate"/>
          </w:r>
          <w:r w:rsidR="00194209">
            <w:rPr>
              <w:noProof/>
            </w:rPr>
            <w:t xml:space="preserve"> (Merk &amp; Notteboom, 2013)</w:t>
          </w:r>
          <w:r>
            <w:fldChar w:fldCharType="end"/>
          </w:r>
        </w:sdtContent>
      </w:sdt>
      <w:r>
        <w:t xml:space="preserve">. </w:t>
      </w:r>
      <w:r w:rsidR="00407193">
        <w:t xml:space="preserve">A port profile can be </w:t>
      </w:r>
      <w:r w:rsidR="00407193">
        <w:lastRenderedPageBreak/>
        <w:t>made in various ways.</w:t>
      </w:r>
      <w:r w:rsidR="00B7341D">
        <w:t xml:space="preserve"> There is not a standard definition of a port profile. Often the port profiles are</w:t>
      </w:r>
      <w:r w:rsidR="000F52BD">
        <w:t xml:space="preserve"> in various reports</w:t>
      </w:r>
      <w:r w:rsidR="00D2170F">
        <w:t xml:space="preserve"> quite a</w:t>
      </w:r>
      <w:r w:rsidR="00415F34">
        <w:t>like, however some are more extensive than other</w:t>
      </w:r>
      <w:r w:rsidR="00B7341D">
        <w:t xml:space="preserve">. </w:t>
      </w:r>
      <w:r w:rsidR="00407193">
        <w:t>Commonly used are the percentages</w:t>
      </w:r>
      <w:r w:rsidR="003B5998">
        <w:t xml:space="preserve"> of the total throughput. In the report of Merk and Notteboom</w:t>
      </w:r>
      <w:r w:rsidR="00407193">
        <w:t xml:space="preserve"> </w:t>
      </w:r>
      <w:r w:rsidR="003B5998">
        <w:t xml:space="preserve">percentages </w:t>
      </w:r>
      <w:r w:rsidR="00407193">
        <w:t xml:space="preserve">of dry bulk, liquid bulk, container, RoRo and other </w:t>
      </w:r>
      <w:r w:rsidR="003B5998">
        <w:t xml:space="preserve">are shown </w:t>
      </w:r>
      <w:r w:rsidR="00407193">
        <w:t>in a graph, so the degree of diversity and their most traded good can be</w:t>
      </w:r>
      <w:r w:rsidR="00A560B8">
        <w:t xml:space="preserve"> observed</w:t>
      </w:r>
      <w:sdt>
        <w:sdtPr>
          <w:id w:val="779377633"/>
          <w:citation/>
        </w:sdtPr>
        <w:sdtEndPr/>
        <w:sdtContent>
          <w:r w:rsidR="00407193">
            <w:fldChar w:fldCharType="begin"/>
          </w:r>
          <w:r w:rsidR="00407193" w:rsidRPr="00407193">
            <w:instrText xml:space="preserve"> CITATION Mer13 \l 1043 </w:instrText>
          </w:r>
          <w:r w:rsidR="00407193">
            <w:fldChar w:fldCharType="separate"/>
          </w:r>
          <w:r w:rsidR="00194209">
            <w:rPr>
              <w:noProof/>
            </w:rPr>
            <w:t xml:space="preserve"> (Merk &amp; Notteboom, 2013)</w:t>
          </w:r>
          <w:r w:rsidR="00407193">
            <w:fldChar w:fldCharType="end"/>
          </w:r>
        </w:sdtContent>
      </w:sdt>
      <w:r w:rsidR="003B5998">
        <w:t>. The por</w:t>
      </w:r>
      <w:r w:rsidR="00A560B8">
        <w:t xml:space="preserve">t profile </w:t>
      </w:r>
      <w:r w:rsidR="00A560B8">
        <w:lastRenderedPageBreak/>
        <w:t xml:space="preserve">of ESPO shows a similar scheme </w:t>
      </w:r>
      <w:r w:rsidR="00B7341D">
        <w:t>of throughput</w:t>
      </w:r>
      <w:r w:rsidR="003B5998">
        <w:t xml:space="preserve">, </w:t>
      </w:r>
      <w:r w:rsidR="00B7341D">
        <w:t>but decides to use general cargo and passengers and not the comprehensive term “other”</w:t>
      </w:r>
      <w:sdt>
        <w:sdtPr>
          <w:id w:val="1253010470"/>
          <w:citation/>
        </w:sdtPr>
        <w:sdtEndPr/>
        <w:sdtContent>
          <w:r w:rsidR="00407193">
            <w:fldChar w:fldCharType="begin"/>
          </w:r>
          <w:r w:rsidR="00407193" w:rsidRPr="00407193">
            <w:instrText xml:space="preserve"> CITATION ESP14 \l 1043 </w:instrText>
          </w:r>
          <w:r w:rsidR="00407193">
            <w:fldChar w:fldCharType="separate"/>
          </w:r>
          <w:r w:rsidR="00194209">
            <w:rPr>
              <w:noProof/>
            </w:rPr>
            <w:t xml:space="preserve"> (ESPO, 2014)</w:t>
          </w:r>
          <w:r w:rsidR="00407193">
            <w:fldChar w:fldCharType="end"/>
          </w:r>
        </w:sdtContent>
      </w:sdt>
      <w:r w:rsidR="00B7341D">
        <w:t>.</w:t>
      </w:r>
      <w:r w:rsidR="004F1519">
        <w:t xml:space="preserve"> However the ESPO even went further a looked at the ownership of the port, ge</w:t>
      </w:r>
      <w:r w:rsidR="00A560B8">
        <w:t>ographic location and the scale of the port</w:t>
      </w:r>
      <w:sdt>
        <w:sdtPr>
          <w:id w:val="-1311088085"/>
          <w:citation/>
        </w:sdtPr>
        <w:sdtEndPr/>
        <w:sdtContent>
          <w:r w:rsidR="000F52BD">
            <w:fldChar w:fldCharType="begin"/>
          </w:r>
          <w:r w:rsidR="000F52BD" w:rsidRPr="000F52BD">
            <w:instrText xml:space="preserve"> CITATION ESP14 \l 1043 </w:instrText>
          </w:r>
          <w:r w:rsidR="000F52BD">
            <w:fldChar w:fldCharType="separate"/>
          </w:r>
          <w:r w:rsidR="00194209">
            <w:rPr>
              <w:noProof/>
            </w:rPr>
            <w:t xml:space="preserve"> (ESPO, 2014)</w:t>
          </w:r>
          <w:r w:rsidR="000F52BD">
            <w:fldChar w:fldCharType="end"/>
          </w:r>
        </w:sdtContent>
      </w:sdt>
      <w:sdt>
        <w:sdtPr>
          <w:id w:val="2086101611"/>
          <w:citation/>
        </w:sdtPr>
        <w:sdtEndPr/>
        <w:sdtContent>
          <w:r w:rsidR="000F52BD">
            <w:fldChar w:fldCharType="begin"/>
          </w:r>
          <w:r w:rsidR="000F52BD" w:rsidRPr="000F52BD">
            <w:instrText xml:space="preserve"> CITATION Dar09 \l 1043 </w:instrText>
          </w:r>
          <w:r w:rsidR="000F52BD">
            <w:fldChar w:fldCharType="separate"/>
          </w:r>
          <w:r w:rsidR="00194209">
            <w:rPr>
              <w:noProof/>
            </w:rPr>
            <w:t xml:space="preserve"> (Darba, Pittam, Royston, Darba, &amp; Journee, 2009)</w:t>
          </w:r>
          <w:r w:rsidR="000F52BD">
            <w:fldChar w:fldCharType="end"/>
          </w:r>
        </w:sdtContent>
      </w:sdt>
      <w:r w:rsidR="004F1519">
        <w:t xml:space="preserve">. </w:t>
      </w:r>
    </w:p>
    <w:p w14:paraId="0D4F5ACF" w14:textId="659D2181" w:rsidR="001E0CB9" w:rsidRDefault="001446C1" w:rsidP="004B010E">
      <w:r>
        <w:t xml:space="preserve">The port profile of the ESPO includes a lot of aspects and gives a summary of the main activities in the port which are </w:t>
      </w:r>
      <w:r>
        <w:lastRenderedPageBreak/>
        <w:t>contr</w:t>
      </w:r>
      <w:r w:rsidR="00415F34">
        <w:t xml:space="preserve">ibuting to the local pollution. Whilst </w:t>
      </w:r>
      <w:r>
        <w:t xml:space="preserve">only the </w:t>
      </w:r>
      <w:r w:rsidR="00415F34">
        <w:t xml:space="preserve">total </w:t>
      </w:r>
      <w:r>
        <w:t>throughput does</w:t>
      </w:r>
      <w:r w:rsidR="00C3118C">
        <w:t xml:space="preserve"> not</w:t>
      </w:r>
      <w:r>
        <w:t xml:space="preserve"> state anything for the local pollution, because a port can only be a </w:t>
      </w:r>
      <w:r w:rsidR="00415F34">
        <w:t>transport hub or also a manufacturing location</w:t>
      </w:r>
      <w:r>
        <w:t xml:space="preserve">. For example, </w:t>
      </w:r>
      <w:r w:rsidR="0010291C">
        <w:t xml:space="preserve">there is a Volvo Car manufactory located in </w:t>
      </w:r>
      <w:r w:rsidR="005015E0">
        <w:t>Port of Ghent</w:t>
      </w:r>
      <w:r w:rsidR="0010291C">
        <w:t>, whilst RoRo is only 4% of their total traffic</w:t>
      </w:r>
      <w:sdt>
        <w:sdtPr>
          <w:id w:val="-1244323902"/>
          <w:citation/>
        </w:sdtPr>
        <w:sdtEndPr/>
        <w:sdtContent>
          <w:r w:rsidR="0010291C">
            <w:fldChar w:fldCharType="begin"/>
          </w:r>
          <w:r w:rsidR="00F36369">
            <w:instrText xml:space="preserve">CITATION Por154 \l 1043 </w:instrText>
          </w:r>
          <w:r w:rsidR="0010291C">
            <w:fldChar w:fldCharType="separate"/>
          </w:r>
          <w:r w:rsidR="00194209">
            <w:rPr>
              <w:noProof/>
            </w:rPr>
            <w:t xml:space="preserve"> (Port of Ghent, 2015a)</w:t>
          </w:r>
          <w:r w:rsidR="0010291C">
            <w:fldChar w:fldCharType="end"/>
          </w:r>
        </w:sdtContent>
      </w:sdt>
      <w:r w:rsidR="0010291C">
        <w:t>. If there was</w:t>
      </w:r>
      <w:r w:rsidR="00C3118C">
        <w:t xml:space="preserve"> not</w:t>
      </w:r>
      <w:r w:rsidR="0010291C">
        <w:t xml:space="preserve"> a car manufactory, their RoRo could also be 4%, however it </w:t>
      </w:r>
      <w:r w:rsidR="0010291C">
        <w:lastRenderedPageBreak/>
        <w:t>is impossible to inte</w:t>
      </w:r>
      <w:r w:rsidR="005E4736">
        <w:t>r</w:t>
      </w:r>
      <w:r w:rsidR="0010291C">
        <w:t>pret this number without context. Therefore there is chosen to use a</w:t>
      </w:r>
      <w:r w:rsidR="005E4736">
        <w:t>n extensive</w:t>
      </w:r>
      <w:r w:rsidR="0010291C">
        <w:t xml:space="preserve"> </w:t>
      </w:r>
      <w:r w:rsidR="005E4736">
        <w:t xml:space="preserve">port profile. </w:t>
      </w:r>
      <w:r w:rsidR="0010291C">
        <w:t xml:space="preserve"> </w:t>
      </w:r>
    </w:p>
    <w:p w14:paraId="29B10D13" w14:textId="77777777" w:rsidR="00A32820" w:rsidRDefault="00A32820">
      <w:pPr>
        <w:spacing w:line="259" w:lineRule="auto"/>
        <w:jc w:val="left"/>
        <w:rPr>
          <w:rFonts w:eastAsiaTheme="majorEastAsia" w:cstheme="majorBidi"/>
          <w:color w:val="538135" w:themeColor="accent6" w:themeShade="BF"/>
          <w:sz w:val="32"/>
          <w:szCs w:val="32"/>
        </w:rPr>
      </w:pPr>
      <w:r>
        <w:br w:type="page"/>
      </w:r>
    </w:p>
    <w:p w14:paraId="24019893" w14:textId="6F1C3F30" w:rsidR="001E0CB9" w:rsidRDefault="00072C36" w:rsidP="004B010E">
      <w:pPr>
        <w:pStyle w:val="Style1"/>
      </w:pPr>
      <w:r>
        <w:lastRenderedPageBreak/>
        <w:t>D</w:t>
      </w:r>
      <w:r w:rsidR="00053674">
        <w:t>ata and m</w:t>
      </w:r>
      <w:r w:rsidR="00FC276B">
        <w:t>ethodology</w:t>
      </w:r>
    </w:p>
    <w:p w14:paraId="6C47180A" w14:textId="5DFED2AD" w:rsidR="00FC276B" w:rsidRDefault="00534864" w:rsidP="004B010E">
      <w:r w:rsidRPr="00534864">
        <w:t>In this thesis qualitative research w</w:t>
      </w:r>
      <w:r>
        <w:t>ill be execute</w:t>
      </w:r>
      <w:r w:rsidR="006833D4">
        <w:t>d. Therefore a few details need</w:t>
      </w:r>
      <w:r>
        <w:t xml:space="preserve"> to be established. Firstly, the specific ports in Hamburg-Le Havre range need to be identified and the reasoning</w:t>
      </w:r>
      <w:r w:rsidR="00053674">
        <w:t xml:space="preserve"> underlying</w:t>
      </w:r>
      <w:r>
        <w:t xml:space="preserve"> this choice. </w:t>
      </w:r>
      <w:r w:rsidR="00692724">
        <w:t>Furthermore</w:t>
      </w:r>
      <w:r w:rsidR="00053674">
        <w:t xml:space="preserve"> the factors that are taken into account in a port profile must be </w:t>
      </w:r>
      <w:r w:rsidR="00053674">
        <w:lastRenderedPageBreak/>
        <w:t xml:space="preserve">listed. </w:t>
      </w:r>
      <w:r w:rsidR="005D32C9">
        <w:t xml:space="preserve">Additionally, the method of this research will be specified. </w:t>
      </w:r>
      <w:r w:rsidR="00053674">
        <w:t xml:space="preserve">At last, an overview of the policy documents that will be used in the comparison will be made. </w:t>
      </w:r>
    </w:p>
    <w:p w14:paraId="7E723343" w14:textId="77777777" w:rsidR="00053674" w:rsidRDefault="00053674" w:rsidP="004B010E">
      <w:pPr>
        <w:pStyle w:val="Style2"/>
      </w:pPr>
      <w:r>
        <w:t>Selected ports</w:t>
      </w:r>
    </w:p>
    <w:p w14:paraId="7E258673" w14:textId="4D199A43" w:rsidR="00053674" w:rsidRDefault="004339EF" w:rsidP="004B010E">
      <w:r>
        <w:t>F</w:t>
      </w:r>
      <w:r w:rsidR="00053674">
        <w:t>ive ports within Hamburg-Le Havre</w:t>
      </w:r>
      <w:r>
        <w:t xml:space="preserve"> range are selected for the comparison. These are stated below.</w:t>
      </w:r>
    </w:p>
    <w:p w14:paraId="00A3E663" w14:textId="77777777" w:rsidR="00053674" w:rsidRDefault="00053674" w:rsidP="004B010E">
      <w:pPr>
        <w:pStyle w:val="ListParagraph"/>
        <w:numPr>
          <w:ilvl w:val="0"/>
          <w:numId w:val="4"/>
        </w:numPr>
      </w:pPr>
      <w:r>
        <w:t>Port of Rotterdam</w:t>
      </w:r>
    </w:p>
    <w:p w14:paraId="2ACA1A24" w14:textId="77777777" w:rsidR="00053674" w:rsidRDefault="00053674" w:rsidP="004B010E">
      <w:pPr>
        <w:pStyle w:val="ListParagraph"/>
        <w:numPr>
          <w:ilvl w:val="0"/>
          <w:numId w:val="4"/>
        </w:numPr>
      </w:pPr>
      <w:r>
        <w:t>Port of Antwerp</w:t>
      </w:r>
    </w:p>
    <w:p w14:paraId="26599712" w14:textId="77777777" w:rsidR="00053674" w:rsidRDefault="00053674" w:rsidP="004B010E">
      <w:pPr>
        <w:pStyle w:val="ListParagraph"/>
        <w:numPr>
          <w:ilvl w:val="0"/>
          <w:numId w:val="4"/>
        </w:numPr>
      </w:pPr>
      <w:r>
        <w:lastRenderedPageBreak/>
        <w:t>P</w:t>
      </w:r>
      <w:r w:rsidRPr="00053674">
        <w:t>ort of Hamburg</w:t>
      </w:r>
    </w:p>
    <w:p w14:paraId="56055129" w14:textId="77777777" w:rsidR="00053674" w:rsidRDefault="005015E0" w:rsidP="004B010E">
      <w:pPr>
        <w:pStyle w:val="ListParagraph"/>
        <w:numPr>
          <w:ilvl w:val="0"/>
          <w:numId w:val="4"/>
        </w:numPr>
      </w:pPr>
      <w:r>
        <w:t>Port of</w:t>
      </w:r>
      <w:r w:rsidR="00053674">
        <w:t xml:space="preserve"> Ghent</w:t>
      </w:r>
    </w:p>
    <w:p w14:paraId="25077C42" w14:textId="77777777" w:rsidR="00053674" w:rsidRPr="00053674" w:rsidRDefault="00053674" w:rsidP="004B010E">
      <w:pPr>
        <w:pStyle w:val="ListParagraph"/>
        <w:numPr>
          <w:ilvl w:val="0"/>
          <w:numId w:val="4"/>
        </w:numPr>
      </w:pPr>
      <w:r>
        <w:t>Port of Amsterdam</w:t>
      </w:r>
    </w:p>
    <w:p w14:paraId="2B36B06B" w14:textId="7C3DCA59" w:rsidR="001E0CB9" w:rsidRDefault="007D2246" w:rsidP="004B010E">
      <w:r>
        <w:t>The Port of Rotterdam, the Port of Antwerp and the Port of Hamburg are chosen, because they are part of the top three largest ports in Europe with regard to the total cargo volume handled</w:t>
      </w:r>
      <w:sdt>
        <w:sdtPr>
          <w:id w:val="-1734143685"/>
          <w:citation/>
        </w:sdtPr>
        <w:sdtEndPr/>
        <w:sdtContent>
          <w:r>
            <w:fldChar w:fldCharType="begin"/>
          </w:r>
          <w:r w:rsidRPr="007D2246">
            <w:instrText xml:space="preserve"> CITATION AAP14 \l 1043 </w:instrText>
          </w:r>
          <w:r>
            <w:fldChar w:fldCharType="separate"/>
          </w:r>
          <w:r w:rsidR="00194209">
            <w:rPr>
              <w:noProof/>
            </w:rPr>
            <w:t xml:space="preserve"> (AAPA, 2014)</w:t>
          </w:r>
          <w:r>
            <w:fldChar w:fldCharType="end"/>
          </w:r>
        </w:sdtContent>
      </w:sdt>
      <w:sdt>
        <w:sdtPr>
          <w:id w:val="-1106269900"/>
          <w:citation/>
        </w:sdtPr>
        <w:sdtEndPr/>
        <w:sdtContent>
          <w:r w:rsidR="002F72B8">
            <w:fldChar w:fldCharType="begin"/>
          </w:r>
          <w:r w:rsidR="002F72B8">
            <w:instrText xml:space="preserve">CITATION Eur14 \l 1043 </w:instrText>
          </w:r>
          <w:r w:rsidR="002F72B8">
            <w:fldChar w:fldCharType="separate"/>
          </w:r>
          <w:r w:rsidR="00194209">
            <w:rPr>
              <w:noProof/>
            </w:rPr>
            <w:t xml:space="preserve"> (Eurostat, 2014)</w:t>
          </w:r>
          <w:r w:rsidR="002F72B8">
            <w:fldChar w:fldCharType="end"/>
          </w:r>
        </w:sdtContent>
      </w:sdt>
      <w:r>
        <w:t xml:space="preserve">. </w:t>
      </w:r>
      <w:r w:rsidR="002F72B8">
        <w:t xml:space="preserve">Therefore, it only seemed logical to include them in this comparison. These </w:t>
      </w:r>
      <w:r w:rsidR="002F72B8">
        <w:lastRenderedPageBreak/>
        <w:t>three ports differ quit a lot from each other. The Port of Rotterdam is known as an energy port and has a large share of the crude oil imports</w:t>
      </w:r>
      <w:sdt>
        <w:sdtPr>
          <w:id w:val="-220137118"/>
          <w:citation/>
        </w:sdtPr>
        <w:sdtEndPr/>
        <w:sdtContent>
          <w:r w:rsidR="00AE1B3C">
            <w:fldChar w:fldCharType="begin"/>
          </w:r>
          <w:r w:rsidR="00F421B8">
            <w:instrText xml:space="preserve">CITATION Por155 \l 1043 </w:instrText>
          </w:r>
          <w:r w:rsidR="00AE1B3C">
            <w:fldChar w:fldCharType="separate"/>
          </w:r>
          <w:r w:rsidR="00194209">
            <w:rPr>
              <w:noProof/>
            </w:rPr>
            <w:t xml:space="preserve"> (Port of Rotterdam, 2015a)</w:t>
          </w:r>
          <w:r w:rsidR="00AE1B3C">
            <w:fldChar w:fldCharType="end"/>
          </w:r>
        </w:sdtContent>
      </w:sdt>
      <w:r w:rsidR="002F72B8">
        <w:t>.</w:t>
      </w:r>
      <w:r w:rsidR="00AE1B3C">
        <w:t xml:space="preserve"> Whilst the port of Hamburg has a reputation of a </w:t>
      </w:r>
      <w:r w:rsidR="005A0CAB">
        <w:t xml:space="preserve">dry bulk port, </w:t>
      </w:r>
      <w:r w:rsidR="0030491F">
        <w:t>with a focus on</w:t>
      </w:r>
      <w:r w:rsidR="005A0CAB">
        <w:t xml:space="preserve"> ores, scrap and coal</w:t>
      </w:r>
      <w:r w:rsidR="006833D4">
        <w:t>, but also has a lot of containers</w:t>
      </w:r>
      <w:sdt>
        <w:sdtPr>
          <w:id w:val="1884371165"/>
          <w:citation/>
        </w:sdtPr>
        <w:sdtEndPr/>
        <w:sdtContent>
          <w:r w:rsidR="005A0CAB">
            <w:fldChar w:fldCharType="begin"/>
          </w:r>
          <w:r w:rsidR="003435FE">
            <w:instrText xml:space="preserve">CITATION Por156 \l 1043 </w:instrText>
          </w:r>
          <w:r w:rsidR="005A0CAB">
            <w:fldChar w:fldCharType="separate"/>
          </w:r>
          <w:r w:rsidR="00194209">
            <w:rPr>
              <w:noProof/>
            </w:rPr>
            <w:t xml:space="preserve"> (Port of Hamburg, 2015a)</w:t>
          </w:r>
          <w:r w:rsidR="005A0CAB">
            <w:fldChar w:fldCharType="end"/>
          </w:r>
        </w:sdtContent>
      </w:sdt>
      <w:r w:rsidR="005A0CAB">
        <w:t xml:space="preserve">. </w:t>
      </w:r>
      <w:r w:rsidR="00915205">
        <w:t>At the same time t</w:t>
      </w:r>
      <w:r w:rsidR="005A0CAB">
        <w:t>he Port of Antwerp</w:t>
      </w:r>
      <w:r w:rsidR="00915205">
        <w:t xml:space="preserve"> has a whole other focus. It</w:t>
      </w:r>
      <w:r w:rsidR="005A0CAB">
        <w:t xml:space="preserve"> </w:t>
      </w:r>
      <w:r w:rsidR="0030491F">
        <w:t xml:space="preserve">is the world’s largest coffee port and has the largest </w:t>
      </w:r>
      <w:r w:rsidR="007C2987">
        <w:t xml:space="preserve">discharge of </w:t>
      </w:r>
      <w:r w:rsidR="0030491F">
        <w:t>bana</w:t>
      </w:r>
      <w:r w:rsidR="007C2987">
        <w:t>nas</w:t>
      </w:r>
      <w:r w:rsidR="00915205">
        <w:t xml:space="preserve"> in the </w:t>
      </w:r>
      <w:r w:rsidR="00915205">
        <w:lastRenderedPageBreak/>
        <w:t>world</w:t>
      </w:r>
      <w:sdt>
        <w:sdtPr>
          <w:id w:val="-1803145089"/>
          <w:citation/>
        </w:sdtPr>
        <w:sdtEndPr/>
        <w:sdtContent>
          <w:r w:rsidR="007C2987">
            <w:fldChar w:fldCharType="begin"/>
          </w:r>
          <w:r w:rsidR="00E22833">
            <w:instrText xml:space="preserve">CITATION Por144 \l 1043 </w:instrText>
          </w:r>
          <w:r w:rsidR="007C2987">
            <w:fldChar w:fldCharType="separate"/>
          </w:r>
          <w:r w:rsidR="00194209">
            <w:rPr>
              <w:noProof/>
            </w:rPr>
            <w:t xml:space="preserve"> (Port of Antwerp, 2014a)</w:t>
          </w:r>
          <w:r w:rsidR="007C2987">
            <w:fldChar w:fldCharType="end"/>
          </w:r>
        </w:sdtContent>
      </w:sdt>
      <w:sdt>
        <w:sdtPr>
          <w:id w:val="-1263613670"/>
          <w:citation/>
        </w:sdtPr>
        <w:sdtEndPr/>
        <w:sdtContent>
          <w:r w:rsidR="0030491F">
            <w:fldChar w:fldCharType="begin"/>
          </w:r>
          <w:r w:rsidR="0030491F" w:rsidRPr="0030491F">
            <w:instrText xml:space="preserve"> CITATION Por131 \l 1043 </w:instrText>
          </w:r>
          <w:r w:rsidR="0030491F">
            <w:fldChar w:fldCharType="separate"/>
          </w:r>
          <w:r w:rsidR="00194209">
            <w:rPr>
              <w:noProof/>
            </w:rPr>
            <w:t xml:space="preserve"> (Port of Antwerp, 2013)</w:t>
          </w:r>
          <w:r w:rsidR="0030491F">
            <w:fldChar w:fldCharType="end"/>
          </w:r>
        </w:sdtContent>
      </w:sdt>
      <w:r w:rsidR="0030491F">
        <w:t xml:space="preserve">. </w:t>
      </w:r>
      <w:r w:rsidR="00915205">
        <w:t>These differences might influence their incentive to adapt their policy with regard to sustainability and the circular economy.</w:t>
      </w:r>
    </w:p>
    <w:p w14:paraId="6C1AB470" w14:textId="6BF0E170" w:rsidR="001E0CB9" w:rsidRDefault="00F36369" w:rsidP="004B010E">
      <w:r>
        <w:t xml:space="preserve">Next to the top three largest ports in Europe, there is chosen for the Port of Amsterdam and </w:t>
      </w:r>
      <w:r w:rsidR="005015E0">
        <w:t>Port of</w:t>
      </w:r>
      <w:r>
        <w:t xml:space="preserve"> Ghent. </w:t>
      </w:r>
      <w:r w:rsidR="005015E0">
        <w:t>Port of</w:t>
      </w:r>
      <w:r>
        <w:t xml:space="preserve"> Ghent is </w:t>
      </w:r>
      <w:r w:rsidR="00B919B0">
        <w:t xml:space="preserve">an </w:t>
      </w:r>
      <w:r>
        <w:t>interesting</w:t>
      </w:r>
      <w:r w:rsidR="00B919B0">
        <w:t xml:space="preserve"> port to compare</w:t>
      </w:r>
      <w:r>
        <w:t>, because it claims to be the largest bio port in Europe</w:t>
      </w:r>
      <w:r w:rsidR="00546A5F">
        <w:t>. It</w:t>
      </w:r>
      <w:r>
        <w:t xml:space="preserve"> has a focus on transforming </w:t>
      </w:r>
      <w:r>
        <w:lastRenderedPageBreak/>
        <w:t>waste into raw materials</w:t>
      </w:r>
      <w:r w:rsidR="00546A5F">
        <w:t xml:space="preserve"> and has a lot of scrap and recycling centres</w:t>
      </w:r>
      <w:r>
        <w:t xml:space="preserve">. Furthermore it has a large assembly factory for cars and trucks of Volvo Car </w:t>
      </w:r>
      <w:sdt>
        <w:sdtPr>
          <w:id w:val="-950477659"/>
          <w:citation/>
        </w:sdtPr>
        <w:sdtEndPr/>
        <w:sdtContent>
          <w:r>
            <w:fldChar w:fldCharType="begin"/>
          </w:r>
          <w:r>
            <w:instrText xml:space="preserve">CITATION Por157 \l 1043 </w:instrText>
          </w:r>
          <w:r>
            <w:fldChar w:fldCharType="separate"/>
          </w:r>
          <w:r w:rsidR="00194209">
            <w:rPr>
              <w:noProof/>
            </w:rPr>
            <w:t>(Port of Ghent, 2015b)</w:t>
          </w:r>
          <w:r>
            <w:fldChar w:fldCharType="end"/>
          </w:r>
        </w:sdtContent>
      </w:sdt>
      <w:r>
        <w:t>.</w:t>
      </w:r>
      <w:r w:rsidR="00B919B0">
        <w:t xml:space="preserve"> The Port of Amsterdam </w:t>
      </w:r>
      <w:r w:rsidR="00365675">
        <w:t xml:space="preserve">has the highest throughput in tonnages of </w:t>
      </w:r>
      <w:r w:rsidR="005015E0">
        <w:t xml:space="preserve">gasoline </w:t>
      </w:r>
      <w:r w:rsidR="00365675">
        <w:t>in</w:t>
      </w:r>
      <w:r w:rsidR="005015E0">
        <w:t xml:space="preserve"> </w:t>
      </w:r>
      <w:r w:rsidR="00365675">
        <w:t>the world</w:t>
      </w:r>
      <w:r w:rsidR="005015E0">
        <w:t xml:space="preserve"> and the second</w:t>
      </w:r>
      <w:r w:rsidR="00365675">
        <w:t xml:space="preserve"> highest throughput of</w:t>
      </w:r>
      <w:r w:rsidR="005015E0">
        <w:t xml:space="preserve"> coal </w:t>
      </w:r>
      <w:r w:rsidR="00365675">
        <w:t xml:space="preserve">in Europe. It </w:t>
      </w:r>
      <w:r w:rsidR="005015E0">
        <w:t xml:space="preserve">also </w:t>
      </w:r>
      <w:r w:rsidR="00365675">
        <w:t>has the highest throughput of cacao in</w:t>
      </w:r>
      <w:r w:rsidR="005015E0">
        <w:t xml:space="preserve"> Europe</w:t>
      </w:r>
      <w:sdt>
        <w:sdtPr>
          <w:id w:val="-506052852"/>
          <w:citation/>
        </w:sdtPr>
        <w:sdtEndPr/>
        <w:sdtContent>
          <w:r w:rsidR="005015E0">
            <w:fldChar w:fldCharType="begin"/>
          </w:r>
          <w:r w:rsidR="005D155B">
            <w:instrText xml:space="preserve">CITATION Por145 \l 1043 </w:instrText>
          </w:r>
          <w:r w:rsidR="005015E0">
            <w:fldChar w:fldCharType="separate"/>
          </w:r>
          <w:r w:rsidR="00194209">
            <w:rPr>
              <w:noProof/>
            </w:rPr>
            <w:t xml:space="preserve"> (Port of Amsterdam, 2014c)</w:t>
          </w:r>
          <w:r w:rsidR="005015E0">
            <w:fldChar w:fldCharType="end"/>
          </w:r>
        </w:sdtContent>
      </w:sdt>
      <w:r w:rsidR="005015E0">
        <w:t xml:space="preserve">. Since the trend of renewable energy, gasoline and coal will become less interesting </w:t>
      </w:r>
      <w:r w:rsidR="005015E0">
        <w:lastRenderedPageBreak/>
        <w:t xml:space="preserve">commodities. </w:t>
      </w:r>
      <w:r w:rsidR="004339EF">
        <w:t>It will be interesting to investigate if this has any effect on their policy regarding the circular economy.</w:t>
      </w:r>
    </w:p>
    <w:p w14:paraId="57891609" w14:textId="77777777" w:rsidR="001E0CB9" w:rsidRDefault="009D424B" w:rsidP="004B010E">
      <w:pPr>
        <w:pStyle w:val="Style2"/>
      </w:pPr>
      <w:r>
        <w:t>Port profile</w:t>
      </w:r>
    </w:p>
    <w:p w14:paraId="411F4018" w14:textId="2E83FEDB" w:rsidR="001E0CB9" w:rsidRDefault="009D424B" w:rsidP="004B010E">
      <w:r>
        <w:t xml:space="preserve">In the theoretical framework, </w:t>
      </w:r>
      <w:r w:rsidR="00E6106C">
        <w:t>the decision has been made to use an extensive port profile, which is similar to the port profile of the ESPO. Unfortunately, the port profiles of the ESPO are</w:t>
      </w:r>
      <w:r w:rsidR="00C3118C">
        <w:t xml:space="preserve"> not</w:t>
      </w:r>
      <w:r w:rsidR="00E6106C">
        <w:t xml:space="preserve"> publicly available with the exception of the Port of Gothenburg</w:t>
      </w:r>
      <w:r w:rsidR="009D067B">
        <w:t xml:space="preserve">, because they hosted the ESPO congress in </w:t>
      </w:r>
      <w:r w:rsidR="009D067B">
        <w:lastRenderedPageBreak/>
        <w:t>2014</w:t>
      </w:r>
      <w:sdt>
        <w:sdtPr>
          <w:id w:val="-1224667792"/>
          <w:citation/>
        </w:sdtPr>
        <w:sdtEndPr/>
        <w:sdtContent>
          <w:r w:rsidR="00E6106C">
            <w:fldChar w:fldCharType="begin"/>
          </w:r>
          <w:r w:rsidR="00E6106C" w:rsidRPr="00E6106C">
            <w:instrText xml:space="preserve"> CITATION ESP14 \l 1043 </w:instrText>
          </w:r>
          <w:r w:rsidR="00E6106C">
            <w:fldChar w:fldCharType="separate"/>
          </w:r>
          <w:r w:rsidR="00194209">
            <w:rPr>
              <w:noProof/>
            </w:rPr>
            <w:t xml:space="preserve"> (ESPO, 2014)</w:t>
          </w:r>
          <w:r w:rsidR="00E6106C">
            <w:fldChar w:fldCharType="end"/>
          </w:r>
        </w:sdtContent>
      </w:sdt>
      <w:r w:rsidR="00D40AEF">
        <w:t>. Therefore</w:t>
      </w:r>
      <w:r w:rsidR="00E6106C">
        <w:t xml:space="preserve"> a </w:t>
      </w:r>
      <w:r w:rsidR="00D40AEF">
        <w:t xml:space="preserve">similar </w:t>
      </w:r>
      <w:r w:rsidR="00E6106C">
        <w:t xml:space="preserve">port profile will be </w:t>
      </w:r>
      <w:r w:rsidR="00D40AEF">
        <w:t>generated from publicly available data, however an exact replica is</w:t>
      </w:r>
      <w:r w:rsidR="00C3118C">
        <w:t xml:space="preserve"> not</w:t>
      </w:r>
      <w:r w:rsidR="00D40AEF">
        <w:t xml:space="preserve"> possible</w:t>
      </w:r>
      <w:r w:rsidR="004339EF">
        <w:t>, thus a selection of the aspects of</w:t>
      </w:r>
      <w:r w:rsidR="00D40AEF">
        <w:t xml:space="preserve"> port profile </w:t>
      </w:r>
      <w:r w:rsidR="004339EF">
        <w:t xml:space="preserve">of ESPO </w:t>
      </w:r>
      <w:r w:rsidR="00D40AEF">
        <w:t xml:space="preserve">will be made. </w:t>
      </w:r>
    </w:p>
    <w:p w14:paraId="66EAB6FA" w14:textId="338A7EA9" w:rsidR="00AA0441" w:rsidRDefault="00D40AEF" w:rsidP="004B010E">
      <w:r>
        <w:t>The port profile of Gothenburg starts with a graphical overview of the cargo volume in tonnages. This covers 2009 u</w:t>
      </w:r>
      <w:r w:rsidR="00B011AD">
        <w:t xml:space="preserve">ntil 2013 and has the following types of throughput in the chart: total throughput, liquid bulk, general cargo, general cargo </w:t>
      </w:r>
      <w:r w:rsidR="00B011AD">
        <w:lastRenderedPageBreak/>
        <w:t>RoRo and solid bulk</w:t>
      </w:r>
      <w:sdt>
        <w:sdtPr>
          <w:id w:val="-456263133"/>
          <w:citation/>
        </w:sdtPr>
        <w:sdtEndPr/>
        <w:sdtContent>
          <w:r w:rsidR="00FB6846">
            <w:fldChar w:fldCharType="begin"/>
          </w:r>
          <w:r w:rsidR="00FB6846" w:rsidRPr="00FB6846">
            <w:instrText xml:space="preserve"> CITATION ESP14 \l 1043 </w:instrText>
          </w:r>
          <w:r w:rsidR="00FB6846">
            <w:fldChar w:fldCharType="separate"/>
          </w:r>
          <w:r w:rsidR="00194209">
            <w:rPr>
              <w:noProof/>
            </w:rPr>
            <w:t xml:space="preserve"> (ESPO, 2014)</w:t>
          </w:r>
          <w:r w:rsidR="00FB6846">
            <w:fldChar w:fldCharType="end"/>
          </w:r>
        </w:sdtContent>
      </w:sdt>
      <w:r w:rsidR="00B011AD">
        <w:t xml:space="preserve">. </w:t>
      </w:r>
      <w:r w:rsidR="004339EF">
        <w:t>Our port profile will cover the years from 2010 until 2015</w:t>
      </w:r>
      <w:r w:rsidR="00FB6846">
        <w:t>. When looking at the fact and statistics of several selected ports, the following types of throughput would be more logical in our chart: containers, liquid bulk, dry bulk, RoRo, other general cargo</w:t>
      </w:r>
      <w:sdt>
        <w:sdtPr>
          <w:id w:val="295726828"/>
          <w:citation/>
        </w:sdtPr>
        <w:sdtEndPr/>
        <w:sdtContent>
          <w:r w:rsidR="00FB6846">
            <w:fldChar w:fldCharType="begin"/>
          </w:r>
          <w:r w:rsidR="005D155B">
            <w:instrText xml:space="preserve">CITATION Por145 \l 1043 </w:instrText>
          </w:r>
          <w:r w:rsidR="00FB6846">
            <w:fldChar w:fldCharType="separate"/>
          </w:r>
          <w:r w:rsidR="00194209">
            <w:rPr>
              <w:noProof/>
            </w:rPr>
            <w:t xml:space="preserve"> (Port of Amsterdam, 2014c)</w:t>
          </w:r>
          <w:r w:rsidR="00FB6846">
            <w:fldChar w:fldCharType="end"/>
          </w:r>
        </w:sdtContent>
      </w:sdt>
      <w:sdt>
        <w:sdtPr>
          <w:id w:val="1499309361"/>
          <w:citation/>
        </w:sdtPr>
        <w:sdtEndPr/>
        <w:sdtContent>
          <w:r w:rsidR="00FB6846">
            <w:fldChar w:fldCharType="begin"/>
          </w:r>
          <w:r w:rsidR="00F421B8">
            <w:instrText xml:space="preserve">CITATION Por158 \l 1043 </w:instrText>
          </w:r>
          <w:r w:rsidR="00FB6846">
            <w:fldChar w:fldCharType="separate"/>
          </w:r>
          <w:r w:rsidR="00194209">
            <w:rPr>
              <w:noProof/>
            </w:rPr>
            <w:t xml:space="preserve"> (Port of Rotterdam, 2015c)</w:t>
          </w:r>
          <w:r w:rsidR="00FB6846">
            <w:fldChar w:fldCharType="end"/>
          </w:r>
        </w:sdtContent>
      </w:sdt>
      <w:sdt>
        <w:sdtPr>
          <w:id w:val="-1179269884"/>
          <w:citation/>
        </w:sdtPr>
        <w:sdtEndPr/>
        <w:sdtContent>
          <w:r w:rsidR="00FB6846">
            <w:fldChar w:fldCharType="begin"/>
          </w:r>
          <w:r w:rsidR="005D155B">
            <w:instrText xml:space="preserve">CITATION Por159 \l 1043 </w:instrText>
          </w:r>
          <w:r w:rsidR="00FB6846">
            <w:fldChar w:fldCharType="separate"/>
          </w:r>
          <w:r w:rsidR="00194209">
            <w:rPr>
              <w:noProof/>
            </w:rPr>
            <w:t xml:space="preserve"> (Port of Antwerp, 2015a)</w:t>
          </w:r>
          <w:r w:rsidR="00FB6846">
            <w:fldChar w:fldCharType="end"/>
          </w:r>
        </w:sdtContent>
      </w:sdt>
      <w:r w:rsidR="00FB6846">
        <w:t>. These types of throughput will be put in a graphical chart as a</w:t>
      </w:r>
      <w:r w:rsidR="00AA0441">
        <w:t>n overview.</w:t>
      </w:r>
    </w:p>
    <w:p w14:paraId="6F42A97D" w14:textId="425194D2" w:rsidR="009D067B" w:rsidRDefault="006328F8" w:rsidP="004B010E">
      <w:r>
        <w:lastRenderedPageBreak/>
        <w:t>Secondly, the main activities are named. They are divided into ten categories: general manufacturing, chemical industry, ship building and repair, aggregates, marinas leisure, petroleum product processing, storage and packaging, refrigerated cargo and fish market and processing</w:t>
      </w:r>
      <w:sdt>
        <w:sdtPr>
          <w:id w:val="-784502101"/>
          <w:citation/>
        </w:sdtPr>
        <w:sdtEndPr/>
        <w:sdtContent>
          <w:r>
            <w:fldChar w:fldCharType="begin"/>
          </w:r>
          <w:r w:rsidRPr="006328F8">
            <w:instrText xml:space="preserve"> CITATION ESP14 \l 1043 </w:instrText>
          </w:r>
          <w:r>
            <w:fldChar w:fldCharType="separate"/>
          </w:r>
          <w:r w:rsidR="00194209">
            <w:rPr>
              <w:noProof/>
            </w:rPr>
            <w:t xml:space="preserve"> (ESPO, 2014)</w:t>
          </w:r>
          <w:r>
            <w:fldChar w:fldCharType="end"/>
          </w:r>
        </w:sdtContent>
      </w:sdt>
      <w:r>
        <w:t>.</w:t>
      </w:r>
      <w:r w:rsidR="006833D4">
        <w:t xml:space="preserve"> There also be looked into the scrap and recycling activities.</w:t>
      </w:r>
      <w:r w:rsidR="003F69DD">
        <w:t xml:space="preserve"> It </w:t>
      </w:r>
      <w:r>
        <w:t xml:space="preserve">would be </w:t>
      </w:r>
      <w:r w:rsidR="003F69DD">
        <w:t xml:space="preserve">harder to this information obtain from data, because the ESPO does obtain this data from </w:t>
      </w:r>
      <w:r w:rsidR="003F69DD">
        <w:lastRenderedPageBreak/>
        <w:t xml:space="preserve">Ecoports, which is also not publicly accessible.  </w:t>
      </w:r>
      <w:r w:rsidR="0080497D">
        <w:t xml:space="preserve">However, </w:t>
      </w:r>
      <w:r w:rsidR="001D277B">
        <w:t>main activities can influence the policy a lot</w:t>
      </w:r>
      <w:r w:rsidR="0080497D">
        <w:t xml:space="preserve">. On the websites of each port </w:t>
      </w:r>
      <w:r w:rsidR="001D277B">
        <w:t>can be</w:t>
      </w:r>
      <w:r w:rsidR="0080497D">
        <w:t xml:space="preserve"> information found </w:t>
      </w:r>
      <w:r w:rsidR="001D277B">
        <w:t xml:space="preserve">regarding their main activities </w:t>
      </w:r>
      <w:sdt>
        <w:sdtPr>
          <w:id w:val="1154337944"/>
          <w:citation/>
        </w:sdtPr>
        <w:sdtEndPr/>
        <w:sdtContent>
          <w:r w:rsidR="00F16057">
            <w:fldChar w:fldCharType="begin"/>
          </w:r>
          <w:r w:rsidR="005D155B">
            <w:instrText xml:space="preserve">CITATION Por145 \l 1043 </w:instrText>
          </w:r>
          <w:r w:rsidR="00F16057">
            <w:fldChar w:fldCharType="separate"/>
          </w:r>
          <w:r w:rsidR="00194209">
            <w:rPr>
              <w:noProof/>
            </w:rPr>
            <w:t>(Port of Amsterdam, 2014c)</w:t>
          </w:r>
          <w:r w:rsidR="00F16057">
            <w:fldChar w:fldCharType="end"/>
          </w:r>
        </w:sdtContent>
      </w:sdt>
      <w:r w:rsidR="00F16057">
        <w:t>.</w:t>
      </w:r>
    </w:p>
    <w:p w14:paraId="1C394138" w14:textId="0238ED10" w:rsidR="00E94073" w:rsidRDefault="00692724" w:rsidP="004B010E">
      <w:r>
        <w:t>Furthermore</w:t>
      </w:r>
      <w:r w:rsidR="0080497D">
        <w:t xml:space="preserve"> the geographical characteristics are specified. They are split into six categories: estuary, river, marine inlet, protected coast, embayment and engineered coastline</w:t>
      </w:r>
      <w:sdt>
        <w:sdtPr>
          <w:id w:val="545111105"/>
          <w:citation/>
        </w:sdtPr>
        <w:sdtEndPr/>
        <w:sdtContent>
          <w:r w:rsidR="0080497D">
            <w:fldChar w:fldCharType="begin"/>
          </w:r>
          <w:r w:rsidR="0080497D" w:rsidRPr="0080497D">
            <w:instrText xml:space="preserve"> CITATION ESP14 \l 1043 </w:instrText>
          </w:r>
          <w:r w:rsidR="0080497D">
            <w:fldChar w:fldCharType="separate"/>
          </w:r>
          <w:r w:rsidR="00194209">
            <w:rPr>
              <w:noProof/>
            </w:rPr>
            <w:t xml:space="preserve"> </w:t>
          </w:r>
          <w:r w:rsidR="00194209">
            <w:rPr>
              <w:noProof/>
            </w:rPr>
            <w:lastRenderedPageBreak/>
            <w:t>(ESPO, 2014)</w:t>
          </w:r>
          <w:r w:rsidR="0080497D">
            <w:fldChar w:fldCharType="end"/>
          </w:r>
        </w:sdtContent>
      </w:sdt>
      <w:r w:rsidR="0080497D">
        <w:t xml:space="preserve">. </w:t>
      </w:r>
      <w:r w:rsidR="00F16057">
        <w:t xml:space="preserve">This division will be the same and the information of </w:t>
      </w:r>
      <w:r w:rsidR="001D277B">
        <w:t xml:space="preserve">coastline </w:t>
      </w:r>
      <w:r w:rsidR="00F16057">
        <w:t xml:space="preserve">type can be found on the websites of each port </w:t>
      </w:r>
      <w:sdt>
        <w:sdtPr>
          <w:id w:val="1785154997"/>
          <w:citation/>
        </w:sdtPr>
        <w:sdtEndPr/>
        <w:sdtContent>
          <w:r w:rsidR="00E94073">
            <w:fldChar w:fldCharType="begin"/>
          </w:r>
          <w:r w:rsidR="001B49D3">
            <w:instrText xml:space="preserve">CITATION Por163 \l 1043 </w:instrText>
          </w:r>
          <w:r w:rsidR="00E94073">
            <w:fldChar w:fldCharType="separate"/>
          </w:r>
          <w:r w:rsidR="00194209">
            <w:rPr>
              <w:noProof/>
            </w:rPr>
            <w:t>(Port of Rotterdam, 2016b)</w:t>
          </w:r>
          <w:r w:rsidR="00E94073">
            <w:fldChar w:fldCharType="end"/>
          </w:r>
        </w:sdtContent>
      </w:sdt>
    </w:p>
    <w:p w14:paraId="5B87B2DF" w14:textId="47C98935" w:rsidR="001E0CB9" w:rsidRDefault="00E94073" w:rsidP="004B010E">
      <w:r>
        <w:t>Another important aspect that the ESPO has written down in their port profile is the ownership of the port. This is</w:t>
      </w:r>
      <w:r w:rsidR="002B4257">
        <w:t xml:space="preserve"> divided into eight options: state, region, province, municipality, private industrial company, private logistics company, private equity fund or private financial suitor and other</w:t>
      </w:r>
      <w:sdt>
        <w:sdtPr>
          <w:id w:val="-1919086999"/>
          <w:citation/>
        </w:sdtPr>
        <w:sdtEndPr/>
        <w:sdtContent>
          <w:r w:rsidR="002B4257">
            <w:fldChar w:fldCharType="begin"/>
          </w:r>
          <w:r w:rsidR="002B4257" w:rsidRPr="002B4257">
            <w:instrText xml:space="preserve"> CITATION ESP14 \l 1043 </w:instrText>
          </w:r>
          <w:r w:rsidR="002B4257">
            <w:fldChar w:fldCharType="separate"/>
          </w:r>
          <w:r w:rsidR="00194209">
            <w:rPr>
              <w:noProof/>
            </w:rPr>
            <w:t xml:space="preserve"> </w:t>
          </w:r>
          <w:r w:rsidR="00194209">
            <w:rPr>
              <w:noProof/>
            </w:rPr>
            <w:lastRenderedPageBreak/>
            <w:t>(ESPO, 2014)</w:t>
          </w:r>
          <w:r w:rsidR="002B4257">
            <w:fldChar w:fldCharType="end"/>
          </w:r>
        </w:sdtContent>
      </w:sdt>
      <w:r w:rsidR="002B4257">
        <w:t>. This might have influence on their incentive to focus on the environment and</w:t>
      </w:r>
      <w:r w:rsidR="00022592">
        <w:t xml:space="preserve"> the public investments in the port</w:t>
      </w:r>
      <w:r w:rsidR="002B4257">
        <w:t xml:space="preserve">. This information can again be found on the website, however </w:t>
      </w:r>
      <w:r w:rsidR="00022592">
        <w:t xml:space="preserve">sometimes there must be searched </w:t>
      </w:r>
      <w:r w:rsidR="00B04DEC">
        <w:t>thoroughly</w:t>
      </w:r>
      <w:r w:rsidR="002B4257">
        <w:t xml:space="preserve"> </w:t>
      </w:r>
      <w:sdt>
        <w:sdtPr>
          <w:id w:val="1322469653"/>
          <w:citation/>
        </w:sdtPr>
        <w:sdtEndPr/>
        <w:sdtContent>
          <w:r w:rsidR="002B4257">
            <w:fldChar w:fldCharType="begin"/>
          </w:r>
          <w:r w:rsidR="002B4257" w:rsidRPr="002B4257">
            <w:instrText xml:space="preserve"> CITATION Por111 \l 1043 </w:instrText>
          </w:r>
          <w:r w:rsidR="002B4257">
            <w:fldChar w:fldCharType="separate"/>
          </w:r>
          <w:r w:rsidR="00194209">
            <w:rPr>
              <w:noProof/>
            </w:rPr>
            <w:t>(Port of Hamburg, 2011)</w:t>
          </w:r>
          <w:r w:rsidR="002B4257">
            <w:fldChar w:fldCharType="end"/>
          </w:r>
        </w:sdtContent>
      </w:sdt>
      <w:r w:rsidR="002B4257">
        <w:t>.</w:t>
      </w:r>
    </w:p>
    <w:p w14:paraId="7FE5F152" w14:textId="440F486A" w:rsidR="001E0CB9" w:rsidRDefault="00692724" w:rsidP="004B010E">
      <w:r>
        <w:t>Furthermore</w:t>
      </w:r>
      <w:r w:rsidR="002D1094">
        <w:t xml:space="preserve"> the ESPO has made a perfect overview the ownership and of the operating functions in the port</w:t>
      </w:r>
      <w:sdt>
        <w:sdtPr>
          <w:id w:val="1773509855"/>
          <w:citation/>
        </w:sdtPr>
        <w:sdtEndPr/>
        <w:sdtContent>
          <w:r w:rsidR="002D1094">
            <w:fldChar w:fldCharType="begin"/>
          </w:r>
          <w:r w:rsidR="002D1094" w:rsidRPr="002D1094">
            <w:instrText xml:space="preserve"> CITATION ESP14 \l 1043 </w:instrText>
          </w:r>
          <w:r w:rsidR="002D1094">
            <w:fldChar w:fldCharType="separate"/>
          </w:r>
          <w:r w:rsidR="00194209">
            <w:rPr>
              <w:noProof/>
            </w:rPr>
            <w:t xml:space="preserve"> (ESPO, 2014)</w:t>
          </w:r>
          <w:r w:rsidR="002D1094">
            <w:fldChar w:fldCharType="end"/>
          </w:r>
        </w:sdtContent>
      </w:sdt>
      <w:r w:rsidR="002D1094">
        <w:t xml:space="preserve">. Unfortunately, this information is not presented very </w:t>
      </w:r>
      <w:r w:rsidR="002D1094">
        <w:lastRenderedPageBreak/>
        <w:t>clear on the websites of the port authority. Therefore there will be a smaller overview, which consist of the ownership of the land and the main functions of the port authority</w:t>
      </w:r>
      <w:sdt>
        <w:sdtPr>
          <w:id w:val="-208806892"/>
          <w:citation/>
        </w:sdtPr>
        <w:sdtEndPr/>
        <w:sdtContent>
          <w:r w:rsidR="002D1094">
            <w:fldChar w:fldCharType="begin"/>
          </w:r>
          <w:r w:rsidR="002D1094" w:rsidRPr="002D1094">
            <w:instrText xml:space="preserve"> CITATION Por111 \l 1043 </w:instrText>
          </w:r>
          <w:r w:rsidR="002D1094">
            <w:fldChar w:fldCharType="separate"/>
          </w:r>
          <w:r w:rsidR="00194209">
            <w:rPr>
              <w:noProof/>
            </w:rPr>
            <w:t xml:space="preserve"> (Port of Hamburg, 2011)</w:t>
          </w:r>
          <w:r w:rsidR="002D1094">
            <w:fldChar w:fldCharType="end"/>
          </w:r>
        </w:sdtContent>
      </w:sdt>
      <w:r w:rsidR="002D1094">
        <w:t>. The ESPO also gives information of the direct employment, this data is relatively easy to obtain</w:t>
      </w:r>
      <w:sdt>
        <w:sdtPr>
          <w:id w:val="1720474986"/>
          <w:citation/>
        </w:sdtPr>
        <w:sdtEndPr/>
        <w:sdtContent>
          <w:r w:rsidR="004B010E">
            <w:fldChar w:fldCharType="begin"/>
          </w:r>
          <w:r w:rsidR="004B010E" w:rsidRPr="004B010E">
            <w:instrText xml:space="preserve"> CITATION ESP14 \l 1043 </w:instrText>
          </w:r>
          <w:r w:rsidR="004B010E">
            <w:fldChar w:fldCharType="separate"/>
          </w:r>
          <w:r w:rsidR="00194209">
            <w:rPr>
              <w:noProof/>
            </w:rPr>
            <w:t xml:space="preserve"> (ESPO, 2014)</w:t>
          </w:r>
          <w:r w:rsidR="004B010E">
            <w:fldChar w:fldCharType="end"/>
          </w:r>
        </w:sdtContent>
      </w:sdt>
      <w:sdt>
        <w:sdtPr>
          <w:id w:val="51125658"/>
          <w:citation/>
        </w:sdtPr>
        <w:sdtEndPr/>
        <w:sdtContent>
          <w:r w:rsidR="004B010E">
            <w:fldChar w:fldCharType="begin"/>
          </w:r>
          <w:r w:rsidR="005D155B">
            <w:instrText xml:space="preserve">CITATION Por145 \l 1043 </w:instrText>
          </w:r>
          <w:r w:rsidR="004B010E">
            <w:fldChar w:fldCharType="separate"/>
          </w:r>
          <w:r w:rsidR="00194209">
            <w:rPr>
              <w:noProof/>
            </w:rPr>
            <w:t xml:space="preserve"> (Port of Amsterdam, 2014c)</w:t>
          </w:r>
          <w:r w:rsidR="004B010E">
            <w:fldChar w:fldCharType="end"/>
          </w:r>
        </w:sdtContent>
      </w:sdt>
      <w:r w:rsidR="004B010E">
        <w:t xml:space="preserve">. </w:t>
      </w:r>
      <w:r w:rsidR="00022592">
        <w:t>Therefore t</w:t>
      </w:r>
      <w:r w:rsidR="004B010E">
        <w:t xml:space="preserve">his will also be included in our port profile. </w:t>
      </w:r>
    </w:p>
    <w:p w14:paraId="3367CE9A" w14:textId="3A668277" w:rsidR="002275FB" w:rsidRDefault="004B010E" w:rsidP="004B010E">
      <w:r w:rsidRPr="004B010E">
        <w:lastRenderedPageBreak/>
        <w:t>Lastly, the modal split of containers is given. This is divided i</w:t>
      </w:r>
      <w:r w:rsidR="006833D4">
        <w:t xml:space="preserve">nto three categories: rail, </w:t>
      </w:r>
      <w:r w:rsidRPr="004B010E">
        <w:t>road and barge</w:t>
      </w:r>
      <w:sdt>
        <w:sdtPr>
          <w:id w:val="1227425558"/>
          <w:citation/>
        </w:sdtPr>
        <w:sdtEndPr/>
        <w:sdtContent>
          <w:r>
            <w:fldChar w:fldCharType="begin"/>
          </w:r>
          <w:r w:rsidRPr="004B010E">
            <w:instrText xml:space="preserve"> CITATION ESP14 \l 1043 </w:instrText>
          </w:r>
          <w:r>
            <w:fldChar w:fldCharType="separate"/>
          </w:r>
          <w:r w:rsidR="00194209">
            <w:rPr>
              <w:noProof/>
            </w:rPr>
            <w:t xml:space="preserve"> (ESPO, 2014)</w:t>
          </w:r>
          <w:r>
            <w:fldChar w:fldCharType="end"/>
          </w:r>
        </w:sdtContent>
      </w:sdt>
      <w:r>
        <w:t xml:space="preserve">. </w:t>
      </w:r>
      <w:r w:rsidR="002275FB">
        <w:t xml:space="preserve">Road transport could influence congestion around </w:t>
      </w:r>
      <w:r w:rsidR="00022592">
        <w:t xml:space="preserve">the port </w:t>
      </w:r>
      <w:r w:rsidR="002275FB">
        <w:t xml:space="preserve">and is less environmental friendly than </w:t>
      </w:r>
      <w:r w:rsidR="00022592">
        <w:t xml:space="preserve">other </w:t>
      </w:r>
      <w:r w:rsidR="002275FB">
        <w:t>intermodal transport</w:t>
      </w:r>
      <w:sdt>
        <w:sdtPr>
          <w:id w:val="-763224130"/>
          <w:citation/>
        </w:sdtPr>
        <w:sdtEndPr/>
        <w:sdtContent>
          <w:r w:rsidR="002275FB">
            <w:fldChar w:fldCharType="begin"/>
          </w:r>
          <w:r w:rsidR="002275FB" w:rsidRPr="002275FB">
            <w:instrText xml:space="preserve"> CITATION Kre03 \l 1043 </w:instrText>
          </w:r>
          <w:r w:rsidR="002275FB">
            <w:fldChar w:fldCharType="separate"/>
          </w:r>
          <w:r w:rsidR="00194209">
            <w:rPr>
              <w:noProof/>
            </w:rPr>
            <w:t xml:space="preserve"> (Kreutzenberger, Macharis, Vereecken, &amp; Woxenius, 2003)</w:t>
          </w:r>
          <w:r w:rsidR="002275FB">
            <w:fldChar w:fldCharType="end"/>
          </w:r>
        </w:sdtContent>
      </w:sdt>
      <w:r w:rsidR="002275FB">
        <w:t xml:space="preserve">. </w:t>
      </w:r>
      <w:r>
        <w:t xml:space="preserve"> </w:t>
      </w:r>
      <w:r w:rsidR="002275FB">
        <w:t xml:space="preserve">It would make the overview of the port complete, and therefore the modal split will be given as well. </w:t>
      </w:r>
    </w:p>
    <w:p w14:paraId="306DAE82" w14:textId="77777777" w:rsidR="005D32C9" w:rsidRDefault="005D32C9" w:rsidP="00940C17">
      <w:pPr>
        <w:pStyle w:val="Style2"/>
      </w:pPr>
      <w:r>
        <w:lastRenderedPageBreak/>
        <w:t>Method of research</w:t>
      </w:r>
    </w:p>
    <w:p w14:paraId="7ACC6C6B" w14:textId="784542B1" w:rsidR="009B5CF6" w:rsidRDefault="004475A6" w:rsidP="005D32C9">
      <w:r>
        <w:t xml:space="preserve">Firstly an overview of the </w:t>
      </w:r>
      <w:r w:rsidR="009B5CF6">
        <w:t>circular policies will be made. This will be extracted from the policy documents in the overview, which</w:t>
      </w:r>
      <w:r w:rsidR="007A200D">
        <w:t xml:space="preserve"> </w:t>
      </w:r>
      <w:r w:rsidR="00EA02E3">
        <w:t>is</w:t>
      </w:r>
      <w:r w:rsidR="009B5CF6">
        <w:t xml:space="preserve"> given below. The policies of different ports with the same purpose will</w:t>
      </w:r>
      <w:r w:rsidR="006833D4">
        <w:t xml:space="preserve"> be</w:t>
      </w:r>
      <w:r w:rsidR="009B5CF6">
        <w:t xml:space="preserve"> </w:t>
      </w:r>
      <w:r w:rsidR="007A200D">
        <w:t>match</w:t>
      </w:r>
      <w:r w:rsidR="006833D4">
        <w:t>ed</w:t>
      </w:r>
      <w:r w:rsidR="007A200D">
        <w:t xml:space="preserve"> and put in a table on the s</w:t>
      </w:r>
      <w:r w:rsidR="006833D4">
        <w:t>ame</w:t>
      </w:r>
      <w:r w:rsidR="007A200D">
        <w:t xml:space="preserve"> row</w:t>
      </w:r>
      <w:r w:rsidR="009B5CF6">
        <w:t xml:space="preserve">, so that there will be a clear overview what the exact policies of the port authorities are. </w:t>
      </w:r>
      <w:r w:rsidR="00072C36">
        <w:t xml:space="preserve">Often policies are </w:t>
      </w:r>
      <w:r w:rsidR="00072C36">
        <w:lastRenderedPageBreak/>
        <w:t>focused on the three R’s: reduce, reuse and recycle. Therefore there will be</w:t>
      </w:r>
      <w:r w:rsidR="006833D4">
        <w:t xml:space="preserve"> looked to policies with regard</w:t>
      </w:r>
      <w:r w:rsidR="00072C36">
        <w:t xml:space="preserve"> to these three expressions. Additionally there will be a focus on the approach of waste management of the port authorities. After the policies are put into an organized table</w:t>
      </w:r>
      <w:r w:rsidR="00EA02E3">
        <w:t xml:space="preserve"> (Appendix A)</w:t>
      </w:r>
      <w:r w:rsidR="00072C36">
        <w:t xml:space="preserve">, the differences between the policies are outlined. </w:t>
      </w:r>
      <w:r w:rsidR="009B5CF6">
        <w:t>These difference will be put in a table again to ensure a straightforward image</w:t>
      </w:r>
      <w:r w:rsidR="00EA02E3">
        <w:t xml:space="preserve"> (Appendix B)</w:t>
      </w:r>
      <w:r w:rsidR="009B5CF6">
        <w:t xml:space="preserve">. </w:t>
      </w:r>
    </w:p>
    <w:p w14:paraId="2B491D04" w14:textId="6FC8B74C" w:rsidR="005D32C9" w:rsidRDefault="006746F3" w:rsidP="005D32C9">
      <w:r>
        <w:lastRenderedPageBreak/>
        <w:t>F</w:t>
      </w:r>
      <w:r w:rsidR="00692724">
        <w:t>urthermore</w:t>
      </w:r>
      <w:r w:rsidR="009B5CF6">
        <w:t xml:space="preserve"> the port profiles need to be compiled.</w:t>
      </w:r>
      <w:r w:rsidR="00EA02E3">
        <w:t xml:space="preserve"> Firstly the graphical overview of the total throughput will be given (Appendix C) and the port profiles will be put in a table as well (Appendix D)</w:t>
      </w:r>
      <w:r w:rsidR="009B5CF6">
        <w:t>. The information of these port profiles will be mainly extracted from the website of the port authority, these documents ar</w:t>
      </w:r>
      <w:r w:rsidR="00D35F2C">
        <w:t xml:space="preserve">e also stated in a table </w:t>
      </w:r>
      <w:r w:rsidR="00EA02E3">
        <w:t>(Appendix E)</w:t>
      </w:r>
      <w:r w:rsidR="00014439">
        <w:t xml:space="preserve">. </w:t>
      </w:r>
    </w:p>
    <w:p w14:paraId="2EEAF7DF" w14:textId="1DFD5CB2" w:rsidR="001E0CB9" w:rsidRDefault="00940C17" w:rsidP="00940C17">
      <w:pPr>
        <w:pStyle w:val="Style2"/>
      </w:pPr>
      <w:r>
        <w:lastRenderedPageBreak/>
        <w:t>Overview of the documents</w:t>
      </w:r>
    </w:p>
    <w:p w14:paraId="78BB7DC5" w14:textId="602305E4" w:rsidR="006746F3" w:rsidRDefault="00057773" w:rsidP="00057773">
      <w:r>
        <w:t>Firstly, an overview of the documents that will be used in the comparison of the policies of the differen</w:t>
      </w:r>
      <w:r w:rsidR="006746F3">
        <w:t xml:space="preserve">t ports will be presented on the next page. Unfortunately, not all port authorities have a similar amount of policy documents available. For example, the port of Ghent did not have their updated report of 2015 uploaded on their website. In the PERS environmental report of 2013, they state that they will make a </w:t>
      </w:r>
      <w:r w:rsidR="006746F3">
        <w:lastRenderedPageBreak/>
        <w:t xml:space="preserve">new report in 2015. Therefore, the table does not include the most recent policy of the Port of Ghent, because </w:t>
      </w:r>
      <w:r w:rsidR="00F62BFF">
        <w:t>it is not publically available.</w:t>
      </w:r>
    </w:p>
    <w:p w14:paraId="77F2D2AC" w14:textId="77777777" w:rsidR="006746F3" w:rsidRDefault="006746F3" w:rsidP="00057773"/>
    <w:p w14:paraId="3FD3902D" w14:textId="77777777" w:rsidR="006746F3" w:rsidRDefault="006746F3" w:rsidP="00057773"/>
    <w:p w14:paraId="324EF1B4" w14:textId="77777777" w:rsidR="006746F3" w:rsidRDefault="006746F3" w:rsidP="00057773"/>
    <w:tbl>
      <w:tblPr>
        <w:tblStyle w:val="TableGrid"/>
        <w:tblW w:w="0" w:type="auto"/>
        <w:tblLook w:val="04A0" w:firstRow="1" w:lastRow="0" w:firstColumn="1" w:lastColumn="0" w:noHBand="0" w:noVBand="1"/>
      </w:tblPr>
      <w:tblGrid>
        <w:gridCol w:w="2689"/>
        <w:gridCol w:w="6373"/>
      </w:tblGrid>
      <w:tr w:rsidR="00057773" w14:paraId="0F1D83D6" w14:textId="77777777" w:rsidTr="00003064">
        <w:tc>
          <w:tcPr>
            <w:tcW w:w="2689" w:type="dxa"/>
          </w:tcPr>
          <w:p w14:paraId="0CC0549F" w14:textId="77777777" w:rsidR="00057773" w:rsidRPr="00D35F2C" w:rsidRDefault="00057773" w:rsidP="0047635F">
            <w:pPr>
              <w:rPr>
                <w:b/>
                <w:sz w:val="20"/>
                <w:szCs w:val="20"/>
              </w:rPr>
            </w:pPr>
            <w:r w:rsidRPr="00D35F2C">
              <w:rPr>
                <w:b/>
                <w:sz w:val="20"/>
                <w:szCs w:val="20"/>
              </w:rPr>
              <w:t>Port</w:t>
            </w:r>
          </w:p>
        </w:tc>
        <w:tc>
          <w:tcPr>
            <w:tcW w:w="6373" w:type="dxa"/>
          </w:tcPr>
          <w:p w14:paraId="497B028C" w14:textId="77777777" w:rsidR="00057773" w:rsidRPr="00D35F2C" w:rsidRDefault="00057773" w:rsidP="0047635F">
            <w:pPr>
              <w:rPr>
                <w:b/>
                <w:sz w:val="20"/>
                <w:szCs w:val="20"/>
              </w:rPr>
            </w:pPr>
            <w:r w:rsidRPr="00D35F2C">
              <w:rPr>
                <w:b/>
                <w:sz w:val="20"/>
                <w:szCs w:val="20"/>
              </w:rPr>
              <w:t>Policy Document</w:t>
            </w:r>
          </w:p>
        </w:tc>
      </w:tr>
      <w:tr w:rsidR="00057773" w14:paraId="5C8C6FB2" w14:textId="77777777" w:rsidTr="00003064">
        <w:tc>
          <w:tcPr>
            <w:tcW w:w="2689" w:type="dxa"/>
          </w:tcPr>
          <w:p w14:paraId="7A576D73" w14:textId="77777777" w:rsidR="00057773" w:rsidRPr="00D35F2C" w:rsidRDefault="00057773" w:rsidP="0047635F">
            <w:pPr>
              <w:rPr>
                <w:sz w:val="20"/>
                <w:szCs w:val="20"/>
              </w:rPr>
            </w:pPr>
            <w:r w:rsidRPr="00D35F2C">
              <w:rPr>
                <w:sz w:val="20"/>
                <w:szCs w:val="20"/>
              </w:rPr>
              <w:t>Port of Rotterdam</w:t>
            </w:r>
          </w:p>
        </w:tc>
        <w:tc>
          <w:tcPr>
            <w:tcW w:w="6373" w:type="dxa"/>
          </w:tcPr>
          <w:p w14:paraId="070EC446" w14:textId="77777777" w:rsidR="00057773" w:rsidRPr="00D35F2C" w:rsidRDefault="00057773" w:rsidP="0047635F">
            <w:pPr>
              <w:rPr>
                <w:sz w:val="20"/>
                <w:szCs w:val="20"/>
              </w:rPr>
            </w:pPr>
            <w:r w:rsidRPr="00D35F2C">
              <w:rPr>
                <w:sz w:val="20"/>
                <w:szCs w:val="20"/>
              </w:rPr>
              <w:t>Port Vision 2030</w:t>
            </w:r>
          </w:p>
        </w:tc>
      </w:tr>
      <w:tr w:rsidR="00057773" w14:paraId="39E59155" w14:textId="77777777" w:rsidTr="00003064">
        <w:tc>
          <w:tcPr>
            <w:tcW w:w="2689" w:type="dxa"/>
          </w:tcPr>
          <w:p w14:paraId="12A5D755" w14:textId="0204DA06" w:rsidR="00057773" w:rsidRPr="00D35F2C" w:rsidRDefault="00FD15C4" w:rsidP="0047635F">
            <w:pPr>
              <w:rPr>
                <w:sz w:val="20"/>
                <w:szCs w:val="20"/>
              </w:rPr>
            </w:pPr>
            <w:r w:rsidRPr="00D35F2C">
              <w:rPr>
                <w:sz w:val="20"/>
                <w:szCs w:val="20"/>
              </w:rPr>
              <w:t>Port of Rotterdam</w:t>
            </w:r>
          </w:p>
        </w:tc>
        <w:tc>
          <w:tcPr>
            <w:tcW w:w="6373" w:type="dxa"/>
          </w:tcPr>
          <w:p w14:paraId="7F429F48" w14:textId="0F2CD94C" w:rsidR="00057773" w:rsidRPr="00D35F2C" w:rsidRDefault="00FD15C4" w:rsidP="0047635F">
            <w:pPr>
              <w:rPr>
                <w:sz w:val="20"/>
                <w:szCs w:val="20"/>
              </w:rPr>
            </w:pPr>
            <w:r w:rsidRPr="00D35F2C">
              <w:rPr>
                <w:sz w:val="20"/>
                <w:szCs w:val="20"/>
              </w:rPr>
              <w:t>Uitvoeringsagenda 2015 Port Vision 2030</w:t>
            </w:r>
          </w:p>
        </w:tc>
      </w:tr>
      <w:tr w:rsidR="00057773" w14:paraId="4FB97925" w14:textId="77777777" w:rsidTr="00003064">
        <w:tc>
          <w:tcPr>
            <w:tcW w:w="2689" w:type="dxa"/>
          </w:tcPr>
          <w:p w14:paraId="37052D3E" w14:textId="16143ECD" w:rsidR="00057773" w:rsidRPr="00D35F2C" w:rsidRDefault="00FD15C4" w:rsidP="0047635F">
            <w:pPr>
              <w:rPr>
                <w:sz w:val="20"/>
                <w:szCs w:val="20"/>
              </w:rPr>
            </w:pPr>
            <w:r w:rsidRPr="00D35F2C">
              <w:rPr>
                <w:sz w:val="20"/>
                <w:szCs w:val="20"/>
              </w:rPr>
              <w:lastRenderedPageBreak/>
              <w:t>Port of Rotterdam</w:t>
            </w:r>
          </w:p>
        </w:tc>
        <w:tc>
          <w:tcPr>
            <w:tcW w:w="6373" w:type="dxa"/>
          </w:tcPr>
          <w:p w14:paraId="5CA56250" w14:textId="21B9EE21" w:rsidR="00057773" w:rsidRPr="00D35F2C" w:rsidRDefault="00FD15C4" w:rsidP="0047635F">
            <w:pPr>
              <w:rPr>
                <w:sz w:val="20"/>
                <w:szCs w:val="20"/>
              </w:rPr>
            </w:pPr>
            <w:r w:rsidRPr="00D35F2C">
              <w:rPr>
                <w:sz w:val="20"/>
                <w:szCs w:val="20"/>
              </w:rPr>
              <w:t>Uitvoeringsagenda 2014 Port Vision 2030</w:t>
            </w:r>
          </w:p>
        </w:tc>
      </w:tr>
      <w:tr w:rsidR="00D21A3F" w14:paraId="17F74F85" w14:textId="77777777" w:rsidTr="00003064">
        <w:tc>
          <w:tcPr>
            <w:tcW w:w="2689" w:type="dxa"/>
          </w:tcPr>
          <w:p w14:paraId="6DAFB45E" w14:textId="12237E11" w:rsidR="00D21A3F" w:rsidRPr="00D35F2C" w:rsidRDefault="00D21A3F" w:rsidP="0047635F">
            <w:pPr>
              <w:rPr>
                <w:sz w:val="20"/>
                <w:szCs w:val="20"/>
              </w:rPr>
            </w:pPr>
            <w:r w:rsidRPr="00D35F2C">
              <w:rPr>
                <w:sz w:val="20"/>
                <w:szCs w:val="20"/>
              </w:rPr>
              <w:t>Port of Rotterdam</w:t>
            </w:r>
          </w:p>
        </w:tc>
        <w:tc>
          <w:tcPr>
            <w:tcW w:w="6373" w:type="dxa"/>
          </w:tcPr>
          <w:p w14:paraId="08A75F15" w14:textId="273E25B8" w:rsidR="00D21A3F" w:rsidRPr="00D35F2C" w:rsidRDefault="00D21A3F" w:rsidP="00F253E8">
            <w:pPr>
              <w:rPr>
                <w:sz w:val="20"/>
                <w:szCs w:val="20"/>
              </w:rPr>
            </w:pPr>
            <w:r w:rsidRPr="00D35F2C">
              <w:rPr>
                <w:sz w:val="20"/>
                <w:szCs w:val="20"/>
              </w:rPr>
              <w:t>Havenafvalplan 2015</w:t>
            </w:r>
          </w:p>
        </w:tc>
      </w:tr>
      <w:tr w:rsidR="00F253E8" w14:paraId="33B13056" w14:textId="77777777" w:rsidTr="00003064">
        <w:tc>
          <w:tcPr>
            <w:tcW w:w="2689" w:type="dxa"/>
          </w:tcPr>
          <w:p w14:paraId="757684A2" w14:textId="7B3A397B" w:rsidR="00F253E8" w:rsidRPr="00D35F2C" w:rsidRDefault="00F253E8" w:rsidP="0047635F">
            <w:pPr>
              <w:rPr>
                <w:sz w:val="20"/>
                <w:szCs w:val="20"/>
              </w:rPr>
            </w:pPr>
            <w:r w:rsidRPr="00D35F2C">
              <w:rPr>
                <w:sz w:val="20"/>
                <w:szCs w:val="20"/>
              </w:rPr>
              <w:t>Port of Rotterdam</w:t>
            </w:r>
          </w:p>
        </w:tc>
        <w:tc>
          <w:tcPr>
            <w:tcW w:w="6373" w:type="dxa"/>
          </w:tcPr>
          <w:p w14:paraId="5ECB2E04" w14:textId="6CAAC2DD" w:rsidR="00F253E8" w:rsidRPr="00D35F2C" w:rsidRDefault="00F253E8" w:rsidP="00F253E8">
            <w:pPr>
              <w:rPr>
                <w:sz w:val="20"/>
                <w:szCs w:val="20"/>
              </w:rPr>
            </w:pPr>
            <w:r w:rsidRPr="00D35F2C">
              <w:rPr>
                <w:sz w:val="20"/>
                <w:szCs w:val="20"/>
              </w:rPr>
              <w:t>Scheepvaart binnenvaart Facili</w:t>
            </w:r>
            <w:r w:rsidR="00FB35A8">
              <w:rPr>
                <w:sz w:val="20"/>
                <w:szCs w:val="20"/>
              </w:rPr>
              <w:t>t</w:t>
            </w:r>
            <w:r w:rsidRPr="00D35F2C">
              <w:rPr>
                <w:sz w:val="20"/>
                <w:szCs w:val="20"/>
              </w:rPr>
              <w:t>eiten</w:t>
            </w:r>
          </w:p>
        </w:tc>
      </w:tr>
      <w:tr w:rsidR="00057773" w14:paraId="12305E6B" w14:textId="77777777" w:rsidTr="00003064">
        <w:tc>
          <w:tcPr>
            <w:tcW w:w="2689" w:type="dxa"/>
          </w:tcPr>
          <w:p w14:paraId="1969515E" w14:textId="547EB7C3" w:rsidR="00057773" w:rsidRPr="00D35F2C" w:rsidRDefault="00154690" w:rsidP="0047635F">
            <w:pPr>
              <w:rPr>
                <w:sz w:val="20"/>
                <w:szCs w:val="20"/>
              </w:rPr>
            </w:pPr>
            <w:r w:rsidRPr="00D35F2C">
              <w:rPr>
                <w:sz w:val="20"/>
                <w:szCs w:val="20"/>
              </w:rPr>
              <w:t>Port of Antwerp</w:t>
            </w:r>
          </w:p>
        </w:tc>
        <w:tc>
          <w:tcPr>
            <w:tcW w:w="6373" w:type="dxa"/>
          </w:tcPr>
          <w:p w14:paraId="78633D37" w14:textId="61FBDB64" w:rsidR="00057773" w:rsidRPr="00D35F2C" w:rsidRDefault="001E3A32" w:rsidP="00154690">
            <w:pPr>
              <w:rPr>
                <w:sz w:val="20"/>
                <w:szCs w:val="20"/>
              </w:rPr>
            </w:pPr>
            <w:r w:rsidRPr="00D35F2C">
              <w:rPr>
                <w:sz w:val="20"/>
                <w:szCs w:val="20"/>
              </w:rPr>
              <w:t>Jaarverslag 2011 (Masterplan Spoor)</w:t>
            </w:r>
          </w:p>
        </w:tc>
      </w:tr>
      <w:tr w:rsidR="00057773" w:rsidRPr="00593220" w14:paraId="1C252394" w14:textId="77777777" w:rsidTr="00003064">
        <w:tc>
          <w:tcPr>
            <w:tcW w:w="2689" w:type="dxa"/>
          </w:tcPr>
          <w:p w14:paraId="64A2F706" w14:textId="1B4ED7AA" w:rsidR="00057773" w:rsidRPr="00D35F2C" w:rsidRDefault="00154690" w:rsidP="0047635F">
            <w:pPr>
              <w:rPr>
                <w:sz w:val="20"/>
                <w:szCs w:val="20"/>
              </w:rPr>
            </w:pPr>
            <w:r w:rsidRPr="00D35F2C">
              <w:rPr>
                <w:sz w:val="20"/>
                <w:szCs w:val="20"/>
              </w:rPr>
              <w:t>Port of Antwerp</w:t>
            </w:r>
          </w:p>
        </w:tc>
        <w:tc>
          <w:tcPr>
            <w:tcW w:w="6373" w:type="dxa"/>
          </w:tcPr>
          <w:p w14:paraId="5AEB9E4F" w14:textId="7C0A483E" w:rsidR="00057773" w:rsidRPr="00D35F2C" w:rsidRDefault="001E3A32" w:rsidP="00D35F2C">
            <w:pPr>
              <w:spacing w:line="240" w:lineRule="auto"/>
              <w:jc w:val="left"/>
              <w:rPr>
                <w:sz w:val="20"/>
                <w:szCs w:val="20"/>
                <w:lang w:val="nl-NL"/>
              </w:rPr>
            </w:pPr>
            <w:r w:rsidRPr="00D35F2C">
              <w:rPr>
                <w:rFonts w:eastAsia="Times New Roman"/>
                <w:sz w:val="20"/>
                <w:szCs w:val="20"/>
                <w:lang w:val="nl-NL" w:eastAsia="nl-NL"/>
              </w:rPr>
              <w:t>Actieplan fijn stof en NO</w:t>
            </w:r>
            <w:r w:rsidRPr="00D35F2C">
              <w:rPr>
                <w:rFonts w:eastAsia="Times New Roman"/>
                <w:sz w:val="20"/>
                <w:szCs w:val="20"/>
                <w:vertAlign w:val="subscript"/>
                <w:lang w:val="nl-NL" w:eastAsia="nl-NL"/>
              </w:rPr>
              <w:t>2</w:t>
            </w:r>
            <w:r w:rsidRPr="00D35F2C">
              <w:rPr>
                <w:rFonts w:eastAsia="Times New Roman"/>
                <w:sz w:val="20"/>
                <w:szCs w:val="20"/>
                <w:lang w:val="nl-NL" w:eastAsia="nl-NL"/>
              </w:rPr>
              <w:t xml:space="preserve"> in de Antwerpse haven en de stad </w:t>
            </w:r>
            <w:r w:rsidR="00D35F2C">
              <w:rPr>
                <w:rFonts w:eastAsia="Times New Roman"/>
                <w:sz w:val="20"/>
                <w:szCs w:val="20"/>
                <w:lang w:val="nl-NL" w:eastAsia="nl-NL"/>
              </w:rPr>
              <w:t>A</w:t>
            </w:r>
            <w:r w:rsidRPr="00D35F2C">
              <w:rPr>
                <w:rFonts w:eastAsia="Times New Roman"/>
                <w:sz w:val="20"/>
                <w:szCs w:val="20"/>
                <w:lang w:val="nl-NL" w:eastAsia="nl-NL"/>
              </w:rPr>
              <w:t>ntwerpen 2014-2018</w:t>
            </w:r>
          </w:p>
        </w:tc>
      </w:tr>
      <w:tr w:rsidR="008129B8" w:rsidRPr="001E3A32" w14:paraId="33AF6B7E" w14:textId="77777777" w:rsidTr="00003064">
        <w:tc>
          <w:tcPr>
            <w:tcW w:w="2689" w:type="dxa"/>
          </w:tcPr>
          <w:p w14:paraId="724C1270" w14:textId="6BBB89FA" w:rsidR="008129B8" w:rsidRPr="00D35F2C" w:rsidRDefault="008129B8" w:rsidP="0047635F">
            <w:pPr>
              <w:rPr>
                <w:sz w:val="20"/>
                <w:szCs w:val="20"/>
              </w:rPr>
            </w:pPr>
            <w:r w:rsidRPr="00D35F2C">
              <w:rPr>
                <w:sz w:val="20"/>
                <w:szCs w:val="20"/>
              </w:rPr>
              <w:t>Port of Antwerp</w:t>
            </w:r>
          </w:p>
        </w:tc>
        <w:tc>
          <w:tcPr>
            <w:tcW w:w="6373" w:type="dxa"/>
          </w:tcPr>
          <w:p w14:paraId="6B6C4567" w14:textId="2A57EFF5" w:rsidR="008129B8" w:rsidRPr="00D35F2C" w:rsidRDefault="008129B8"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Duuzaamheidsverslag 2015</w:t>
            </w:r>
          </w:p>
        </w:tc>
      </w:tr>
      <w:tr w:rsidR="00F253E8" w:rsidRPr="001E3A32" w14:paraId="501DE918" w14:textId="77777777" w:rsidTr="00003064">
        <w:tc>
          <w:tcPr>
            <w:tcW w:w="2689" w:type="dxa"/>
          </w:tcPr>
          <w:p w14:paraId="205EC4EF" w14:textId="7AF1F2D9" w:rsidR="00F253E8" w:rsidRPr="00D35F2C" w:rsidRDefault="00F253E8" w:rsidP="0047635F">
            <w:pPr>
              <w:rPr>
                <w:sz w:val="20"/>
                <w:szCs w:val="20"/>
              </w:rPr>
            </w:pPr>
            <w:r w:rsidRPr="00D35F2C">
              <w:rPr>
                <w:sz w:val="20"/>
                <w:szCs w:val="20"/>
              </w:rPr>
              <w:t>Port of Antwerp</w:t>
            </w:r>
          </w:p>
        </w:tc>
        <w:tc>
          <w:tcPr>
            <w:tcW w:w="6373" w:type="dxa"/>
          </w:tcPr>
          <w:p w14:paraId="6EB5D0F3" w14:textId="719D61F3" w:rsidR="00F253E8" w:rsidRPr="00D35F2C" w:rsidRDefault="00F253E8"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Walstroom</w:t>
            </w:r>
          </w:p>
        </w:tc>
      </w:tr>
      <w:tr w:rsidR="00F00031" w:rsidRPr="001E3A32" w14:paraId="3048B2E8" w14:textId="77777777" w:rsidTr="00003064">
        <w:tc>
          <w:tcPr>
            <w:tcW w:w="2689" w:type="dxa"/>
          </w:tcPr>
          <w:p w14:paraId="2C619593" w14:textId="700441D3" w:rsidR="00F00031" w:rsidRPr="00D35F2C" w:rsidRDefault="00F00031" w:rsidP="0047635F">
            <w:pPr>
              <w:rPr>
                <w:sz w:val="20"/>
                <w:szCs w:val="20"/>
              </w:rPr>
            </w:pPr>
            <w:r w:rsidRPr="00D35F2C">
              <w:rPr>
                <w:sz w:val="20"/>
                <w:szCs w:val="20"/>
              </w:rPr>
              <w:t>Port of Hamburg</w:t>
            </w:r>
          </w:p>
        </w:tc>
        <w:tc>
          <w:tcPr>
            <w:tcW w:w="6373" w:type="dxa"/>
          </w:tcPr>
          <w:p w14:paraId="36B3F19C" w14:textId="2F234AFE" w:rsidR="00F00031" w:rsidRPr="00D35F2C" w:rsidRDefault="00F00031"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Sustainability report 2011/2012</w:t>
            </w:r>
          </w:p>
        </w:tc>
      </w:tr>
      <w:tr w:rsidR="00F00031" w:rsidRPr="001E3A32" w14:paraId="7FB80E01" w14:textId="77777777" w:rsidTr="00003064">
        <w:tc>
          <w:tcPr>
            <w:tcW w:w="2689" w:type="dxa"/>
          </w:tcPr>
          <w:p w14:paraId="70B13550" w14:textId="7FD36812" w:rsidR="00F00031" w:rsidRPr="00D35F2C" w:rsidRDefault="00F00031" w:rsidP="0047635F">
            <w:pPr>
              <w:rPr>
                <w:sz w:val="20"/>
                <w:szCs w:val="20"/>
              </w:rPr>
            </w:pPr>
            <w:r w:rsidRPr="00D35F2C">
              <w:rPr>
                <w:sz w:val="20"/>
                <w:szCs w:val="20"/>
              </w:rPr>
              <w:t>Port of Hamburg</w:t>
            </w:r>
          </w:p>
        </w:tc>
        <w:tc>
          <w:tcPr>
            <w:tcW w:w="6373" w:type="dxa"/>
          </w:tcPr>
          <w:p w14:paraId="59572876" w14:textId="374F16C0" w:rsidR="00F00031" w:rsidRPr="00D35F2C" w:rsidRDefault="00F00031"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Sustainability report 2014</w:t>
            </w:r>
          </w:p>
        </w:tc>
      </w:tr>
      <w:tr w:rsidR="00F00031" w:rsidRPr="001E3A32" w14:paraId="0CB32290" w14:textId="77777777" w:rsidTr="00003064">
        <w:tc>
          <w:tcPr>
            <w:tcW w:w="2689" w:type="dxa"/>
          </w:tcPr>
          <w:p w14:paraId="60A1BEE6" w14:textId="25F0DCA6" w:rsidR="00F00031" w:rsidRPr="00D35F2C" w:rsidRDefault="00F00031" w:rsidP="0047635F">
            <w:pPr>
              <w:rPr>
                <w:sz w:val="20"/>
                <w:szCs w:val="20"/>
              </w:rPr>
            </w:pPr>
            <w:r w:rsidRPr="00D35F2C">
              <w:rPr>
                <w:sz w:val="20"/>
                <w:szCs w:val="20"/>
              </w:rPr>
              <w:t>Port of Hamburg</w:t>
            </w:r>
          </w:p>
        </w:tc>
        <w:tc>
          <w:tcPr>
            <w:tcW w:w="6373" w:type="dxa"/>
          </w:tcPr>
          <w:p w14:paraId="38255ED0" w14:textId="7AF9F066" w:rsidR="00F00031" w:rsidRPr="00D35F2C" w:rsidRDefault="00F00031"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Brochure Smartport</w:t>
            </w:r>
          </w:p>
        </w:tc>
      </w:tr>
      <w:tr w:rsidR="00E66CA6" w:rsidRPr="001E3A32" w14:paraId="7BFBDA84" w14:textId="77777777" w:rsidTr="00003064">
        <w:tc>
          <w:tcPr>
            <w:tcW w:w="2689" w:type="dxa"/>
          </w:tcPr>
          <w:p w14:paraId="596923E8" w14:textId="63A9CD8D" w:rsidR="00E66CA6" w:rsidRPr="00D35F2C" w:rsidRDefault="00E66CA6" w:rsidP="00E66CA6">
            <w:pPr>
              <w:rPr>
                <w:sz w:val="20"/>
                <w:szCs w:val="20"/>
              </w:rPr>
            </w:pPr>
            <w:r w:rsidRPr="00D35F2C">
              <w:rPr>
                <w:sz w:val="20"/>
                <w:szCs w:val="20"/>
              </w:rPr>
              <w:t>Port of Hamburg</w:t>
            </w:r>
          </w:p>
        </w:tc>
        <w:tc>
          <w:tcPr>
            <w:tcW w:w="6373" w:type="dxa"/>
          </w:tcPr>
          <w:p w14:paraId="3193539F" w14:textId="759FB676" w:rsidR="00E66CA6" w:rsidRPr="00D35F2C" w:rsidRDefault="00E66CA6"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 xml:space="preserve">Smartport Energy </w:t>
            </w:r>
          </w:p>
        </w:tc>
      </w:tr>
      <w:tr w:rsidR="00EE786A" w:rsidRPr="001E3A32" w14:paraId="68CF97F0" w14:textId="77777777" w:rsidTr="00003064">
        <w:tc>
          <w:tcPr>
            <w:tcW w:w="2689" w:type="dxa"/>
          </w:tcPr>
          <w:p w14:paraId="2C956BDB" w14:textId="2A733E49" w:rsidR="00EE786A" w:rsidRPr="00D35F2C" w:rsidRDefault="00EE786A" w:rsidP="00E66CA6">
            <w:pPr>
              <w:rPr>
                <w:sz w:val="20"/>
                <w:szCs w:val="20"/>
              </w:rPr>
            </w:pPr>
            <w:r w:rsidRPr="00D35F2C">
              <w:rPr>
                <w:sz w:val="20"/>
                <w:szCs w:val="20"/>
              </w:rPr>
              <w:t>Port of Ghent</w:t>
            </w:r>
          </w:p>
        </w:tc>
        <w:tc>
          <w:tcPr>
            <w:tcW w:w="6373" w:type="dxa"/>
          </w:tcPr>
          <w:p w14:paraId="7B578D2B" w14:textId="30ED90DC" w:rsidR="00EE786A" w:rsidRPr="00D35F2C" w:rsidRDefault="00EE786A" w:rsidP="00EE786A">
            <w:pPr>
              <w:spacing w:line="240" w:lineRule="auto"/>
              <w:jc w:val="left"/>
              <w:rPr>
                <w:rFonts w:eastAsia="Times New Roman"/>
                <w:sz w:val="20"/>
                <w:szCs w:val="20"/>
                <w:lang w:val="nl-NL" w:eastAsia="nl-NL"/>
              </w:rPr>
            </w:pPr>
            <w:r w:rsidRPr="00D35F2C">
              <w:rPr>
                <w:rFonts w:eastAsia="Times New Roman"/>
                <w:sz w:val="20"/>
                <w:szCs w:val="20"/>
                <w:lang w:val="nl-NL" w:eastAsia="nl-NL"/>
              </w:rPr>
              <w:t xml:space="preserve">PERS: Environmental report 2013 </w:t>
            </w:r>
          </w:p>
        </w:tc>
      </w:tr>
      <w:tr w:rsidR="00EE786A" w:rsidRPr="001E3A32" w14:paraId="3400BD05" w14:textId="77777777" w:rsidTr="00003064">
        <w:tc>
          <w:tcPr>
            <w:tcW w:w="2689" w:type="dxa"/>
          </w:tcPr>
          <w:p w14:paraId="7EC0E0A9" w14:textId="09DC060B" w:rsidR="00EE786A" w:rsidRPr="00D35F2C" w:rsidRDefault="00F37A15" w:rsidP="00E66CA6">
            <w:pPr>
              <w:rPr>
                <w:sz w:val="20"/>
                <w:szCs w:val="20"/>
              </w:rPr>
            </w:pPr>
            <w:r w:rsidRPr="00D35F2C">
              <w:rPr>
                <w:sz w:val="20"/>
                <w:szCs w:val="20"/>
              </w:rPr>
              <w:t>Port of Amsterdam</w:t>
            </w:r>
          </w:p>
        </w:tc>
        <w:tc>
          <w:tcPr>
            <w:tcW w:w="6373" w:type="dxa"/>
          </w:tcPr>
          <w:p w14:paraId="4877B8FE" w14:textId="25174805" w:rsidR="00EE786A" w:rsidRPr="00D35F2C" w:rsidRDefault="00F37A15"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Port Vision 2030</w:t>
            </w:r>
          </w:p>
        </w:tc>
      </w:tr>
      <w:tr w:rsidR="00B96D59" w:rsidRPr="001E3A32" w14:paraId="3B354B7C" w14:textId="77777777" w:rsidTr="00003064">
        <w:tc>
          <w:tcPr>
            <w:tcW w:w="2689" w:type="dxa"/>
          </w:tcPr>
          <w:p w14:paraId="601EC42B" w14:textId="069DAE30" w:rsidR="00B96D59" w:rsidRPr="00D35F2C" w:rsidRDefault="00B96D59" w:rsidP="00E66CA6">
            <w:pPr>
              <w:rPr>
                <w:sz w:val="20"/>
                <w:szCs w:val="20"/>
              </w:rPr>
            </w:pPr>
            <w:r w:rsidRPr="00D35F2C">
              <w:rPr>
                <w:sz w:val="20"/>
                <w:szCs w:val="20"/>
              </w:rPr>
              <w:t>Port of Amsterdam</w:t>
            </w:r>
          </w:p>
        </w:tc>
        <w:tc>
          <w:tcPr>
            <w:tcW w:w="6373" w:type="dxa"/>
          </w:tcPr>
          <w:p w14:paraId="17588D66" w14:textId="6A302E9E" w:rsidR="00B96D59" w:rsidRPr="00D35F2C" w:rsidRDefault="00B96D59" w:rsidP="001E3A32">
            <w:pPr>
              <w:spacing w:line="240" w:lineRule="auto"/>
              <w:jc w:val="left"/>
              <w:rPr>
                <w:rFonts w:eastAsia="Times New Roman"/>
                <w:sz w:val="20"/>
                <w:szCs w:val="20"/>
                <w:lang w:val="nl-NL" w:eastAsia="nl-NL"/>
              </w:rPr>
            </w:pPr>
            <w:r w:rsidRPr="00D35F2C">
              <w:rPr>
                <w:rFonts w:eastAsia="Times New Roman"/>
                <w:sz w:val="20"/>
                <w:szCs w:val="20"/>
                <w:lang w:val="nl-NL" w:eastAsia="nl-NL"/>
              </w:rPr>
              <w:t>Walstroom</w:t>
            </w:r>
          </w:p>
        </w:tc>
      </w:tr>
      <w:tr w:rsidR="0047744A" w:rsidRPr="001E3A32" w14:paraId="7F84DEFD" w14:textId="77777777" w:rsidTr="00003064">
        <w:tc>
          <w:tcPr>
            <w:tcW w:w="2689" w:type="dxa"/>
          </w:tcPr>
          <w:p w14:paraId="52DCC5CE" w14:textId="1DC8CB9D" w:rsidR="0047744A" w:rsidRPr="00D35F2C" w:rsidRDefault="0047744A" w:rsidP="00E66CA6">
            <w:pPr>
              <w:rPr>
                <w:sz w:val="20"/>
                <w:szCs w:val="20"/>
              </w:rPr>
            </w:pPr>
            <w:r w:rsidRPr="00D35F2C">
              <w:rPr>
                <w:sz w:val="20"/>
                <w:szCs w:val="20"/>
              </w:rPr>
              <w:t>Port of Amsterdam</w:t>
            </w:r>
          </w:p>
        </w:tc>
        <w:tc>
          <w:tcPr>
            <w:tcW w:w="6373" w:type="dxa"/>
          </w:tcPr>
          <w:p w14:paraId="7A9D4C4B" w14:textId="71B0371D" w:rsidR="0047744A" w:rsidRPr="00D35F2C" w:rsidRDefault="0047744A" w:rsidP="00D35F2C">
            <w:pPr>
              <w:spacing w:line="240" w:lineRule="auto"/>
              <w:jc w:val="left"/>
              <w:rPr>
                <w:rFonts w:eastAsia="Times New Roman"/>
                <w:sz w:val="20"/>
                <w:szCs w:val="20"/>
                <w:lang w:val="nl-NL" w:eastAsia="nl-NL"/>
              </w:rPr>
            </w:pPr>
            <w:r w:rsidRPr="00D35F2C">
              <w:rPr>
                <w:rFonts w:eastAsia="Times New Roman"/>
                <w:sz w:val="20"/>
                <w:szCs w:val="20"/>
                <w:lang w:val="nl-NL" w:eastAsia="nl-NL"/>
              </w:rPr>
              <w:t>Walstroom Riviercruise</w:t>
            </w:r>
          </w:p>
        </w:tc>
      </w:tr>
      <w:tr w:rsidR="0047744A" w:rsidRPr="00593220" w14:paraId="0E7FC5E7" w14:textId="77777777" w:rsidTr="00003064">
        <w:trPr>
          <w:trHeight w:val="280"/>
        </w:trPr>
        <w:tc>
          <w:tcPr>
            <w:tcW w:w="2689" w:type="dxa"/>
          </w:tcPr>
          <w:p w14:paraId="749B95E4" w14:textId="7AF59F28" w:rsidR="0047744A" w:rsidRPr="00D35F2C" w:rsidRDefault="0047744A" w:rsidP="00E66CA6">
            <w:pPr>
              <w:rPr>
                <w:sz w:val="20"/>
                <w:szCs w:val="20"/>
              </w:rPr>
            </w:pPr>
            <w:r w:rsidRPr="00D35F2C">
              <w:rPr>
                <w:sz w:val="20"/>
                <w:szCs w:val="20"/>
              </w:rPr>
              <w:t>Port of Amsterdam</w:t>
            </w:r>
          </w:p>
        </w:tc>
        <w:tc>
          <w:tcPr>
            <w:tcW w:w="6373" w:type="dxa"/>
          </w:tcPr>
          <w:p w14:paraId="0FD23674" w14:textId="0FF2D553" w:rsidR="0047744A" w:rsidRPr="00D35F2C" w:rsidRDefault="0047744A" w:rsidP="00D35F2C">
            <w:pPr>
              <w:spacing w:line="240" w:lineRule="auto"/>
              <w:jc w:val="left"/>
              <w:rPr>
                <w:sz w:val="20"/>
                <w:szCs w:val="20"/>
                <w:lang w:val="nl-NL"/>
              </w:rPr>
            </w:pPr>
            <w:r w:rsidRPr="00D35F2C">
              <w:rPr>
                <w:sz w:val="20"/>
                <w:szCs w:val="20"/>
                <w:lang w:val="nl-NL"/>
              </w:rPr>
              <w:t>Havenbedrijf Amsterdam ontvangt internationale duurzaamheidsprijs</w:t>
            </w:r>
          </w:p>
        </w:tc>
      </w:tr>
      <w:tr w:rsidR="007B3BFB" w:rsidRPr="001D0567" w14:paraId="7631E0DE" w14:textId="77777777" w:rsidTr="00003064">
        <w:trPr>
          <w:trHeight w:val="214"/>
        </w:trPr>
        <w:tc>
          <w:tcPr>
            <w:tcW w:w="2689" w:type="dxa"/>
          </w:tcPr>
          <w:p w14:paraId="36E2D212" w14:textId="6C3165F1" w:rsidR="007B3BFB" w:rsidRPr="00D35F2C" w:rsidRDefault="007B3BFB" w:rsidP="00E66CA6">
            <w:pPr>
              <w:rPr>
                <w:sz w:val="20"/>
                <w:szCs w:val="20"/>
              </w:rPr>
            </w:pPr>
            <w:r w:rsidRPr="00D35F2C">
              <w:rPr>
                <w:sz w:val="20"/>
                <w:szCs w:val="20"/>
              </w:rPr>
              <w:t xml:space="preserve">Port of Amsterdam </w:t>
            </w:r>
          </w:p>
        </w:tc>
        <w:tc>
          <w:tcPr>
            <w:tcW w:w="6373" w:type="dxa"/>
          </w:tcPr>
          <w:p w14:paraId="36A1BF3A" w14:textId="3E20C696" w:rsidR="007B3BFB" w:rsidRPr="00D35F2C" w:rsidRDefault="007B3BFB" w:rsidP="001D0567">
            <w:pPr>
              <w:spacing w:line="240" w:lineRule="auto"/>
              <w:rPr>
                <w:sz w:val="20"/>
                <w:szCs w:val="20"/>
                <w:lang w:val="nl-NL"/>
              </w:rPr>
            </w:pPr>
            <w:r w:rsidRPr="00D35F2C">
              <w:rPr>
                <w:sz w:val="20"/>
                <w:szCs w:val="20"/>
                <w:lang w:val="nl-NL"/>
              </w:rPr>
              <w:t>Environmental Ship Index</w:t>
            </w:r>
          </w:p>
        </w:tc>
      </w:tr>
      <w:tr w:rsidR="00F90F2B" w:rsidRPr="00A23DB8" w14:paraId="538D70F1" w14:textId="77777777" w:rsidTr="00003064">
        <w:trPr>
          <w:trHeight w:val="362"/>
        </w:trPr>
        <w:tc>
          <w:tcPr>
            <w:tcW w:w="2689" w:type="dxa"/>
          </w:tcPr>
          <w:p w14:paraId="11953DB2" w14:textId="1CFE96AB" w:rsidR="00F90F2B" w:rsidRPr="00D35F2C" w:rsidRDefault="00F90F2B" w:rsidP="00E66CA6">
            <w:pPr>
              <w:rPr>
                <w:sz w:val="20"/>
                <w:szCs w:val="20"/>
              </w:rPr>
            </w:pPr>
            <w:r w:rsidRPr="00D35F2C">
              <w:rPr>
                <w:sz w:val="20"/>
                <w:szCs w:val="20"/>
              </w:rPr>
              <w:t>Port of Amsterdam</w:t>
            </w:r>
          </w:p>
        </w:tc>
        <w:tc>
          <w:tcPr>
            <w:tcW w:w="6373" w:type="dxa"/>
          </w:tcPr>
          <w:p w14:paraId="5BEED97C" w14:textId="77777777" w:rsidR="00A23DB8" w:rsidRPr="00D35F2C" w:rsidRDefault="00A23DB8" w:rsidP="00A23DB8">
            <w:pPr>
              <w:spacing w:line="240" w:lineRule="auto"/>
              <w:rPr>
                <w:sz w:val="20"/>
                <w:szCs w:val="20"/>
              </w:rPr>
            </w:pPr>
            <w:r w:rsidRPr="00D35F2C">
              <w:rPr>
                <w:sz w:val="20"/>
                <w:szCs w:val="20"/>
              </w:rPr>
              <w:t>Nuon Hemweg power plant: On with energy</w:t>
            </w:r>
          </w:p>
          <w:p w14:paraId="256CA1F1" w14:textId="69221790" w:rsidR="00F90F2B" w:rsidRPr="00D35F2C" w:rsidRDefault="00F90F2B" w:rsidP="00A23DB8">
            <w:pPr>
              <w:spacing w:line="240" w:lineRule="auto"/>
              <w:rPr>
                <w:sz w:val="20"/>
                <w:szCs w:val="20"/>
              </w:rPr>
            </w:pPr>
          </w:p>
        </w:tc>
      </w:tr>
      <w:tr w:rsidR="002D52B5" w:rsidRPr="00A23DB8" w14:paraId="1B419115" w14:textId="77777777" w:rsidTr="00003064">
        <w:trPr>
          <w:trHeight w:val="240"/>
        </w:trPr>
        <w:tc>
          <w:tcPr>
            <w:tcW w:w="2689" w:type="dxa"/>
          </w:tcPr>
          <w:p w14:paraId="6482C4F8" w14:textId="1A6EE53F" w:rsidR="002D52B5" w:rsidRPr="00D35F2C" w:rsidRDefault="002D52B5" w:rsidP="00E66CA6">
            <w:pPr>
              <w:rPr>
                <w:sz w:val="20"/>
                <w:szCs w:val="20"/>
              </w:rPr>
            </w:pPr>
            <w:r w:rsidRPr="00D35F2C">
              <w:rPr>
                <w:sz w:val="20"/>
                <w:szCs w:val="20"/>
              </w:rPr>
              <w:t>Port of Amsterdam</w:t>
            </w:r>
          </w:p>
        </w:tc>
        <w:tc>
          <w:tcPr>
            <w:tcW w:w="6373" w:type="dxa"/>
          </w:tcPr>
          <w:p w14:paraId="07CB3F21" w14:textId="1639DD16" w:rsidR="002D52B5" w:rsidRPr="00D35F2C" w:rsidRDefault="002D52B5" w:rsidP="00D21A3F">
            <w:pPr>
              <w:spacing w:line="240" w:lineRule="auto"/>
              <w:rPr>
                <w:sz w:val="20"/>
                <w:szCs w:val="20"/>
              </w:rPr>
            </w:pPr>
            <w:r w:rsidRPr="00D35F2C">
              <w:rPr>
                <w:sz w:val="20"/>
                <w:szCs w:val="20"/>
              </w:rPr>
              <w:t>Havenafvalplan</w:t>
            </w:r>
          </w:p>
        </w:tc>
      </w:tr>
    </w:tbl>
    <w:p w14:paraId="42C08DAB" w14:textId="77777777" w:rsidR="006746F3" w:rsidRDefault="006746F3" w:rsidP="00057773"/>
    <w:p w14:paraId="193EAF33" w14:textId="05D38158" w:rsidR="00477A2B" w:rsidRDefault="00692724" w:rsidP="00FD7B7B">
      <w:r>
        <w:lastRenderedPageBreak/>
        <w:t>Furthermore</w:t>
      </w:r>
      <w:r w:rsidR="00FD7B7B">
        <w:t xml:space="preserve"> t</w:t>
      </w:r>
      <w:r w:rsidR="00207B2C">
        <w:t>he port profiles must be created. T</w:t>
      </w:r>
      <w:r w:rsidR="00FD7B7B">
        <w:t xml:space="preserve">he documents </w:t>
      </w:r>
      <w:r w:rsidR="00207B2C">
        <w:t>that are used to create the port profiles are listed</w:t>
      </w:r>
      <w:r w:rsidR="00EA02E3">
        <w:t xml:space="preserve"> (A</w:t>
      </w:r>
      <w:r w:rsidR="008A6C16">
        <w:t>ppendix E</w:t>
      </w:r>
      <w:r w:rsidR="00EA02E3">
        <w:t>)</w:t>
      </w:r>
      <w:r w:rsidR="008A6C16">
        <w:t xml:space="preserve">. </w:t>
      </w:r>
      <w:r w:rsidR="00207B2C">
        <w:t xml:space="preserve"> </w:t>
      </w:r>
      <w:r w:rsidR="00477A2B">
        <w:t>Most ports had enough data available f</w:t>
      </w:r>
      <w:r w:rsidR="00477A2B" w:rsidRPr="00477A2B">
        <w:t xml:space="preserve">or the graphical overview of the </w:t>
      </w:r>
      <w:r w:rsidR="00477A2B">
        <w:t>total throughput</w:t>
      </w:r>
      <w:r w:rsidR="00EA02E3">
        <w:t xml:space="preserve"> (Appendix C)</w:t>
      </w:r>
      <w:r w:rsidR="00477A2B">
        <w:t xml:space="preserve">, except for the port of Hamburg with regards to the containers. The port of Hamburg expresses the containers only in TEU and not in metric tonnes. Luckily </w:t>
      </w:r>
      <w:r w:rsidR="00741217">
        <w:t xml:space="preserve">the reports of </w:t>
      </w:r>
      <w:r w:rsidR="00477A2B">
        <w:t xml:space="preserve">the port of Rotterdam </w:t>
      </w:r>
      <w:r w:rsidR="00741217">
        <w:t>includes</w:t>
      </w:r>
      <w:r w:rsidR="00477A2B">
        <w:t xml:space="preserve"> data of all the ports </w:t>
      </w:r>
      <w:r w:rsidR="00741217">
        <w:t>within</w:t>
      </w:r>
      <w:r w:rsidR="00477A2B">
        <w:t xml:space="preserve"> Hamburg-Le </w:t>
      </w:r>
      <w:r w:rsidR="00477A2B">
        <w:lastRenderedPageBreak/>
        <w:t xml:space="preserve">Havre range, </w:t>
      </w:r>
      <w:r w:rsidR="00741217">
        <w:t>therefore</w:t>
      </w:r>
      <w:r w:rsidR="00477A2B">
        <w:t xml:space="preserve"> the data of the port of Hamburg was taken from the</w:t>
      </w:r>
      <w:r w:rsidR="00741217">
        <w:t>se reports</w:t>
      </w:r>
      <w:r w:rsidR="00477A2B">
        <w:t>.</w:t>
      </w:r>
      <w:r w:rsidR="00F11AEF">
        <w:t xml:space="preserve"> </w:t>
      </w:r>
      <w:r w:rsidR="00477A2B">
        <w:t xml:space="preserve"> </w:t>
      </w:r>
      <w:r w:rsidR="00741217">
        <w:t>Unfortunately the report of 2010 was</w:t>
      </w:r>
      <w:r w:rsidR="00C3118C">
        <w:t xml:space="preserve"> not</w:t>
      </w:r>
      <w:r w:rsidR="00741217">
        <w:t xml:space="preserve"> available anymore, </w:t>
      </w:r>
      <w:r w:rsidR="00C61F14">
        <w:t xml:space="preserve">however </w:t>
      </w:r>
      <w:r w:rsidR="00741217">
        <w:t xml:space="preserve">other </w:t>
      </w:r>
      <w:r w:rsidR="00C61F14">
        <w:t>data was found on</w:t>
      </w:r>
      <w:r w:rsidR="00D8026C">
        <w:t xml:space="preserve"> a</w:t>
      </w:r>
      <w:r w:rsidR="00C61F14">
        <w:t xml:space="preserve"> </w:t>
      </w:r>
      <w:r w:rsidR="00207B2C">
        <w:t>website. This</w:t>
      </w:r>
      <w:r w:rsidR="00741217">
        <w:t xml:space="preserve"> </w:t>
      </w:r>
      <w:r w:rsidR="00207B2C">
        <w:t>data</w:t>
      </w:r>
      <w:r w:rsidR="00C61F14">
        <w:t xml:space="preserve"> seemed quite evidential, bec</w:t>
      </w:r>
      <w:r w:rsidR="001D0E58">
        <w:t xml:space="preserve">ause </w:t>
      </w:r>
      <w:r w:rsidR="00207B2C">
        <w:t>it fitted the graph and corresponded</w:t>
      </w:r>
      <w:r w:rsidR="001D0E58">
        <w:t xml:space="preserve"> with the data on the website of the port of Hamburg of the other commodities. </w:t>
      </w:r>
    </w:p>
    <w:p w14:paraId="58C4827B" w14:textId="71791B5C" w:rsidR="00E615E7" w:rsidRPr="00477A2B" w:rsidRDefault="00207B2C" w:rsidP="00FD7B7B">
      <w:r>
        <w:t xml:space="preserve">Another difficulty </w:t>
      </w:r>
      <w:r w:rsidR="00741217">
        <w:t>is</w:t>
      </w:r>
      <w:r>
        <w:t xml:space="preserve"> the data of the modal split, because the ports all have different interpretation and not every port has </w:t>
      </w:r>
      <w:r>
        <w:lastRenderedPageBreak/>
        <w:t xml:space="preserve">recent data available. Therefore the year and sometimes the type of traffic will be given in the table of the port profile, so these numbers must be interpreted as an indication of the modal split. </w:t>
      </w:r>
    </w:p>
    <w:p w14:paraId="53512FAB" w14:textId="4E4A3A6E" w:rsidR="00B4502B" w:rsidRDefault="006746F3" w:rsidP="00B4502B">
      <w:pPr>
        <w:pStyle w:val="Style1"/>
      </w:pPr>
      <w:r>
        <w:t>R</w:t>
      </w:r>
      <w:r w:rsidR="00207B2C">
        <w:t>esults</w:t>
      </w:r>
    </w:p>
    <w:p w14:paraId="6D5251B3" w14:textId="7189B137" w:rsidR="00B4502B" w:rsidRPr="00B4502B" w:rsidRDefault="00B4502B" w:rsidP="00B4502B">
      <w:r>
        <w:t xml:space="preserve">In this section the results of the study of the policy documents will be shown. </w:t>
      </w:r>
      <w:r w:rsidR="0072352B">
        <w:t xml:space="preserve">The results will be divided in three </w:t>
      </w:r>
      <w:r w:rsidR="0072352B">
        <w:lastRenderedPageBreak/>
        <w:t xml:space="preserve">questions. If we combine these answers, an explanation of research question can be composed. </w:t>
      </w:r>
    </w:p>
    <w:p w14:paraId="41D3120B" w14:textId="4502B85F" w:rsidR="00B4502B" w:rsidRDefault="00B4502B" w:rsidP="00B4502B">
      <w:pPr>
        <w:pStyle w:val="ListParagraph"/>
        <w:numPr>
          <w:ilvl w:val="0"/>
          <w:numId w:val="5"/>
        </w:numPr>
        <w:rPr>
          <w:sz w:val="20"/>
          <w:szCs w:val="20"/>
        </w:rPr>
      </w:pPr>
      <w:r w:rsidRPr="002275FB">
        <w:rPr>
          <w:sz w:val="20"/>
          <w:szCs w:val="20"/>
        </w:rPr>
        <w:t xml:space="preserve">What are the policies of </w:t>
      </w:r>
      <w:r w:rsidR="0072352B">
        <w:rPr>
          <w:sz w:val="20"/>
          <w:szCs w:val="20"/>
        </w:rPr>
        <w:t xml:space="preserve">the </w:t>
      </w:r>
      <w:r w:rsidRPr="002275FB">
        <w:rPr>
          <w:sz w:val="20"/>
          <w:szCs w:val="20"/>
        </w:rPr>
        <w:t xml:space="preserve">Port Authority </w:t>
      </w:r>
      <w:r w:rsidRPr="009D067B">
        <w:rPr>
          <w:sz w:val="20"/>
          <w:szCs w:val="20"/>
        </w:rPr>
        <w:t>in a selection of ports in Hamburg-Le Havre range</w:t>
      </w:r>
      <w:r w:rsidRPr="002275FB">
        <w:rPr>
          <w:sz w:val="20"/>
          <w:szCs w:val="20"/>
        </w:rPr>
        <w:t>?</w:t>
      </w:r>
    </w:p>
    <w:p w14:paraId="59680CC2" w14:textId="20183762" w:rsidR="00B4502B" w:rsidRPr="002275FB" w:rsidRDefault="0072352B" w:rsidP="00B4502B">
      <w:pPr>
        <w:pStyle w:val="ListParagraph"/>
        <w:numPr>
          <w:ilvl w:val="0"/>
          <w:numId w:val="5"/>
        </w:numPr>
        <w:rPr>
          <w:sz w:val="20"/>
          <w:szCs w:val="20"/>
        </w:rPr>
      </w:pPr>
      <w:r>
        <w:rPr>
          <w:sz w:val="20"/>
          <w:szCs w:val="20"/>
        </w:rPr>
        <w:t>W</w:t>
      </w:r>
      <w:r w:rsidR="00B4502B" w:rsidRPr="002275FB">
        <w:rPr>
          <w:sz w:val="20"/>
          <w:szCs w:val="20"/>
        </w:rPr>
        <w:t>hat are the differences between these policies?</w:t>
      </w:r>
    </w:p>
    <w:p w14:paraId="3FDEE5D9" w14:textId="763E3467" w:rsidR="00E55B9D" w:rsidRPr="00E55B9D" w:rsidRDefault="00B4502B" w:rsidP="00E55B9D">
      <w:pPr>
        <w:pStyle w:val="ListParagraph"/>
        <w:numPr>
          <w:ilvl w:val="0"/>
          <w:numId w:val="5"/>
        </w:numPr>
        <w:rPr>
          <w:sz w:val="20"/>
          <w:szCs w:val="20"/>
        </w:rPr>
      </w:pPr>
      <w:r w:rsidRPr="002275FB">
        <w:rPr>
          <w:sz w:val="20"/>
          <w:szCs w:val="20"/>
        </w:rPr>
        <w:t>What are the profiles of these ports?</w:t>
      </w:r>
    </w:p>
    <w:p w14:paraId="1F5A1A65" w14:textId="100EE576" w:rsidR="00F421B8" w:rsidRDefault="0072352B" w:rsidP="00125C9A">
      <w:pPr>
        <w:pStyle w:val="Style2"/>
      </w:pPr>
      <w:r>
        <w:lastRenderedPageBreak/>
        <w:t>Policies of the Port Authority</w:t>
      </w:r>
    </w:p>
    <w:p w14:paraId="26859405" w14:textId="174CD829" w:rsidR="00125C9A" w:rsidRDefault="00125C9A" w:rsidP="00125C9A">
      <w:r>
        <w:t xml:space="preserve">Every port authority has its own policy to implement the circular economy in the port. There are quite a few differences, but first the policy related to circular economy of every port authority </w:t>
      </w:r>
      <w:r w:rsidR="00775E82">
        <w:t xml:space="preserve">will be specified. </w:t>
      </w:r>
    </w:p>
    <w:p w14:paraId="7A0D5AB5" w14:textId="4274DF60" w:rsidR="00775E82" w:rsidRPr="00775E82" w:rsidRDefault="00775E82" w:rsidP="00775E82">
      <w:pPr>
        <w:pStyle w:val="Heading3"/>
        <w:rPr>
          <w:rFonts w:cs="Arial"/>
          <w:szCs w:val="24"/>
        </w:rPr>
      </w:pPr>
      <w:r w:rsidRPr="00775E82">
        <w:rPr>
          <w:rFonts w:cs="Arial"/>
          <w:szCs w:val="24"/>
        </w:rPr>
        <w:t>Port of Rotterdam</w:t>
      </w:r>
    </w:p>
    <w:p w14:paraId="40AB4C31" w14:textId="2004758A" w:rsidR="00CB30C8" w:rsidRPr="00CB30C8" w:rsidRDefault="00775E82" w:rsidP="00775E82">
      <w:r>
        <w:t xml:space="preserve">The port of Rotterdam has created PortVision 2030, a policy document which states their goals that the port has to reach </w:t>
      </w:r>
      <w:r>
        <w:lastRenderedPageBreak/>
        <w:t>in 2030. One of these goals is being the number one port in the new energy commodity CO</w:t>
      </w:r>
      <w:r>
        <w:rPr>
          <w:vertAlign w:val="subscript"/>
        </w:rPr>
        <w:t>2</w:t>
      </w:r>
      <w:r>
        <w:t>.</w:t>
      </w:r>
      <w:r w:rsidR="00AD6D20">
        <w:t xml:space="preserve"> The port authority will reserve s</w:t>
      </w:r>
      <w:r w:rsidR="00E55B9D">
        <w:t xml:space="preserve">pace for carbon capture and </w:t>
      </w:r>
      <w:r w:rsidR="00AD6D20">
        <w:t>storage facilities, furthermore new pipelines will be constructed</w:t>
      </w:r>
      <w:sdt>
        <w:sdtPr>
          <w:id w:val="-646667790"/>
          <w:citation/>
        </w:sdtPr>
        <w:sdtEndPr/>
        <w:sdtContent>
          <w:r w:rsidR="001B41A6">
            <w:fldChar w:fldCharType="begin"/>
          </w:r>
          <w:r w:rsidR="001B41A6" w:rsidRPr="001B41A6">
            <w:instrText xml:space="preserve"> CITATION Por112 \l 1043 </w:instrText>
          </w:r>
          <w:r w:rsidR="001B41A6">
            <w:fldChar w:fldCharType="separate"/>
          </w:r>
          <w:r w:rsidR="00194209">
            <w:rPr>
              <w:noProof/>
            </w:rPr>
            <w:t xml:space="preserve"> (Port of Rotterdam, 2011b)</w:t>
          </w:r>
          <w:r w:rsidR="001B41A6">
            <w:fldChar w:fldCharType="end"/>
          </w:r>
        </w:sdtContent>
      </w:sdt>
      <w:r w:rsidR="00AD6D20">
        <w:t>.</w:t>
      </w:r>
      <w:r w:rsidR="00CB30C8">
        <w:t xml:space="preserve"> ROAD is an initiative of Uniper Benelux and ENGIE Energie Nederland. Their goal is to capture around 1.1 million CO</w:t>
      </w:r>
      <w:r w:rsidR="00CB30C8">
        <w:rPr>
          <w:vertAlign w:val="subscript"/>
        </w:rPr>
        <w:t>2</w:t>
      </w:r>
      <w:r w:rsidR="00CB30C8">
        <w:t xml:space="preserve"> on a yearly basis of an energy plant on the Maasvlakte two. </w:t>
      </w:r>
      <w:r w:rsidR="00591FBC">
        <w:t xml:space="preserve">This project has already started and </w:t>
      </w:r>
      <w:r w:rsidR="00591FBC">
        <w:lastRenderedPageBreak/>
        <w:t>their aim is to learn more about carbon capture process</w:t>
      </w:r>
      <w:r w:rsidR="00591FBC" w:rsidRPr="00591FBC">
        <w:rPr>
          <w:noProof/>
        </w:rPr>
        <w:t xml:space="preserve"> (ROAD2020</w:t>
      </w:r>
      <w:r w:rsidR="00591FBC">
        <w:rPr>
          <w:noProof/>
        </w:rPr>
        <w:t>, ROAD</w:t>
      </w:r>
      <w:r w:rsidR="00591FBC" w:rsidRPr="00591FBC">
        <w:rPr>
          <w:noProof/>
        </w:rPr>
        <w:t>)</w:t>
      </w:r>
      <w:r w:rsidR="00591FBC">
        <w:t xml:space="preserve">.  </w:t>
      </w:r>
    </w:p>
    <w:p w14:paraId="6D5DCC56" w14:textId="3EEE1D22" w:rsidR="00775E82" w:rsidRDefault="00E47AC6" w:rsidP="00775E82">
      <w:r>
        <w:t>For reduction of the CO</w:t>
      </w:r>
      <w:r>
        <w:rPr>
          <w:vertAlign w:val="subscript"/>
        </w:rPr>
        <w:t>2</w:t>
      </w:r>
      <w:r>
        <w:t xml:space="preserve"> </w:t>
      </w:r>
      <w:r w:rsidR="00DA2319">
        <w:t>emissions the port authority has constructed a pipeline between the Port of Rotterdam and Westland, where the greenhouses are located. Unfortunately this pipeline is not used to its full capacity, because EU-regulation is not stimulating owners of the greenhouses</w:t>
      </w:r>
      <w:r w:rsidR="00E55B9D">
        <w:t xml:space="preserve"> to use this CO</w:t>
      </w:r>
      <w:r w:rsidR="00E55B9D">
        <w:rPr>
          <w:vertAlign w:val="subscript"/>
        </w:rPr>
        <w:t>2</w:t>
      </w:r>
      <w:r w:rsidR="009D6D15">
        <w:t xml:space="preserve">. </w:t>
      </w:r>
      <w:r w:rsidR="00DA2319">
        <w:t>Besides the CO</w:t>
      </w:r>
      <w:r w:rsidR="00DA2319">
        <w:rPr>
          <w:vertAlign w:val="subscript"/>
        </w:rPr>
        <w:t>2</w:t>
      </w:r>
      <w:r w:rsidR="00DA2319">
        <w:t>, a goal</w:t>
      </w:r>
      <w:r w:rsidR="00E55B9D">
        <w:t xml:space="preserve"> has been set</w:t>
      </w:r>
      <w:r w:rsidR="00DA2319">
        <w:t xml:space="preserve"> that </w:t>
      </w:r>
      <w:r w:rsidR="00DA2319">
        <w:lastRenderedPageBreak/>
        <w:t xml:space="preserve">residual heat </w:t>
      </w:r>
      <w:r w:rsidR="00E55B9D">
        <w:t>will be</w:t>
      </w:r>
      <w:r w:rsidR="00DA2319">
        <w:t xml:space="preserve"> transported to the greenhouse area and surrounding urban areas. </w:t>
      </w:r>
      <w:r w:rsidR="00E55B9D">
        <w:t xml:space="preserve">Additionally </w:t>
      </w:r>
      <w:r w:rsidR="00DA2319">
        <w:t xml:space="preserve">the port authority is constructing pipelines </w:t>
      </w:r>
      <w:r w:rsidR="00E55B9D">
        <w:t>within the port area to connect businesses for an efficient</w:t>
      </w:r>
      <w:r w:rsidR="00DA2319">
        <w:t xml:space="preserve"> exchange of </w:t>
      </w:r>
      <w:r w:rsidR="00E55B9D">
        <w:t xml:space="preserve">residual </w:t>
      </w:r>
      <w:r w:rsidR="00115005">
        <w:t>products</w:t>
      </w:r>
      <w:sdt>
        <w:sdtPr>
          <w:id w:val="-426972884"/>
          <w:citation/>
        </w:sdtPr>
        <w:sdtEndPr/>
        <w:sdtContent>
          <w:r w:rsidR="00DA2319">
            <w:fldChar w:fldCharType="begin"/>
          </w:r>
          <w:r w:rsidR="00DA2319" w:rsidRPr="00E47AC6">
            <w:instrText xml:space="preserve"> CITATION Por112 \l 1043 </w:instrText>
          </w:r>
          <w:r w:rsidR="00DA2319">
            <w:fldChar w:fldCharType="separate"/>
          </w:r>
          <w:r w:rsidR="00194209">
            <w:rPr>
              <w:noProof/>
            </w:rPr>
            <w:t xml:space="preserve"> (Port of Rotterdam, 2011b)</w:t>
          </w:r>
          <w:r w:rsidR="00DA2319">
            <w:fldChar w:fldCharType="end"/>
          </w:r>
        </w:sdtContent>
      </w:sdt>
      <w:r w:rsidR="00293892">
        <w:t>.</w:t>
      </w:r>
      <w:r w:rsidR="00115005">
        <w:t xml:space="preserve"> The port has set up a company in cooperation with VOPAK called Multicore, where companies are able to rent parts of this pipeline to transport their chemical products</w:t>
      </w:r>
      <w:sdt>
        <w:sdtPr>
          <w:id w:val="2093048753"/>
          <w:citation/>
        </w:sdtPr>
        <w:sdtEndPr/>
        <w:sdtContent>
          <w:r w:rsidR="00115005">
            <w:fldChar w:fldCharType="begin"/>
          </w:r>
          <w:r w:rsidR="00115005" w:rsidRPr="00115005">
            <w:instrText xml:space="preserve"> CITATION Por1514 \l 1043 </w:instrText>
          </w:r>
          <w:r w:rsidR="00115005">
            <w:fldChar w:fldCharType="separate"/>
          </w:r>
          <w:r w:rsidR="00194209">
            <w:rPr>
              <w:noProof/>
            </w:rPr>
            <w:t xml:space="preserve"> (Port of Rotterdam, 2015e)</w:t>
          </w:r>
          <w:r w:rsidR="00115005">
            <w:fldChar w:fldCharType="end"/>
          </w:r>
        </w:sdtContent>
      </w:sdt>
      <w:r w:rsidR="00115005">
        <w:t xml:space="preserve">.  </w:t>
      </w:r>
    </w:p>
    <w:p w14:paraId="0F80949C" w14:textId="07B4B46F" w:rsidR="00293892" w:rsidRPr="00293892" w:rsidRDefault="00293892" w:rsidP="00775E82">
      <w:r>
        <w:lastRenderedPageBreak/>
        <w:t>There will be a further reduction of CO</w:t>
      </w:r>
      <w:r>
        <w:rPr>
          <w:vertAlign w:val="subscript"/>
        </w:rPr>
        <w:t>2</w:t>
      </w:r>
      <w:r>
        <w:t xml:space="preserve"> by shift in modal split. The</w:t>
      </w:r>
      <w:r w:rsidR="00E55B9D">
        <w:t>re is a</w:t>
      </w:r>
      <w:r>
        <w:t xml:space="preserve"> goal of operating with electric trains, the cleanest trucks and inland vessels t</w:t>
      </w:r>
      <w:r w:rsidR="00E55B9D">
        <w:t>hat use alternative fuels</w:t>
      </w:r>
      <w:r>
        <w:t xml:space="preserve"> in 2030. Additionally data exchange</w:t>
      </w:r>
      <w:r w:rsidR="00E55B9D">
        <w:t xml:space="preserve"> for nautical vessels, </w:t>
      </w:r>
      <w:r>
        <w:t>PortBase</w:t>
      </w:r>
      <w:r w:rsidR="00E55B9D">
        <w:t>,</w:t>
      </w:r>
      <w:r>
        <w:t xml:space="preserve"> will be utilized for an efficient planning, which should lead to the reduction of CO</w:t>
      </w:r>
      <w:r>
        <w:rPr>
          <w:vertAlign w:val="subscript"/>
        </w:rPr>
        <w:t>2</w:t>
      </w:r>
      <w:r>
        <w:t>. PortBase is a cooperation with the Port of Amsterdam</w:t>
      </w:r>
      <w:sdt>
        <w:sdtPr>
          <w:id w:val="-11840819"/>
          <w:citation/>
        </w:sdtPr>
        <w:sdtEndPr/>
        <w:sdtContent>
          <w:r>
            <w:fldChar w:fldCharType="begin"/>
          </w:r>
          <w:r w:rsidRPr="00293892">
            <w:instrText xml:space="preserve"> CITATION Por112 \l 1043 </w:instrText>
          </w:r>
          <w:r>
            <w:fldChar w:fldCharType="separate"/>
          </w:r>
          <w:r w:rsidR="00194209">
            <w:rPr>
              <w:noProof/>
            </w:rPr>
            <w:t xml:space="preserve"> (Port of Rotterdam, 2011b)</w:t>
          </w:r>
          <w:r>
            <w:fldChar w:fldCharType="end"/>
          </w:r>
        </w:sdtContent>
      </w:sdt>
      <w:r>
        <w:t xml:space="preserve">. </w:t>
      </w:r>
      <w:r w:rsidR="00BF32A8">
        <w:t>Furthermore t</w:t>
      </w:r>
      <w:r w:rsidR="009429A8">
        <w:t xml:space="preserve">he port of Rotterdam has a generator ban for </w:t>
      </w:r>
      <w:r w:rsidR="009429A8">
        <w:lastRenderedPageBreak/>
        <w:t>inland vessels, which obligates them to use shore power. This should also lead to a cut in CO</w:t>
      </w:r>
      <w:r w:rsidR="009429A8">
        <w:rPr>
          <w:vertAlign w:val="subscript"/>
        </w:rPr>
        <w:t>2</w:t>
      </w:r>
      <w:r w:rsidR="009429A8">
        <w:t xml:space="preserve"> </w:t>
      </w:r>
      <w:r w:rsidR="009429A8">
        <w:rPr>
          <w:noProof/>
        </w:rPr>
        <w:t xml:space="preserve">(Port of Rotterdam, Scheepvaart binnenvaart faciliteiten). </w:t>
      </w:r>
      <w:r w:rsidR="00BF32A8">
        <w:rPr>
          <w:noProof/>
        </w:rPr>
        <w:t>The</w:t>
      </w:r>
      <w:r w:rsidR="009429A8">
        <w:rPr>
          <w:noProof/>
        </w:rPr>
        <w:t xml:space="preserve"> port authority is</w:t>
      </w:r>
      <w:r w:rsidR="00BF32A8">
        <w:rPr>
          <w:noProof/>
        </w:rPr>
        <w:t xml:space="preserve"> also</w:t>
      </w:r>
      <w:r w:rsidR="009429A8">
        <w:rPr>
          <w:noProof/>
        </w:rPr>
        <w:t xml:space="preserve"> stimulating recycling by reserving spots for innovative ideas and develo</w:t>
      </w:r>
      <w:r w:rsidR="00BF32A8">
        <w:rPr>
          <w:noProof/>
        </w:rPr>
        <w:t xml:space="preserve">p business cases to create </w:t>
      </w:r>
      <w:r w:rsidR="009429A8">
        <w:rPr>
          <w:noProof/>
        </w:rPr>
        <w:t>awareness</w:t>
      </w:r>
      <w:r w:rsidR="006E6F1C" w:rsidRPr="006E6F1C">
        <w:rPr>
          <w:noProof/>
        </w:rPr>
        <w:t xml:space="preserve"> </w:t>
      </w:r>
      <w:sdt>
        <w:sdtPr>
          <w:rPr>
            <w:noProof/>
          </w:rPr>
          <w:id w:val="1840809358"/>
          <w:citation/>
        </w:sdtPr>
        <w:sdtEndPr/>
        <w:sdtContent>
          <w:r w:rsidR="006E6F1C">
            <w:rPr>
              <w:noProof/>
            </w:rPr>
            <w:fldChar w:fldCharType="begin"/>
          </w:r>
          <w:r w:rsidR="006E6F1C" w:rsidRPr="006E6F1C">
            <w:rPr>
              <w:noProof/>
            </w:rPr>
            <w:instrText xml:space="preserve"> CITATION Por112 \l 1043 </w:instrText>
          </w:r>
          <w:r w:rsidR="006E6F1C">
            <w:rPr>
              <w:noProof/>
            </w:rPr>
            <w:fldChar w:fldCharType="separate"/>
          </w:r>
          <w:r w:rsidR="00194209">
            <w:rPr>
              <w:noProof/>
            </w:rPr>
            <w:t>(Port of Rotterdam, 2011b)</w:t>
          </w:r>
          <w:r w:rsidR="006E6F1C">
            <w:rPr>
              <w:noProof/>
            </w:rPr>
            <w:fldChar w:fldCharType="end"/>
          </w:r>
        </w:sdtContent>
      </w:sdt>
      <w:sdt>
        <w:sdtPr>
          <w:rPr>
            <w:noProof/>
          </w:rPr>
          <w:id w:val="611333905"/>
          <w:citation/>
        </w:sdtPr>
        <w:sdtEndPr/>
        <w:sdtContent>
          <w:r w:rsidR="006E6F1C">
            <w:rPr>
              <w:noProof/>
            </w:rPr>
            <w:fldChar w:fldCharType="begin"/>
          </w:r>
          <w:r w:rsidR="006E6F1C" w:rsidRPr="006E6F1C">
            <w:rPr>
              <w:noProof/>
            </w:rPr>
            <w:instrText xml:space="preserve"> CITATION Por143 \l 1043 </w:instrText>
          </w:r>
          <w:r w:rsidR="006E6F1C">
            <w:rPr>
              <w:noProof/>
            </w:rPr>
            <w:fldChar w:fldCharType="separate"/>
          </w:r>
          <w:r w:rsidR="00194209">
            <w:rPr>
              <w:noProof/>
            </w:rPr>
            <w:t xml:space="preserve"> (Port of Rotterdam, 2014a)</w:t>
          </w:r>
          <w:r w:rsidR="006E6F1C">
            <w:rPr>
              <w:noProof/>
            </w:rPr>
            <w:fldChar w:fldCharType="end"/>
          </w:r>
        </w:sdtContent>
      </w:sdt>
      <w:r w:rsidR="006E6F1C">
        <w:rPr>
          <w:noProof/>
        </w:rPr>
        <w:t xml:space="preserve">. </w:t>
      </w:r>
      <w:r w:rsidR="00BF32A8">
        <w:rPr>
          <w:noProof/>
        </w:rPr>
        <w:t>Additionally</w:t>
      </w:r>
      <w:r w:rsidR="009429A8">
        <w:rPr>
          <w:noProof/>
        </w:rPr>
        <w:t xml:space="preserve"> the port of Rotterdam has a few financial incentives to reward environmental</w:t>
      </w:r>
      <w:r w:rsidR="00BF32A8">
        <w:rPr>
          <w:noProof/>
        </w:rPr>
        <w:t xml:space="preserve"> </w:t>
      </w:r>
      <w:r w:rsidR="009429A8">
        <w:rPr>
          <w:noProof/>
        </w:rPr>
        <w:t xml:space="preserve">friendly vessels. There </w:t>
      </w:r>
      <w:r w:rsidR="009429A8">
        <w:rPr>
          <w:noProof/>
        </w:rPr>
        <w:lastRenderedPageBreak/>
        <w:t>is a differentation between the port dues based on the Environmental Ship Index</w:t>
      </w:r>
      <w:r w:rsidR="006E6F1C">
        <w:rPr>
          <w:noProof/>
        </w:rPr>
        <w:t>, a deducti</w:t>
      </w:r>
      <w:r w:rsidR="00BF32A8">
        <w:rPr>
          <w:noProof/>
        </w:rPr>
        <w:t xml:space="preserve">on on the waste collection fee </w:t>
      </w:r>
      <w:r w:rsidR="006E6F1C">
        <w:rPr>
          <w:noProof/>
        </w:rPr>
        <w:t xml:space="preserve">when </w:t>
      </w:r>
      <w:r w:rsidR="005D600E">
        <w:rPr>
          <w:noProof/>
        </w:rPr>
        <w:t xml:space="preserve">vessels are </w:t>
      </w:r>
      <w:r w:rsidR="006E6F1C">
        <w:rPr>
          <w:noProof/>
        </w:rPr>
        <w:t>using alternative fuels and no fee for plastic collection</w:t>
      </w:r>
      <w:r w:rsidR="007A1704">
        <w:rPr>
          <w:noProof/>
        </w:rPr>
        <w:t xml:space="preserve"> due to Dutch regulation</w:t>
      </w:r>
      <w:sdt>
        <w:sdtPr>
          <w:rPr>
            <w:noProof/>
          </w:rPr>
          <w:id w:val="1828238053"/>
          <w:citation/>
        </w:sdtPr>
        <w:sdtEndPr/>
        <w:sdtContent>
          <w:r w:rsidR="006E6F1C">
            <w:rPr>
              <w:noProof/>
            </w:rPr>
            <w:fldChar w:fldCharType="begin"/>
          </w:r>
          <w:r w:rsidR="006E6F1C" w:rsidRPr="006E6F1C">
            <w:rPr>
              <w:noProof/>
            </w:rPr>
            <w:instrText xml:space="preserve"> CITATION Por147 \l 1043 </w:instrText>
          </w:r>
          <w:r w:rsidR="006E6F1C">
            <w:rPr>
              <w:noProof/>
            </w:rPr>
            <w:fldChar w:fldCharType="separate"/>
          </w:r>
          <w:r w:rsidR="00194209">
            <w:rPr>
              <w:noProof/>
            </w:rPr>
            <w:t xml:space="preserve"> (Port of Rotterdam, 2014c)</w:t>
          </w:r>
          <w:r w:rsidR="006E6F1C">
            <w:rPr>
              <w:noProof/>
            </w:rPr>
            <w:fldChar w:fldCharType="end"/>
          </w:r>
        </w:sdtContent>
      </w:sdt>
      <w:r w:rsidR="006E6F1C">
        <w:rPr>
          <w:noProof/>
        </w:rPr>
        <w:t>.</w:t>
      </w:r>
      <w:r w:rsidR="009429A8">
        <w:t xml:space="preserve"> </w:t>
      </w:r>
    </w:p>
    <w:p w14:paraId="23EB8666" w14:textId="651B67E5" w:rsidR="00F421B8" w:rsidRPr="006E6F1C" w:rsidRDefault="006E6F1C" w:rsidP="006E6F1C">
      <w:pPr>
        <w:pStyle w:val="Heading3"/>
      </w:pPr>
      <w:r>
        <w:lastRenderedPageBreak/>
        <w:t>Port of Antwerp</w:t>
      </w:r>
    </w:p>
    <w:p w14:paraId="1D8FCC1A" w14:textId="520937C0" w:rsidR="00F421B8" w:rsidRDefault="0047635F" w:rsidP="00F421B8">
      <w:r>
        <w:t xml:space="preserve">The port of Antwerp publishes a sustainability report every two years and has a focus on waste collection. The port authority has active waste management since 1996. There are three waste parks where inland vessels can drop their waste, which will be processed by a waste collection company. Additionally the port authority gives advice about waste management to companies and performs as a hotline </w:t>
      </w:r>
      <w:r>
        <w:lastRenderedPageBreak/>
        <w:t xml:space="preserve">for complains regarding liquid and dry bulk waste. They also collect floating waste which will contribute to a safer and more sustainable port. </w:t>
      </w:r>
      <w:r w:rsidR="00692724">
        <w:t>Furthermore</w:t>
      </w:r>
      <w:r>
        <w:t xml:space="preserve"> the port authority tries to stimulate the exchange of residual products between companies by constructing new pipelines in the Scheldelaan, where most petrochemical companies are located. This idea is not only done with residual products, but also with residual heat. Currently </w:t>
      </w:r>
      <w:r w:rsidR="005D600E">
        <w:t>the</w:t>
      </w:r>
      <w:r>
        <w:t xml:space="preserve"> residual heat </w:t>
      </w:r>
      <w:r w:rsidR="005D600E">
        <w:t xml:space="preserve">is transported </w:t>
      </w:r>
      <w:r>
        <w:lastRenderedPageBreak/>
        <w:t>to six companies located in the port area</w:t>
      </w:r>
      <w:r w:rsidR="005D600E">
        <w:t>. This i</w:t>
      </w:r>
      <w:r>
        <w:t>s such a success that the project will be expanded</w:t>
      </w:r>
      <w:r w:rsidR="00044C2D" w:rsidRPr="00044C2D">
        <w:t xml:space="preserve"> </w:t>
      </w:r>
      <w:sdt>
        <w:sdtPr>
          <w:id w:val="502630906"/>
          <w:citation/>
        </w:sdtPr>
        <w:sdtEndPr/>
        <w:sdtContent>
          <w:r w:rsidR="00044C2D">
            <w:fldChar w:fldCharType="begin"/>
          </w:r>
          <w:r w:rsidR="005D155B">
            <w:instrText xml:space="preserve">CITATION Por153 \l 1043 </w:instrText>
          </w:r>
          <w:r w:rsidR="00044C2D">
            <w:fldChar w:fldCharType="separate"/>
          </w:r>
          <w:r w:rsidR="00194209">
            <w:rPr>
              <w:noProof/>
            </w:rPr>
            <w:t>(Port of Antwerp, 2015b)</w:t>
          </w:r>
          <w:r w:rsidR="00044C2D">
            <w:fldChar w:fldCharType="end"/>
          </w:r>
        </w:sdtContent>
      </w:sdt>
      <w:r w:rsidR="00044C2D">
        <w:t xml:space="preserve">.  </w:t>
      </w:r>
    </w:p>
    <w:p w14:paraId="3095BB24" w14:textId="1EB6615D" w:rsidR="00F421B8" w:rsidRPr="00044C2D" w:rsidRDefault="00044C2D" w:rsidP="00F421B8">
      <w:r>
        <w:t>For a cut in CO</w:t>
      </w:r>
      <w:r>
        <w:rPr>
          <w:vertAlign w:val="subscript"/>
        </w:rPr>
        <w:t>2</w:t>
      </w:r>
      <w:r>
        <w:t>, the port authority has set up nine shore power installations for inland vessels</w:t>
      </w:r>
      <w:r w:rsidRPr="00044C2D">
        <w:rPr>
          <w:noProof/>
        </w:rPr>
        <w:t xml:space="preserve"> (Port of Antwerp</w:t>
      </w:r>
      <w:r>
        <w:rPr>
          <w:noProof/>
        </w:rPr>
        <w:t>, Walstroom</w:t>
      </w:r>
      <w:r w:rsidRPr="00044C2D">
        <w:rPr>
          <w:noProof/>
        </w:rPr>
        <w:t>)</w:t>
      </w:r>
      <w:r>
        <w:t>. Besides this, a shift in modal split is desirable. Therefore th</w:t>
      </w:r>
      <w:r w:rsidR="00676CCE">
        <w:t>ere will be invested more in</w:t>
      </w:r>
      <w:r>
        <w:t xml:space="preserve"> infrastructure of the rail</w:t>
      </w:r>
      <w:r w:rsidR="00676CCE">
        <w:t xml:space="preserve">way. Environmentally friendly cars, trucks and vessels </w:t>
      </w:r>
      <w:r>
        <w:lastRenderedPageBreak/>
        <w:t xml:space="preserve">will be </w:t>
      </w:r>
      <w:r w:rsidR="00676CCE">
        <w:t xml:space="preserve">more </w:t>
      </w:r>
      <w:r>
        <w:t>promot</w:t>
      </w:r>
      <w:r w:rsidR="00676CCE">
        <w:t>ed</w:t>
      </w:r>
      <w:r>
        <w:t xml:space="preserve">. For more support, there will be a limit on the use of cars. The port authority also uses financial incentives to increase the attractiveness of the use of environmentally friendly vessels. The port of Antwerp gives discounts on the port dues based on the Environmental Ship Index, the use of alternative fuels and the use of scrubbers, which is an air pollution control device that can be used to </w:t>
      </w:r>
      <w:r>
        <w:lastRenderedPageBreak/>
        <w:t>remove some particulates from the emissions</w:t>
      </w:r>
      <w:sdt>
        <w:sdtPr>
          <w:id w:val="-952173030"/>
          <w:citation/>
        </w:sdtPr>
        <w:sdtEndPr/>
        <w:sdtContent>
          <w:r>
            <w:fldChar w:fldCharType="begin"/>
          </w:r>
          <w:r w:rsidR="005D155B">
            <w:instrText xml:space="preserve">CITATION Por153 \l 1043 </w:instrText>
          </w:r>
          <w:r>
            <w:fldChar w:fldCharType="separate"/>
          </w:r>
          <w:r w:rsidR="00194209">
            <w:rPr>
              <w:noProof/>
            </w:rPr>
            <w:t xml:space="preserve"> (Port of Antwerp, 2015b)</w:t>
          </w:r>
          <w:r>
            <w:fldChar w:fldCharType="end"/>
          </w:r>
        </w:sdtContent>
      </w:sdt>
      <w:r>
        <w:t xml:space="preserve">.   </w:t>
      </w:r>
    </w:p>
    <w:p w14:paraId="5ADA2B18" w14:textId="7CCB68DC" w:rsidR="00F421B8" w:rsidRDefault="008C638E" w:rsidP="008C638E">
      <w:pPr>
        <w:pStyle w:val="Heading3"/>
      </w:pPr>
      <w:r>
        <w:t>Port of Hamburg</w:t>
      </w:r>
    </w:p>
    <w:p w14:paraId="7674E03D" w14:textId="712A9EB0" w:rsidR="008C638E" w:rsidRPr="008C638E" w:rsidRDefault="00107F98" w:rsidP="008C638E">
      <w:r>
        <w:t>The port authority of Hamburg has a different approach to implementing the circular economy. It tries to give a good example and gives support and knowledge to the companies. The port authority tries to be an example as a port by recycling in the headquarters</w:t>
      </w:r>
      <w:r w:rsidR="008F109E">
        <w:t xml:space="preserve"> and using recovered mat</w:t>
      </w:r>
      <w:r w:rsidR="00CF6F69">
        <w:t xml:space="preserve">erials </w:t>
      </w:r>
      <w:r w:rsidR="00CF6F69">
        <w:lastRenderedPageBreak/>
        <w:t>in road construction work</w:t>
      </w:r>
      <w:r>
        <w:t xml:space="preserve">. </w:t>
      </w:r>
      <w:r w:rsidR="00692724">
        <w:t>Furthermore</w:t>
      </w:r>
      <w:r>
        <w:t xml:space="preserve"> it executes material tests which can be used to</w:t>
      </w:r>
      <w:r w:rsidR="00DE6DB8">
        <w:t xml:space="preserve"> develop recycling strategies for</w:t>
      </w:r>
      <w:r>
        <w:t xml:space="preserve"> companies.  Another way of support is the data systems that they provide. For trucks they provide DIVA, which optimises the traffic flow by port road management. </w:t>
      </w:r>
      <w:r w:rsidR="00205E9A">
        <w:t xml:space="preserve">Besides trucks, the port authority provides a PortMonitor for nautical vessels. </w:t>
      </w:r>
      <w:r w:rsidR="00CF6F69">
        <w:t>This</w:t>
      </w:r>
      <w:r w:rsidR="00205E9A">
        <w:t xml:space="preserve"> system tr</w:t>
      </w:r>
      <w:r w:rsidR="00CF6F69">
        <w:t>ies</w:t>
      </w:r>
      <w:r w:rsidR="00205E9A">
        <w:t xml:space="preserve"> to optimize the </w:t>
      </w:r>
      <w:r w:rsidR="00CF6F69">
        <w:t xml:space="preserve">nautical </w:t>
      </w:r>
      <w:r w:rsidR="00205E9A">
        <w:t xml:space="preserve">traffic flow, </w:t>
      </w:r>
      <w:r w:rsidR="00205E9A">
        <w:lastRenderedPageBreak/>
        <w:t>hence there will be a reduction in emissions</w:t>
      </w:r>
      <w:r w:rsidR="00D4744D" w:rsidRPr="00D4744D">
        <w:t xml:space="preserve"> </w:t>
      </w:r>
      <w:sdt>
        <w:sdtPr>
          <w:id w:val="57598748"/>
          <w:citation/>
        </w:sdtPr>
        <w:sdtEndPr/>
        <w:sdtContent>
          <w:r w:rsidR="00D4744D">
            <w:fldChar w:fldCharType="begin"/>
          </w:r>
          <w:r w:rsidR="00D4744D" w:rsidRPr="008F109E">
            <w:instrText xml:space="preserve"> CITATION Por1512 \l 1043 </w:instrText>
          </w:r>
          <w:r w:rsidR="00D4744D">
            <w:fldChar w:fldCharType="separate"/>
          </w:r>
          <w:r w:rsidR="00194209">
            <w:rPr>
              <w:noProof/>
            </w:rPr>
            <w:t>(Port of Hamburg, 2015b)</w:t>
          </w:r>
          <w:r w:rsidR="00D4744D">
            <w:fldChar w:fldCharType="end"/>
          </w:r>
        </w:sdtContent>
      </w:sdt>
      <w:r w:rsidR="00D4744D">
        <w:t xml:space="preserve">. </w:t>
      </w:r>
      <w:r w:rsidR="00205E9A">
        <w:t xml:space="preserve"> </w:t>
      </w:r>
    </w:p>
    <w:p w14:paraId="7EB42509" w14:textId="605DAA5A" w:rsidR="00F421B8" w:rsidRPr="00D4744D" w:rsidRDefault="008F109E" w:rsidP="00F421B8">
      <w:r>
        <w:t xml:space="preserve">A shift in </w:t>
      </w:r>
      <w:r w:rsidR="000175DC">
        <w:t>modal split is also preferable. Currently, the modal split of conta</w:t>
      </w:r>
      <w:r w:rsidR="00DE6DB8">
        <w:t xml:space="preserve">iners in Hamburg is around 42.4% </w:t>
      </w:r>
      <w:r w:rsidR="000175DC">
        <w:t>road, 45.3% rail and 12.3% barge. The shift should be from road to rail and barge. Therefore</w:t>
      </w:r>
      <w:r>
        <w:t xml:space="preserve"> the infrastructure of the inland waterways will be improved and financial incentives will be implemented to make the use of railway facilities more appealing</w:t>
      </w:r>
      <w:r w:rsidR="00B15D29">
        <w:t xml:space="preserve">. </w:t>
      </w:r>
      <w:r w:rsidR="00B15D29">
        <w:lastRenderedPageBreak/>
        <w:t>There are also financial incentives for nautical vessels, if they have a</w:t>
      </w:r>
      <w:r w:rsidR="005C3B8A">
        <w:t xml:space="preserve"> high Environmental Ship Index s</w:t>
      </w:r>
      <w:r w:rsidR="00B15D29">
        <w:t>core a discount will be given</w:t>
      </w:r>
      <w:sdt>
        <w:sdtPr>
          <w:id w:val="-684984274"/>
          <w:citation/>
        </w:sdtPr>
        <w:sdtEndPr/>
        <w:sdtContent>
          <w:r w:rsidR="004A3EBF">
            <w:fldChar w:fldCharType="begin"/>
          </w:r>
          <w:r w:rsidR="004A3EBF" w:rsidRPr="004A3EBF">
            <w:instrText xml:space="preserve"> CITATION Por132 \l 1043 </w:instrText>
          </w:r>
          <w:r w:rsidR="004A3EBF">
            <w:fldChar w:fldCharType="separate"/>
          </w:r>
          <w:r w:rsidR="00194209">
            <w:rPr>
              <w:noProof/>
            </w:rPr>
            <w:t xml:space="preserve"> (Port of Hamburg, 2013)</w:t>
          </w:r>
          <w:r w:rsidR="004A3EBF">
            <w:fldChar w:fldCharType="end"/>
          </w:r>
        </w:sdtContent>
      </w:sdt>
      <w:r>
        <w:t>.</w:t>
      </w:r>
      <w:r w:rsidR="004A3EBF">
        <w:t xml:space="preserve"> </w:t>
      </w:r>
      <w:r>
        <w:t xml:space="preserve"> </w:t>
      </w:r>
      <w:r w:rsidR="00DE6DB8">
        <w:t>Additionally</w:t>
      </w:r>
      <w:r w:rsidR="00D4744D">
        <w:t xml:space="preserve"> the port authority offers a shore based power for vessels and floating power plants for cruise ships </w:t>
      </w:r>
      <w:r w:rsidR="00D4744D" w:rsidRPr="00D4744D">
        <w:rPr>
          <w:noProof/>
        </w:rPr>
        <w:t>(Port of Hamburg, SmartPort Energy)</w:t>
      </w:r>
      <w:r w:rsidR="00D4744D">
        <w:rPr>
          <w:noProof/>
        </w:rPr>
        <w:t xml:space="preserve">. </w:t>
      </w:r>
      <w:r w:rsidR="00D4744D">
        <w:t>This w</w:t>
      </w:r>
      <w:r w:rsidR="006C4CD8">
        <w:t>ill decrease the emissions</w:t>
      </w:r>
      <w:r w:rsidR="00D4744D">
        <w:t xml:space="preserve">. The port of Hamburg has also agreed with the municipality of </w:t>
      </w:r>
      <w:r w:rsidR="0094369C">
        <w:t>that in 2020</w:t>
      </w:r>
      <w:r w:rsidR="00D4744D">
        <w:t xml:space="preserve"> </w:t>
      </w:r>
      <w:r w:rsidR="0094369C">
        <w:lastRenderedPageBreak/>
        <w:t xml:space="preserve">partially the energy </w:t>
      </w:r>
      <w:r w:rsidR="006C4CD8">
        <w:t xml:space="preserve">that </w:t>
      </w:r>
      <w:r w:rsidR="0094369C">
        <w:t xml:space="preserve">they produce </w:t>
      </w:r>
      <w:r w:rsidR="00D4744D">
        <w:t>comes from renewable sources</w:t>
      </w:r>
      <w:sdt>
        <w:sdtPr>
          <w:id w:val="-1593470527"/>
          <w:citation/>
        </w:sdtPr>
        <w:sdtEndPr/>
        <w:sdtContent>
          <w:r w:rsidR="0094369C">
            <w:fldChar w:fldCharType="begin"/>
          </w:r>
          <w:r w:rsidR="0094369C" w:rsidRPr="0094369C">
            <w:instrText xml:space="preserve"> CITATION Por122 \l 1043 </w:instrText>
          </w:r>
          <w:r w:rsidR="0094369C">
            <w:fldChar w:fldCharType="separate"/>
          </w:r>
          <w:r w:rsidR="00194209">
            <w:rPr>
              <w:noProof/>
            </w:rPr>
            <w:t xml:space="preserve"> (Port of Hamburg, 2012)</w:t>
          </w:r>
          <w:r w:rsidR="0094369C">
            <w:fldChar w:fldCharType="end"/>
          </w:r>
        </w:sdtContent>
      </w:sdt>
      <w:r w:rsidR="0094369C">
        <w:t>.</w:t>
      </w:r>
      <w:r w:rsidR="00CB6859">
        <w:t xml:space="preserve"> </w:t>
      </w:r>
      <w:r w:rsidR="006C4CD8">
        <w:t>At l</w:t>
      </w:r>
      <w:r w:rsidR="00CB6859">
        <w:t xml:space="preserve">ast, the port of Hamburg offers a combined </w:t>
      </w:r>
      <w:r w:rsidR="00DE6DB8">
        <w:t>h</w:t>
      </w:r>
      <w:r w:rsidR="00CB6859">
        <w:t xml:space="preserve">eat and power schemes. </w:t>
      </w:r>
      <w:r w:rsidR="00DE6DB8">
        <w:t>E</w:t>
      </w:r>
      <w:r w:rsidR="00CB6859">
        <w:t xml:space="preserve">xcess heat can be used to heat or cool buildings </w:t>
      </w:r>
      <w:r w:rsidR="00CB6859" w:rsidRPr="00D4744D">
        <w:rPr>
          <w:noProof/>
        </w:rPr>
        <w:t>(Port of Hamburg, SmartPort Energy</w:t>
      </w:r>
      <w:r w:rsidR="00CB6859">
        <w:rPr>
          <w:noProof/>
        </w:rPr>
        <w:t>).</w:t>
      </w:r>
    </w:p>
    <w:p w14:paraId="5FFDCAFF" w14:textId="0DC0E7F1" w:rsidR="00F421B8" w:rsidRDefault="00585EFE" w:rsidP="00585EFE">
      <w:pPr>
        <w:pStyle w:val="Heading3"/>
      </w:pPr>
      <w:r>
        <w:t>Port of Ghent</w:t>
      </w:r>
    </w:p>
    <w:p w14:paraId="05C5DFDF" w14:textId="4382D9D2" w:rsidR="00A7169B" w:rsidRDefault="00585EFE" w:rsidP="00585EFE">
      <w:r>
        <w:t>The port of Ghent has published an</w:t>
      </w:r>
      <w:r w:rsidR="00A7169B">
        <w:t xml:space="preserve"> environmental report in 2013. In this report </w:t>
      </w:r>
      <w:r>
        <w:t>see</w:t>
      </w:r>
      <w:r w:rsidR="003644EE">
        <w:t>ms</w:t>
      </w:r>
      <w:r w:rsidR="004A7851">
        <w:t xml:space="preserve"> that the port of Ghent sometimes </w:t>
      </w:r>
      <w:r w:rsidR="003644EE">
        <w:lastRenderedPageBreak/>
        <w:t xml:space="preserve">is </w:t>
      </w:r>
      <w:r w:rsidR="004A7851">
        <w:t>lagging behind</w:t>
      </w:r>
      <w:r w:rsidR="00A7169B">
        <w:t xml:space="preserve"> with a focus the circular economy</w:t>
      </w:r>
      <w:r w:rsidR="00DB32A5">
        <w:t>, because they are often still studying the options</w:t>
      </w:r>
      <w:r w:rsidR="004A7851">
        <w:t xml:space="preserve">. </w:t>
      </w:r>
      <w:r w:rsidR="00A7169B">
        <w:t>However the port of Ghent is used as a biobased pilot plant</w:t>
      </w:r>
      <w:r w:rsidR="00DE6DB8">
        <w:t xml:space="preserve"> in Europe</w:t>
      </w:r>
      <w:r w:rsidR="00A7169B">
        <w:t>. They are bridge between the scientific research and the industrial production for the biobased industry. Therefore the port of Ghent has a focus on the biobased industry and not on the circular industry</w:t>
      </w:r>
      <w:sdt>
        <w:sdtPr>
          <w:id w:val="1432551661"/>
          <w:citation/>
        </w:sdtPr>
        <w:sdtEndPr/>
        <w:sdtContent>
          <w:r w:rsidR="00A7169B">
            <w:fldChar w:fldCharType="begin"/>
          </w:r>
          <w:r w:rsidR="00A7169B" w:rsidRPr="00A7169B">
            <w:instrText xml:space="preserve"> CITATION Fla14 \l 1043 </w:instrText>
          </w:r>
          <w:r w:rsidR="00A7169B">
            <w:fldChar w:fldCharType="separate"/>
          </w:r>
          <w:r w:rsidR="00194209">
            <w:rPr>
              <w:noProof/>
            </w:rPr>
            <w:t xml:space="preserve"> (Flanders Cleantech Association, 2014)</w:t>
          </w:r>
          <w:r w:rsidR="00A7169B">
            <w:fldChar w:fldCharType="end"/>
          </w:r>
        </w:sdtContent>
      </w:sdt>
      <w:sdt>
        <w:sdtPr>
          <w:id w:val="1816222665"/>
          <w:citation/>
        </w:sdtPr>
        <w:sdtEndPr/>
        <w:sdtContent>
          <w:r w:rsidR="00A7169B">
            <w:fldChar w:fldCharType="begin"/>
          </w:r>
          <w:r w:rsidR="00A7169B" w:rsidRPr="00A7169B">
            <w:instrText xml:space="preserve"> CITATION Por148 \l 1043 </w:instrText>
          </w:r>
          <w:r w:rsidR="00A7169B">
            <w:fldChar w:fldCharType="separate"/>
          </w:r>
          <w:r w:rsidR="00194209">
            <w:rPr>
              <w:noProof/>
            </w:rPr>
            <w:t xml:space="preserve"> (Port of Ghent, 2014b)</w:t>
          </w:r>
          <w:r w:rsidR="00A7169B">
            <w:fldChar w:fldCharType="end"/>
          </w:r>
        </w:sdtContent>
      </w:sdt>
      <w:r w:rsidR="00A7169B">
        <w:t xml:space="preserve">. </w:t>
      </w:r>
    </w:p>
    <w:p w14:paraId="03EBF273" w14:textId="0730F543" w:rsidR="00585EFE" w:rsidRDefault="004A7851" w:rsidP="00585EFE">
      <w:r>
        <w:lastRenderedPageBreak/>
        <w:t xml:space="preserve">The port of Ghent is preparing specific business cases for </w:t>
      </w:r>
      <w:r w:rsidR="003E131E">
        <w:t>the exchange</w:t>
      </w:r>
      <w:r w:rsidR="00DE6DB8">
        <w:t xml:space="preserve"> of residual heat. T</w:t>
      </w:r>
      <w:r w:rsidR="003E131E">
        <w:t xml:space="preserve">he port authority is </w:t>
      </w:r>
      <w:r w:rsidR="00DE6DB8">
        <w:t xml:space="preserve">also </w:t>
      </w:r>
      <w:r w:rsidR="003E131E">
        <w:t>studying waste str</w:t>
      </w:r>
      <w:r w:rsidR="00DE6DB8">
        <w:t xml:space="preserve">eams for the exchange of waste </w:t>
      </w:r>
      <w:r w:rsidR="003E131E">
        <w:t xml:space="preserve">between companies. </w:t>
      </w:r>
      <w:r w:rsidR="00FD5EA0">
        <w:t xml:space="preserve">The port authority already has implemented shore power for their own vessels, but are still researching the options for inland vessels and cruise ships. </w:t>
      </w:r>
      <w:r w:rsidR="00692724">
        <w:t>Furthermore</w:t>
      </w:r>
      <w:r w:rsidR="003E131E">
        <w:t xml:space="preserve"> the port authority wants to draw up a waste management plan, which should be finished in 2015, </w:t>
      </w:r>
      <w:r w:rsidR="00DE6DB8">
        <w:t>however</w:t>
      </w:r>
      <w:r w:rsidR="003E131E">
        <w:t xml:space="preserve"> it is not </w:t>
      </w:r>
      <w:r w:rsidR="003E131E">
        <w:lastRenderedPageBreak/>
        <w:t xml:space="preserve">published yet. </w:t>
      </w:r>
      <w:r w:rsidR="003644EE">
        <w:t>Additionally t</w:t>
      </w:r>
      <w:r w:rsidR="003E131E">
        <w:t>he port authority provides information about maritime waste an</w:t>
      </w:r>
      <w:r w:rsidR="00DE6DB8">
        <w:t xml:space="preserve">d finances projects regarding </w:t>
      </w:r>
      <w:r w:rsidR="003E131E">
        <w:t xml:space="preserve">recycling </w:t>
      </w:r>
      <w:r w:rsidR="003644EE">
        <w:t>waste</w:t>
      </w:r>
      <w:r w:rsidR="003E131E">
        <w:t xml:space="preserve">. </w:t>
      </w:r>
      <w:r w:rsidR="003644EE">
        <w:t xml:space="preserve">Furthermore </w:t>
      </w:r>
      <w:r w:rsidR="003E131E">
        <w:t>the por</w:t>
      </w:r>
      <w:r w:rsidR="003644EE">
        <w:t>t authority wants a modal shift. They</w:t>
      </w:r>
      <w:r w:rsidR="003E131E">
        <w:t xml:space="preserve"> are promoting </w:t>
      </w:r>
      <w:r w:rsidR="003644EE">
        <w:t xml:space="preserve">more sustainable options </w:t>
      </w:r>
      <w:r w:rsidR="003E131E">
        <w:t>and are in focus groups to make every transport mode more sustainable</w:t>
      </w:r>
      <w:r w:rsidR="00A7169B" w:rsidRPr="00A7169B">
        <w:t xml:space="preserve"> </w:t>
      </w:r>
      <w:sdt>
        <w:sdtPr>
          <w:id w:val="566849040"/>
          <w:citation/>
        </w:sdtPr>
        <w:sdtEndPr/>
        <w:sdtContent>
          <w:r w:rsidR="00A7169B">
            <w:fldChar w:fldCharType="begin"/>
          </w:r>
          <w:r w:rsidR="00A7169B" w:rsidRPr="00A7169B">
            <w:instrText xml:space="preserve"> CITATION Por148 \l 1043 </w:instrText>
          </w:r>
          <w:r w:rsidR="00A7169B">
            <w:fldChar w:fldCharType="separate"/>
          </w:r>
          <w:r w:rsidR="00194209">
            <w:rPr>
              <w:noProof/>
            </w:rPr>
            <w:t>(Port of Ghent, 2014b)</w:t>
          </w:r>
          <w:r w:rsidR="00A7169B">
            <w:fldChar w:fldCharType="end"/>
          </w:r>
        </w:sdtContent>
      </w:sdt>
      <w:r w:rsidR="003E131E">
        <w:t xml:space="preserve">. The port of Ghent is </w:t>
      </w:r>
      <w:r w:rsidR="003644EE">
        <w:t xml:space="preserve">also </w:t>
      </w:r>
      <w:r w:rsidR="003E131E">
        <w:t>active in cleaning</w:t>
      </w:r>
      <w:r w:rsidR="00DE6DB8">
        <w:t xml:space="preserve"> illegal dump sites and litter. A</w:t>
      </w:r>
      <w:r w:rsidR="003E131E">
        <w:t xml:space="preserve"> waste park has been realised in 2014</w:t>
      </w:r>
      <w:r w:rsidR="00A7169B" w:rsidRPr="00A7169B">
        <w:t xml:space="preserve"> </w:t>
      </w:r>
      <w:sdt>
        <w:sdtPr>
          <w:id w:val="943502981"/>
          <w:citation/>
        </w:sdtPr>
        <w:sdtEndPr/>
        <w:sdtContent>
          <w:r w:rsidR="00A7169B">
            <w:fldChar w:fldCharType="begin"/>
          </w:r>
          <w:r w:rsidR="00A7169B">
            <w:instrText xml:space="preserve">CITATION Por135 \l 1043 </w:instrText>
          </w:r>
          <w:r w:rsidR="00A7169B">
            <w:fldChar w:fldCharType="separate"/>
          </w:r>
          <w:r w:rsidR="00194209">
            <w:rPr>
              <w:noProof/>
            </w:rPr>
            <w:t>(Port of Ghent, 2013b)</w:t>
          </w:r>
          <w:r w:rsidR="00A7169B">
            <w:fldChar w:fldCharType="end"/>
          </w:r>
        </w:sdtContent>
      </w:sdt>
      <w:r w:rsidR="00A7169B">
        <w:t xml:space="preserve">. </w:t>
      </w:r>
      <w:r w:rsidR="003E131E">
        <w:t xml:space="preserve"> </w:t>
      </w:r>
    </w:p>
    <w:p w14:paraId="4D44D020" w14:textId="77777777" w:rsidR="008E3B44" w:rsidRDefault="008E3B44" w:rsidP="00585EFE"/>
    <w:p w14:paraId="5A6E9F8B" w14:textId="77777777" w:rsidR="008E3B44" w:rsidRDefault="008E3B44" w:rsidP="00585EFE"/>
    <w:p w14:paraId="266174E0" w14:textId="16C4B575" w:rsidR="00F421B8" w:rsidRDefault="00CB30C8" w:rsidP="006023BB">
      <w:pPr>
        <w:pStyle w:val="Heading3"/>
      </w:pPr>
      <w:r>
        <w:t>P</w:t>
      </w:r>
      <w:r w:rsidR="006023BB">
        <w:t>ort of Amsterdam</w:t>
      </w:r>
    </w:p>
    <w:p w14:paraId="1371FBEF" w14:textId="77777777" w:rsidR="00CB30C8" w:rsidRDefault="0077517B" w:rsidP="0077517B">
      <w:r>
        <w:t xml:space="preserve">The port of Amsterdam </w:t>
      </w:r>
      <w:r w:rsidR="002F0954">
        <w:t>is active promoting</w:t>
      </w:r>
      <w:r w:rsidR="003644EE">
        <w:t xml:space="preserve"> the</w:t>
      </w:r>
      <w:r w:rsidR="002F0954">
        <w:t xml:space="preserve"> circular economy</w:t>
      </w:r>
      <w:r w:rsidR="008366E8">
        <w:t>.</w:t>
      </w:r>
      <w:r w:rsidR="002F0954">
        <w:t xml:space="preserve"> The residual heat of the only coal-fired plant is currently transported into the city Amsterdam. There are 18,000 households which are using this heat and the residual heat will also be used to make asphalt</w:t>
      </w:r>
      <w:r w:rsidR="00443C6A" w:rsidRPr="00443C6A">
        <w:rPr>
          <w:noProof/>
        </w:rPr>
        <w:t xml:space="preserve"> </w:t>
      </w:r>
      <w:sdt>
        <w:sdtPr>
          <w:rPr>
            <w:noProof/>
          </w:rPr>
          <w:id w:val="1474022471"/>
          <w:citation/>
        </w:sdtPr>
        <w:sdtEndPr/>
        <w:sdtContent>
          <w:r w:rsidR="00443C6A">
            <w:rPr>
              <w:noProof/>
            </w:rPr>
            <w:fldChar w:fldCharType="begin"/>
          </w:r>
          <w:r w:rsidR="005D155B">
            <w:rPr>
              <w:noProof/>
            </w:rPr>
            <w:instrText xml:space="preserve">CITATION Por149 \l 1043 </w:instrText>
          </w:r>
          <w:r w:rsidR="00443C6A">
            <w:rPr>
              <w:noProof/>
            </w:rPr>
            <w:fldChar w:fldCharType="separate"/>
          </w:r>
          <w:r w:rsidR="00194209">
            <w:rPr>
              <w:noProof/>
            </w:rPr>
            <w:t xml:space="preserve">(Port of </w:t>
          </w:r>
          <w:r w:rsidR="00194209">
            <w:rPr>
              <w:noProof/>
            </w:rPr>
            <w:lastRenderedPageBreak/>
            <w:t>Amsterdam, 2014b)</w:t>
          </w:r>
          <w:r w:rsidR="00443C6A">
            <w:rPr>
              <w:noProof/>
            </w:rPr>
            <w:fldChar w:fldCharType="end"/>
          </w:r>
        </w:sdtContent>
      </w:sdt>
      <w:r w:rsidR="00443C6A">
        <w:t>.</w:t>
      </w:r>
      <w:r w:rsidR="002F0954">
        <w:t xml:space="preserve"> </w:t>
      </w:r>
      <w:r w:rsidR="00692724">
        <w:t>Furthermore</w:t>
      </w:r>
      <w:r w:rsidR="002F0954">
        <w:t xml:space="preserve"> they are supporting companies with new innovative ideas, but are also developing new ideas</w:t>
      </w:r>
      <w:r w:rsidR="003644EE">
        <w:t xml:space="preserve"> itself</w:t>
      </w:r>
      <w:r w:rsidR="002F0954">
        <w:t xml:space="preserve">. </w:t>
      </w:r>
    </w:p>
    <w:p w14:paraId="508277EF" w14:textId="16DABCAB" w:rsidR="006023BB" w:rsidRPr="006023BB" w:rsidRDefault="003644EE" w:rsidP="0077517B">
      <w:r>
        <w:t>Additionally t</w:t>
      </w:r>
      <w:r w:rsidR="002F0954">
        <w:t>he port of Amsterdam is investing in vapour recovery systems and a launder emission systems to reduce emissions</w:t>
      </w:r>
      <w:r w:rsidR="00187AB5" w:rsidRPr="00187AB5">
        <w:t xml:space="preserve"> </w:t>
      </w:r>
      <w:sdt>
        <w:sdtPr>
          <w:id w:val="-1246795178"/>
          <w:citation/>
        </w:sdtPr>
        <w:sdtEndPr/>
        <w:sdtContent>
          <w:r w:rsidR="00187AB5">
            <w:fldChar w:fldCharType="begin"/>
          </w:r>
          <w:r w:rsidR="005D155B">
            <w:instrText xml:space="preserve">CITATION Por133 \l 1043 </w:instrText>
          </w:r>
          <w:r w:rsidR="00187AB5">
            <w:fldChar w:fldCharType="separate"/>
          </w:r>
          <w:r w:rsidR="00194209">
            <w:rPr>
              <w:noProof/>
            </w:rPr>
            <w:t>(Port of Amsterdam, 2013a)</w:t>
          </w:r>
          <w:r w:rsidR="00187AB5">
            <w:fldChar w:fldCharType="end"/>
          </w:r>
        </w:sdtContent>
      </w:sdt>
      <w:r w:rsidR="002F0954">
        <w:t xml:space="preserve">. They even have a platform where companies can exchange ideas and </w:t>
      </w:r>
      <w:r>
        <w:t xml:space="preserve">residual </w:t>
      </w:r>
      <w:r w:rsidR="002F0954">
        <w:t xml:space="preserve">products. The port authority uses active management </w:t>
      </w:r>
      <w:r w:rsidR="002F0954">
        <w:lastRenderedPageBreak/>
        <w:t xml:space="preserve">on closing loops </w:t>
      </w:r>
      <w:r>
        <w:t>of</w:t>
      </w:r>
      <w:r w:rsidR="002F0954">
        <w:t xml:space="preserve"> companies and gives various training sessions regarding recycling. They have an active waste management plan and a lot of recycling companies are located in the port. The port of Amsterdam has </w:t>
      </w:r>
      <w:r w:rsidR="005D2714">
        <w:t xml:space="preserve">even </w:t>
      </w:r>
      <w:r w:rsidR="002F0954">
        <w:t>an energy plant which can covert waste into energy</w:t>
      </w:r>
      <w:sdt>
        <w:sdtPr>
          <w:id w:val="-546214284"/>
          <w:citation/>
        </w:sdtPr>
        <w:sdtEndPr/>
        <w:sdtContent>
          <w:r w:rsidR="002F0954">
            <w:fldChar w:fldCharType="begin"/>
          </w:r>
          <w:r w:rsidR="00781F25">
            <w:instrText xml:space="preserve">CITATION Por1519 \l 1043 </w:instrText>
          </w:r>
          <w:r w:rsidR="002F0954">
            <w:fldChar w:fldCharType="separate"/>
          </w:r>
          <w:r w:rsidR="00194209">
            <w:rPr>
              <w:noProof/>
            </w:rPr>
            <w:t xml:space="preserve"> (Port of Amsterdam, 2015a)</w:t>
          </w:r>
          <w:r w:rsidR="002F0954">
            <w:fldChar w:fldCharType="end"/>
          </w:r>
        </w:sdtContent>
      </w:sdt>
      <w:r w:rsidR="002F0954">
        <w:t xml:space="preserve">. </w:t>
      </w:r>
    </w:p>
    <w:p w14:paraId="03CD7FDC" w14:textId="67873207" w:rsidR="00F421B8" w:rsidRDefault="00442D89" w:rsidP="00F421B8">
      <w:r>
        <w:t xml:space="preserve">The port of Amsterdam </w:t>
      </w:r>
      <w:r w:rsidR="00CE16D8">
        <w:t>desires</w:t>
      </w:r>
      <w:r>
        <w:t xml:space="preserve"> a modal shift, therefore they are investing in the infrastructure of the rail and waterways</w:t>
      </w:r>
      <w:r w:rsidR="00CE16D8">
        <w:t xml:space="preserve">. </w:t>
      </w:r>
      <w:r w:rsidR="00CE16D8">
        <w:lastRenderedPageBreak/>
        <w:t>T</w:t>
      </w:r>
      <w:r w:rsidR="009E01EF">
        <w:t xml:space="preserve">hey are using an information platform with sensors to optimize the use of rail and inland transport. </w:t>
      </w:r>
      <w:r w:rsidR="00443C6A">
        <w:t>Additionally they offer shore power for inland vessels and currently investing in shore power for inland cruises as well</w:t>
      </w:r>
      <w:r w:rsidR="00443C6A" w:rsidRPr="00443C6A">
        <w:rPr>
          <w:noProof/>
        </w:rPr>
        <w:t xml:space="preserve"> </w:t>
      </w:r>
      <w:r w:rsidR="007B3233">
        <w:rPr>
          <w:noProof/>
        </w:rPr>
        <w:t>for a reduction in CO</w:t>
      </w:r>
      <w:r w:rsidR="007B3233">
        <w:rPr>
          <w:noProof/>
          <w:vertAlign w:val="subscript"/>
        </w:rPr>
        <w:t>2</w:t>
      </w:r>
      <w:r w:rsidR="007B3233">
        <w:rPr>
          <w:noProof/>
        </w:rPr>
        <w:t xml:space="preserve"> </w:t>
      </w:r>
      <w:r w:rsidR="00443C6A" w:rsidRPr="00443C6A">
        <w:rPr>
          <w:noProof/>
        </w:rPr>
        <w:t>(Port of Amsterdam</w:t>
      </w:r>
      <w:r w:rsidR="00443C6A">
        <w:rPr>
          <w:noProof/>
        </w:rPr>
        <w:t>, Walstroom Riviercruise</w:t>
      </w:r>
      <w:r w:rsidR="00443C6A" w:rsidRPr="00443C6A">
        <w:rPr>
          <w:noProof/>
        </w:rPr>
        <w:t>)</w:t>
      </w:r>
      <w:r w:rsidR="007B3233" w:rsidRPr="007B3233">
        <w:rPr>
          <w:noProof/>
        </w:rPr>
        <w:t xml:space="preserve"> (Port of Amsterdam</w:t>
      </w:r>
      <w:r w:rsidR="007B3233">
        <w:rPr>
          <w:noProof/>
        </w:rPr>
        <w:t>, Walstroom</w:t>
      </w:r>
      <w:r w:rsidR="007B3233" w:rsidRPr="007B3233">
        <w:rPr>
          <w:noProof/>
        </w:rPr>
        <w:t>)</w:t>
      </w:r>
      <w:r w:rsidR="007B3233">
        <w:rPr>
          <w:noProof/>
        </w:rPr>
        <w:t xml:space="preserve">. Besides this measure, the port authority offers </w:t>
      </w:r>
      <w:r w:rsidR="00CE16D8">
        <w:rPr>
          <w:noProof/>
        </w:rPr>
        <w:t xml:space="preserve">PortBase, </w:t>
      </w:r>
      <w:r w:rsidR="00781F25">
        <w:rPr>
          <w:noProof/>
        </w:rPr>
        <w:t>a data exchange system, which should lead to more efficiency and therefore less emissions</w:t>
      </w:r>
      <w:sdt>
        <w:sdtPr>
          <w:rPr>
            <w:noProof/>
          </w:rPr>
          <w:id w:val="-170253645"/>
          <w:citation/>
        </w:sdtPr>
        <w:sdtEndPr/>
        <w:sdtContent>
          <w:r w:rsidR="00781F25">
            <w:rPr>
              <w:noProof/>
            </w:rPr>
            <w:fldChar w:fldCharType="begin"/>
          </w:r>
          <w:r w:rsidR="00781F25">
            <w:rPr>
              <w:noProof/>
            </w:rPr>
            <w:instrText xml:space="preserve">CITATION Por1519 \l 1043 </w:instrText>
          </w:r>
          <w:r w:rsidR="00781F25">
            <w:rPr>
              <w:noProof/>
            </w:rPr>
            <w:fldChar w:fldCharType="separate"/>
          </w:r>
          <w:r w:rsidR="00194209">
            <w:rPr>
              <w:noProof/>
            </w:rPr>
            <w:t xml:space="preserve"> </w:t>
          </w:r>
          <w:r w:rsidR="00194209">
            <w:rPr>
              <w:noProof/>
            </w:rPr>
            <w:lastRenderedPageBreak/>
            <w:t>(Port of Amsterdam, 2015a)</w:t>
          </w:r>
          <w:r w:rsidR="00781F25">
            <w:rPr>
              <w:noProof/>
            </w:rPr>
            <w:fldChar w:fldCharType="end"/>
          </w:r>
        </w:sdtContent>
      </w:sdt>
      <w:r w:rsidR="00781F25">
        <w:rPr>
          <w:noProof/>
        </w:rPr>
        <w:t xml:space="preserve">. </w:t>
      </w:r>
      <w:r w:rsidR="007B3233">
        <w:rPr>
          <w:noProof/>
        </w:rPr>
        <w:t xml:space="preserve">The port authority also use financial incentives to increase awareness of sustainaiblitly. The </w:t>
      </w:r>
      <w:r w:rsidR="00CE16D8">
        <w:rPr>
          <w:noProof/>
        </w:rPr>
        <w:t>port du</w:t>
      </w:r>
      <w:r w:rsidR="007B3233">
        <w:rPr>
          <w:noProof/>
        </w:rPr>
        <w:t>e</w:t>
      </w:r>
      <w:r w:rsidR="00CE16D8">
        <w:rPr>
          <w:noProof/>
        </w:rPr>
        <w:t>s</w:t>
      </w:r>
      <w:r w:rsidR="007B3233">
        <w:rPr>
          <w:noProof/>
        </w:rPr>
        <w:t xml:space="preserve"> are lower if the number on the Environmental Ship Index is higher. The waste collection fees are lower if the vessels use gasoline, diesel or LNG and thanks to Dutch regulation there is no fee for plastic collection.</w:t>
      </w:r>
      <w:r w:rsidR="007B3233" w:rsidRPr="007B3233">
        <w:rPr>
          <w:noProof/>
        </w:rPr>
        <w:t xml:space="preserve"> (Port of Amsterdam</w:t>
      </w:r>
      <w:r w:rsidR="007B3233">
        <w:rPr>
          <w:noProof/>
        </w:rPr>
        <w:t>, Environmental Ship Index</w:t>
      </w:r>
      <w:r w:rsidR="007B3233" w:rsidRPr="00687360">
        <w:rPr>
          <w:noProof/>
        </w:rPr>
        <w:t>)</w:t>
      </w:r>
      <w:sdt>
        <w:sdtPr>
          <w:rPr>
            <w:noProof/>
          </w:rPr>
          <w:id w:val="2069765328"/>
          <w:citation/>
        </w:sdtPr>
        <w:sdtEndPr/>
        <w:sdtContent>
          <w:r w:rsidR="007B3233">
            <w:rPr>
              <w:noProof/>
            </w:rPr>
            <w:fldChar w:fldCharType="begin"/>
          </w:r>
          <w:r w:rsidR="005D155B">
            <w:rPr>
              <w:noProof/>
            </w:rPr>
            <w:instrText xml:space="preserve">CITATION Por165 \l 1043 </w:instrText>
          </w:r>
          <w:r w:rsidR="007B3233">
            <w:rPr>
              <w:noProof/>
            </w:rPr>
            <w:fldChar w:fldCharType="separate"/>
          </w:r>
          <w:r w:rsidR="00194209">
            <w:rPr>
              <w:noProof/>
            </w:rPr>
            <w:t xml:space="preserve"> (Port of Amsterdam, 2016)</w:t>
          </w:r>
          <w:r w:rsidR="007B3233">
            <w:rPr>
              <w:noProof/>
            </w:rPr>
            <w:fldChar w:fldCharType="end"/>
          </w:r>
        </w:sdtContent>
      </w:sdt>
      <w:r w:rsidR="007B3233">
        <w:rPr>
          <w:noProof/>
        </w:rPr>
        <w:t xml:space="preserve">.   </w:t>
      </w:r>
    </w:p>
    <w:p w14:paraId="7DAEBD29" w14:textId="79823D52" w:rsidR="00F421B8" w:rsidRDefault="00687360" w:rsidP="00687360">
      <w:pPr>
        <w:pStyle w:val="Style2"/>
      </w:pPr>
      <w:r>
        <w:lastRenderedPageBreak/>
        <w:t>Differences between the policies</w:t>
      </w:r>
    </w:p>
    <w:p w14:paraId="72351562" w14:textId="04042C56" w:rsidR="00687360" w:rsidRDefault="00CB6859" w:rsidP="00687360">
      <w:r>
        <w:t>These policies have some</w:t>
      </w:r>
      <w:r w:rsidR="00430D66">
        <w:t xml:space="preserve"> similarities, but also</w:t>
      </w:r>
      <w:r>
        <w:t xml:space="preserve"> differences. The most obvious similarity is a </w:t>
      </w:r>
      <w:r w:rsidR="00430D66">
        <w:t>discount on the port due</w:t>
      </w:r>
      <w:r>
        <w:t>s</w:t>
      </w:r>
      <w:r w:rsidR="00430D66">
        <w:t xml:space="preserve"> if the ship has obtained a high score </w:t>
      </w:r>
      <w:r>
        <w:t xml:space="preserve">on the Environmental Ship Index. </w:t>
      </w:r>
    </w:p>
    <w:p w14:paraId="339BCE79" w14:textId="43F063C8" w:rsidR="00F421B8" w:rsidRDefault="001F0C9F" w:rsidP="00F421B8">
      <w:r>
        <w:t>Every port has a different solution of reusing residual heat. The port of Rotterdam choses to share their residual heat w</w:t>
      </w:r>
      <w:r w:rsidR="00430D66">
        <w:t xml:space="preserve">ith the greenhouses in the area, </w:t>
      </w:r>
      <w:r>
        <w:t>surrounding urban areas</w:t>
      </w:r>
      <w:r w:rsidR="00430D66">
        <w:t xml:space="preserve"> </w:t>
      </w:r>
      <w:r w:rsidR="00430D66">
        <w:lastRenderedPageBreak/>
        <w:t>and companies located in the port</w:t>
      </w:r>
      <w:r>
        <w:t xml:space="preserve">. </w:t>
      </w:r>
      <w:r w:rsidR="00430D66">
        <w:t>Whilst t</w:t>
      </w:r>
      <w:r>
        <w:t xml:space="preserve">he port of Amsterdam has chosen to only use the urban areas. </w:t>
      </w:r>
      <w:r w:rsidR="003873CA">
        <w:t>The port of Hamburg and the port of Antwerp both</w:t>
      </w:r>
      <w:r w:rsidR="00A43C56">
        <w:t xml:space="preserve"> distributed residual heat</w:t>
      </w:r>
      <w:r w:rsidR="003873CA">
        <w:t xml:space="preserve"> to companies </w:t>
      </w:r>
      <w:r w:rsidR="00430D66">
        <w:t>located in</w:t>
      </w:r>
      <w:r w:rsidR="003873CA">
        <w:t xml:space="preserve"> the port. The po</w:t>
      </w:r>
      <w:r w:rsidR="00430D66">
        <w:t>rt of Ghent is researching the</w:t>
      </w:r>
      <w:r w:rsidR="003873CA">
        <w:t xml:space="preserve"> best option. The solutions of these ports are quite similar and based on the possibilities surrounding the port.</w:t>
      </w:r>
    </w:p>
    <w:p w14:paraId="078359B3" w14:textId="77777777" w:rsidR="008F19C2" w:rsidRDefault="008F19C2" w:rsidP="00F421B8"/>
    <w:p w14:paraId="6FCEF8F7" w14:textId="3FCCAB31" w:rsidR="003873CA" w:rsidRDefault="003873CA" w:rsidP="00F421B8">
      <w:r>
        <w:lastRenderedPageBreak/>
        <w:t xml:space="preserve">The </w:t>
      </w:r>
      <w:r w:rsidR="007F196B">
        <w:t>selected</w:t>
      </w:r>
      <w:r>
        <w:t xml:space="preserve"> ports all </w:t>
      </w:r>
      <w:r w:rsidR="007F196B">
        <w:t xml:space="preserve">offer </w:t>
      </w:r>
      <w:r>
        <w:t xml:space="preserve">shore based power, however </w:t>
      </w:r>
      <w:r w:rsidR="007F196B">
        <w:t>the expansion of the shore based power differs</w:t>
      </w:r>
      <w:r w:rsidR="00EC2F37">
        <w:t xml:space="preserve">. Hamburg has the most extensive shore based power stations, because they also have floating power station for cruise ships. </w:t>
      </w:r>
      <w:r w:rsidR="007F196B">
        <w:t>In contrast to the other ports, t</w:t>
      </w:r>
      <w:r w:rsidR="00EC2F37">
        <w:t>he port of Rotterdam has a generator ban for inland v</w:t>
      </w:r>
      <w:r w:rsidR="007F196B">
        <w:t>essels. These ships must use</w:t>
      </w:r>
      <w:r w:rsidR="00EC2F37">
        <w:t xml:space="preserve"> shore based power. </w:t>
      </w:r>
      <w:r w:rsidR="007F196B">
        <w:t>Furthermore t</w:t>
      </w:r>
      <w:r w:rsidR="00EC2F37">
        <w:t>he port of Amsterdam and Ant</w:t>
      </w:r>
      <w:r w:rsidR="00EC2F37">
        <w:lastRenderedPageBreak/>
        <w:t>werp only have shore based power for inland vessel</w:t>
      </w:r>
      <w:r w:rsidR="007F196B">
        <w:t>s</w:t>
      </w:r>
      <w:r w:rsidR="00EC2F37">
        <w:t>, however the port o</w:t>
      </w:r>
      <w:r w:rsidR="007F196B">
        <w:t>f Amsterdam is investigating</w:t>
      </w:r>
      <w:r w:rsidR="00EC2F37">
        <w:t xml:space="preserve"> possibilities for </w:t>
      </w:r>
      <w:r w:rsidR="004A2ABF">
        <w:t xml:space="preserve">shore based power for </w:t>
      </w:r>
      <w:r w:rsidR="00EC2F37">
        <w:t>inland cruises as well</w:t>
      </w:r>
      <w:r w:rsidR="007F196B">
        <w:t>. The port of Ghent only has</w:t>
      </w:r>
      <w:r w:rsidR="00EC2F37">
        <w:t xml:space="preserve"> shore </w:t>
      </w:r>
      <w:r w:rsidR="007F196B">
        <w:t xml:space="preserve">based </w:t>
      </w:r>
      <w:r w:rsidR="00EC2F37">
        <w:t>power for their own vessels, but is resear</w:t>
      </w:r>
      <w:r w:rsidR="007F196B">
        <w:t xml:space="preserve">ching </w:t>
      </w:r>
      <w:r w:rsidR="00EC2F37">
        <w:t xml:space="preserve">possibilities for inland vessels as well. </w:t>
      </w:r>
    </w:p>
    <w:p w14:paraId="0B994224" w14:textId="39B569FC" w:rsidR="003873CA" w:rsidRDefault="00A61D97" w:rsidP="00F421B8">
      <w:r>
        <w:t xml:space="preserve">Another similarity is the shift in modal split that every port wants to reach. All the selected ports want a modal split towards rail and inland shipping. Therefore, most of the ports </w:t>
      </w:r>
      <w:r>
        <w:lastRenderedPageBreak/>
        <w:t xml:space="preserve">are improving their infrastructure for rail and waterways. Only the port of Hamburg gives financial incentives to use the railway facilities. Besides the shift in modal split, the ports are trying to stimulate environmental friendly vehicles. The port of Rotterdam is </w:t>
      </w:r>
      <w:r w:rsidR="00E64651">
        <w:t>accepting only the cleanest vehicles and electric trains</w:t>
      </w:r>
      <w:r w:rsidR="006A4900" w:rsidRPr="006A4900">
        <w:t xml:space="preserve"> </w:t>
      </w:r>
      <w:r w:rsidR="006A4900">
        <w:t>in 2030</w:t>
      </w:r>
      <w:r w:rsidR="00E64651">
        <w:t xml:space="preserve">, whilst the port of Ghent </w:t>
      </w:r>
      <w:r w:rsidR="006A4900">
        <w:t xml:space="preserve">is </w:t>
      </w:r>
      <w:r w:rsidR="00E64651">
        <w:t xml:space="preserve">engaged in projects which have a focus on the sustainability </w:t>
      </w:r>
      <w:r w:rsidR="00E64651">
        <w:lastRenderedPageBreak/>
        <w:t xml:space="preserve">of all transport modes. Both the port of Hamburg and Amsterdam are using information systems to improve the efficiency and thus decrease the emissions. However the port of Hamburg has a focus on port road management and the port of Amsterdam tries to optimize rail and inland water transport, which corresponds with the desire of shift in modal split. </w:t>
      </w:r>
    </w:p>
    <w:p w14:paraId="705A5740" w14:textId="1165F001" w:rsidR="00556842" w:rsidRDefault="00556842" w:rsidP="00F421B8">
      <w:r>
        <w:lastRenderedPageBreak/>
        <w:t xml:space="preserve">A difference is that only three out of five ports use a data exchange system </w:t>
      </w:r>
      <w:r w:rsidR="00B72FA4">
        <w:t xml:space="preserve">for incoming vessels </w:t>
      </w:r>
      <w:r>
        <w:t xml:space="preserve">to improve efficiency, which should lead to a decrease in emissions. The ports that have invested in such systems are the port of Rotterdam, Amsterdam and Hamburg. The Dutch ports </w:t>
      </w:r>
      <w:r w:rsidR="006A4900">
        <w:t xml:space="preserve">share a system, PortBase. </w:t>
      </w:r>
      <w:r>
        <w:t xml:space="preserve"> </w:t>
      </w:r>
    </w:p>
    <w:p w14:paraId="56A5D8BA" w14:textId="2F56A822" w:rsidR="00A749E3" w:rsidRDefault="00556842" w:rsidP="00F421B8">
      <w:r>
        <w:lastRenderedPageBreak/>
        <w:t xml:space="preserve">There is also a difference </w:t>
      </w:r>
      <w:r w:rsidR="006A4900">
        <w:t>in the stimulation of the</w:t>
      </w:r>
      <w:r>
        <w:t xml:space="preserve"> exchange of residual materials between companies. The port of Rotterdam and Antwerp both build pipelines to increase this exchange, whilst the port of Amsterdam encourages</w:t>
      </w:r>
      <w:r w:rsidR="006A4900">
        <w:t xml:space="preserve"> this</w:t>
      </w:r>
      <w:r>
        <w:t xml:space="preserve"> by developing and supporting new ideas. The port of Ghent is still executing studies which are aimed at the exchange of waste streams. </w:t>
      </w:r>
      <w:r w:rsidR="006A4900">
        <w:t>Unfortunately t</w:t>
      </w:r>
      <w:r>
        <w:t>he port of Hamburg does</w:t>
      </w:r>
      <w:r w:rsidR="00C3118C">
        <w:t xml:space="preserve"> not</w:t>
      </w:r>
      <w:r>
        <w:t xml:space="preserve"> </w:t>
      </w:r>
      <w:r>
        <w:lastRenderedPageBreak/>
        <w:t xml:space="preserve">have certain policy with regard to the exchange of residual materials. </w:t>
      </w:r>
    </w:p>
    <w:p w14:paraId="70DD1011" w14:textId="0C228465" w:rsidR="00556842" w:rsidRDefault="00A749E3" w:rsidP="00F421B8">
      <w:r>
        <w:t>Furthermore t</w:t>
      </w:r>
      <w:r w:rsidR="00556842">
        <w:t xml:space="preserve">he stimulation of </w:t>
      </w:r>
      <w:r w:rsidR="00843DEE">
        <w:t>the reuse of residual materials</w:t>
      </w:r>
      <w:r w:rsidR="00556842">
        <w:t xml:space="preserve"> </w:t>
      </w:r>
      <w:r w:rsidR="00843DEE">
        <w:t xml:space="preserve">has a different approach in each port. The port of Rotterdam reserves spots for companies and develops business cases. Whilst the port of Antwerp acts as a hotline for complains regarding waste and gives advice about waste management. The port of Amsterdam has a quite similar </w:t>
      </w:r>
      <w:r w:rsidR="00843DEE">
        <w:lastRenderedPageBreak/>
        <w:t xml:space="preserve">policy as Antwerp. </w:t>
      </w:r>
      <w:r w:rsidR="004A2ABF">
        <w:t>They have</w:t>
      </w:r>
      <w:r w:rsidR="00843DEE">
        <w:t xml:space="preserve"> active management on closing loops and offer a platform where waste and knowledge can be exchanged. The port of Ghent provides information as well, but also participates in financing recycling processes. </w:t>
      </w:r>
      <w:r>
        <w:t>While t</w:t>
      </w:r>
      <w:r w:rsidR="00843DEE">
        <w:t xml:space="preserve">he port of Hamburg has an opposite approach. It sets an example by using recovered materials in road works and executes material tests to develop recycling strategies. </w:t>
      </w:r>
    </w:p>
    <w:p w14:paraId="7B4CC61B" w14:textId="621AE09D" w:rsidR="00F421B8" w:rsidRDefault="00843DEE" w:rsidP="00F421B8">
      <w:r>
        <w:lastRenderedPageBreak/>
        <w:t xml:space="preserve">The stimulation of waste collection differs </w:t>
      </w:r>
      <w:r w:rsidR="00C3118C">
        <w:t>as well</w:t>
      </w:r>
      <w:r>
        <w:t>. The port of Rotterdam and Hamburg are</w:t>
      </w:r>
      <w:r w:rsidR="00C3118C">
        <w:t xml:space="preserve"> not</w:t>
      </w:r>
      <w:r>
        <w:t xml:space="preserve"> very active in stimulation waste collection. The port of Rotterdam only has financial incentives</w:t>
      </w:r>
      <w:r w:rsidR="004A2ABF">
        <w:t>. N</w:t>
      </w:r>
      <w:r>
        <w:t>autical vessels have to pay a lower waste fee if they use gasoline or LNG</w:t>
      </w:r>
      <w:r w:rsidR="00C3118C">
        <w:t>. V</w:t>
      </w:r>
      <w:r>
        <w:t>essels do</w:t>
      </w:r>
      <w:r w:rsidR="00C3118C">
        <w:t xml:space="preserve"> also not</w:t>
      </w:r>
      <w:r>
        <w:t xml:space="preserve"> pa</w:t>
      </w:r>
      <w:r w:rsidR="00B05A7D">
        <w:t xml:space="preserve">y a fee for plastic collection </w:t>
      </w:r>
      <w:r>
        <w:t xml:space="preserve">thanks to the current Dutch regulation. The port of Hamburg tries to set a good example by recycling in the headquarters of the port authority. </w:t>
      </w:r>
      <w:r w:rsidR="00B05A7D">
        <w:t xml:space="preserve">The port of </w:t>
      </w:r>
      <w:r w:rsidR="00B05A7D">
        <w:lastRenderedPageBreak/>
        <w:t>Amsterdam and</w:t>
      </w:r>
      <w:r w:rsidR="00DE5D71">
        <w:t xml:space="preserve"> Antwerp have a waste management plan and the port of Ghent is drawing one up. In all these ports are waste parks. Especially in Amsterdam there are a lot of companies that are specialized </w:t>
      </w:r>
      <w:r w:rsidR="00B05A7D">
        <w:t xml:space="preserve">in </w:t>
      </w:r>
      <w:r w:rsidR="00DE5D71">
        <w:t xml:space="preserve">recycling certain types of products. </w:t>
      </w:r>
      <w:r w:rsidR="00047B13">
        <w:t>The port of Ghent and Antwerp particularity point out that the</w:t>
      </w:r>
      <w:r w:rsidR="00B05A7D">
        <w:t>y</w:t>
      </w:r>
      <w:r w:rsidR="00047B13">
        <w:t xml:space="preserve"> collect floating waste and clearing out illegal dump sites. </w:t>
      </w:r>
    </w:p>
    <w:p w14:paraId="0ABEA097" w14:textId="5E0988DC" w:rsidR="00DF15F5" w:rsidRDefault="00692724" w:rsidP="00F421B8">
      <w:r>
        <w:lastRenderedPageBreak/>
        <w:t>Furthermore</w:t>
      </w:r>
      <w:r w:rsidR="00090941">
        <w:t xml:space="preserve"> the port of Rotterdam, Hamburg and Amsterdam have alternative solutions to diminish the emission output. The port of Rotterdam is already transporting CO</w:t>
      </w:r>
      <w:r w:rsidR="00090941">
        <w:rPr>
          <w:vertAlign w:val="subscript"/>
        </w:rPr>
        <w:t>2</w:t>
      </w:r>
      <w:r w:rsidR="00090941">
        <w:t xml:space="preserve"> to the greenhouses in the area</w:t>
      </w:r>
      <w:r w:rsidR="00DF15F5">
        <w:t>, howe</w:t>
      </w:r>
      <w:r w:rsidR="00C3118C">
        <w:t>ver European regulation does not</w:t>
      </w:r>
      <w:r w:rsidR="00EF5D02">
        <w:t xml:space="preserve"> stimulate this enough</w:t>
      </w:r>
      <w:r w:rsidR="00DF15F5">
        <w:t xml:space="preserve">. The port of Hamburg will use and generate renewable energy. </w:t>
      </w:r>
      <w:r w:rsidR="00EF5D02">
        <w:t>Whilst t</w:t>
      </w:r>
      <w:r w:rsidR="00DF15F5">
        <w:t xml:space="preserve">he port of Amsterdam has invested in vapour recovery systems and a </w:t>
      </w:r>
      <w:r w:rsidR="00DF15F5">
        <w:lastRenderedPageBreak/>
        <w:t>launder emissions system</w:t>
      </w:r>
      <w:r w:rsidR="00EF5D02">
        <w:t>. These</w:t>
      </w:r>
      <w:r w:rsidR="00DF15F5">
        <w:t xml:space="preserve"> are all alternative solution</w:t>
      </w:r>
      <w:r w:rsidR="00EF5D02">
        <w:t>s</w:t>
      </w:r>
      <w:r w:rsidR="00DF15F5">
        <w:t xml:space="preserve"> to have a greater cut in the CO</w:t>
      </w:r>
      <w:r w:rsidR="00DF15F5">
        <w:rPr>
          <w:vertAlign w:val="subscript"/>
        </w:rPr>
        <w:t>2</w:t>
      </w:r>
      <w:r w:rsidR="00DF15F5">
        <w:t xml:space="preserve"> output. </w:t>
      </w:r>
    </w:p>
    <w:p w14:paraId="41A2CD82" w14:textId="4A89FC1A" w:rsidR="00DF15F5" w:rsidRDefault="004A2ABF" w:rsidP="00F421B8">
      <w:r>
        <w:t>Lastly</w:t>
      </w:r>
      <w:r w:rsidR="00DF15F5">
        <w:t xml:space="preserve"> the port of Rotterdam and Amsterdam have unique solutions to implement the circular economy</w:t>
      </w:r>
      <w:r w:rsidR="00EF5D02">
        <w:t xml:space="preserve"> further</w:t>
      </w:r>
      <w:r w:rsidR="00DF15F5">
        <w:t xml:space="preserve">. The port of Rotterdam wants to have space reserved for carbon capture and carbon storage facilities. This all </w:t>
      </w:r>
      <w:r w:rsidR="00EF5D02">
        <w:t>for becoming the number one port</w:t>
      </w:r>
      <w:r>
        <w:t xml:space="preserve"> in the new commodity </w:t>
      </w:r>
      <w:r w:rsidR="00DF15F5">
        <w:t>CO</w:t>
      </w:r>
      <w:r w:rsidR="00DF15F5">
        <w:rPr>
          <w:vertAlign w:val="subscript"/>
        </w:rPr>
        <w:t>2</w:t>
      </w:r>
      <w:r w:rsidR="00DF15F5">
        <w:t xml:space="preserve">. The port of Amsterdam has an energy plant which converts waste into </w:t>
      </w:r>
      <w:r w:rsidR="00DF15F5">
        <w:lastRenderedPageBreak/>
        <w:t xml:space="preserve">energy. This is a perfect example of implementing the circular economy. </w:t>
      </w:r>
    </w:p>
    <w:p w14:paraId="224F4CCE" w14:textId="3D4C1E2A" w:rsidR="00DF15F5" w:rsidRDefault="0001574C" w:rsidP="0001574C">
      <w:pPr>
        <w:pStyle w:val="Style2"/>
      </w:pPr>
      <w:r>
        <w:t>Port profile</w:t>
      </w:r>
    </w:p>
    <w:p w14:paraId="3FB9284E" w14:textId="5BC36416" w:rsidR="0001574C" w:rsidRDefault="00FB6A13" w:rsidP="00BD0BCD">
      <w:r>
        <w:t>In this section, the port profile of each port will be discussed. There are quite a few differences with regards to the size, main activities, geographical characteristics, ownership of the land and the legal position of the port.</w:t>
      </w:r>
      <w:r w:rsidR="00FB72B8">
        <w:t xml:space="preserve"> If the circular economy will be completely implemented, some activities </w:t>
      </w:r>
      <w:r w:rsidR="00FB72B8">
        <w:lastRenderedPageBreak/>
        <w:t>will disappear. The current way of energy producing does not fit the circular economy. Eventually the fossil fuels will disappear. This can have a huge impact on a port</w:t>
      </w:r>
      <w:r w:rsidR="003135A3">
        <w:t>. Some ports will have to adjust and their main activities will change</w:t>
      </w:r>
      <w:r w:rsidR="00FB72B8">
        <w:t xml:space="preserve">. Therefore </w:t>
      </w:r>
      <w:r w:rsidR="003135A3">
        <w:t xml:space="preserve">this should be taken into account when looking to their port profile as well. </w:t>
      </w:r>
      <w:r w:rsidR="00FB72B8">
        <w:t xml:space="preserve">   </w:t>
      </w:r>
    </w:p>
    <w:p w14:paraId="56D550AA" w14:textId="77777777" w:rsidR="00A5721F" w:rsidRDefault="00A5721F" w:rsidP="00BD0BCD"/>
    <w:p w14:paraId="50846698" w14:textId="77777777" w:rsidR="00A5721F" w:rsidRDefault="00A5721F" w:rsidP="00BD0BCD"/>
    <w:p w14:paraId="2042FC2B" w14:textId="45CC5D93" w:rsidR="00FB6A13" w:rsidRDefault="00FB6A13" w:rsidP="00FB6A13">
      <w:pPr>
        <w:pStyle w:val="Heading3"/>
      </w:pPr>
      <w:r>
        <w:t>Port of Rotterdam</w:t>
      </w:r>
    </w:p>
    <w:p w14:paraId="24A904B6" w14:textId="77777777" w:rsidR="008F19C2" w:rsidRDefault="00FB6A13" w:rsidP="00FB6A13">
      <w:r>
        <w:t>The port of Rotterdam has the largest total throughput of all the ports in Hamburg-Le Havre range. As shown in the graph 1 (</w:t>
      </w:r>
      <w:r w:rsidR="00CB75CB">
        <w:t>a</w:t>
      </w:r>
      <w:r>
        <w:t>ppendix C)</w:t>
      </w:r>
      <w:r w:rsidR="006B312D">
        <w:t xml:space="preserve"> liquid bulk has the highest share in total throughput</w:t>
      </w:r>
      <w:r w:rsidR="00A62DA7">
        <w:t>, followed by containers, dry bulk, RoRo and</w:t>
      </w:r>
      <w:r w:rsidR="00D35B8D">
        <w:t xml:space="preserve"> other general carg</w:t>
      </w:r>
      <w:r w:rsidR="00A62DA7">
        <w:t>o</w:t>
      </w:r>
      <w:r w:rsidR="006B312D">
        <w:t xml:space="preserve">. </w:t>
      </w:r>
      <w:r w:rsidR="00A62DA7">
        <w:t>This is mainly thanks</w:t>
      </w:r>
      <w:r w:rsidR="00CB75CB">
        <w:t xml:space="preserve"> to the maximum </w:t>
      </w:r>
      <w:r w:rsidR="00CB75CB">
        <w:lastRenderedPageBreak/>
        <w:t xml:space="preserve">draught of 24 meters. The port of Rotterdam is a government corporation, where the shares are divided between the Dutch government and the municipality of Rotterdam. </w:t>
      </w:r>
    </w:p>
    <w:p w14:paraId="7419DE12" w14:textId="75D671A1" w:rsidR="00EF7C33" w:rsidRDefault="00CB75CB" w:rsidP="00FB6A13">
      <w:r>
        <w:t>It has a lot of main activities, but mostly focuses on energy</w:t>
      </w:r>
      <w:r w:rsidRPr="00CB75CB">
        <w:rPr>
          <w:noProof/>
        </w:rPr>
        <w:t xml:space="preserve"> </w:t>
      </w:r>
      <w:sdt>
        <w:sdtPr>
          <w:rPr>
            <w:noProof/>
          </w:rPr>
          <w:id w:val="-412246158"/>
          <w:citation/>
        </w:sdtPr>
        <w:sdtEndPr/>
        <w:sdtContent>
          <w:r>
            <w:rPr>
              <w:noProof/>
            </w:rPr>
            <w:fldChar w:fldCharType="begin"/>
          </w:r>
          <w:r w:rsidRPr="00CB75CB">
            <w:rPr>
              <w:noProof/>
            </w:rPr>
            <w:instrText xml:space="preserve"> CITATION Por1513 \l 1043 </w:instrText>
          </w:r>
          <w:r>
            <w:rPr>
              <w:noProof/>
            </w:rPr>
            <w:fldChar w:fldCharType="separate"/>
          </w:r>
          <w:r w:rsidR="00194209">
            <w:rPr>
              <w:noProof/>
            </w:rPr>
            <w:t>(Port of Rotterdam, 2015b)</w:t>
          </w:r>
          <w:r>
            <w:rPr>
              <w:noProof/>
            </w:rPr>
            <w:fldChar w:fldCharType="end"/>
          </w:r>
        </w:sdtContent>
      </w:sdt>
      <w:r>
        <w:t>.</w:t>
      </w:r>
      <w:r w:rsidR="00714C06">
        <w:t xml:space="preserve"> </w:t>
      </w:r>
      <w:r w:rsidR="004A2ABF">
        <w:t>T</w:t>
      </w:r>
      <w:r w:rsidR="00714C06">
        <w:t xml:space="preserve">he current way of producing energy is not compatible with the circular economy, the port of Rotterdam has oil refineries and coal power plants. The port of Rotterdam is seen as the energy port of Europe. </w:t>
      </w:r>
      <w:r w:rsidR="00714C06">
        <w:lastRenderedPageBreak/>
        <w:t xml:space="preserve">Therefore it should take a while before these activities will totally disappear. However they </w:t>
      </w:r>
      <w:r w:rsidR="00EF7C33">
        <w:t xml:space="preserve">are already transferring to </w:t>
      </w:r>
      <w:r w:rsidR="00714C06">
        <w:t xml:space="preserve">the biobased </w:t>
      </w:r>
      <w:r w:rsidR="006527A6">
        <w:t>energy production</w:t>
      </w:r>
      <w:r w:rsidR="00714C06">
        <w:t>, which is a more sustainable way of producing energy</w:t>
      </w:r>
      <w:sdt>
        <w:sdtPr>
          <w:id w:val="-1741629198"/>
          <w:citation/>
        </w:sdtPr>
        <w:sdtEndPr/>
        <w:sdtContent>
          <w:r w:rsidR="00714C06">
            <w:fldChar w:fldCharType="begin"/>
          </w:r>
          <w:r w:rsidR="00D04C2C">
            <w:instrText xml:space="preserve">CITATION Twe16 \l 1043 </w:instrText>
          </w:r>
          <w:r w:rsidR="00714C06">
            <w:fldChar w:fldCharType="separate"/>
          </w:r>
          <w:r w:rsidR="00194209">
            <w:rPr>
              <w:noProof/>
            </w:rPr>
            <w:t xml:space="preserve"> (Schultz, 2016)</w:t>
          </w:r>
          <w:r w:rsidR="00714C06">
            <w:fldChar w:fldCharType="end"/>
          </w:r>
        </w:sdtContent>
      </w:sdt>
      <w:r w:rsidR="00714C06">
        <w:t>.</w:t>
      </w:r>
    </w:p>
    <w:p w14:paraId="17B64045" w14:textId="4C0BD4D2" w:rsidR="00FB6A13" w:rsidRDefault="006527A6" w:rsidP="00FB6A13">
      <w:r>
        <w:t>I</w:t>
      </w:r>
      <w:r w:rsidR="00A62DA7">
        <w:t>n the port of Rotterdam</w:t>
      </w:r>
      <w:r>
        <w:t xml:space="preserve"> are performed the most activities out of the five selected ports</w:t>
      </w:r>
      <w:r w:rsidR="00CB75CB">
        <w:t>.  The port of Rotterdam only has</w:t>
      </w:r>
      <w:r>
        <w:t xml:space="preserve"> one scrap centre</w:t>
      </w:r>
      <w:r w:rsidR="00CB75CB">
        <w:t>, where scrap is turned into</w:t>
      </w:r>
      <w:r w:rsidR="00C3118C">
        <w:t xml:space="preserve"> metal again.</w:t>
      </w:r>
      <w:r w:rsidR="00F04BBB">
        <w:t xml:space="preserve"> There is a scrap terminal in the port, where scrap is </w:t>
      </w:r>
      <w:r w:rsidR="00F04BBB">
        <w:lastRenderedPageBreak/>
        <w:t>analysed, shorted, shredded and combined. There is one company that offers recycling services, namely Jewomentaal Stainless Processing. Furthermore most scrap is exported</w:t>
      </w:r>
      <w:r w:rsidR="00357F6E" w:rsidRPr="00357F6E">
        <w:rPr>
          <w:noProof/>
        </w:rPr>
        <w:t xml:space="preserve"> (Port of Rotterdam, Scrap metal export and transhipment)</w:t>
      </w:r>
      <w:r w:rsidR="00F04BBB">
        <w:t xml:space="preserve">. </w:t>
      </w:r>
      <w:r w:rsidR="003A63CD">
        <w:rPr>
          <w:noProof/>
        </w:rPr>
        <w:t>In the first half of 2015</w:t>
      </w:r>
      <w:r w:rsidR="00CB75CB">
        <w:rPr>
          <w:noProof/>
        </w:rPr>
        <w:t xml:space="preserve"> the modal split was divided in 41.6 % barge, 46.2% road and 12.2% rail </w:t>
      </w:r>
      <w:sdt>
        <w:sdtPr>
          <w:rPr>
            <w:noProof/>
          </w:rPr>
          <w:id w:val="1190421453"/>
          <w:citation/>
        </w:sdtPr>
        <w:sdtEndPr/>
        <w:sdtContent>
          <w:r w:rsidR="00CB75CB">
            <w:rPr>
              <w:noProof/>
            </w:rPr>
            <w:fldChar w:fldCharType="begin"/>
          </w:r>
          <w:r w:rsidR="00CB75CB" w:rsidRPr="00CB75CB">
            <w:rPr>
              <w:noProof/>
            </w:rPr>
            <w:instrText xml:space="preserve"> CITATION Por1514 \l 1043 </w:instrText>
          </w:r>
          <w:r w:rsidR="00CB75CB">
            <w:rPr>
              <w:noProof/>
            </w:rPr>
            <w:fldChar w:fldCharType="separate"/>
          </w:r>
          <w:r w:rsidR="00194209">
            <w:rPr>
              <w:noProof/>
            </w:rPr>
            <w:t>(Port of Rotterdam, 2015e)</w:t>
          </w:r>
          <w:r w:rsidR="00CB75CB">
            <w:rPr>
              <w:noProof/>
            </w:rPr>
            <w:fldChar w:fldCharType="end"/>
          </w:r>
        </w:sdtContent>
      </w:sdt>
      <w:r w:rsidR="00CB75CB">
        <w:rPr>
          <w:noProof/>
        </w:rPr>
        <w:t xml:space="preserve">. </w:t>
      </w:r>
      <w:r w:rsidR="00CB75CB">
        <w:t xml:space="preserve"> </w:t>
      </w:r>
    </w:p>
    <w:p w14:paraId="7FE03EB8" w14:textId="7235D2AB" w:rsidR="004C366F" w:rsidRDefault="0085300C" w:rsidP="0085300C">
      <w:pPr>
        <w:pStyle w:val="Heading3"/>
      </w:pPr>
      <w:r>
        <w:lastRenderedPageBreak/>
        <w:t>Port of Antwerp</w:t>
      </w:r>
    </w:p>
    <w:p w14:paraId="628D4EF7" w14:textId="7CF06051" w:rsidR="003655EE" w:rsidRDefault="00F005E0" w:rsidP="0085300C">
      <w:r>
        <w:t>Containers</w:t>
      </w:r>
      <w:r w:rsidR="00DC4581">
        <w:t xml:space="preserve"> ha</w:t>
      </w:r>
      <w:r>
        <w:t>ve</w:t>
      </w:r>
      <w:r w:rsidR="00DC4581">
        <w:t xml:space="preserve"> the highest share of the total throughput in the Port of Antwerp</w:t>
      </w:r>
      <w:r w:rsidR="00D35B8D">
        <w:t>, secondly liquid bulk, f</w:t>
      </w:r>
      <w:r w:rsidR="00A62DA7">
        <w:t>ollowed by</w:t>
      </w:r>
      <w:r w:rsidR="00D35B8D">
        <w:t xml:space="preserve"> dry bulk, other general cargo and as last RoRo</w:t>
      </w:r>
      <w:r w:rsidR="00DC4581">
        <w:t>. The port of Antwerp has less activities than the port of Rotterdam. The extra activities that are performed</w:t>
      </w:r>
      <w:r w:rsidR="00A62DA7" w:rsidRPr="00A62DA7">
        <w:t xml:space="preserve"> </w:t>
      </w:r>
      <w:r w:rsidR="00A62DA7">
        <w:t>in Rotterdam</w:t>
      </w:r>
      <w:r w:rsidR="00DC4581">
        <w:t xml:space="preserve"> are energy production and ship repair</w:t>
      </w:r>
      <w:r w:rsidR="00843911" w:rsidRPr="00843911">
        <w:rPr>
          <w:noProof/>
        </w:rPr>
        <w:t xml:space="preserve"> (Port of Antwerp</w:t>
      </w:r>
      <w:r w:rsidR="00843911">
        <w:rPr>
          <w:noProof/>
        </w:rPr>
        <w:t>, types of goods</w:t>
      </w:r>
      <w:r w:rsidR="00843911" w:rsidRPr="00843911">
        <w:rPr>
          <w:noProof/>
        </w:rPr>
        <w:t>)</w:t>
      </w:r>
      <w:r w:rsidR="00DC4581">
        <w:t>.</w:t>
      </w:r>
      <w:r w:rsidR="004D005D">
        <w:t xml:space="preserve"> The port of Antwerp has liquid bulk second place of type of </w:t>
      </w:r>
      <w:r w:rsidR="004D005D">
        <w:lastRenderedPageBreak/>
        <w:t xml:space="preserve">total throughput handled. </w:t>
      </w:r>
      <w:r w:rsidR="003655EE">
        <w:t>The port of Antwerp is mostly active in the petroleum derivatives sector</w:t>
      </w:r>
      <w:sdt>
        <w:sdtPr>
          <w:id w:val="673694030"/>
          <w:citation/>
        </w:sdtPr>
        <w:sdtEndPr/>
        <w:sdtContent>
          <w:r w:rsidR="003655EE">
            <w:fldChar w:fldCharType="begin"/>
          </w:r>
          <w:r w:rsidR="00E22833">
            <w:instrText xml:space="preserve">CITATION Por1413 \l 1043 </w:instrText>
          </w:r>
          <w:r w:rsidR="003655EE">
            <w:fldChar w:fldCharType="separate"/>
          </w:r>
          <w:r w:rsidR="00194209">
            <w:rPr>
              <w:noProof/>
            </w:rPr>
            <w:t xml:space="preserve"> (Port of Antwerp, 2014b)</w:t>
          </w:r>
          <w:r w:rsidR="003655EE">
            <w:fldChar w:fldCharType="end"/>
          </w:r>
        </w:sdtContent>
      </w:sdt>
      <w:r w:rsidR="003655EE">
        <w:t xml:space="preserve">. The port is already attracting extra possibilities to insure their continuation if the petroleum derivatives sector will diminish.  </w:t>
      </w:r>
      <w:r w:rsidR="00DC4581">
        <w:t xml:space="preserve">The port of Antwerp has more recycling possibilities than Rotterdam. It has multiple recycling centres for different types of products. </w:t>
      </w:r>
    </w:p>
    <w:p w14:paraId="3003AB9C" w14:textId="43A43827" w:rsidR="00041387" w:rsidRDefault="00DC4581" w:rsidP="0085300C">
      <w:r>
        <w:lastRenderedPageBreak/>
        <w:t xml:space="preserve">The port is located near a river and can handle </w:t>
      </w:r>
      <w:r w:rsidR="00A62DA7">
        <w:t>a vessel</w:t>
      </w:r>
      <w:r w:rsidR="00415F84">
        <w:t xml:space="preserve"> with a maximum draught</w:t>
      </w:r>
      <w:r w:rsidR="00A62DA7">
        <w:t xml:space="preserve"> of 15.5 meters by</w:t>
      </w:r>
      <w:r>
        <w:t xml:space="preserve"> high tide. </w:t>
      </w:r>
      <w:r w:rsidR="00BE4472">
        <w:t>The surface is 12,068 hectares</w:t>
      </w:r>
      <w:r w:rsidR="00843911" w:rsidRPr="00843911">
        <w:rPr>
          <w:noProof/>
        </w:rPr>
        <w:t xml:space="preserve"> (Port of Antwerp, About the port)</w:t>
      </w:r>
      <w:r w:rsidR="00BE4472">
        <w:t xml:space="preserve">. This is somewhat smaller than Rotterdam. The port of Antwerp is a government corporation, where all the shares are owned by the municipality. It has more employees than the Port of Rotterdam, namely 1584 </w:t>
      </w:r>
      <w:sdt>
        <w:sdtPr>
          <w:id w:val="-1052534271"/>
          <w:citation/>
        </w:sdtPr>
        <w:sdtEndPr/>
        <w:sdtContent>
          <w:r w:rsidR="00843911">
            <w:fldChar w:fldCharType="begin"/>
          </w:r>
          <w:r w:rsidR="005D155B">
            <w:instrText xml:space="preserve">CITATION Por153 \l 1043 </w:instrText>
          </w:r>
          <w:r w:rsidR="00843911">
            <w:fldChar w:fldCharType="separate"/>
          </w:r>
          <w:r w:rsidR="00194209">
            <w:rPr>
              <w:noProof/>
            </w:rPr>
            <w:t>(Port of Antwerp, 2015b)</w:t>
          </w:r>
          <w:r w:rsidR="00843911">
            <w:fldChar w:fldCharType="end"/>
          </w:r>
        </w:sdtContent>
      </w:sdt>
      <w:r w:rsidR="00BE4472">
        <w:t xml:space="preserve">. </w:t>
      </w:r>
      <w:r w:rsidR="001B5A46">
        <w:t>The land is owned by the port authority</w:t>
      </w:r>
      <w:r w:rsidR="00041387">
        <w:t>, which is a unique position</w:t>
      </w:r>
      <w:r w:rsidR="00843911" w:rsidRPr="00843911">
        <w:rPr>
          <w:noProof/>
        </w:rPr>
        <w:t xml:space="preserve"> (Port </w:t>
      </w:r>
      <w:r w:rsidR="00843911" w:rsidRPr="00843911">
        <w:rPr>
          <w:noProof/>
        </w:rPr>
        <w:lastRenderedPageBreak/>
        <w:t>of Antwerp</w:t>
      </w:r>
      <w:r w:rsidR="00843911">
        <w:rPr>
          <w:noProof/>
        </w:rPr>
        <w:t>, Antwerp as landlord port</w:t>
      </w:r>
      <w:r w:rsidR="00843911" w:rsidRPr="00843911">
        <w:rPr>
          <w:noProof/>
        </w:rPr>
        <w:t>)</w:t>
      </w:r>
      <w:r w:rsidR="001B5A46">
        <w:t>.</w:t>
      </w:r>
      <w:r w:rsidR="00041387">
        <w:t xml:space="preserve"> The modal split of the maritime cargo is 48% road, 7% rail, 41% barge and 4% pipe</w:t>
      </w:r>
      <w:r w:rsidR="00267BD6" w:rsidRPr="00267BD6">
        <w:t xml:space="preserve"> </w:t>
      </w:r>
      <w:r w:rsidR="00267BD6">
        <w:t>in 2015</w:t>
      </w:r>
      <w:r w:rsidR="00C758DD" w:rsidRPr="00C758DD">
        <w:t xml:space="preserve"> </w:t>
      </w:r>
      <w:sdt>
        <w:sdtPr>
          <w:id w:val="-1828895833"/>
          <w:citation/>
        </w:sdtPr>
        <w:sdtEndPr/>
        <w:sdtContent>
          <w:r w:rsidR="00C758DD">
            <w:fldChar w:fldCharType="begin"/>
          </w:r>
          <w:r w:rsidR="005D155B">
            <w:instrText xml:space="preserve">CITATION Por153 \l 1043 </w:instrText>
          </w:r>
          <w:r w:rsidR="00C758DD">
            <w:fldChar w:fldCharType="separate"/>
          </w:r>
          <w:r w:rsidR="00194209">
            <w:rPr>
              <w:noProof/>
            </w:rPr>
            <w:t>(Port of Antwerp, 2015b)</w:t>
          </w:r>
          <w:r w:rsidR="00C758DD">
            <w:fldChar w:fldCharType="end"/>
          </w:r>
        </w:sdtContent>
      </w:sdt>
      <w:r w:rsidR="00C758DD">
        <w:t>.</w:t>
      </w:r>
    </w:p>
    <w:p w14:paraId="53427C91" w14:textId="10902354" w:rsidR="00041387" w:rsidRDefault="00041387" w:rsidP="00041387">
      <w:pPr>
        <w:pStyle w:val="Heading3"/>
      </w:pPr>
      <w:r>
        <w:t>Port of Hamburg</w:t>
      </w:r>
    </w:p>
    <w:p w14:paraId="38B19AE5" w14:textId="15FAF06D" w:rsidR="00041387" w:rsidRPr="00041387" w:rsidRDefault="00C758DD" w:rsidP="00041387">
      <w:r>
        <w:t>Containers have the highest share of throughput in the port of Hamburg</w:t>
      </w:r>
      <w:r w:rsidR="008609B5">
        <w:t>. Furthermore the port of Hamburg is active in dry bulk, followed by liquid bulk, other general cargo and RoRo</w:t>
      </w:r>
      <w:r w:rsidR="00715295">
        <w:t xml:space="preserve">. This is shown in graph 3 (appendix C). </w:t>
      </w:r>
      <w:r w:rsidR="008609B5">
        <w:t xml:space="preserve">The port of </w:t>
      </w:r>
      <w:r w:rsidR="007A5AB7">
        <w:lastRenderedPageBreak/>
        <w:t xml:space="preserve">Hamburg is a container port and </w:t>
      </w:r>
      <w:r w:rsidR="008609B5">
        <w:t xml:space="preserve">liquid bulk and dry bulk activities are a small part of their main activities. Therefore it should be easier to adapt the circular economy, because less activities will disappear. </w:t>
      </w:r>
      <w:r w:rsidR="00B66F59">
        <w:t>The port of Hamburg has similar activities as Rotterdam, however it is a lot less active in the liquid bulk industry. The port of Hamburg d</w:t>
      </w:r>
      <w:r w:rsidR="00C3118C">
        <w:t xml:space="preserve">oes not </w:t>
      </w:r>
      <w:r w:rsidR="00B66F59">
        <w:t>have m</w:t>
      </w:r>
      <w:r w:rsidR="00A62DA7">
        <w:t>any</w:t>
      </w:r>
      <w:r w:rsidR="00B66F59">
        <w:t xml:space="preserve"> recycling centres, however it has a scrap centre for steel and other metals. The location of the port is near the </w:t>
      </w:r>
      <w:r w:rsidR="00B66F59">
        <w:lastRenderedPageBreak/>
        <w:t>river, and it has a maximum draught of 15.10</w:t>
      </w:r>
      <w:r w:rsidR="00A62DA7">
        <w:t xml:space="preserve"> meters</w:t>
      </w:r>
      <w:r w:rsidR="00B66F59">
        <w:t xml:space="preserve"> by high tide</w:t>
      </w:r>
      <w:r w:rsidR="006761EF">
        <w:t xml:space="preserve"> (Port of Hamburg, The Elbe within its tides)</w:t>
      </w:r>
      <w:r w:rsidR="00B66F59">
        <w:t xml:space="preserve">. </w:t>
      </w:r>
      <w:r w:rsidR="006761EF">
        <w:t>Th</w:t>
      </w:r>
      <w:r w:rsidR="00B66F59">
        <w:t>e surface is smaller than Antwerp and Rotterdam. The port is located on 7,200 hectares. The port of Hamburg has a different legal position, because it is an institution under public law. This means that it is a state owned company</w:t>
      </w:r>
      <w:r w:rsidR="006761EF">
        <w:t xml:space="preserve"> </w:t>
      </w:r>
      <w:r w:rsidR="006761EF" w:rsidRPr="006761EF">
        <w:rPr>
          <w:noProof/>
        </w:rPr>
        <w:t>(Port of Hamburg, Hamburg port authority)</w:t>
      </w:r>
      <w:r w:rsidR="00B66F59">
        <w:t xml:space="preserve">. It has around 1,810 employees. </w:t>
      </w:r>
      <w:r w:rsidR="00B66F59">
        <w:lastRenderedPageBreak/>
        <w:t>This is a lot more Rotterdam and Antwerp. Another interesting figure is the modal split. Hamburg has a modal split of 48% road, 45.3% rail and 12.3% barge. Whist often the percentages of rail and barge are turned around</w:t>
      </w:r>
      <w:sdt>
        <w:sdtPr>
          <w:id w:val="-1309319499"/>
          <w:citation/>
        </w:sdtPr>
        <w:sdtEndPr/>
        <w:sdtContent>
          <w:r w:rsidR="006761EF">
            <w:fldChar w:fldCharType="begin"/>
          </w:r>
          <w:r w:rsidR="005D155B">
            <w:instrText xml:space="preserve">CITATION Por1515 \l 1043 </w:instrText>
          </w:r>
          <w:r w:rsidR="006761EF">
            <w:fldChar w:fldCharType="separate"/>
          </w:r>
          <w:r w:rsidR="00194209">
            <w:rPr>
              <w:noProof/>
            </w:rPr>
            <w:t xml:space="preserve"> (Port of Hamburg, 2015d)</w:t>
          </w:r>
          <w:r w:rsidR="006761EF">
            <w:fldChar w:fldCharType="end"/>
          </w:r>
        </w:sdtContent>
      </w:sdt>
      <w:r w:rsidR="00B66F59">
        <w:t xml:space="preserve">. </w:t>
      </w:r>
    </w:p>
    <w:p w14:paraId="7D50213B" w14:textId="7CAC3F83" w:rsidR="0085300C" w:rsidRDefault="00F005E0" w:rsidP="00F005E0">
      <w:pPr>
        <w:pStyle w:val="Heading3"/>
      </w:pPr>
      <w:r>
        <w:t>Port of Ghent</w:t>
      </w:r>
    </w:p>
    <w:p w14:paraId="389AAAC2" w14:textId="5CB4B6B5" w:rsidR="00C657A0" w:rsidRDefault="00F005E0" w:rsidP="00F005E0">
      <w:r>
        <w:t xml:space="preserve">The port of Ghent is the smallest port out the five selected ports. </w:t>
      </w:r>
      <w:r w:rsidR="00A62DA7">
        <w:t>D</w:t>
      </w:r>
      <w:r w:rsidR="00243FB9">
        <w:t xml:space="preserve">ry bulk has the highest share of the total throughput </w:t>
      </w:r>
      <w:r w:rsidR="00243FB9">
        <w:lastRenderedPageBreak/>
        <w:t xml:space="preserve">over a period of five years. Furthermore the port of Ghent </w:t>
      </w:r>
      <w:r w:rsidR="00A62DA7">
        <w:t>is</w:t>
      </w:r>
      <w:r w:rsidR="00243FB9">
        <w:t xml:space="preserve"> used a</w:t>
      </w:r>
      <w:r w:rsidR="00A62DA7">
        <w:t>s a</w:t>
      </w:r>
      <w:r w:rsidR="00243FB9">
        <w:t xml:space="preserve"> hub for liquid bulk, other general cargo and RoRo. The port of Ghent does</w:t>
      </w:r>
      <w:r w:rsidR="00C3118C">
        <w:t xml:space="preserve"> not</w:t>
      </w:r>
      <w:r w:rsidR="00243FB9">
        <w:t xml:space="preserve"> have a lot of incoming containers. Additionally the main activities are a lot smaller and there is a large assembly factory for cars located in the port</w:t>
      </w:r>
      <w:r w:rsidR="007A5AB7">
        <w:t xml:space="preserve"> area</w:t>
      </w:r>
      <w:r w:rsidR="00243FB9">
        <w:t>. There are also scrap and recycling centres</w:t>
      </w:r>
      <w:r w:rsidR="00672083">
        <w:t xml:space="preserve"> </w:t>
      </w:r>
      <w:sdt>
        <w:sdtPr>
          <w:id w:val="-1706011798"/>
          <w:citation/>
        </w:sdtPr>
        <w:sdtEndPr/>
        <w:sdtContent>
          <w:r w:rsidR="00672083">
            <w:fldChar w:fldCharType="begin"/>
          </w:r>
          <w:r w:rsidR="00672083" w:rsidRPr="00672083">
            <w:instrText xml:space="preserve"> CITATION Por157 \l 1043 </w:instrText>
          </w:r>
          <w:r w:rsidR="00672083">
            <w:fldChar w:fldCharType="separate"/>
          </w:r>
          <w:r w:rsidR="00194209">
            <w:rPr>
              <w:noProof/>
            </w:rPr>
            <w:t>(Port of Ghent, 2015b)</w:t>
          </w:r>
          <w:r w:rsidR="00672083">
            <w:fldChar w:fldCharType="end"/>
          </w:r>
        </w:sdtContent>
      </w:sdt>
      <w:r w:rsidR="00243FB9">
        <w:t xml:space="preserve">. </w:t>
      </w:r>
      <w:r w:rsidR="00E452A9">
        <w:t xml:space="preserve">Dry bulk and liquid bulk can change when switching to a more sustainable economy. Therefore the </w:t>
      </w:r>
      <w:r w:rsidR="00E452A9">
        <w:lastRenderedPageBreak/>
        <w:t xml:space="preserve">Port of Ghent has decided to have a focus on their biobased economy. </w:t>
      </w:r>
      <w:r w:rsidR="00C657A0">
        <w:t xml:space="preserve">The port of Ghent is one of the leaders in biofuels in Europe and the world. A unique position is the bio cluster located in Ghent and bio based research is executed in Ghent in order for companies to close the gap between the industrial sector and the laboratorial experiments </w:t>
      </w:r>
      <w:sdt>
        <w:sdtPr>
          <w:id w:val="-1573657601"/>
          <w:citation/>
        </w:sdtPr>
        <w:sdtEndPr/>
        <w:sdtContent>
          <w:r w:rsidR="00C657A0">
            <w:fldChar w:fldCharType="begin"/>
          </w:r>
          <w:r w:rsidR="00C657A0">
            <w:instrText xml:space="preserve">CITATION Por1412 \l 1043 </w:instrText>
          </w:r>
          <w:r w:rsidR="00C657A0">
            <w:fldChar w:fldCharType="separate"/>
          </w:r>
          <w:r w:rsidR="00194209">
            <w:rPr>
              <w:noProof/>
            </w:rPr>
            <w:t>(Port of Ghent, 2014a)</w:t>
          </w:r>
          <w:r w:rsidR="00C657A0">
            <w:fldChar w:fldCharType="end"/>
          </w:r>
        </w:sdtContent>
      </w:sdt>
      <w:r w:rsidR="00C657A0">
        <w:t>.</w:t>
      </w:r>
    </w:p>
    <w:p w14:paraId="235949B3" w14:textId="2095A0C1" w:rsidR="00F005E0" w:rsidRPr="00F005E0" w:rsidRDefault="00243FB9" w:rsidP="00F005E0">
      <w:r>
        <w:lastRenderedPageBreak/>
        <w:t>The port is located near a river and the draught of a vessel can have a maximum of 1</w:t>
      </w:r>
      <w:r w:rsidR="00A62DA7">
        <w:t>2.5 meters. The port of Ghent has</w:t>
      </w:r>
      <w:r>
        <w:t xml:space="preserve"> a similar size as the port of Amsterdam and it covers a surface area of 4,667 hectares</w:t>
      </w:r>
      <w:r w:rsidR="00672083" w:rsidRPr="00672083">
        <w:rPr>
          <w:noProof/>
        </w:rPr>
        <w:t xml:space="preserve"> (Port of Antwerp</w:t>
      </w:r>
      <w:r w:rsidR="00672083">
        <w:rPr>
          <w:noProof/>
        </w:rPr>
        <w:t>, Port Area</w:t>
      </w:r>
      <w:r w:rsidR="00672083" w:rsidRPr="00672083">
        <w:rPr>
          <w:noProof/>
        </w:rPr>
        <w:t>)</w:t>
      </w:r>
      <w:r>
        <w:t xml:space="preserve">. </w:t>
      </w:r>
      <w:r w:rsidR="00E84F34">
        <w:t xml:space="preserve">The port of Ghent is a government corporation and all the shares are owned by the municipality. It has around 160 employees and the modal split is comparable with the one </w:t>
      </w:r>
      <w:r w:rsidR="00A62DA7">
        <w:lastRenderedPageBreak/>
        <w:t>of</w:t>
      </w:r>
      <w:r w:rsidR="00E84F34">
        <w:t xml:space="preserve"> Antwerp and Rotterdam. The modal split exists of 45% road, 9% rail and 46% barge</w:t>
      </w:r>
      <w:sdt>
        <w:sdtPr>
          <w:id w:val="1963229612"/>
          <w:citation/>
        </w:sdtPr>
        <w:sdtEndPr/>
        <w:sdtContent>
          <w:r w:rsidR="00672083">
            <w:fldChar w:fldCharType="begin"/>
          </w:r>
          <w:r w:rsidR="00672083" w:rsidRPr="00672083">
            <w:instrText xml:space="preserve"> CITATION Por1517 \l 1043 </w:instrText>
          </w:r>
          <w:r w:rsidR="00672083">
            <w:fldChar w:fldCharType="separate"/>
          </w:r>
          <w:r w:rsidR="00194209">
            <w:rPr>
              <w:noProof/>
            </w:rPr>
            <w:t xml:space="preserve"> (Port of Ghent, 2015c)</w:t>
          </w:r>
          <w:r w:rsidR="00672083">
            <w:fldChar w:fldCharType="end"/>
          </w:r>
        </w:sdtContent>
      </w:sdt>
      <w:r w:rsidR="00E84F34">
        <w:t xml:space="preserve">. </w:t>
      </w:r>
    </w:p>
    <w:p w14:paraId="5BF6B5B5" w14:textId="2103154A" w:rsidR="00263669" w:rsidRDefault="00263669" w:rsidP="002A468C">
      <w:pPr>
        <w:pStyle w:val="Heading3"/>
      </w:pPr>
      <w:r>
        <w:t>Port of Amsterdam</w:t>
      </w:r>
    </w:p>
    <w:p w14:paraId="0E548DE7" w14:textId="7E85265C" w:rsidR="002A468C" w:rsidRDefault="002A468C" w:rsidP="002A468C">
      <w:r>
        <w:t>The port of Amsterdam</w:t>
      </w:r>
      <w:r w:rsidR="00D35B8D">
        <w:t xml:space="preserve"> has</w:t>
      </w:r>
      <w:r w:rsidR="00C3118C">
        <w:t xml:space="preserve"> not</w:t>
      </w:r>
      <w:r>
        <w:t xml:space="preserve"> a high share in cont</w:t>
      </w:r>
      <w:r w:rsidR="00D35B8D">
        <w:t>ainers</w:t>
      </w:r>
      <w:r w:rsidR="00A62DA7">
        <w:t xml:space="preserve"> which is</w:t>
      </w:r>
      <w:r w:rsidR="00D35B8D" w:rsidRPr="00D35B8D">
        <w:t xml:space="preserve"> </w:t>
      </w:r>
      <w:r w:rsidR="00D35B8D">
        <w:t>similar as the port of Ghent. Dry bulk has the highest share in the total throughput, but liquid bulk is nearly overtaking dry bulk.</w:t>
      </w:r>
      <w:r w:rsidR="00AF03AA">
        <w:t xml:space="preserve"> This </w:t>
      </w:r>
      <w:r w:rsidR="00224A0D">
        <w:t xml:space="preserve">shift will continue if the </w:t>
      </w:r>
      <w:r w:rsidR="007A5AB7">
        <w:t>circular economy</w:t>
      </w:r>
      <w:r w:rsidR="00224A0D">
        <w:t xml:space="preserve"> will be implemented further. Therefore </w:t>
      </w:r>
      <w:r w:rsidR="00B20312">
        <w:t xml:space="preserve">the port of </w:t>
      </w:r>
      <w:r w:rsidR="00B20312">
        <w:lastRenderedPageBreak/>
        <w:t xml:space="preserve">Amsterdam must find a solution </w:t>
      </w:r>
      <w:r w:rsidR="00B92039">
        <w:t xml:space="preserve">to continue as a port. </w:t>
      </w:r>
      <w:r w:rsidR="00D35B8D">
        <w:t>Other general cargo and RoRo have a relatively low share</w:t>
      </w:r>
      <w:r w:rsidR="007A5AB7" w:rsidRPr="007A5AB7">
        <w:t xml:space="preserve"> </w:t>
      </w:r>
      <w:sdt>
        <w:sdtPr>
          <w:id w:val="2127348298"/>
          <w:citation/>
        </w:sdtPr>
        <w:sdtEndPr/>
        <w:sdtContent>
          <w:r w:rsidR="007A5AB7">
            <w:fldChar w:fldCharType="begin"/>
          </w:r>
          <w:r w:rsidR="007A5AB7" w:rsidRPr="007A5AB7">
            <w:instrText xml:space="preserve"> CITATION Por1411 \l 1043 </w:instrText>
          </w:r>
          <w:r w:rsidR="007A5AB7">
            <w:fldChar w:fldCharType="separate"/>
          </w:r>
          <w:r w:rsidR="00194209">
            <w:rPr>
              <w:noProof/>
            </w:rPr>
            <w:t>(Port of Amsterdam, 2014a)</w:t>
          </w:r>
          <w:r w:rsidR="007A5AB7">
            <w:fldChar w:fldCharType="end"/>
          </w:r>
        </w:sdtContent>
      </w:sdt>
      <w:r w:rsidR="00D35B8D">
        <w:t>. The port of Amsterdam does</w:t>
      </w:r>
      <w:r w:rsidR="00C3118C">
        <w:t xml:space="preserve"> not</w:t>
      </w:r>
      <w:r w:rsidR="00D35B8D">
        <w:t xml:space="preserve"> have as much activities as the port of </w:t>
      </w:r>
      <w:r w:rsidR="00A62DA7">
        <w:t>Rotterdam</w:t>
      </w:r>
      <w:r w:rsidR="00D35B8D">
        <w:t xml:space="preserve">. However it has more scrap and recycling facilities than Rotterdam and Hamburg. The port is located on the bank of a former bay and the draught of a vessel </w:t>
      </w:r>
      <w:r w:rsidR="00A62DA7">
        <w:t>have a maximum of</w:t>
      </w:r>
      <w:r w:rsidR="00D35B8D">
        <w:t xml:space="preserve"> 13.72 meters. </w:t>
      </w:r>
      <w:r w:rsidR="00976676">
        <w:t xml:space="preserve">The surface area is 4,500 hectares, which is a lot </w:t>
      </w:r>
      <w:r w:rsidR="00976676">
        <w:lastRenderedPageBreak/>
        <w:t>smaller than Rotterdam and Antwerp</w:t>
      </w:r>
      <w:r w:rsidR="007A5AB7" w:rsidRPr="007A5AB7">
        <w:rPr>
          <w:noProof/>
        </w:rPr>
        <w:t xml:space="preserve"> (Port of Amsterdam</w:t>
      </w:r>
      <w:r w:rsidR="007A5AB7">
        <w:rPr>
          <w:noProof/>
        </w:rPr>
        <w:t>, Role</w:t>
      </w:r>
      <w:r w:rsidR="007A5AB7" w:rsidRPr="007A5AB7">
        <w:rPr>
          <w:noProof/>
        </w:rPr>
        <w:t>)</w:t>
      </w:r>
      <w:r w:rsidR="00976676">
        <w:t>. The port is a government corporation and currently the shares are all owned by the municipality of Amsterdam</w:t>
      </w:r>
      <w:sdt>
        <w:sdtPr>
          <w:id w:val="988751401"/>
          <w:citation/>
        </w:sdtPr>
        <w:sdtEndPr/>
        <w:sdtContent>
          <w:r w:rsidR="007A5AB7">
            <w:fldChar w:fldCharType="begin"/>
          </w:r>
          <w:r w:rsidR="007A5AB7" w:rsidRPr="007A5AB7">
            <w:instrText xml:space="preserve"> CITATION Por136 \l 1043 </w:instrText>
          </w:r>
          <w:r w:rsidR="007A5AB7">
            <w:fldChar w:fldCharType="separate"/>
          </w:r>
          <w:r w:rsidR="00194209">
            <w:rPr>
              <w:noProof/>
            </w:rPr>
            <w:t xml:space="preserve"> (Port of Amsterdam, 2013b)</w:t>
          </w:r>
          <w:r w:rsidR="007A5AB7">
            <w:fldChar w:fldCharType="end"/>
          </w:r>
        </w:sdtContent>
      </w:sdt>
      <w:r w:rsidR="00976676">
        <w:t>. It has around 350 employees working and the modal split is the following 31% road, 2% rail, 44% barge and 23% short sea</w:t>
      </w:r>
      <w:sdt>
        <w:sdtPr>
          <w:id w:val="686641078"/>
          <w:citation/>
        </w:sdtPr>
        <w:sdtEndPr/>
        <w:sdtContent>
          <w:r w:rsidR="00B944E5">
            <w:fldChar w:fldCharType="begin"/>
          </w:r>
          <w:r w:rsidR="00B944E5" w:rsidRPr="007A5AB7">
            <w:instrText xml:space="preserve"> CITATION Por1411 \l 1043 </w:instrText>
          </w:r>
          <w:r w:rsidR="00B944E5">
            <w:fldChar w:fldCharType="separate"/>
          </w:r>
          <w:r w:rsidR="00194209">
            <w:rPr>
              <w:noProof/>
            </w:rPr>
            <w:t xml:space="preserve"> (Port of Amsterdam, 2014a)</w:t>
          </w:r>
          <w:r w:rsidR="00B944E5">
            <w:fldChar w:fldCharType="end"/>
          </w:r>
        </w:sdtContent>
      </w:sdt>
      <w:r w:rsidR="00976676">
        <w:t xml:space="preserve">. </w:t>
      </w:r>
    </w:p>
    <w:p w14:paraId="0C954A5B" w14:textId="37533C44" w:rsidR="00976676" w:rsidRDefault="001B49D3" w:rsidP="00976676">
      <w:pPr>
        <w:pStyle w:val="Style2"/>
      </w:pPr>
      <w:r>
        <w:lastRenderedPageBreak/>
        <w:t>T</w:t>
      </w:r>
      <w:r w:rsidR="00976676">
        <w:t xml:space="preserve">he </w:t>
      </w:r>
      <w:r>
        <w:t xml:space="preserve">relationship between </w:t>
      </w:r>
      <w:r w:rsidR="00976676">
        <w:t>port profiles and the difference in policy</w:t>
      </w:r>
    </w:p>
    <w:p w14:paraId="1EB3C5DB" w14:textId="382AE158" w:rsidR="008A65ED" w:rsidRDefault="007A1FF2" w:rsidP="00976676">
      <w:r>
        <w:t>The most important differences in the p</w:t>
      </w:r>
      <w:r w:rsidR="009865B9">
        <w:t xml:space="preserve">olicy can be related to specific features of the </w:t>
      </w:r>
      <w:r>
        <w:t>port profile</w:t>
      </w:r>
      <w:r w:rsidR="00A62DA7">
        <w:t xml:space="preserve"> that other ports do</w:t>
      </w:r>
      <w:r w:rsidR="00C3118C">
        <w:t xml:space="preserve"> not</w:t>
      </w:r>
      <w:r w:rsidR="009865B9">
        <w:t xml:space="preserve"> possess. </w:t>
      </w:r>
      <w:r w:rsidR="00C51664">
        <w:t xml:space="preserve">There will be looked to the most important differences in the policy and </w:t>
      </w:r>
      <w:r w:rsidR="00A62DA7">
        <w:t xml:space="preserve">see </w:t>
      </w:r>
      <w:r w:rsidR="00C51664">
        <w:t xml:space="preserve">if these differences can be attributed to the port profiles or other peculiarities. </w:t>
      </w:r>
    </w:p>
    <w:p w14:paraId="443F8E21" w14:textId="4B5A6DF2" w:rsidR="008A65ED" w:rsidRDefault="008A65ED" w:rsidP="008A65ED">
      <w:pPr>
        <w:pStyle w:val="Heading3"/>
      </w:pPr>
      <w:r>
        <w:lastRenderedPageBreak/>
        <w:t>The port of Rotterdam</w:t>
      </w:r>
    </w:p>
    <w:p w14:paraId="7784A246" w14:textId="1273AA3C" w:rsidR="008A65ED" w:rsidRDefault="007A1FF2" w:rsidP="00976676">
      <w:r>
        <w:t>Th</w:t>
      </w:r>
      <w:r w:rsidR="006A3A73">
        <w:t>e port of Rotterdam does</w:t>
      </w:r>
      <w:r w:rsidR="00C3118C">
        <w:t xml:space="preserve"> not</w:t>
      </w:r>
      <w:r w:rsidR="006A3A73">
        <w:t xml:space="preserve"> give much attention to </w:t>
      </w:r>
      <w:r w:rsidR="001B49D3">
        <w:t>waste collection and recycling. The port only has financial incentive to stimulate waste collection, but does</w:t>
      </w:r>
      <w:r w:rsidR="00C3118C">
        <w:t xml:space="preserve"> not</w:t>
      </w:r>
      <w:r w:rsidR="001B49D3">
        <w:t xml:space="preserve"> provide as much waste parks as the port of Antwerp and Amsterdam. The port of Rotterdam also has</w:t>
      </w:r>
      <w:r w:rsidR="00C3118C">
        <w:t xml:space="preserve"> not</w:t>
      </w:r>
      <w:r w:rsidR="001B49D3">
        <w:t xml:space="preserve"> made a waste management plan.</w:t>
      </w:r>
      <w:r w:rsidR="00097A32">
        <w:t xml:space="preserve"> The port profile of Rotterdam has</w:t>
      </w:r>
      <w:r w:rsidR="001B49D3">
        <w:t xml:space="preserve"> </w:t>
      </w:r>
      <w:r w:rsidR="00A62DA7">
        <w:t xml:space="preserve">mainly liquid bulk, of which </w:t>
      </w:r>
      <w:r w:rsidR="00FB35A8">
        <w:t>primarily</w:t>
      </w:r>
      <w:r w:rsidR="001B49D3">
        <w:t xml:space="preserve"> crude oil</w:t>
      </w:r>
      <w:sdt>
        <w:sdtPr>
          <w:id w:val="2028606149"/>
          <w:citation/>
        </w:sdtPr>
        <w:sdtEndPr/>
        <w:sdtContent>
          <w:r w:rsidR="001B49D3">
            <w:fldChar w:fldCharType="begin"/>
          </w:r>
          <w:r w:rsidR="005D155B">
            <w:rPr>
              <w:lang w:val="en-US"/>
            </w:rPr>
            <w:instrText xml:space="preserve">CITATION Por16 \l 1033 </w:instrText>
          </w:r>
          <w:r w:rsidR="001B49D3">
            <w:fldChar w:fldCharType="separate"/>
          </w:r>
          <w:r w:rsidR="00194209">
            <w:rPr>
              <w:noProof/>
              <w:lang w:val="en-US"/>
            </w:rPr>
            <w:t xml:space="preserve"> (Port of Rotterdam, 2016a)</w:t>
          </w:r>
          <w:r w:rsidR="001B49D3">
            <w:fldChar w:fldCharType="end"/>
          </w:r>
        </w:sdtContent>
      </w:sdt>
      <w:r w:rsidR="001B49D3">
        <w:t xml:space="preserve">. </w:t>
      </w:r>
      <w:r w:rsidR="001B49D3">
        <w:lastRenderedPageBreak/>
        <w:t>During the distillation process of crude oil all the components can be used in various products. Therefore waste is</w:t>
      </w:r>
      <w:r w:rsidR="00C3118C">
        <w:t xml:space="preserve"> not</w:t>
      </w:r>
      <w:r w:rsidR="001B49D3">
        <w:t xml:space="preserve"> as common as with other commodities.</w:t>
      </w:r>
      <w:r w:rsidR="0068129B">
        <w:t xml:space="preserve"> </w:t>
      </w:r>
      <w:r w:rsidR="00A62DA7">
        <w:t xml:space="preserve">The difference regarding </w:t>
      </w:r>
      <w:r w:rsidR="00097A32">
        <w:t>not having a</w:t>
      </w:r>
      <w:r w:rsidR="00A62DA7">
        <w:t xml:space="preserve"> waste plan</w:t>
      </w:r>
      <w:r w:rsidR="0068129B">
        <w:t xml:space="preserve"> can be attributed to the port profile.</w:t>
      </w:r>
      <w:r w:rsidR="001B49D3">
        <w:t xml:space="preserve"> </w:t>
      </w:r>
      <w:r w:rsidR="00C10440">
        <w:t>The reuse for materials is simulated by developing business cases and reserving spots. Their attitude is</w:t>
      </w:r>
      <w:r w:rsidR="00C3118C">
        <w:t xml:space="preserve"> not</w:t>
      </w:r>
      <w:r w:rsidR="00C10440">
        <w:t xml:space="preserve"> as active as Amsterdam and Antwerp, but also not as passive as Hamburg. This choice cannot be attributed to the </w:t>
      </w:r>
      <w:r w:rsidR="00C10440">
        <w:lastRenderedPageBreak/>
        <w:t xml:space="preserve">port profile, because this is more a managerial choice and </w:t>
      </w:r>
      <w:r w:rsidR="00767B5D">
        <w:t>might depend</w:t>
      </w:r>
      <w:r w:rsidR="00C10440">
        <w:t xml:space="preserve"> on cultural standards</w:t>
      </w:r>
      <w:sdt>
        <w:sdtPr>
          <w:id w:val="-1303384314"/>
          <w:citation/>
        </w:sdtPr>
        <w:sdtEndPr/>
        <w:sdtContent>
          <w:r w:rsidR="00636E04">
            <w:fldChar w:fldCharType="begin"/>
          </w:r>
          <w:r w:rsidR="00636E04" w:rsidRPr="00636E04">
            <w:instrText xml:space="preserve"> CITATION Tse88 \l 1043 </w:instrText>
          </w:r>
          <w:r w:rsidR="00636E04">
            <w:fldChar w:fldCharType="separate"/>
          </w:r>
          <w:r w:rsidR="00194209">
            <w:rPr>
              <w:noProof/>
            </w:rPr>
            <w:t xml:space="preserve"> (Tse, Lee, Vertinsky, &amp; Wehrung, 1988)</w:t>
          </w:r>
          <w:r w:rsidR="00636E04">
            <w:fldChar w:fldCharType="end"/>
          </w:r>
        </w:sdtContent>
      </w:sdt>
      <w:r w:rsidR="00C10440">
        <w:t xml:space="preserve">. </w:t>
      </w:r>
    </w:p>
    <w:p w14:paraId="04070AD0" w14:textId="77777777" w:rsidR="00097A32" w:rsidRDefault="001B49D3" w:rsidP="00976676">
      <w:r>
        <w:t>The port of Rotterdam does give more attention to the exchange of residual products. They are investing in new pipelines, which should increase the easiness to exchange products with each other. If liquid bulk is your main com</w:t>
      </w:r>
      <w:r>
        <w:lastRenderedPageBreak/>
        <w:t xml:space="preserve">modity, most of the products are liquid which can be transported by pipeline. Therefore it is convenient to invest in pipelines </w:t>
      </w:r>
      <w:r w:rsidR="00D25402">
        <w:t>for reusing residual products. This difference can be attributed to the port profile</w:t>
      </w:r>
      <w:r w:rsidR="008A65ED">
        <w:t xml:space="preserve">. </w:t>
      </w:r>
    </w:p>
    <w:p w14:paraId="461600AE" w14:textId="05758B73" w:rsidR="00207D5C" w:rsidRDefault="008A65ED" w:rsidP="00976676">
      <w:r>
        <w:t xml:space="preserve">Furthermore the port of Rotterdam has a data exchange platform together with the port of Amsterdam. This could only be implemented because the </w:t>
      </w:r>
      <w:r w:rsidR="00097A32">
        <w:t xml:space="preserve">both </w:t>
      </w:r>
      <w:r>
        <w:t>port</w:t>
      </w:r>
      <w:r w:rsidR="00097A32">
        <w:t>s are</w:t>
      </w:r>
      <w:r>
        <w:t xml:space="preserve"> large enough to make this investment profitable.</w:t>
      </w:r>
      <w:r w:rsidR="0068129B">
        <w:t xml:space="preserve"> This difference </w:t>
      </w:r>
      <w:r w:rsidR="0068129B">
        <w:lastRenderedPageBreak/>
        <w:t>is related to the port profile</w:t>
      </w:r>
      <w:r w:rsidR="00097A32">
        <w:t>, because the investment could only be profitable if both ports were large enough</w:t>
      </w:r>
      <w:r w:rsidR="0068129B">
        <w:t>.</w:t>
      </w:r>
      <w:r>
        <w:t xml:space="preserve"> </w:t>
      </w:r>
    </w:p>
    <w:p w14:paraId="1A50DC64" w14:textId="6051A901" w:rsidR="00976676" w:rsidRDefault="008A65ED" w:rsidP="00976676">
      <w:r>
        <w:t>The exchange between residual heat and the greenhouses exists only in the Port of Rotterdam. This can be executed, because the greenhouses are located near the Port. Other ports did</w:t>
      </w:r>
      <w:r w:rsidR="00C3118C">
        <w:t xml:space="preserve"> not</w:t>
      </w:r>
      <w:r>
        <w:t xml:space="preserve"> have this opportunity. This difference is therefore not related with the port profile. Additionally the port of </w:t>
      </w:r>
      <w:r>
        <w:lastRenderedPageBreak/>
        <w:t>Rotterdam is the only port that wants to be active in the commodity CO</w:t>
      </w:r>
      <w:r>
        <w:rPr>
          <w:vertAlign w:val="subscript"/>
        </w:rPr>
        <w:t>2</w:t>
      </w:r>
      <w:r>
        <w:t xml:space="preserve">. This is mainly because the port is already an energy port and this </w:t>
      </w:r>
      <w:r w:rsidR="00D25402">
        <w:t>might</w:t>
      </w:r>
      <w:r>
        <w:t xml:space="preserve"> be a new source of energy. Therefore there will be space reserved for carbon capture. </w:t>
      </w:r>
      <w:r w:rsidR="00D25402">
        <w:t xml:space="preserve">This difference can be attributed to the port profile. </w:t>
      </w:r>
    </w:p>
    <w:p w14:paraId="5B5E7475" w14:textId="01DFBFDA" w:rsidR="00C51664" w:rsidRDefault="004650E6" w:rsidP="004650E6">
      <w:pPr>
        <w:pStyle w:val="Heading3"/>
      </w:pPr>
      <w:r>
        <w:t>Port of Antwerp</w:t>
      </w:r>
    </w:p>
    <w:p w14:paraId="7E8E68F8" w14:textId="77777777" w:rsidR="00730686" w:rsidRDefault="00743AE0" w:rsidP="00743AE0">
      <w:r>
        <w:t>The port of Antwerp does</w:t>
      </w:r>
      <w:r w:rsidR="00C3118C">
        <w:t xml:space="preserve"> not</w:t>
      </w:r>
      <w:r>
        <w:t xml:space="preserve"> use a data exchange system</w:t>
      </w:r>
      <w:r w:rsidR="0068129B">
        <w:t xml:space="preserve"> for vessels to reduce CO</w:t>
      </w:r>
      <w:r w:rsidR="0068129B">
        <w:rPr>
          <w:vertAlign w:val="subscript"/>
        </w:rPr>
        <w:t>2</w:t>
      </w:r>
      <w:r>
        <w:t>. The investment in</w:t>
      </w:r>
      <w:r w:rsidR="0068129B">
        <w:t xml:space="preserve"> such a system </w:t>
      </w:r>
      <w:r w:rsidR="0068129B">
        <w:lastRenderedPageBreak/>
        <w:t>is quite enormous. The reason for not investing is not mentioned and therefore we cannot state that this difference can be attributed to the port profile.</w:t>
      </w:r>
      <w:r w:rsidR="00626312">
        <w:t xml:space="preserve"> Furthermore the p</w:t>
      </w:r>
      <w:r w:rsidR="00A31719">
        <w:t>ort of</w:t>
      </w:r>
      <w:r w:rsidR="0068129B">
        <w:t xml:space="preserve"> Antwerp build</w:t>
      </w:r>
      <w:r w:rsidR="00A31719">
        <w:t>s</w:t>
      </w:r>
      <w:r w:rsidR="0068129B">
        <w:t xml:space="preserve"> pipelines in their chemical cluster for an exchange of residual materials between companies. The port of Antw</w:t>
      </w:r>
      <w:r w:rsidR="00A31719">
        <w:t xml:space="preserve">erp facilitates the wish of chemical companies located in the port, therefore this difference can be attributed to the port profile. </w:t>
      </w:r>
    </w:p>
    <w:p w14:paraId="6475FEA6" w14:textId="3B431989" w:rsidR="00A31719" w:rsidRDefault="00626312" w:rsidP="00743AE0">
      <w:r>
        <w:lastRenderedPageBreak/>
        <w:t>Additionally t</w:t>
      </w:r>
      <w:r w:rsidR="00A31719">
        <w:t xml:space="preserve">he port of Antwerp stimulates the reuse of residual materials by acting as a hotline for complains for waste and giving waste management advice. This is a choice </w:t>
      </w:r>
      <w:r>
        <w:t xml:space="preserve">which </w:t>
      </w:r>
      <w:r w:rsidR="00A31719">
        <w:t>cannot</w:t>
      </w:r>
      <w:r>
        <w:t xml:space="preserve"> directly</w:t>
      </w:r>
      <w:r w:rsidR="00A31719">
        <w:t xml:space="preserve"> be attributed to the port profile</w:t>
      </w:r>
      <w:r>
        <w:t>, because there is no clear relationship</w:t>
      </w:r>
      <w:r w:rsidR="00A31719">
        <w:t>. The port of Antwerp stimulates waste collection actively. They have multiple waste parks and a waste management plan.</w:t>
      </w:r>
      <w:r w:rsidR="005B6A29">
        <w:t xml:space="preserve"> </w:t>
      </w:r>
      <w:r w:rsidR="004554B4">
        <w:t xml:space="preserve">This might be </w:t>
      </w:r>
      <w:r w:rsidR="004554B4">
        <w:lastRenderedPageBreak/>
        <w:t xml:space="preserve">due to the fact that the location of port of </w:t>
      </w:r>
      <w:r w:rsidR="00B7646C">
        <w:t>Antwerp</w:t>
      </w:r>
      <w:r w:rsidR="004554B4">
        <w:t xml:space="preserve"> and</w:t>
      </w:r>
      <w:r w:rsidR="00B7646C">
        <w:t xml:space="preserve"> Rotterdam</w:t>
      </w:r>
      <w:r w:rsidR="004554B4">
        <w:t xml:space="preserve"> are near each other. Therefore both ports need to hold on to their market share and always look for new opportunities</w:t>
      </w:r>
      <w:sdt>
        <w:sdtPr>
          <w:id w:val="593288343"/>
          <w:citation/>
        </w:sdtPr>
        <w:sdtEndPr/>
        <w:sdtContent>
          <w:r w:rsidR="004554B4">
            <w:fldChar w:fldCharType="begin"/>
          </w:r>
          <w:r w:rsidR="004554B4" w:rsidRPr="004554B4">
            <w:instrText xml:space="preserve"> CITATION Fle99 \l 1043 </w:instrText>
          </w:r>
          <w:r w:rsidR="004554B4">
            <w:fldChar w:fldCharType="separate"/>
          </w:r>
          <w:r w:rsidR="00194209">
            <w:rPr>
              <w:noProof/>
            </w:rPr>
            <w:t xml:space="preserve"> (Fleming &amp; Baird, 1999)</w:t>
          </w:r>
          <w:r w:rsidR="004554B4">
            <w:fldChar w:fldCharType="end"/>
          </w:r>
        </w:sdtContent>
      </w:sdt>
      <w:r w:rsidR="004554B4">
        <w:t>. The port of Antwerp probably has deci</w:t>
      </w:r>
      <w:r w:rsidR="00B7646C">
        <w:t>ded that recycling is a good option</w:t>
      </w:r>
      <w:r w:rsidR="004554B4">
        <w:t xml:space="preserve">. Therefore is this choice partially a managerial choice, but also related to the port profile of Antwerp, because has a somewhat smaller throughput than the port of Rotterdam. </w:t>
      </w:r>
    </w:p>
    <w:p w14:paraId="2B945828" w14:textId="70D576BC" w:rsidR="004554B4" w:rsidRDefault="004554B4" w:rsidP="004554B4">
      <w:pPr>
        <w:pStyle w:val="Heading3"/>
      </w:pPr>
      <w:r>
        <w:lastRenderedPageBreak/>
        <w:t>Port of Hamburg</w:t>
      </w:r>
    </w:p>
    <w:p w14:paraId="0199CCE9" w14:textId="5BB251FE" w:rsidR="00207D5C" w:rsidRDefault="00034000" w:rsidP="004554B4">
      <w:r>
        <w:t xml:space="preserve">The port of Hamburg </w:t>
      </w:r>
      <w:r w:rsidR="00626312">
        <w:t>is the</w:t>
      </w:r>
      <w:r>
        <w:t xml:space="preserve"> first port</w:t>
      </w:r>
      <w:r w:rsidR="00626312">
        <w:t xml:space="preserve"> to have</w:t>
      </w:r>
      <w:r>
        <w:t xml:space="preserve"> a floating power plant facility for cruise ships, whilst other ports do</w:t>
      </w:r>
      <w:r w:rsidR="00C3118C">
        <w:t xml:space="preserve"> not</w:t>
      </w:r>
      <w:r>
        <w:t xml:space="preserve"> offer the feature</w:t>
      </w:r>
      <w:r w:rsidR="00626312">
        <w:t xml:space="preserve"> yet</w:t>
      </w:r>
      <w:r>
        <w:t>. The port of Rotterdam will introduce a similar facility in 2017 and the port of Amsterdam is investigating possibilities</w:t>
      </w:r>
      <w:r w:rsidRPr="00034000">
        <w:t xml:space="preserve"> </w:t>
      </w:r>
      <w:sdt>
        <w:sdtPr>
          <w:id w:val="1150491544"/>
          <w:citation/>
        </w:sdtPr>
        <w:sdtEndPr/>
        <w:sdtContent>
          <w:r>
            <w:fldChar w:fldCharType="begin"/>
          </w:r>
          <w:r w:rsidRPr="00034000">
            <w:instrText xml:space="preserve"> CITATION Por5f \l 1043 </w:instrText>
          </w:r>
          <w:r>
            <w:fldChar w:fldCharType="separate"/>
          </w:r>
          <w:r w:rsidR="00194209">
            <w:rPr>
              <w:noProof/>
            </w:rPr>
            <w:t>(Port of Rotterdam, 2015f)</w:t>
          </w:r>
          <w:r>
            <w:fldChar w:fldCharType="end"/>
          </w:r>
        </w:sdtContent>
      </w:sdt>
      <w:r>
        <w:t>. Hamburg is the first of the five ports to introduce this floati</w:t>
      </w:r>
      <w:r w:rsidR="00B7646C">
        <w:t>ng power plant facility and</w:t>
      </w:r>
      <w:r>
        <w:t xml:space="preserve"> the rest might follow over the years. It would be logical </w:t>
      </w:r>
      <w:r>
        <w:lastRenderedPageBreak/>
        <w:t xml:space="preserve">that ports that have a lot of cruise ships would make this investment earlier, thus there is a </w:t>
      </w:r>
      <w:r w:rsidR="00626312">
        <w:t>small</w:t>
      </w:r>
      <w:r>
        <w:t xml:space="preserve"> connection with the port profile. </w:t>
      </w:r>
    </w:p>
    <w:p w14:paraId="1EF67AE5" w14:textId="07B983C7" w:rsidR="004554B4" w:rsidRDefault="000B6780" w:rsidP="004554B4">
      <w:r>
        <w:t xml:space="preserve">The port of Hamburg also uses data exchange systems (DIVA and PortMonitor) to improve efficiency and reduce emissions. </w:t>
      </w:r>
      <w:r w:rsidR="002418FF">
        <w:t>The port of Hamburg has a tide in the Elbe, therefore it is of importance that PortMonitor indicate</w:t>
      </w:r>
      <w:r w:rsidR="00626312">
        <w:t>s the correct times</w:t>
      </w:r>
      <w:r w:rsidR="002418FF">
        <w:t xml:space="preserve">. Otherwise, vessel with a draught above 15.1 </w:t>
      </w:r>
      <w:r w:rsidR="002418FF">
        <w:lastRenderedPageBreak/>
        <w:t>meters can get stuck in the Elbe. This has already happened a few times</w:t>
      </w:r>
      <w:sdt>
        <w:sdtPr>
          <w:id w:val="361167724"/>
          <w:citation/>
        </w:sdtPr>
        <w:sdtEndPr/>
        <w:sdtContent>
          <w:r w:rsidR="002418FF">
            <w:fldChar w:fldCharType="begin"/>
          </w:r>
          <w:r w:rsidR="002418FF" w:rsidRPr="002418FF">
            <w:instrText xml:space="preserve"> CITATION Par16 \l 1043 </w:instrText>
          </w:r>
          <w:r w:rsidR="002418FF">
            <w:fldChar w:fldCharType="separate"/>
          </w:r>
          <w:r w:rsidR="00194209">
            <w:rPr>
              <w:noProof/>
            </w:rPr>
            <w:t xml:space="preserve"> (Paris &amp; Wall, 2016)</w:t>
          </w:r>
          <w:r w:rsidR="002418FF">
            <w:fldChar w:fldCharType="end"/>
          </w:r>
        </w:sdtContent>
      </w:sdt>
      <w:r w:rsidR="002418FF">
        <w:t>.</w:t>
      </w:r>
      <w:r w:rsidR="00C96633">
        <w:t xml:space="preserve"> The use of PortMonitor is port profile related, however the choice of DIVA is not necessary port profile related, because every port has around the same percentage for usage of road in the modal split.</w:t>
      </w:r>
      <w:r w:rsidR="002418FF">
        <w:t xml:space="preserve"> </w:t>
      </w:r>
      <w:r w:rsidR="00692724">
        <w:t>Furthermore</w:t>
      </w:r>
      <w:r w:rsidR="002418FF">
        <w:t xml:space="preserve"> the port of Hamburg stimulates the use of residual materials by being an example. This is a management decision which cannot </w:t>
      </w:r>
      <w:r w:rsidR="00626312">
        <w:t xml:space="preserve">directly </w:t>
      </w:r>
      <w:r w:rsidR="002418FF">
        <w:t xml:space="preserve">be attributed to </w:t>
      </w:r>
      <w:r w:rsidR="002418FF">
        <w:lastRenderedPageBreak/>
        <w:t xml:space="preserve">the port profile. </w:t>
      </w:r>
      <w:r w:rsidR="00626312">
        <w:t>Likewis</w:t>
      </w:r>
      <w:r w:rsidR="00B7646C">
        <w:t>e</w:t>
      </w:r>
      <w:r w:rsidR="00626312">
        <w:t xml:space="preserve"> the decision to stimulate waste collection by being an example</w:t>
      </w:r>
      <w:r w:rsidR="00B7646C">
        <w:t xml:space="preserve"> cannot be directly attributed</w:t>
      </w:r>
      <w:r w:rsidR="00626312">
        <w:t xml:space="preserve">. </w:t>
      </w:r>
    </w:p>
    <w:p w14:paraId="2E5C9195" w14:textId="4CB496A5" w:rsidR="004A325F" w:rsidRDefault="004A325F" w:rsidP="004A325F">
      <w:pPr>
        <w:pStyle w:val="Heading3"/>
      </w:pPr>
      <w:r>
        <w:t>Port of Ghent</w:t>
      </w:r>
    </w:p>
    <w:p w14:paraId="4377F091" w14:textId="5D02451D" w:rsidR="00B7646C" w:rsidRDefault="001B11AA" w:rsidP="00C96633">
      <w:r>
        <w:t>The port of Ghent is the smallest port of the five ports. Therefore, it often seems that the port have</w:t>
      </w:r>
      <w:r w:rsidR="00C3118C">
        <w:t xml:space="preserve"> not</w:t>
      </w:r>
      <w:r>
        <w:t xml:space="preserve"> deployed </w:t>
      </w:r>
      <w:r w:rsidR="00B72FA4">
        <w:t>the projects that other port already have. The fact that the port of Ghent does</w:t>
      </w:r>
      <w:r w:rsidR="00C3118C">
        <w:t xml:space="preserve"> not</w:t>
      </w:r>
      <w:r w:rsidR="00B72FA4">
        <w:t xml:space="preserve"> have a data exchange system for incoming vessels is mainly due to the size of the port. The </w:t>
      </w:r>
      <w:r w:rsidR="00B72FA4">
        <w:lastRenderedPageBreak/>
        <w:t>port of Ghent is fairly small</w:t>
      </w:r>
      <w:r w:rsidR="008D1DC6">
        <w:t xml:space="preserve"> and general manufacturing is a large part of the activities, thus it is not very interesting to invest in such a system. They could establish a data exchange </w:t>
      </w:r>
      <w:r w:rsidR="007E52DA">
        <w:t>system for</w:t>
      </w:r>
      <w:r w:rsidR="008D1DC6">
        <w:t xml:space="preserve"> vessels in co</w:t>
      </w:r>
      <w:r w:rsidR="0001342D">
        <w:t>operation</w:t>
      </w:r>
      <w:r w:rsidR="008D1DC6">
        <w:t xml:space="preserve"> with other Belgian ports. This choice is related to the port profile. </w:t>
      </w:r>
    </w:p>
    <w:p w14:paraId="3E07D8A7" w14:textId="3B224EFD" w:rsidR="00EB10F8" w:rsidRDefault="000E4BF4" w:rsidP="00C96633">
      <w:r>
        <w:t xml:space="preserve">The port of Ghent is executing waste steam studies to stimulate the exchange of residual materials. Already a lot of studies are done by other ports, however Ghent has a large </w:t>
      </w:r>
      <w:r>
        <w:lastRenderedPageBreak/>
        <w:t xml:space="preserve">car manufacturer located on its site, thus it is not able to exactly adapt these studies. This difference can </w:t>
      </w:r>
      <w:r w:rsidR="007E52DA">
        <w:t xml:space="preserve">also </w:t>
      </w:r>
      <w:r>
        <w:t xml:space="preserve">be attributed to the port profile. </w:t>
      </w:r>
      <w:r w:rsidR="00A26FEE">
        <w:t xml:space="preserve">The port of Ghent is currently making a waste </w:t>
      </w:r>
      <w:r w:rsidR="007E6B0B">
        <w:t xml:space="preserve">management </w:t>
      </w:r>
      <w:r w:rsidR="00A26FEE">
        <w:t>plan.</w:t>
      </w:r>
      <w:r w:rsidR="007E6B0B">
        <w:t xml:space="preserve"> It </w:t>
      </w:r>
      <w:r w:rsidR="007E52DA">
        <w:t>is possible</w:t>
      </w:r>
      <w:r w:rsidR="007E6B0B">
        <w:t xml:space="preserve"> that the port of Ghent has made this choice on </w:t>
      </w:r>
      <w:r w:rsidR="007E52DA">
        <w:t>basted on other factors</w:t>
      </w:r>
      <w:r w:rsidR="007E6B0B">
        <w:t>. There might be a link with the port profile, but the reasoning of setting up a waste management plan is not disclosed.</w:t>
      </w:r>
      <w:r w:rsidR="007E52DA">
        <w:t xml:space="preserve"> Therefore this cannot be determined. </w:t>
      </w:r>
      <w:r w:rsidR="007E6B0B">
        <w:t xml:space="preserve"> </w:t>
      </w:r>
    </w:p>
    <w:p w14:paraId="2E58DC2F" w14:textId="77777777" w:rsidR="00EB10F8" w:rsidRDefault="00EB10F8" w:rsidP="00EB10F8">
      <w:pPr>
        <w:pStyle w:val="Heading3"/>
      </w:pPr>
      <w:r>
        <w:lastRenderedPageBreak/>
        <w:t>Port of Amsterdam</w:t>
      </w:r>
    </w:p>
    <w:p w14:paraId="2C1843BE" w14:textId="78BB704C" w:rsidR="00B7646C" w:rsidRDefault="00537471" w:rsidP="00EB10F8">
      <w:r>
        <w:t xml:space="preserve">The port of Amsterdam has a very high share </w:t>
      </w:r>
      <w:r w:rsidR="004A6678">
        <w:t>in d</w:t>
      </w:r>
      <w:r>
        <w:t xml:space="preserve">ry </w:t>
      </w:r>
      <w:r w:rsidR="004A6678">
        <w:t>b</w:t>
      </w:r>
      <w:r>
        <w:t>ulk, but over the last five years there is a downward</w:t>
      </w:r>
      <w:r w:rsidR="0001342D">
        <w:t>s</w:t>
      </w:r>
      <w:r>
        <w:t xml:space="preserve"> trend. Therefore, the port of Amsterdam was looking at a new alternative. There is chosen for a focus on the bio and circular industry. This has led to draft a waste management plan. In the port of Amsterdam a lot of recycling companies </w:t>
      </w:r>
      <w:r w:rsidR="00692724">
        <w:t>have settled</w:t>
      </w:r>
      <w:r>
        <w:t xml:space="preserve">. Furthermore the port of Amsterdam tries to </w:t>
      </w:r>
      <w:r w:rsidR="00641403">
        <w:t>stimulate</w:t>
      </w:r>
      <w:r>
        <w:t xml:space="preserve"> </w:t>
      </w:r>
      <w:r>
        <w:lastRenderedPageBreak/>
        <w:t xml:space="preserve">existing companies to </w:t>
      </w:r>
      <w:r w:rsidR="00641403">
        <w:t>close the</w:t>
      </w:r>
      <w:r w:rsidR="00692724">
        <w:t>i</w:t>
      </w:r>
      <w:r w:rsidR="00641403">
        <w:t xml:space="preserve">r loop. This is done by active management. </w:t>
      </w:r>
      <w:r w:rsidR="00692724">
        <w:t>Additionally</w:t>
      </w:r>
      <w:r w:rsidR="00641403">
        <w:t xml:space="preserve"> the port has </w:t>
      </w:r>
      <w:r w:rsidR="003D240E">
        <w:t>made a digital platform where companies can exchange knowledge and waste. All these choice are related to the downward</w:t>
      </w:r>
      <w:r w:rsidR="0001342D">
        <w:t>s</w:t>
      </w:r>
      <w:r w:rsidR="003D240E">
        <w:t xml:space="preserve"> trend in their top commodit</w:t>
      </w:r>
      <w:r w:rsidR="00692724">
        <w:t>y to insure the port can continue</w:t>
      </w:r>
      <w:r w:rsidR="003D240E">
        <w:t xml:space="preserve">. </w:t>
      </w:r>
      <w:r w:rsidR="00692724">
        <w:t>These differences in policy</w:t>
      </w:r>
      <w:r w:rsidR="00675CD9">
        <w:t xml:space="preserve"> are </w:t>
      </w:r>
      <w:r w:rsidR="00692724">
        <w:t xml:space="preserve">thanks </w:t>
      </w:r>
      <w:r w:rsidR="00675CD9">
        <w:t xml:space="preserve">to the port profile. </w:t>
      </w:r>
    </w:p>
    <w:p w14:paraId="72193935" w14:textId="3DA05E74" w:rsidR="004A325F" w:rsidRDefault="00537471" w:rsidP="00EB10F8">
      <w:r>
        <w:t>The port of Amsterdam has a</w:t>
      </w:r>
      <w:r w:rsidR="00675CD9">
        <w:t>n</w:t>
      </w:r>
      <w:r>
        <w:t xml:space="preserve"> </w:t>
      </w:r>
      <w:r w:rsidR="0001342D">
        <w:t>energy plant</w:t>
      </w:r>
      <w:r w:rsidR="00675CD9">
        <w:t xml:space="preserve"> which converts waste to energy. </w:t>
      </w:r>
      <w:r w:rsidR="004A6678">
        <w:t xml:space="preserve">This indicates the focus on the circular </w:t>
      </w:r>
      <w:r w:rsidR="004A6678">
        <w:lastRenderedPageBreak/>
        <w:t xml:space="preserve">economy to insure continuation. </w:t>
      </w:r>
      <w:r w:rsidR="00896881">
        <w:t xml:space="preserve">At last, the port of Amsterdam has a data exchanges system for incoming vessels </w:t>
      </w:r>
      <w:r w:rsidR="00692724">
        <w:t xml:space="preserve">together </w:t>
      </w:r>
      <w:r w:rsidR="00896881">
        <w:t>with the port of Rotterdam. This is to diminish the emissions of vessels. It fits the current min</w:t>
      </w:r>
      <w:r w:rsidR="00692724">
        <w:t xml:space="preserve">d set of the port of Amsterdam. These ports are together sizable enough to handle such an investment, </w:t>
      </w:r>
      <w:r w:rsidR="0001342D">
        <w:t xml:space="preserve">therefore </w:t>
      </w:r>
      <w:r w:rsidR="00692724">
        <w:t xml:space="preserve">this decision is partly related to the port profile. </w:t>
      </w:r>
    </w:p>
    <w:p w14:paraId="4BA44A77" w14:textId="77777777" w:rsidR="004B5060" w:rsidRDefault="004B5060" w:rsidP="00EB10F8"/>
    <w:p w14:paraId="1BAAF107" w14:textId="77777777" w:rsidR="008341F5" w:rsidRDefault="008341F5" w:rsidP="00EB10F8"/>
    <w:p w14:paraId="07ED5F15" w14:textId="77777777" w:rsidR="008341F5" w:rsidRDefault="008341F5" w:rsidP="00EB10F8"/>
    <w:p w14:paraId="38654B52" w14:textId="77777777" w:rsidR="008341F5" w:rsidRDefault="008341F5" w:rsidP="00EB10F8"/>
    <w:p w14:paraId="21076674" w14:textId="77777777" w:rsidR="008341F5" w:rsidRDefault="008341F5" w:rsidP="00EB10F8"/>
    <w:p w14:paraId="33F22591" w14:textId="77777777" w:rsidR="008341F5" w:rsidRDefault="008341F5" w:rsidP="00EB10F8"/>
    <w:p w14:paraId="6B97F2B5" w14:textId="77777777" w:rsidR="008341F5" w:rsidRDefault="008341F5" w:rsidP="00EB10F8"/>
    <w:p w14:paraId="3F46EB16" w14:textId="77777777" w:rsidR="008341F5" w:rsidRDefault="008341F5" w:rsidP="00EB10F8"/>
    <w:p w14:paraId="1EB58309" w14:textId="77777777" w:rsidR="008341F5" w:rsidRDefault="008341F5" w:rsidP="00EB10F8"/>
    <w:p w14:paraId="3470B428" w14:textId="77777777" w:rsidR="008341F5" w:rsidRDefault="008341F5" w:rsidP="00EB10F8"/>
    <w:p w14:paraId="62BC2BBC" w14:textId="77777777" w:rsidR="008341F5" w:rsidRDefault="008341F5" w:rsidP="00EB10F8"/>
    <w:p w14:paraId="67E6B6E4" w14:textId="77777777" w:rsidR="008341F5" w:rsidRDefault="008341F5" w:rsidP="00EB10F8"/>
    <w:p w14:paraId="2D241471" w14:textId="77777777" w:rsidR="008341F5" w:rsidRDefault="008341F5" w:rsidP="008341F5"/>
    <w:p w14:paraId="5C310D57" w14:textId="77777777" w:rsidR="008341F5" w:rsidRDefault="008341F5" w:rsidP="008341F5"/>
    <w:p w14:paraId="60D997B9" w14:textId="77777777" w:rsidR="008341F5" w:rsidRDefault="008341F5" w:rsidP="008341F5"/>
    <w:p w14:paraId="4C545790" w14:textId="77777777" w:rsidR="0001342D" w:rsidRDefault="0001342D" w:rsidP="008341F5"/>
    <w:p w14:paraId="5AB01DD5" w14:textId="77777777" w:rsidR="0001342D" w:rsidRDefault="0001342D" w:rsidP="008341F5"/>
    <w:p w14:paraId="31754B26" w14:textId="77777777" w:rsidR="0001342D" w:rsidRDefault="0001342D" w:rsidP="008341F5"/>
    <w:p w14:paraId="7BD0B151" w14:textId="77777777" w:rsidR="0001342D" w:rsidRDefault="0001342D" w:rsidP="008341F5"/>
    <w:p w14:paraId="102F5954" w14:textId="77777777" w:rsidR="0001342D" w:rsidRDefault="0001342D" w:rsidP="008341F5"/>
    <w:p w14:paraId="0382AA62" w14:textId="77777777" w:rsidR="0001342D" w:rsidRDefault="0001342D" w:rsidP="008341F5"/>
    <w:p w14:paraId="6E587C5E" w14:textId="6708AC32" w:rsidR="004B5060" w:rsidRDefault="000175DC" w:rsidP="00364CEF">
      <w:pPr>
        <w:pStyle w:val="Style1"/>
      </w:pPr>
      <w:r>
        <w:lastRenderedPageBreak/>
        <w:t>Co</w:t>
      </w:r>
      <w:r w:rsidR="004B5060">
        <w:t>nclusion</w:t>
      </w:r>
    </w:p>
    <w:p w14:paraId="398DE991" w14:textId="1504E862" w:rsidR="0053362A" w:rsidRDefault="007D5DAA" w:rsidP="0053362A">
      <w:r>
        <w:t>T</w:t>
      </w:r>
      <w:r w:rsidR="0053362A">
        <w:t xml:space="preserve">his study </w:t>
      </w:r>
      <w:r>
        <w:t xml:space="preserve">has shown that </w:t>
      </w:r>
      <w:r w:rsidR="0053362A">
        <w:t xml:space="preserve">the </w:t>
      </w:r>
      <w:r>
        <w:t xml:space="preserve">policy </w:t>
      </w:r>
      <w:r w:rsidR="0053362A">
        <w:t xml:space="preserve">differences </w:t>
      </w:r>
      <w:r>
        <w:t>with re</w:t>
      </w:r>
      <w:r w:rsidR="00194209">
        <w:t>spect</w:t>
      </w:r>
      <w:r>
        <w:t xml:space="preserve"> to </w:t>
      </w:r>
      <w:r w:rsidR="0053362A">
        <w:t>the circular economy</w:t>
      </w:r>
      <w:r>
        <w:t xml:space="preserve"> can sometimes be attributed to the port profile</w:t>
      </w:r>
      <w:r w:rsidR="0053362A">
        <w:t>.</w:t>
      </w:r>
      <w:r w:rsidR="00195610">
        <w:t xml:space="preserve"> The port profile had some influence, but not all decisions are </w:t>
      </w:r>
      <w:r>
        <w:t xml:space="preserve">solely </w:t>
      </w:r>
      <w:r w:rsidR="00195610">
        <w:t xml:space="preserve">made on the basis of the port profile. Sometimes the choices for </w:t>
      </w:r>
      <w:r w:rsidR="003A03C5">
        <w:t xml:space="preserve">a </w:t>
      </w:r>
      <w:r w:rsidR="00195610">
        <w:t xml:space="preserve">certain type of policy </w:t>
      </w:r>
      <w:r w:rsidR="00195610">
        <w:lastRenderedPageBreak/>
        <w:t>are probably made on cultural background or preferences of</w:t>
      </w:r>
      <w:r w:rsidR="003A03C5">
        <w:t xml:space="preserve"> managers. This could be further researched. </w:t>
      </w:r>
    </w:p>
    <w:p w14:paraId="49DD4608" w14:textId="3C70E3F7" w:rsidR="003A03C5" w:rsidRDefault="003A03C5" w:rsidP="0053362A">
      <w:r>
        <w:t xml:space="preserve">There </w:t>
      </w:r>
      <w:r w:rsidR="007D5DAA">
        <w:t>are</w:t>
      </w:r>
      <w:r>
        <w:t xml:space="preserve"> some policy differences which </w:t>
      </w:r>
      <w:r w:rsidR="007D5DAA">
        <w:t xml:space="preserve">can be attributed </w:t>
      </w:r>
      <w:r>
        <w:t>the port profile. The port of Rotterdam does</w:t>
      </w:r>
      <w:r w:rsidR="00C3118C">
        <w:t xml:space="preserve"> not</w:t>
      </w:r>
      <w:r>
        <w:t xml:space="preserve"> support waste collection as much as other ports. They only have financial incentives. This might come because liquid bulk has a high share of their total throughput. Liquid bulk does</w:t>
      </w:r>
      <w:r w:rsidR="00C3118C">
        <w:t xml:space="preserve"> not</w:t>
      </w:r>
      <w:r>
        <w:t xml:space="preserve"> have a lot of waste and the residual product can be used as </w:t>
      </w:r>
      <w:r>
        <w:lastRenderedPageBreak/>
        <w:t xml:space="preserve">asphalt. </w:t>
      </w:r>
      <w:r w:rsidR="00692724">
        <w:t>Furthermore</w:t>
      </w:r>
      <w:r>
        <w:t xml:space="preserve"> the port of Rotterdam has a focus on the storage and processing of CO</w:t>
      </w:r>
      <w:r>
        <w:rPr>
          <w:vertAlign w:val="subscript"/>
        </w:rPr>
        <w:t>2</w:t>
      </w:r>
      <w:r>
        <w:t>. They</w:t>
      </w:r>
      <w:r w:rsidR="008E3B44">
        <w:t xml:space="preserve"> have</w:t>
      </w:r>
      <w:r>
        <w:t xml:space="preserve"> forecast</w:t>
      </w:r>
      <w:r w:rsidR="008E3B44">
        <w:t>ed</w:t>
      </w:r>
      <w:r>
        <w:t xml:space="preserve"> that CO</w:t>
      </w:r>
      <w:r>
        <w:rPr>
          <w:vertAlign w:val="subscript"/>
        </w:rPr>
        <w:t>2</w:t>
      </w:r>
      <w:r>
        <w:t xml:space="preserve"> will become a new energy source</w:t>
      </w:r>
      <w:r w:rsidR="008E3B44">
        <w:t xml:space="preserve"> and companies have set up a project to capture carbon and storage it in the sea</w:t>
      </w:r>
      <w:r>
        <w:t xml:space="preserve">. They are currently already an energy port and </w:t>
      </w:r>
      <w:r w:rsidR="008E3B44">
        <w:t xml:space="preserve">this would strengthen their position further. </w:t>
      </w:r>
    </w:p>
    <w:p w14:paraId="095593C6" w14:textId="2ED4F62C" w:rsidR="00210F34" w:rsidRDefault="003A03C5" w:rsidP="0053362A">
      <w:r>
        <w:t xml:space="preserve">The port of Antwerp has a focus on waste collection. There is always a lot of competition between the port of Antwerp </w:t>
      </w:r>
      <w:r>
        <w:lastRenderedPageBreak/>
        <w:t>and Rotterdam, however the port of Rotterdam has become the premier port of Europe. For strengthen and maintaining the market share of the port of Antwerp, they have decided to focus on recycling. This is mainl</w:t>
      </w:r>
      <w:r w:rsidR="0028055E">
        <w:t xml:space="preserve">y because the port of Rotterdam </w:t>
      </w:r>
      <w:r>
        <w:t>is</w:t>
      </w:r>
      <w:r w:rsidR="00C3118C">
        <w:t xml:space="preserve"> not</w:t>
      </w:r>
      <w:r>
        <w:t xml:space="preserve"> specialized in this. The port of Antwerp has a comparative advantage in waste collection</w:t>
      </w:r>
      <w:r w:rsidR="00210F34">
        <w:t>, which can lead that some companies prefer Antwerp above Rotterdam</w:t>
      </w:r>
      <w:r>
        <w:t>.</w:t>
      </w:r>
      <w:r w:rsidR="00194209">
        <w:t xml:space="preserve"> This difference can be attributed to the port profile. </w:t>
      </w:r>
    </w:p>
    <w:p w14:paraId="1A83F99B" w14:textId="243C16CD" w:rsidR="003A03C5" w:rsidRDefault="00210F34" w:rsidP="0053362A">
      <w:r>
        <w:lastRenderedPageBreak/>
        <w:t>The port of Hamburg did</w:t>
      </w:r>
      <w:r w:rsidR="00C3118C">
        <w:t xml:space="preserve"> not</w:t>
      </w:r>
      <w:r>
        <w:t xml:space="preserve"> </w:t>
      </w:r>
      <w:r w:rsidR="007D5DAA">
        <w:t>have much difference in policy which can</w:t>
      </w:r>
      <w:r>
        <w:t xml:space="preserve"> be attributed to the port profile. The only difference that might have a link with port profile is PortMonitor. PortMonitor is a data exchange system which should lead to a more efficient flow of vessels. The port of Hamburg is located near the river, the Elbe, </w:t>
      </w:r>
      <w:r w:rsidR="007D5DAA">
        <w:t xml:space="preserve">where </w:t>
      </w:r>
      <w:r>
        <w:t xml:space="preserve">a difference in </w:t>
      </w:r>
      <w:r w:rsidR="00194209">
        <w:t>tide</w:t>
      </w:r>
      <w:r w:rsidR="007D5DAA">
        <w:t xml:space="preserve"> is</w:t>
      </w:r>
      <w:r>
        <w:t>. To insure that none of the vessels</w:t>
      </w:r>
      <w:r w:rsidR="00194209">
        <w:t xml:space="preserve"> will</w:t>
      </w:r>
      <w:r>
        <w:t xml:space="preserve"> get stuck in the </w:t>
      </w:r>
      <w:r>
        <w:lastRenderedPageBreak/>
        <w:t xml:space="preserve">Elbe, this system can be used and increase the flow which should lead to a decrease in emissions. </w:t>
      </w:r>
    </w:p>
    <w:p w14:paraId="34A9CE19" w14:textId="30438D3E" w:rsidR="004B5060" w:rsidRDefault="00210F34" w:rsidP="004B5060">
      <w:r>
        <w:t>The port of Ghent is a relatively small port and it has a large car manufacturer located on its site. Therefore an investment in a data exchange system for incoming vessels will not decreas</w:t>
      </w:r>
      <w:r w:rsidR="00643FC7">
        <w:t>e a lot of emissions</w:t>
      </w:r>
      <w:r>
        <w:t xml:space="preserve"> due to the large manufacturing sector. </w:t>
      </w:r>
      <w:r w:rsidR="00643FC7">
        <w:t xml:space="preserve">The port of Ghent is currently executing waste </w:t>
      </w:r>
      <w:r w:rsidR="00643FC7">
        <w:lastRenderedPageBreak/>
        <w:t>stream studies, because it cannot directly ada</w:t>
      </w:r>
      <w:r w:rsidR="007D5DAA">
        <w:t>pt other studies to their port. This is also due to the large manufacturing sector.</w:t>
      </w:r>
      <w:r w:rsidR="00194209">
        <w:t xml:space="preserve"> These differences are all related to the port profile.</w:t>
      </w:r>
      <w:r w:rsidR="007D5DAA">
        <w:t xml:space="preserve"> </w:t>
      </w:r>
      <w:r w:rsidR="00643FC7">
        <w:t xml:space="preserve"> </w:t>
      </w:r>
    </w:p>
    <w:p w14:paraId="147BE8CB" w14:textId="77777777" w:rsidR="0028055E" w:rsidRDefault="0028055E" w:rsidP="004B5060"/>
    <w:p w14:paraId="531249C6" w14:textId="670A286A" w:rsidR="00643FC7" w:rsidRDefault="00643FC7" w:rsidP="004B5060">
      <w:r>
        <w:t xml:space="preserve">The port of Amsterdam attached a high importance on implementing the bio and circular economy. This is all due to </w:t>
      </w:r>
      <w:r>
        <w:lastRenderedPageBreak/>
        <w:t xml:space="preserve">the decline of dry bulk, their largest part of the total throughput. Therefore the port of Amsterdam has set up a waste management plan, active management on closing loops </w:t>
      </w:r>
      <w:r w:rsidR="007D5DAA">
        <w:t xml:space="preserve">of existing companies and a </w:t>
      </w:r>
      <w:r>
        <w:t xml:space="preserve">platform where companies </w:t>
      </w:r>
      <w:r w:rsidR="002E037F">
        <w:t xml:space="preserve">can </w:t>
      </w:r>
      <w:r>
        <w:t xml:space="preserve">exchange knowledge and </w:t>
      </w:r>
      <w:r w:rsidR="002E037F">
        <w:t xml:space="preserve">waste. To top it all the port of Amsterdam is the only port of the five to have an energy plant which converts waste to energy. </w:t>
      </w:r>
      <w:r w:rsidR="00194209">
        <w:t xml:space="preserve">This is all the result of a decline in dry bulk. To insure the continuation of the port, </w:t>
      </w:r>
      <w:r w:rsidR="00194209">
        <w:lastRenderedPageBreak/>
        <w:t xml:space="preserve">the port of Amsterdam has implemented the bio and circular economy in an extensive way. </w:t>
      </w:r>
    </w:p>
    <w:p w14:paraId="53E4084D" w14:textId="5F12B904" w:rsidR="00B32DC4" w:rsidRDefault="001D1259" w:rsidP="004B5060">
      <w:r>
        <w:t xml:space="preserve">There are </w:t>
      </w:r>
      <w:r w:rsidR="00194209">
        <w:t xml:space="preserve">some </w:t>
      </w:r>
      <w:r>
        <w:t xml:space="preserve">fundamental differences for the implementation of the circular economy between ports. </w:t>
      </w:r>
      <w:r w:rsidR="00E82484">
        <w:t>S</w:t>
      </w:r>
      <w:r w:rsidR="00C9417D">
        <w:t>ome activities</w:t>
      </w:r>
      <w:r w:rsidR="00E82484" w:rsidRPr="00E82484">
        <w:t xml:space="preserve"> </w:t>
      </w:r>
      <w:r w:rsidR="00E82484">
        <w:t>might disappear</w:t>
      </w:r>
      <w:r w:rsidR="005F041B">
        <w:t xml:space="preserve"> due to the implementation of the </w:t>
      </w:r>
      <w:r w:rsidR="00B32DC4">
        <w:t>circular</w:t>
      </w:r>
      <w:r w:rsidR="005F041B">
        <w:t xml:space="preserve"> economy. This will influence certain ports more than others.</w:t>
      </w:r>
      <w:r w:rsidR="00E82484">
        <w:t xml:space="preserve"> The activities that are likely to vanish are energy related activities</w:t>
      </w:r>
      <w:r w:rsidR="00E64D10">
        <w:t xml:space="preserve"> which are based on fossil fuels</w:t>
      </w:r>
      <w:r w:rsidR="00E82484">
        <w:t xml:space="preserve">. </w:t>
      </w:r>
      <w:r w:rsidR="00B32DC4">
        <w:t xml:space="preserve">Smaller ports with </w:t>
      </w:r>
      <w:r w:rsidR="00B32DC4">
        <w:lastRenderedPageBreak/>
        <w:t xml:space="preserve">a high dry bulk share will have to anticipate more on the circular economy to ensure their continuation due to the fall in some activities than containerised ports. Larger ports with energy production do have to </w:t>
      </w:r>
      <w:r w:rsidR="005B3820">
        <w:t>anticipate</w:t>
      </w:r>
      <w:r w:rsidR="00B32DC4">
        <w:t xml:space="preserve"> on th</w:t>
      </w:r>
      <w:r w:rsidR="005B3820">
        <w:t xml:space="preserve">e fact that some activities might disappear, however the chances are higher that they will disappear with smaller ports. </w:t>
      </w:r>
    </w:p>
    <w:p w14:paraId="0BD31A61" w14:textId="08DC60BC" w:rsidR="0028055E" w:rsidRDefault="00B32DC4" w:rsidP="004B5060">
      <w:r>
        <w:t>T</w:t>
      </w:r>
      <w:r w:rsidR="00E82484">
        <w:t xml:space="preserve">he port of Amsterdam has to implement the circular economy differently than the port of Hamburg, because the port </w:t>
      </w:r>
      <w:r w:rsidR="00E82484">
        <w:lastRenderedPageBreak/>
        <w:t>of Amsterdam has to create new activities to cover up for the decline in the energy related activities. The port of Amsterdam has come up with recycling incentives, whilst the port of Hamburg which has a container focus</w:t>
      </w:r>
      <w:r w:rsidR="00E64D10">
        <w:t>,</w:t>
      </w:r>
      <w:r w:rsidR="00E82484">
        <w:t xml:space="preserve"> is in less need to implement the circular economy, because their will vanish a lot less activities.</w:t>
      </w:r>
      <w:r w:rsidR="00E750B7">
        <w:t xml:space="preserve"> The port of Rotterdam also has a focus on energy production, but tries to make its energy production more sustainable</w:t>
      </w:r>
      <w:r w:rsidR="006E0D80">
        <w:t xml:space="preserve"> by using biochemical solutions or </w:t>
      </w:r>
      <w:r w:rsidR="006E0D80">
        <w:lastRenderedPageBreak/>
        <w:t>capturing CO</w:t>
      </w:r>
      <w:r w:rsidR="006E0D80">
        <w:rPr>
          <w:vertAlign w:val="subscript"/>
        </w:rPr>
        <w:t>2</w:t>
      </w:r>
      <w:r w:rsidR="00E750B7">
        <w:t xml:space="preserve">. Furthermore, the port of Rotterdam is a lot bigger than the port of Amsterdam. This feature of the port ensures the production of energy on a fossil fuel basis for a longer period of time. </w:t>
      </w:r>
      <w:r w:rsidR="006E0D80">
        <w:t xml:space="preserve">The port of Antwerp is containerized port, however it also has a large petrochemical cluster. Recycling activities might substitute the fall in the petrochemical cluster, which can </w:t>
      </w:r>
      <w:r w:rsidR="00E64D10">
        <w:t>happen in the future</w:t>
      </w:r>
      <w:r w:rsidR="006E0D80">
        <w:t xml:space="preserve">. The port of Ghent also has a high share in dry bulk, however they have </w:t>
      </w:r>
      <w:r w:rsidR="006E0D80">
        <w:lastRenderedPageBreak/>
        <w:t xml:space="preserve">decided not to focus on the circular economy, but to ensure their continuation with the </w:t>
      </w:r>
      <w:r>
        <w:t xml:space="preserve">biobased economy. </w:t>
      </w:r>
    </w:p>
    <w:p w14:paraId="2472D942" w14:textId="2927C507" w:rsidR="002E037F" w:rsidRDefault="00A429AB" w:rsidP="00A429AB">
      <w:pPr>
        <w:pStyle w:val="Style2"/>
      </w:pPr>
      <w:r>
        <w:t>Limitations and recommendations</w:t>
      </w:r>
    </w:p>
    <w:p w14:paraId="68546505" w14:textId="524F9D3D" w:rsidR="004B2734" w:rsidRDefault="004B2734" w:rsidP="00A429AB">
      <w:r>
        <w:t xml:space="preserve">This research has a few limitations. The first one is that not every port has the same type of reports publically available. Every port has its own style of reporting and there is not a standard framework for how to write down their policy. </w:t>
      </w:r>
      <w:r w:rsidR="00692724">
        <w:t>Furthermore</w:t>
      </w:r>
      <w:r>
        <w:t xml:space="preserve"> there were multiple documents which described </w:t>
      </w:r>
      <w:r>
        <w:lastRenderedPageBreak/>
        <w:t>their policies. It has been tried to include all documents which have policy regarding the circular economy stated. However, it was</w:t>
      </w:r>
      <w:r w:rsidR="00C3118C">
        <w:t xml:space="preserve"> not</w:t>
      </w:r>
      <w:r>
        <w:t xml:space="preserve"> always clear in which documents this was stated. Thus there has mainly been looked at policy documents which have plans for the future and environmental reports. Additionally, the port of Ghent o</w:t>
      </w:r>
      <w:r w:rsidR="00E64D10">
        <w:t>nly has</w:t>
      </w:r>
      <w:r>
        <w:t xml:space="preserve"> its report of 2013 available. In this report was stated that in 2015 an </w:t>
      </w:r>
      <w:r>
        <w:lastRenderedPageBreak/>
        <w:t>update will be published, however this report was</w:t>
      </w:r>
      <w:r w:rsidR="00C3118C">
        <w:t xml:space="preserve"> not</w:t>
      </w:r>
      <w:r>
        <w:t xml:space="preserve"> publically available yet. This can lead to a skewed result</w:t>
      </w:r>
      <w:r w:rsidR="007D5DAA">
        <w:t>.</w:t>
      </w:r>
    </w:p>
    <w:p w14:paraId="75BE537D" w14:textId="4D8892A6" w:rsidR="00A429AB" w:rsidRDefault="004B2734" w:rsidP="00A429AB">
      <w:r>
        <w:t xml:space="preserve">The second limitation is the definition of policy regarding the circular economy. In the reports is not stated that a certain type of policy is to implement the circular economy. </w:t>
      </w:r>
      <w:r w:rsidR="00E64D10">
        <w:t>T</w:t>
      </w:r>
      <w:r>
        <w:t>he terminolog</w:t>
      </w:r>
      <w:r w:rsidR="003040DA">
        <w:t>y of the three R</w:t>
      </w:r>
      <w:r w:rsidR="00E64D10">
        <w:t>’s: reduce, reuse and recycle are often</w:t>
      </w:r>
      <w:r w:rsidR="003040DA">
        <w:t xml:space="preserve"> used, thus this </w:t>
      </w:r>
      <w:r w:rsidR="007D5DAA">
        <w:t>has been</w:t>
      </w:r>
      <w:r w:rsidR="003040DA">
        <w:t xml:space="preserve"> used to find the policy regard</w:t>
      </w:r>
      <w:r w:rsidR="003040DA">
        <w:lastRenderedPageBreak/>
        <w:t>ing the circular economy. Unfortunately, this is a simplification of the definition of the circular economy. This could mean that certain polic</w:t>
      </w:r>
      <w:r w:rsidR="00030C51">
        <w:t>ies</w:t>
      </w:r>
      <w:r w:rsidR="003040DA">
        <w:t xml:space="preserve"> ha</w:t>
      </w:r>
      <w:r w:rsidR="00030C51">
        <w:t>ve</w:t>
      </w:r>
      <w:r w:rsidR="00C3118C">
        <w:t xml:space="preserve"> not</w:t>
      </w:r>
      <w:r w:rsidR="003040DA">
        <w:t xml:space="preserve"> been noticed. </w:t>
      </w:r>
    </w:p>
    <w:p w14:paraId="241255B6" w14:textId="7C53D40C" w:rsidR="00315900" w:rsidRDefault="00865966" w:rsidP="00A429AB">
      <w:r>
        <w:t>For further research, si</w:t>
      </w:r>
      <w:r w:rsidR="00E64D10">
        <w:t>milar research can be executed in</w:t>
      </w:r>
      <w:r>
        <w:t xml:space="preserve"> other ports that are located near each other, for example China</w:t>
      </w:r>
      <w:r w:rsidR="00030C51">
        <w:t xml:space="preserve"> of North-America</w:t>
      </w:r>
      <w:r>
        <w:t xml:space="preserve">. </w:t>
      </w:r>
      <w:r w:rsidR="00F21372">
        <w:t>This is to investigate that this difference</w:t>
      </w:r>
      <w:r w:rsidR="00E64D10">
        <w:t xml:space="preserve"> does</w:t>
      </w:r>
      <w:r w:rsidR="00F21372">
        <w:t xml:space="preserve"> not only exists within</w:t>
      </w:r>
      <w:r w:rsidR="00030C51">
        <w:t xml:space="preserve"> Europe</w:t>
      </w:r>
      <w:r w:rsidR="00F21372">
        <w:t xml:space="preserve">. Another option is that there will </w:t>
      </w:r>
      <w:r w:rsidR="00E64D10">
        <w:t xml:space="preserve">not </w:t>
      </w:r>
      <w:r w:rsidR="00F21372">
        <w:t xml:space="preserve">be only desk research, but also a survey </w:t>
      </w:r>
      <w:r w:rsidR="00F21372">
        <w:lastRenderedPageBreak/>
        <w:t>for ports to complete. Hopefully, this will result in accurate and up to date policies regarding the circular economy. However, a clear definition of the circular economy shoul</w:t>
      </w:r>
      <w:r w:rsidR="00030C51">
        <w:t>d be defined, otherwise ports will no</w:t>
      </w:r>
      <w:r w:rsidR="00C3118C">
        <w:t>t</w:t>
      </w:r>
      <w:r w:rsidR="00F21372">
        <w:t xml:space="preserve"> fill in all their policies </w:t>
      </w:r>
      <w:r w:rsidR="00030C51">
        <w:t>concerning</w:t>
      </w:r>
      <w:r w:rsidR="00F21372">
        <w:t xml:space="preserve"> the circular economy. </w:t>
      </w:r>
    </w:p>
    <w:p w14:paraId="31AA3E04" w14:textId="77777777" w:rsidR="00315900" w:rsidRDefault="00315900" w:rsidP="00A429AB"/>
    <w:p w14:paraId="52C2EF47" w14:textId="77777777" w:rsidR="000175DC" w:rsidRDefault="000175DC" w:rsidP="00A429AB"/>
    <w:p w14:paraId="71AEF20D" w14:textId="77777777" w:rsidR="005B3820" w:rsidRDefault="005B3820" w:rsidP="00A429AB"/>
    <w:p w14:paraId="5F88C52C" w14:textId="77777777" w:rsidR="005B3820" w:rsidRDefault="005B3820" w:rsidP="00A429AB"/>
    <w:p w14:paraId="1D010AEB" w14:textId="77777777" w:rsidR="005B3820" w:rsidRDefault="005B3820" w:rsidP="00A429AB"/>
    <w:p w14:paraId="4C0C9C5B" w14:textId="77777777" w:rsidR="005B3820" w:rsidRDefault="005B3820" w:rsidP="00A429AB"/>
    <w:p w14:paraId="1AD737BC" w14:textId="77777777" w:rsidR="005B3820" w:rsidRDefault="005B3820" w:rsidP="00A429AB"/>
    <w:p w14:paraId="4D81F79F" w14:textId="77777777" w:rsidR="005B3820" w:rsidRDefault="005B3820" w:rsidP="00A429AB"/>
    <w:p w14:paraId="0E055DD0" w14:textId="77777777" w:rsidR="005B3820" w:rsidRDefault="005B3820" w:rsidP="00A429AB"/>
    <w:p w14:paraId="7EECC03D" w14:textId="77777777" w:rsidR="005B3820" w:rsidRDefault="005B3820" w:rsidP="00A429AB"/>
    <w:p w14:paraId="5B97CF88" w14:textId="77777777" w:rsidR="005B3820" w:rsidRDefault="005B3820" w:rsidP="00A429AB"/>
    <w:p w14:paraId="6A01797B" w14:textId="77777777" w:rsidR="005B3820" w:rsidRDefault="005B3820" w:rsidP="00A429AB"/>
    <w:p w14:paraId="1B624CF7" w14:textId="77777777" w:rsidR="000175DC" w:rsidRDefault="000175DC" w:rsidP="00A429AB"/>
    <w:p w14:paraId="252F4EDD" w14:textId="77777777" w:rsidR="000175DC" w:rsidRDefault="000175DC" w:rsidP="00A429AB"/>
    <w:sdt>
      <w:sdtPr>
        <w:rPr>
          <w:rFonts w:eastAsiaTheme="minorHAnsi" w:cs="Arial"/>
          <w:b w:val="0"/>
          <w:sz w:val="24"/>
          <w:szCs w:val="24"/>
        </w:rPr>
        <w:id w:val="-2108113565"/>
        <w:docPartObj>
          <w:docPartGallery w:val="Bibliographies"/>
          <w:docPartUnique/>
        </w:docPartObj>
      </w:sdtPr>
      <w:sdtEndPr>
        <w:rPr>
          <w:sz w:val="22"/>
        </w:rPr>
      </w:sdtEndPr>
      <w:sdtContent>
        <w:p w14:paraId="689C7A0F" w14:textId="095658BB" w:rsidR="00315900" w:rsidRDefault="00315900" w:rsidP="00315900">
          <w:pPr>
            <w:pStyle w:val="Style1"/>
          </w:pPr>
          <w:r>
            <w:t>Bibliography</w:t>
          </w:r>
        </w:p>
        <w:sdt>
          <w:sdtPr>
            <w:id w:val="111145805"/>
            <w:bibliography/>
          </w:sdtPr>
          <w:sdtEndPr/>
          <w:sdtContent>
            <w:p w14:paraId="4613FE3C" w14:textId="77777777" w:rsidR="00194209" w:rsidRDefault="00315900" w:rsidP="00194209">
              <w:pPr>
                <w:pStyle w:val="Bibliography"/>
                <w:ind w:left="720" w:hanging="720"/>
                <w:rPr>
                  <w:noProof/>
                  <w:sz w:val="24"/>
                </w:rPr>
              </w:pPr>
              <w:r>
                <w:fldChar w:fldCharType="begin"/>
              </w:r>
              <w:r>
                <w:instrText xml:space="preserve"> BIBLIOGRAPHY </w:instrText>
              </w:r>
              <w:r>
                <w:fldChar w:fldCharType="separate"/>
              </w:r>
              <w:r w:rsidR="00194209">
                <w:rPr>
                  <w:noProof/>
                </w:rPr>
                <w:t xml:space="preserve">AAPA. (2014). </w:t>
              </w:r>
              <w:r w:rsidR="00194209">
                <w:rPr>
                  <w:i/>
                  <w:iCs/>
                  <w:noProof/>
                </w:rPr>
                <w:t>Port Industry Statistics.</w:t>
              </w:r>
              <w:r w:rsidR="00194209">
                <w:rPr>
                  <w:noProof/>
                </w:rPr>
                <w:t xml:space="preserve"> Retrieved from American Association of Port Authorities: http://www.aapa-ports.org/unifying/content.aspx?ItemNumber=21048</w:t>
              </w:r>
            </w:p>
            <w:p w14:paraId="080D262E" w14:textId="77777777" w:rsidR="00194209" w:rsidRDefault="00194209" w:rsidP="00194209">
              <w:pPr>
                <w:pStyle w:val="Bibliography"/>
                <w:ind w:left="720" w:hanging="720"/>
                <w:rPr>
                  <w:noProof/>
                </w:rPr>
              </w:pPr>
              <w:r>
                <w:rPr>
                  <w:noProof/>
                </w:rPr>
                <w:t xml:space="preserve">Bonn Agreement. ( 2001). </w:t>
              </w:r>
              <w:r>
                <w:rPr>
                  <w:i/>
                  <w:iCs/>
                  <w:noProof/>
                </w:rPr>
                <w:t>Publications</w:t>
              </w:r>
              <w:r>
                <w:rPr>
                  <w:noProof/>
                </w:rPr>
                <w:t xml:space="preserve">. Retrieved from Bonn Agreement: </w:t>
              </w:r>
              <w:r>
                <w:rPr>
                  <w:noProof/>
                </w:rPr>
                <w:lastRenderedPageBreak/>
                <w:t>http://www.bonnagreement.org/site/assets/files/3946/bonn_agreement_counter_pollution_manual.pdf</w:t>
              </w:r>
            </w:p>
            <w:p w14:paraId="7B7E7924" w14:textId="77777777" w:rsidR="00194209" w:rsidRDefault="00194209" w:rsidP="00194209">
              <w:pPr>
                <w:pStyle w:val="Bibliography"/>
                <w:ind w:left="720" w:hanging="720"/>
                <w:rPr>
                  <w:noProof/>
                </w:rPr>
              </w:pPr>
              <w:r>
                <w:rPr>
                  <w:noProof/>
                </w:rPr>
                <w:t xml:space="preserve">Darba, R., Pittam, N., Royston, K., Darba, J., &amp; Journee, H. (2009). Survey on environmental monitoring requirements of European ports. </w:t>
              </w:r>
              <w:r>
                <w:rPr>
                  <w:i/>
                  <w:iCs/>
                  <w:noProof/>
                </w:rPr>
                <w:t>Journal of Environmental Management</w:t>
              </w:r>
              <w:r>
                <w:rPr>
                  <w:noProof/>
                </w:rPr>
                <w:t>, 1396-1403.</w:t>
              </w:r>
            </w:p>
            <w:p w14:paraId="3DFA5064" w14:textId="77777777" w:rsidR="00194209" w:rsidRDefault="00194209" w:rsidP="00194209">
              <w:pPr>
                <w:pStyle w:val="Bibliography"/>
                <w:ind w:left="720" w:hanging="720"/>
                <w:rPr>
                  <w:noProof/>
                </w:rPr>
              </w:pPr>
              <w:r>
                <w:rPr>
                  <w:noProof/>
                </w:rPr>
                <w:lastRenderedPageBreak/>
                <w:t xml:space="preserve">De Langen, P. (2007). Port competition and selection in contestable hinterlands; the case of Austria. </w:t>
              </w:r>
              <w:r>
                <w:rPr>
                  <w:i/>
                  <w:iCs/>
                  <w:noProof/>
                </w:rPr>
                <w:t>European Journal of Transport and Infrastructure</w:t>
              </w:r>
              <w:r>
                <w:rPr>
                  <w:noProof/>
                </w:rPr>
                <w:t>, 1-14.</w:t>
              </w:r>
            </w:p>
            <w:p w14:paraId="46EADEF9" w14:textId="77777777" w:rsidR="00194209" w:rsidRDefault="00194209" w:rsidP="00194209">
              <w:pPr>
                <w:pStyle w:val="Bibliography"/>
                <w:ind w:left="720" w:hanging="720"/>
                <w:rPr>
                  <w:noProof/>
                </w:rPr>
              </w:pPr>
              <w:r w:rsidRPr="00194209">
                <w:rPr>
                  <w:noProof/>
                  <w:lang w:val="nl-NL"/>
                </w:rPr>
                <w:t xml:space="preserve">De Langen, P., &amp; Nijdam, M. (2012). </w:t>
              </w:r>
              <w:r>
                <w:rPr>
                  <w:i/>
                  <w:iCs/>
                  <w:noProof/>
                </w:rPr>
                <w:t>Port Economics, Policy and Management.</w:t>
              </w:r>
              <w:r>
                <w:rPr>
                  <w:noProof/>
                </w:rPr>
                <w:t xml:space="preserve"> Erasmus University Rotterdam.</w:t>
              </w:r>
            </w:p>
            <w:p w14:paraId="3B78DDB5" w14:textId="77777777" w:rsidR="00194209" w:rsidRDefault="00194209" w:rsidP="00194209">
              <w:pPr>
                <w:pStyle w:val="Bibliography"/>
                <w:ind w:left="720" w:hanging="720"/>
                <w:rPr>
                  <w:noProof/>
                </w:rPr>
              </w:pPr>
              <w:r>
                <w:rPr>
                  <w:noProof/>
                </w:rPr>
                <w:lastRenderedPageBreak/>
                <w:t xml:space="preserve">ESPO. (2014). </w:t>
              </w:r>
              <w:r>
                <w:rPr>
                  <w:i/>
                  <w:iCs/>
                  <w:noProof/>
                </w:rPr>
                <w:t>Port profile.</w:t>
              </w:r>
              <w:r>
                <w:rPr>
                  <w:noProof/>
                </w:rPr>
                <w:t xml:space="preserve"> Retrieved from ESPO: http://www.espo.be/media/espopublications/port%20profile%20print_updated%2013%20may_reduced.pdf</w:t>
              </w:r>
            </w:p>
            <w:p w14:paraId="26DE4E22" w14:textId="77777777" w:rsidR="00194209" w:rsidRDefault="00194209" w:rsidP="00194209">
              <w:pPr>
                <w:pStyle w:val="Bibliography"/>
                <w:ind w:left="720" w:hanging="720"/>
                <w:rPr>
                  <w:noProof/>
                </w:rPr>
              </w:pPr>
              <w:r>
                <w:rPr>
                  <w:noProof/>
                </w:rPr>
                <w:t xml:space="preserve">Eurostat. (2014). </w:t>
              </w:r>
              <w:r>
                <w:rPr>
                  <w:i/>
                  <w:iCs/>
                  <w:noProof/>
                </w:rPr>
                <w:t>Martime ports freight and passenger statistics.</w:t>
              </w:r>
              <w:r>
                <w:rPr>
                  <w:noProof/>
                </w:rPr>
                <w:t xml:space="preserve"> Retrieved from Statistics explained: http://ec.europa.eu/eurostat/statistics-</w:t>
              </w:r>
              <w:r>
                <w:rPr>
                  <w:noProof/>
                </w:rPr>
                <w:lastRenderedPageBreak/>
                <w:t>explained/index.php/Maritime_ports_freight_and_passenger_statistics</w:t>
              </w:r>
            </w:p>
            <w:p w14:paraId="39683EFA" w14:textId="77777777" w:rsidR="00194209" w:rsidRDefault="00194209" w:rsidP="00194209">
              <w:pPr>
                <w:pStyle w:val="Bibliography"/>
                <w:ind w:left="720" w:hanging="720"/>
                <w:rPr>
                  <w:noProof/>
                </w:rPr>
              </w:pPr>
              <w:r>
                <w:rPr>
                  <w:noProof/>
                </w:rPr>
                <w:t xml:space="preserve">Flanders Cleantech Association. (2014, March 25). </w:t>
              </w:r>
              <w:r>
                <w:rPr>
                  <w:i/>
                  <w:iCs/>
                  <w:noProof/>
                </w:rPr>
                <w:t>The gateway to the European bioeconomy is in Flanders!</w:t>
              </w:r>
              <w:r>
                <w:rPr>
                  <w:noProof/>
                </w:rPr>
                <w:t xml:space="preserve"> Retrieved from FCA: http://fca.be/en/article/gateway-european-bioeconomy-flanders</w:t>
              </w:r>
            </w:p>
            <w:p w14:paraId="6F44C161" w14:textId="77777777" w:rsidR="00194209" w:rsidRDefault="00194209" w:rsidP="00194209">
              <w:pPr>
                <w:pStyle w:val="Bibliography"/>
                <w:ind w:left="720" w:hanging="720"/>
                <w:rPr>
                  <w:noProof/>
                </w:rPr>
              </w:pPr>
              <w:r>
                <w:rPr>
                  <w:noProof/>
                </w:rPr>
                <w:lastRenderedPageBreak/>
                <w:t xml:space="preserve">Fleming, D. K., &amp; Baird, A. J. (1999). Comment Some reflections on port competition in the United States and in Europe. </w:t>
              </w:r>
              <w:r>
                <w:rPr>
                  <w:i/>
                  <w:iCs/>
                  <w:noProof/>
                </w:rPr>
                <w:t>Maritime Policy and Management</w:t>
              </w:r>
              <w:r>
                <w:rPr>
                  <w:noProof/>
                </w:rPr>
                <w:t>, 383-294.</w:t>
              </w:r>
            </w:p>
            <w:p w14:paraId="3BBB87CC" w14:textId="77777777" w:rsidR="00194209" w:rsidRDefault="00194209" w:rsidP="00194209">
              <w:pPr>
                <w:pStyle w:val="Bibliography"/>
                <w:ind w:left="720" w:hanging="720"/>
                <w:rPr>
                  <w:noProof/>
                </w:rPr>
              </w:pPr>
              <w:r>
                <w:rPr>
                  <w:noProof/>
                </w:rPr>
                <w:t xml:space="preserve">Geng, Y., Zhu, Q., Doberstein, B., &amp; Fuijta, T. (2009). Implementing China’s circular economy concept at the regional level: A review of the progess in Dalian, China. </w:t>
              </w:r>
              <w:r>
                <w:rPr>
                  <w:i/>
                  <w:iCs/>
                  <w:noProof/>
                </w:rPr>
                <w:t>Wast Management</w:t>
              </w:r>
              <w:r>
                <w:rPr>
                  <w:noProof/>
                </w:rPr>
                <w:t>, 996-1002.</w:t>
              </w:r>
            </w:p>
            <w:p w14:paraId="245563C5" w14:textId="77777777" w:rsidR="00194209" w:rsidRDefault="00194209" w:rsidP="00194209">
              <w:pPr>
                <w:pStyle w:val="Bibliography"/>
                <w:ind w:left="720" w:hanging="720"/>
                <w:rPr>
                  <w:noProof/>
                </w:rPr>
              </w:pPr>
              <w:r>
                <w:rPr>
                  <w:noProof/>
                </w:rPr>
                <w:lastRenderedPageBreak/>
                <w:t xml:space="preserve">Greyson, J. (2006). An economic instrument for zero waste, economic growth and sustainablity. </w:t>
              </w:r>
              <w:r>
                <w:rPr>
                  <w:i/>
                  <w:iCs/>
                  <w:noProof/>
                </w:rPr>
                <w:t>Journal of Cleaner Production</w:t>
              </w:r>
              <w:r>
                <w:rPr>
                  <w:noProof/>
                </w:rPr>
                <w:t>, 1382-1390.</w:t>
              </w:r>
            </w:p>
            <w:p w14:paraId="7AE13B0E" w14:textId="77777777" w:rsidR="00194209" w:rsidRDefault="00194209" w:rsidP="00194209">
              <w:pPr>
                <w:pStyle w:val="Bibliography"/>
                <w:ind w:left="720" w:hanging="720"/>
                <w:rPr>
                  <w:noProof/>
                </w:rPr>
              </w:pPr>
              <w:r>
                <w:rPr>
                  <w:noProof/>
                </w:rPr>
                <w:t xml:space="preserve">Haralambided, H. E., Verbeke, A., Musso, E., &amp; Benacchio, M. (2001). Port Financing and Pricing in the European Union: Theory, Politics and Reality. </w:t>
              </w:r>
              <w:r>
                <w:rPr>
                  <w:i/>
                  <w:iCs/>
                  <w:noProof/>
                </w:rPr>
                <w:t>International Journal of Maritme Economics</w:t>
              </w:r>
              <w:r>
                <w:rPr>
                  <w:noProof/>
                </w:rPr>
                <w:t>, 368-386.</w:t>
              </w:r>
            </w:p>
            <w:p w14:paraId="2DA374A9" w14:textId="77777777" w:rsidR="00194209" w:rsidRPr="00194209" w:rsidRDefault="00194209" w:rsidP="00194209">
              <w:pPr>
                <w:pStyle w:val="Bibliography"/>
                <w:ind w:left="720" w:hanging="720"/>
                <w:rPr>
                  <w:noProof/>
                  <w:lang w:val="nl-NL"/>
                </w:rPr>
              </w:pPr>
              <w:r>
                <w:rPr>
                  <w:noProof/>
                </w:rPr>
                <w:lastRenderedPageBreak/>
                <w:t xml:space="preserve">Kreutzenberger, E., Macharis, C., Vereecken, L., &amp; Woxenius, J. (2003). Is intermodal freight transport more environmentally friendly than all-road freight transport? </w:t>
              </w:r>
              <w:r w:rsidRPr="00194209">
                <w:rPr>
                  <w:noProof/>
                  <w:lang w:val="nl-NL"/>
                </w:rPr>
                <w:t xml:space="preserve">A review. </w:t>
              </w:r>
              <w:r w:rsidRPr="00194209">
                <w:rPr>
                  <w:i/>
                  <w:iCs/>
                  <w:noProof/>
                  <w:lang w:val="nl-NL"/>
                </w:rPr>
                <w:t>Nectar Conference</w:t>
              </w:r>
              <w:r w:rsidRPr="00194209">
                <w:rPr>
                  <w:noProof/>
                  <w:lang w:val="nl-NL"/>
                </w:rPr>
                <w:t>.</w:t>
              </w:r>
            </w:p>
            <w:p w14:paraId="72BF3283" w14:textId="77777777" w:rsidR="00194209" w:rsidRPr="00194209" w:rsidRDefault="00194209" w:rsidP="00194209">
              <w:pPr>
                <w:pStyle w:val="Bibliography"/>
                <w:ind w:left="720" w:hanging="720"/>
                <w:rPr>
                  <w:noProof/>
                  <w:lang w:val="nl-NL"/>
                </w:rPr>
              </w:pPr>
              <w:r w:rsidRPr="00194209">
                <w:rPr>
                  <w:noProof/>
                  <w:lang w:val="nl-NL"/>
                </w:rPr>
                <w:t xml:space="preserve">Kuipers, B., de Jong, O., van Raak, R., Sanders, F., Meesters, K., &amp; van Dam, J. (2015). </w:t>
              </w:r>
              <w:r w:rsidRPr="00194209">
                <w:rPr>
                  <w:i/>
                  <w:iCs/>
                  <w:noProof/>
                  <w:lang w:val="nl-NL"/>
                </w:rPr>
                <w:t>De Amsterdamse haven draait (groen) door.</w:t>
              </w:r>
              <w:r w:rsidRPr="00194209">
                <w:rPr>
                  <w:noProof/>
                  <w:lang w:val="nl-NL"/>
                </w:rPr>
                <w:t xml:space="preserve"> Port of Amsterdam.</w:t>
              </w:r>
            </w:p>
            <w:p w14:paraId="2C01B17E" w14:textId="77777777" w:rsidR="00194209" w:rsidRDefault="00194209" w:rsidP="00194209">
              <w:pPr>
                <w:pStyle w:val="Bibliography"/>
                <w:ind w:left="720" w:hanging="720"/>
                <w:rPr>
                  <w:noProof/>
                </w:rPr>
              </w:pPr>
              <w:r w:rsidRPr="00194209">
                <w:rPr>
                  <w:noProof/>
                  <w:lang w:val="nl-NL"/>
                </w:rPr>
                <w:lastRenderedPageBreak/>
                <w:t xml:space="preserve">MacArthur, E. (2014). </w:t>
              </w:r>
              <w:r>
                <w:rPr>
                  <w:i/>
                  <w:iCs/>
                  <w:noProof/>
                </w:rPr>
                <w:t>Towards a cirular economy: volume 3 accelarating the scale-up across global supply chains.</w:t>
              </w:r>
              <w:r>
                <w:rPr>
                  <w:noProof/>
                </w:rPr>
                <w:t xml:space="preserve"> Ellen MacArthur Foundation.</w:t>
              </w:r>
            </w:p>
            <w:p w14:paraId="580309CF" w14:textId="77777777" w:rsidR="00194209" w:rsidRDefault="00194209" w:rsidP="00194209">
              <w:pPr>
                <w:pStyle w:val="Bibliography"/>
                <w:ind w:left="720" w:hanging="720"/>
                <w:rPr>
                  <w:noProof/>
                </w:rPr>
              </w:pPr>
              <w:r>
                <w:rPr>
                  <w:noProof/>
                </w:rPr>
                <w:t xml:space="preserve">Merk, O., &amp; Notteboom, T. (2013). The Competitiveness of Global-Port Cities: the Case of Rotterdam, Amsterdam- The Netherlands . </w:t>
              </w:r>
              <w:r>
                <w:rPr>
                  <w:i/>
                  <w:iCs/>
                  <w:noProof/>
                </w:rPr>
                <w:t>OECD Regional Development Working Papers</w:t>
              </w:r>
              <w:r>
                <w:rPr>
                  <w:noProof/>
                </w:rPr>
                <w:t>.</w:t>
              </w:r>
            </w:p>
            <w:p w14:paraId="079C3EA4" w14:textId="77777777" w:rsidR="00194209" w:rsidRDefault="00194209" w:rsidP="00194209">
              <w:pPr>
                <w:pStyle w:val="Bibliography"/>
                <w:ind w:left="720" w:hanging="720"/>
                <w:rPr>
                  <w:noProof/>
                </w:rPr>
              </w:pPr>
              <w:r>
                <w:rPr>
                  <w:noProof/>
                </w:rPr>
                <w:lastRenderedPageBreak/>
                <w:t xml:space="preserve">Paris, C., &amp; Wall, R. (2016, Febuary 16). </w:t>
              </w:r>
              <w:r>
                <w:rPr>
                  <w:i/>
                  <w:iCs/>
                  <w:noProof/>
                </w:rPr>
                <w:t>Container Ship Indian Ocean Stuck in Elbe.</w:t>
              </w:r>
              <w:r>
                <w:rPr>
                  <w:noProof/>
                </w:rPr>
                <w:t xml:space="preserve"> Retrieved from Wall Street Journal: http://www.wsj.com/articles/indian-ocean-stuck-in-elbe-river-1454680307</w:t>
              </w:r>
            </w:p>
            <w:p w14:paraId="101BD766" w14:textId="77777777" w:rsidR="00194209" w:rsidRDefault="00194209" w:rsidP="00194209">
              <w:pPr>
                <w:pStyle w:val="Bibliography"/>
                <w:ind w:left="720" w:hanging="720"/>
                <w:rPr>
                  <w:noProof/>
                </w:rPr>
              </w:pPr>
              <w:r w:rsidRPr="00194209">
                <w:rPr>
                  <w:noProof/>
                  <w:lang w:val="nl-NL"/>
                </w:rPr>
                <w:t xml:space="preserve">Port of Amsterdam. (2010). </w:t>
              </w:r>
              <w:r w:rsidRPr="00194209">
                <w:rPr>
                  <w:i/>
                  <w:iCs/>
                  <w:noProof/>
                  <w:lang w:val="nl-NL"/>
                </w:rPr>
                <w:t>Feiten en cijfers 2010.</w:t>
              </w:r>
              <w:r w:rsidRPr="00194209">
                <w:rPr>
                  <w:noProof/>
                  <w:lang w:val="nl-NL"/>
                </w:rPr>
                <w:t xml:space="preserve"> </w:t>
              </w:r>
              <w:r>
                <w:rPr>
                  <w:noProof/>
                </w:rPr>
                <w:t>Retrieved from Port of Amsterdam: http://www.portofamsterdam.nl/docs/nl/statistieken/Noor</w:t>
              </w:r>
              <w:r>
                <w:rPr>
                  <w:noProof/>
                </w:rPr>
                <w:lastRenderedPageBreak/>
                <w:t>dzeekanaalgebied/2010/Statistische%20folder%202010.pdf</w:t>
              </w:r>
            </w:p>
            <w:p w14:paraId="172311EA" w14:textId="77777777" w:rsidR="00194209" w:rsidRDefault="00194209" w:rsidP="00194209">
              <w:pPr>
                <w:pStyle w:val="Bibliography"/>
                <w:ind w:left="720" w:hanging="720"/>
                <w:rPr>
                  <w:noProof/>
                </w:rPr>
              </w:pPr>
              <w:r>
                <w:rPr>
                  <w:noProof/>
                </w:rPr>
                <w:t xml:space="preserve">Port of Amsterdam. (2012). </w:t>
              </w:r>
              <w:r>
                <w:rPr>
                  <w:i/>
                  <w:iCs/>
                  <w:noProof/>
                </w:rPr>
                <w:t>Statistics 2012.</w:t>
              </w:r>
              <w:r>
                <w:rPr>
                  <w:noProof/>
                </w:rPr>
                <w:t xml:space="preserve"> Retrieved from Port of Amsterdam: http://www.portofamsterdam.nl/docs/uk/statistics/Statistics%202012.pdf</w:t>
              </w:r>
            </w:p>
            <w:p w14:paraId="3772F7C7" w14:textId="77777777" w:rsidR="00194209" w:rsidRDefault="00194209" w:rsidP="00194209">
              <w:pPr>
                <w:pStyle w:val="Bibliography"/>
                <w:ind w:left="720" w:hanging="720"/>
                <w:rPr>
                  <w:noProof/>
                </w:rPr>
              </w:pPr>
              <w:r>
                <w:rPr>
                  <w:noProof/>
                </w:rPr>
                <w:lastRenderedPageBreak/>
                <w:t xml:space="preserve">Port of Amsterdam. (2013a, May 16). </w:t>
              </w:r>
              <w:r w:rsidRPr="00194209">
                <w:rPr>
                  <w:i/>
                  <w:iCs/>
                  <w:noProof/>
                  <w:lang w:val="nl-NL"/>
                </w:rPr>
                <w:t>Havenbedrijf Amsterdam ontvangt internationale duurzaamheidsprijs.</w:t>
              </w:r>
              <w:r w:rsidRPr="00194209">
                <w:rPr>
                  <w:noProof/>
                  <w:lang w:val="nl-NL"/>
                </w:rPr>
                <w:t xml:space="preserve"> </w:t>
              </w:r>
              <w:r>
                <w:rPr>
                  <w:noProof/>
                </w:rPr>
                <w:t>Retrieved from Port of Amsterdam: http://www.portofamsterdam.nl/Ned/persberichten/persberichten-Persberichten-Archief-2013/Pers--en-nieuwsberichten-Persberichten-Archief-2013-Mei/Pers--en-nieuwsberichten-Persberichten-Archief-2013-Mei-</w:t>
              </w:r>
              <w:r>
                <w:rPr>
                  <w:noProof/>
                </w:rPr>
                <w:lastRenderedPageBreak/>
                <w:t>Havenbedrijf-Amsterdam-ontvangt-internationale-duurzaa</w:t>
              </w:r>
            </w:p>
            <w:p w14:paraId="509868DB" w14:textId="77777777" w:rsidR="00194209" w:rsidRDefault="00194209" w:rsidP="00194209">
              <w:pPr>
                <w:pStyle w:val="Bibliography"/>
                <w:ind w:left="720" w:hanging="720"/>
                <w:rPr>
                  <w:noProof/>
                </w:rPr>
              </w:pPr>
              <w:r w:rsidRPr="00194209">
                <w:rPr>
                  <w:noProof/>
                  <w:lang w:val="nl-NL"/>
                </w:rPr>
                <w:t xml:space="preserve">Port of Amsterdam. (2013b, maart 23). </w:t>
              </w:r>
              <w:r w:rsidRPr="00194209">
                <w:rPr>
                  <w:i/>
                  <w:iCs/>
                  <w:noProof/>
                  <w:lang w:val="nl-NL"/>
                </w:rPr>
                <w:t>Verzelfstandigd havenbedrijf Amsterdam kan van start.</w:t>
              </w:r>
              <w:r w:rsidRPr="00194209">
                <w:rPr>
                  <w:noProof/>
                  <w:lang w:val="nl-NL"/>
                </w:rPr>
                <w:t xml:space="preserve"> </w:t>
              </w:r>
              <w:r>
                <w:rPr>
                  <w:noProof/>
                </w:rPr>
                <w:t>Retrieved from Port of Amsterdam: http://www.portofamsterdam.nl/Ned/persberichten/persberichten-Persberichten-Archief-2013/Pers--en-</w:t>
              </w:r>
              <w:r>
                <w:rPr>
                  <w:noProof/>
                </w:rPr>
                <w:lastRenderedPageBreak/>
                <w:t>nieuwsberichten-Persberichten-Archief-2013-Maart/Verzelfstandigd-Havenbedrijf-Amsterdam-kan-van-start.html</w:t>
              </w:r>
            </w:p>
            <w:p w14:paraId="01FB720E" w14:textId="77777777" w:rsidR="00194209" w:rsidRDefault="00194209" w:rsidP="00194209">
              <w:pPr>
                <w:pStyle w:val="Bibliography"/>
                <w:ind w:left="720" w:hanging="720"/>
                <w:rPr>
                  <w:noProof/>
                </w:rPr>
              </w:pPr>
              <w:r>
                <w:rPr>
                  <w:noProof/>
                </w:rPr>
                <w:t xml:space="preserve">Port of Amsterdam. (2014a). </w:t>
              </w:r>
              <w:r>
                <w:rPr>
                  <w:i/>
                  <w:iCs/>
                  <w:noProof/>
                </w:rPr>
                <w:t>Facts and figures 2014.</w:t>
              </w:r>
              <w:r>
                <w:rPr>
                  <w:noProof/>
                </w:rPr>
                <w:t xml:space="preserve"> Retrieved from Port of Amsterdam: http://www.portofamsterdam.nl/Factsheets-Nederlands</w:t>
              </w:r>
            </w:p>
            <w:p w14:paraId="2653240E" w14:textId="77777777" w:rsidR="00194209" w:rsidRDefault="00194209" w:rsidP="00194209">
              <w:pPr>
                <w:pStyle w:val="Bibliography"/>
                <w:ind w:left="720" w:hanging="720"/>
                <w:rPr>
                  <w:noProof/>
                </w:rPr>
              </w:pPr>
              <w:r>
                <w:rPr>
                  <w:noProof/>
                </w:rPr>
                <w:lastRenderedPageBreak/>
                <w:t xml:space="preserve">Port of Amsterdam. (2014b, November 5). </w:t>
              </w:r>
              <w:r>
                <w:rPr>
                  <w:i/>
                  <w:iCs/>
                  <w:noProof/>
                </w:rPr>
                <w:t>Nuon Energiecentrale Hemweg: On the Energy.</w:t>
              </w:r>
              <w:r>
                <w:rPr>
                  <w:noProof/>
                </w:rPr>
                <w:t xml:space="preserve"> Retrieved from Port of Amsterdam: http://www.portofamsterdam.nl/Nuon-Energiecentrale-Hemweg-On-with-energy.html?highlight=nuon%2c%20hemweg</w:t>
              </w:r>
            </w:p>
            <w:p w14:paraId="5E9B03EE" w14:textId="77777777" w:rsidR="00194209" w:rsidRDefault="00194209" w:rsidP="00194209">
              <w:pPr>
                <w:pStyle w:val="Bibliography"/>
                <w:ind w:left="720" w:hanging="720"/>
                <w:rPr>
                  <w:noProof/>
                </w:rPr>
              </w:pPr>
              <w:r w:rsidRPr="00194209">
                <w:rPr>
                  <w:noProof/>
                  <w:lang w:val="nl-NL"/>
                </w:rPr>
                <w:lastRenderedPageBreak/>
                <w:t xml:space="preserve">Port of Amsterdam. (2014c). </w:t>
              </w:r>
              <w:r w:rsidRPr="00194209">
                <w:rPr>
                  <w:i/>
                  <w:iCs/>
                  <w:noProof/>
                  <w:lang w:val="nl-NL"/>
                </w:rPr>
                <w:t>Feiten en Cijfers.</w:t>
              </w:r>
              <w:r w:rsidRPr="00194209">
                <w:rPr>
                  <w:noProof/>
                  <w:lang w:val="nl-NL"/>
                </w:rPr>
                <w:t xml:space="preserve"> </w:t>
              </w:r>
              <w:r>
                <w:rPr>
                  <w:noProof/>
                </w:rPr>
                <w:t>Retrieved from Port of Amsterdam: http://www.portofamsterdam.nl/beeldbank/Cijferboekjes/Cijferboekje_NL_binnenwerk_def.pdf</w:t>
              </w:r>
            </w:p>
            <w:p w14:paraId="7BF29FF1" w14:textId="77777777" w:rsidR="00194209" w:rsidRDefault="00194209" w:rsidP="00194209">
              <w:pPr>
                <w:pStyle w:val="Bibliography"/>
                <w:ind w:left="720" w:hanging="720"/>
                <w:rPr>
                  <w:noProof/>
                </w:rPr>
              </w:pPr>
              <w:r>
                <w:rPr>
                  <w:noProof/>
                </w:rPr>
                <w:t xml:space="preserve">Port of Amsterdam. (2015a, juni). </w:t>
              </w:r>
              <w:r>
                <w:rPr>
                  <w:i/>
                  <w:iCs/>
                  <w:noProof/>
                </w:rPr>
                <w:t>Vision 2030.</w:t>
              </w:r>
              <w:r>
                <w:rPr>
                  <w:noProof/>
                </w:rPr>
                <w:t xml:space="preserve"> Retrieved from Port of Amsterdam: </w:t>
              </w:r>
              <w:r>
                <w:rPr>
                  <w:noProof/>
                </w:rPr>
                <w:lastRenderedPageBreak/>
                <w:t>http://www.portofamsterdam.nl/beeldbank/Visie%202030/HA-Visie-2030-juni_2015_los.pdf</w:t>
              </w:r>
            </w:p>
            <w:p w14:paraId="25EEE2A1" w14:textId="77777777" w:rsidR="00194209" w:rsidRDefault="00194209" w:rsidP="00194209">
              <w:pPr>
                <w:pStyle w:val="Bibliography"/>
                <w:ind w:left="720" w:hanging="720"/>
                <w:rPr>
                  <w:noProof/>
                </w:rPr>
              </w:pPr>
              <w:r w:rsidRPr="00194209">
                <w:rPr>
                  <w:noProof/>
                  <w:lang w:val="nl-NL"/>
                </w:rPr>
                <w:t xml:space="preserve">Port of Amsterdam. (2015b). </w:t>
              </w:r>
              <w:r w:rsidRPr="00194209">
                <w:rPr>
                  <w:i/>
                  <w:iCs/>
                  <w:noProof/>
                  <w:lang w:val="nl-NL"/>
                </w:rPr>
                <w:t>Jaarverslag 2015.</w:t>
              </w:r>
              <w:r w:rsidRPr="00194209">
                <w:rPr>
                  <w:noProof/>
                  <w:lang w:val="nl-NL"/>
                </w:rPr>
                <w:t xml:space="preserve"> </w:t>
              </w:r>
              <w:r>
                <w:rPr>
                  <w:noProof/>
                </w:rPr>
                <w:t>Retrieved from Port of Amsterdam: jaarverslag2015.portofamsterdam.com/#_ga=1.235835970.217821116.1458818970</w:t>
              </w:r>
            </w:p>
            <w:p w14:paraId="5878FA8D" w14:textId="77777777" w:rsidR="00194209" w:rsidRDefault="00194209" w:rsidP="00194209">
              <w:pPr>
                <w:pStyle w:val="Bibliography"/>
                <w:ind w:left="720" w:hanging="720"/>
                <w:rPr>
                  <w:noProof/>
                </w:rPr>
              </w:pPr>
              <w:r>
                <w:rPr>
                  <w:noProof/>
                </w:rPr>
                <w:lastRenderedPageBreak/>
                <w:t xml:space="preserve">Port of Amsterdam. (2016, April 1). </w:t>
              </w:r>
              <w:r>
                <w:rPr>
                  <w:i/>
                  <w:iCs/>
                  <w:noProof/>
                </w:rPr>
                <w:t>Havenafvalplan.</w:t>
              </w:r>
              <w:r>
                <w:rPr>
                  <w:noProof/>
                </w:rPr>
                <w:t xml:space="preserve"> Retrieved from Port of Amsterdam: http://www.portofamsterdam.nl/docs/nl/NS%20wet%20en%20regelgeving/HAP/2015/HAP-NZKG-3defintiefengoedgekeurdvs1.024032015.pdf</w:t>
              </w:r>
            </w:p>
            <w:p w14:paraId="3430D8AD" w14:textId="77777777" w:rsidR="00194209" w:rsidRDefault="00194209" w:rsidP="00194209">
              <w:pPr>
                <w:pStyle w:val="Bibliography"/>
                <w:ind w:left="720" w:hanging="720"/>
                <w:rPr>
                  <w:noProof/>
                </w:rPr>
              </w:pPr>
              <w:r>
                <w:rPr>
                  <w:noProof/>
                </w:rPr>
                <w:t xml:space="preserve">Port of Amsterdam. (n.d.). </w:t>
              </w:r>
              <w:r>
                <w:rPr>
                  <w:i/>
                  <w:iCs/>
                  <w:noProof/>
                </w:rPr>
                <w:t>Biobased &amp; circular economy</w:t>
              </w:r>
              <w:r>
                <w:rPr>
                  <w:noProof/>
                </w:rPr>
                <w:t xml:space="preserve">. Retrieved from Port of Amsterdam: </w:t>
              </w:r>
              <w:r>
                <w:rPr>
                  <w:noProof/>
                </w:rPr>
                <w:lastRenderedPageBreak/>
                <w:t>http://www.portofamsterdam.com/Eng/business-english/business-english-On-with-energy/Biobased-ampamp-circular-economy.html</w:t>
              </w:r>
            </w:p>
            <w:p w14:paraId="50F53C70" w14:textId="77777777" w:rsidR="00194209" w:rsidRDefault="00194209" w:rsidP="00194209">
              <w:pPr>
                <w:pStyle w:val="Bibliography"/>
                <w:ind w:left="720" w:hanging="720"/>
                <w:rPr>
                  <w:noProof/>
                </w:rPr>
              </w:pPr>
              <w:r>
                <w:rPr>
                  <w:noProof/>
                </w:rPr>
                <w:t xml:space="preserve">Port of Amsterdam. (n.d.). </w:t>
              </w:r>
              <w:r>
                <w:rPr>
                  <w:i/>
                  <w:iCs/>
                  <w:noProof/>
                </w:rPr>
                <w:t>Environmental Ship Index.</w:t>
              </w:r>
              <w:r>
                <w:rPr>
                  <w:noProof/>
                </w:rPr>
                <w:t xml:space="preserve"> Retrieved from Port of Amsterdam: http://www.portofamsterdam.nl/ESI.html?highlight=environmental%2c%20ship%2c%20index</w:t>
              </w:r>
            </w:p>
            <w:p w14:paraId="6B1C7B7D" w14:textId="77777777" w:rsidR="00194209" w:rsidRDefault="00194209" w:rsidP="00194209">
              <w:pPr>
                <w:pStyle w:val="Bibliography"/>
                <w:ind w:left="720" w:hanging="720"/>
                <w:rPr>
                  <w:noProof/>
                </w:rPr>
              </w:pPr>
              <w:r>
                <w:rPr>
                  <w:noProof/>
                </w:rPr>
                <w:lastRenderedPageBreak/>
                <w:t xml:space="preserve">Port of Amsterdam. (n.d.). </w:t>
              </w:r>
              <w:r>
                <w:rPr>
                  <w:i/>
                  <w:iCs/>
                  <w:noProof/>
                </w:rPr>
                <w:t>Role.</w:t>
              </w:r>
              <w:r>
                <w:rPr>
                  <w:noProof/>
                </w:rPr>
                <w:t xml:space="preserve"> Retrieved from Port of Amsterdam: http://www.portofamsterdam.com/Eng/corporate/organisation/role.html</w:t>
              </w:r>
            </w:p>
            <w:p w14:paraId="3EBA4C58" w14:textId="77777777" w:rsidR="00194209" w:rsidRDefault="00194209" w:rsidP="00194209">
              <w:pPr>
                <w:pStyle w:val="Bibliography"/>
                <w:ind w:left="720" w:hanging="720"/>
                <w:rPr>
                  <w:noProof/>
                </w:rPr>
              </w:pPr>
              <w:r w:rsidRPr="00194209">
                <w:rPr>
                  <w:noProof/>
                  <w:lang w:val="nl-NL"/>
                </w:rPr>
                <w:t xml:space="preserve">Port of Amsterdam. (n.d.). </w:t>
              </w:r>
              <w:r w:rsidRPr="00194209">
                <w:rPr>
                  <w:i/>
                  <w:iCs/>
                  <w:noProof/>
                  <w:lang w:val="nl-NL"/>
                </w:rPr>
                <w:t>Walstroom.</w:t>
              </w:r>
              <w:r w:rsidRPr="00194209">
                <w:rPr>
                  <w:noProof/>
                  <w:lang w:val="nl-NL"/>
                </w:rPr>
                <w:t xml:space="preserve"> </w:t>
              </w:r>
              <w:r>
                <w:rPr>
                  <w:noProof/>
                </w:rPr>
                <w:t xml:space="preserve">Retrieved from Port of Amsterdam: </w:t>
              </w:r>
              <w:r>
                <w:rPr>
                  <w:noProof/>
                </w:rPr>
                <w:lastRenderedPageBreak/>
                <w:t>http://www.portofamsterdam.nl/Ned/binnenvaart-en-riviercruise/walstroom.html</w:t>
              </w:r>
            </w:p>
            <w:p w14:paraId="0C0F8F08" w14:textId="77777777" w:rsidR="00194209" w:rsidRDefault="00194209" w:rsidP="00194209">
              <w:pPr>
                <w:pStyle w:val="Bibliography"/>
                <w:ind w:left="720" w:hanging="720"/>
                <w:rPr>
                  <w:noProof/>
                </w:rPr>
              </w:pPr>
              <w:r>
                <w:rPr>
                  <w:noProof/>
                </w:rPr>
                <w:t xml:space="preserve">Port of Amsterdam. (n.d.). </w:t>
              </w:r>
              <w:r>
                <w:rPr>
                  <w:i/>
                  <w:iCs/>
                  <w:noProof/>
                </w:rPr>
                <w:t>Walstroom Riviercruise.</w:t>
              </w:r>
              <w:r>
                <w:rPr>
                  <w:noProof/>
                </w:rPr>
                <w:t xml:space="preserve"> Retrieved from Port of Amsterdam: http://www.portofamsterdam.nl/Ned/Riviercruise/rivercruise-Nederlands/Walstroom-riviercruise.html?highlight=walstroom</w:t>
              </w:r>
            </w:p>
            <w:p w14:paraId="4BEEEF30" w14:textId="77777777" w:rsidR="00194209" w:rsidRDefault="00194209" w:rsidP="00194209">
              <w:pPr>
                <w:pStyle w:val="Bibliography"/>
                <w:ind w:left="720" w:hanging="720"/>
                <w:rPr>
                  <w:noProof/>
                </w:rPr>
              </w:pPr>
              <w:r>
                <w:rPr>
                  <w:noProof/>
                </w:rPr>
                <w:lastRenderedPageBreak/>
                <w:t xml:space="preserve">Port of Amsterdam. (n.d.). </w:t>
              </w:r>
              <w:r>
                <w:rPr>
                  <w:i/>
                  <w:iCs/>
                  <w:noProof/>
                </w:rPr>
                <w:t>Waterways.</w:t>
              </w:r>
              <w:r>
                <w:rPr>
                  <w:noProof/>
                </w:rPr>
                <w:t xml:space="preserve"> Retrieved from Port of Amsterdam: http://www.portofamsterdam.com/Eng/shipping/sea-shipping-and-sea-cruise/Maritime-information-Waterways.html</w:t>
              </w:r>
            </w:p>
            <w:p w14:paraId="285AD0A4" w14:textId="77777777" w:rsidR="00194209" w:rsidRDefault="00194209" w:rsidP="00194209">
              <w:pPr>
                <w:pStyle w:val="Bibliography"/>
                <w:ind w:left="720" w:hanging="720"/>
                <w:rPr>
                  <w:noProof/>
                </w:rPr>
              </w:pPr>
              <w:r w:rsidRPr="00194209">
                <w:rPr>
                  <w:noProof/>
                  <w:lang w:val="nl-NL"/>
                </w:rPr>
                <w:t xml:space="preserve">Port of Antwerp. (2012, maart 28). </w:t>
              </w:r>
              <w:r w:rsidRPr="00194209">
                <w:rPr>
                  <w:i/>
                  <w:iCs/>
                  <w:noProof/>
                  <w:lang w:val="nl-NL"/>
                </w:rPr>
                <w:t>Jaaverslag 2011.</w:t>
              </w:r>
              <w:r w:rsidRPr="00194209">
                <w:rPr>
                  <w:noProof/>
                  <w:lang w:val="nl-NL"/>
                </w:rPr>
                <w:t xml:space="preserve"> </w:t>
              </w:r>
              <w:r>
                <w:rPr>
                  <w:noProof/>
                </w:rPr>
                <w:t xml:space="preserve">Retrieved from Port of Antwerp: </w:t>
              </w:r>
              <w:r>
                <w:rPr>
                  <w:noProof/>
                </w:rPr>
                <w:lastRenderedPageBreak/>
                <w:t>http://www.portofantwerp.com/sites/portofantwerp/files/POA-Jaarverslag-2011.pdf</w:t>
              </w:r>
            </w:p>
            <w:p w14:paraId="3F02F301" w14:textId="77777777" w:rsidR="00194209" w:rsidRDefault="00194209" w:rsidP="00194209">
              <w:pPr>
                <w:pStyle w:val="Bibliography"/>
                <w:ind w:left="720" w:hanging="720"/>
                <w:rPr>
                  <w:noProof/>
                </w:rPr>
              </w:pPr>
              <w:r>
                <w:rPr>
                  <w:noProof/>
                </w:rPr>
                <w:t xml:space="preserve">Port of Antwerp. (2013). </w:t>
              </w:r>
              <w:r>
                <w:rPr>
                  <w:i/>
                  <w:iCs/>
                  <w:noProof/>
                </w:rPr>
                <w:t>Antwerp world's largest coffee port.</w:t>
              </w:r>
              <w:r>
                <w:rPr>
                  <w:noProof/>
                </w:rPr>
                <w:t xml:space="preserve"> Retrieved from Port of Antwerp: http://www.portofantwerp.com/nl/node/5543</w:t>
              </w:r>
            </w:p>
            <w:p w14:paraId="6F313584" w14:textId="77777777" w:rsidR="00194209" w:rsidRDefault="00194209" w:rsidP="00194209">
              <w:pPr>
                <w:pStyle w:val="Bibliography"/>
                <w:ind w:left="720" w:hanging="720"/>
                <w:rPr>
                  <w:noProof/>
                </w:rPr>
              </w:pPr>
              <w:r w:rsidRPr="00194209">
                <w:rPr>
                  <w:noProof/>
                  <w:lang w:val="nl-NL"/>
                </w:rPr>
                <w:t xml:space="preserve">Port of Antwerp. (2014a). </w:t>
              </w:r>
              <w:r w:rsidRPr="00194209">
                <w:rPr>
                  <w:i/>
                  <w:iCs/>
                  <w:noProof/>
                  <w:lang w:val="nl-NL"/>
                </w:rPr>
                <w:t>Antwerpen is de grootste bananenloshaven.</w:t>
              </w:r>
              <w:r w:rsidRPr="00194209">
                <w:rPr>
                  <w:noProof/>
                  <w:lang w:val="nl-NL"/>
                </w:rPr>
                <w:t xml:space="preserve"> </w:t>
              </w:r>
              <w:r>
                <w:rPr>
                  <w:noProof/>
                </w:rPr>
                <w:t xml:space="preserve">Retrieved from Port of Antwerp: </w:t>
              </w:r>
              <w:r>
                <w:rPr>
                  <w:noProof/>
                </w:rPr>
                <w:lastRenderedPageBreak/>
                <w:t>http://www.portofantwerp.com/sites/portofantwerp/files/campaigns/Bananen_NL_LR.pdf</w:t>
              </w:r>
            </w:p>
            <w:p w14:paraId="4DDF0615" w14:textId="77777777" w:rsidR="00194209" w:rsidRDefault="00194209" w:rsidP="00194209">
              <w:pPr>
                <w:pStyle w:val="Bibliography"/>
                <w:ind w:left="720" w:hanging="720"/>
                <w:rPr>
                  <w:noProof/>
                </w:rPr>
              </w:pPr>
              <w:r>
                <w:rPr>
                  <w:noProof/>
                </w:rPr>
                <w:t xml:space="preserve">Port of Antwerp. (2014b, january 30). </w:t>
              </w:r>
              <w:r>
                <w:rPr>
                  <w:i/>
                  <w:iCs/>
                  <w:noProof/>
                </w:rPr>
                <w:t>Port of Antwerp: maritime traffic of chemical and petroleum products grows by more than 30%.</w:t>
              </w:r>
              <w:r>
                <w:rPr>
                  <w:noProof/>
                </w:rPr>
                <w:t xml:space="preserve"> Retrieved from Port of Antwerp: http://www.portofantwerp.com/en/news/port-antwerp-</w:t>
              </w:r>
              <w:r>
                <w:rPr>
                  <w:noProof/>
                </w:rPr>
                <w:lastRenderedPageBreak/>
                <w:t>maritime-traffic-chemical-and-petroleum-products-grows-more-30</w:t>
              </w:r>
            </w:p>
            <w:p w14:paraId="7FF93AA7" w14:textId="77777777" w:rsidR="00194209" w:rsidRDefault="00194209" w:rsidP="00194209">
              <w:pPr>
                <w:pStyle w:val="Bibliography"/>
                <w:ind w:left="720" w:hanging="720"/>
                <w:rPr>
                  <w:noProof/>
                </w:rPr>
              </w:pPr>
              <w:r w:rsidRPr="00194209">
                <w:rPr>
                  <w:noProof/>
                  <w:lang w:val="nl-NL"/>
                </w:rPr>
                <w:t xml:space="preserve">Port of Antwerp. (2015a). </w:t>
              </w:r>
              <w:r w:rsidRPr="00194209">
                <w:rPr>
                  <w:i/>
                  <w:iCs/>
                  <w:noProof/>
                  <w:lang w:val="nl-NL"/>
                </w:rPr>
                <w:t>Cijferboekje 2015.</w:t>
              </w:r>
              <w:r w:rsidRPr="00194209">
                <w:rPr>
                  <w:noProof/>
                  <w:lang w:val="nl-NL"/>
                </w:rPr>
                <w:t xml:space="preserve"> </w:t>
              </w:r>
              <w:r>
                <w:rPr>
                  <w:noProof/>
                </w:rPr>
                <w:t>Retrieved from Port of Antwerp: http://www.portofantwerp.com/nl/publications/brochures-kaarten/cijferboekje-2015</w:t>
              </w:r>
            </w:p>
            <w:p w14:paraId="174C0F82" w14:textId="77777777" w:rsidR="00194209" w:rsidRDefault="00194209" w:rsidP="00194209">
              <w:pPr>
                <w:pStyle w:val="Bibliography"/>
                <w:ind w:left="720" w:hanging="720"/>
                <w:rPr>
                  <w:noProof/>
                </w:rPr>
              </w:pPr>
              <w:r w:rsidRPr="00194209">
                <w:rPr>
                  <w:noProof/>
                  <w:lang w:val="nl-NL"/>
                </w:rPr>
                <w:lastRenderedPageBreak/>
                <w:t xml:space="preserve">Port of Antwerp. (2015b). </w:t>
              </w:r>
              <w:r w:rsidRPr="00194209">
                <w:rPr>
                  <w:i/>
                  <w:iCs/>
                  <w:noProof/>
                  <w:lang w:val="nl-NL"/>
                </w:rPr>
                <w:t>Duurzaamheidsverslag 2015.</w:t>
              </w:r>
              <w:r w:rsidRPr="00194209">
                <w:rPr>
                  <w:noProof/>
                  <w:lang w:val="nl-NL"/>
                </w:rPr>
                <w:t xml:space="preserve"> </w:t>
              </w:r>
              <w:r>
                <w:rPr>
                  <w:noProof/>
                </w:rPr>
                <w:t>Retrieved from Port of Antwerp: http://www.duurzamehavenvanantwerpen.be/sites/default/files/Duurzaamheidsverslag_2015_def.pdf</w:t>
              </w:r>
            </w:p>
            <w:p w14:paraId="5BFBA4FF" w14:textId="77777777" w:rsidR="00194209" w:rsidRDefault="00194209" w:rsidP="00194209">
              <w:pPr>
                <w:pStyle w:val="Bibliography"/>
                <w:ind w:left="720" w:hanging="720"/>
                <w:rPr>
                  <w:noProof/>
                </w:rPr>
              </w:pPr>
              <w:r w:rsidRPr="00194209">
                <w:rPr>
                  <w:noProof/>
                  <w:lang w:val="nl-NL"/>
                </w:rPr>
                <w:t xml:space="preserve">Port of Antwerp. (2016, februari 26). </w:t>
              </w:r>
              <w:r w:rsidRPr="00194209">
                <w:rPr>
                  <w:i/>
                  <w:iCs/>
                  <w:noProof/>
                  <w:lang w:val="nl-NL"/>
                </w:rPr>
                <w:t>Jaarcijfers 2000-2015.</w:t>
              </w:r>
              <w:r w:rsidRPr="00194209">
                <w:rPr>
                  <w:noProof/>
                  <w:lang w:val="nl-NL"/>
                </w:rPr>
                <w:t xml:space="preserve"> </w:t>
              </w:r>
              <w:r>
                <w:rPr>
                  <w:noProof/>
                </w:rPr>
                <w:t xml:space="preserve">Retrieved from Port of Antwerp: </w:t>
              </w:r>
              <w:r>
                <w:rPr>
                  <w:noProof/>
                </w:rPr>
                <w:lastRenderedPageBreak/>
                <w:t>http://www.portofantwerp.com/nl/publications/statistieken/jaarcijfers-2000-2015</w:t>
              </w:r>
            </w:p>
            <w:p w14:paraId="5FF5C25F" w14:textId="77777777" w:rsidR="00194209" w:rsidRDefault="00194209" w:rsidP="00194209">
              <w:pPr>
                <w:pStyle w:val="Bibliography"/>
                <w:ind w:left="720" w:hanging="720"/>
                <w:rPr>
                  <w:noProof/>
                </w:rPr>
              </w:pPr>
              <w:r>
                <w:rPr>
                  <w:noProof/>
                </w:rPr>
                <w:t xml:space="preserve">Port of Antwerp. (n.d.). </w:t>
              </w:r>
              <w:r>
                <w:rPr>
                  <w:i/>
                  <w:iCs/>
                  <w:noProof/>
                </w:rPr>
                <w:t>About the port Authority.</w:t>
              </w:r>
              <w:r>
                <w:rPr>
                  <w:noProof/>
                </w:rPr>
                <w:t xml:space="preserve"> Retrieved from Port of Antwerp: http://www.portofantwerp.com/en/about-antwerp-port-authority</w:t>
              </w:r>
            </w:p>
            <w:p w14:paraId="722E9A63" w14:textId="77777777" w:rsidR="00194209" w:rsidRDefault="00194209" w:rsidP="00194209">
              <w:pPr>
                <w:pStyle w:val="Bibliography"/>
                <w:ind w:left="720" w:hanging="720"/>
                <w:rPr>
                  <w:noProof/>
                </w:rPr>
              </w:pPr>
              <w:r>
                <w:rPr>
                  <w:noProof/>
                </w:rPr>
                <w:lastRenderedPageBreak/>
                <w:t xml:space="preserve">Port of Antwerp. (n.d.). </w:t>
              </w:r>
              <w:r>
                <w:rPr>
                  <w:i/>
                  <w:iCs/>
                  <w:noProof/>
                </w:rPr>
                <w:t>Antwerp as a landlord port.</w:t>
              </w:r>
              <w:r>
                <w:rPr>
                  <w:noProof/>
                </w:rPr>
                <w:t xml:space="preserve"> Retrieved from Port of Antwerp: http://www.portofantwerp.com/en/antwerp-landlord-port</w:t>
              </w:r>
            </w:p>
            <w:p w14:paraId="00E5CD0B" w14:textId="77777777" w:rsidR="00194209" w:rsidRDefault="00194209" w:rsidP="00194209">
              <w:pPr>
                <w:pStyle w:val="Bibliography"/>
                <w:ind w:left="720" w:hanging="720"/>
                <w:rPr>
                  <w:noProof/>
                </w:rPr>
              </w:pPr>
              <w:r>
                <w:rPr>
                  <w:noProof/>
                </w:rPr>
                <w:t xml:space="preserve">Port of Antwerp. (n.d.). </w:t>
              </w:r>
              <w:r>
                <w:rPr>
                  <w:i/>
                  <w:iCs/>
                  <w:noProof/>
                </w:rPr>
                <w:t>Perishable goods.</w:t>
              </w:r>
              <w:r>
                <w:rPr>
                  <w:noProof/>
                </w:rPr>
                <w:t xml:space="preserve"> Retrieved from Port of Antwerp: http://www.portofantwerp.com/en/perishable-goods</w:t>
              </w:r>
            </w:p>
            <w:p w14:paraId="0AF7C2E4" w14:textId="77777777" w:rsidR="00194209" w:rsidRDefault="00194209" w:rsidP="00194209">
              <w:pPr>
                <w:pStyle w:val="Bibliography"/>
                <w:ind w:left="720" w:hanging="720"/>
                <w:rPr>
                  <w:noProof/>
                </w:rPr>
              </w:pPr>
              <w:r>
                <w:rPr>
                  <w:noProof/>
                </w:rPr>
                <w:lastRenderedPageBreak/>
                <w:t xml:space="preserve">Port of Antwerp. (n.d.). </w:t>
              </w:r>
              <w:r>
                <w:rPr>
                  <w:i/>
                  <w:iCs/>
                  <w:noProof/>
                </w:rPr>
                <w:t>The port area.</w:t>
              </w:r>
              <w:r>
                <w:rPr>
                  <w:noProof/>
                </w:rPr>
                <w:t xml:space="preserve"> Retrieved from Port of Antwerp: http://www.portofantwerp.com/en/port-area</w:t>
              </w:r>
            </w:p>
            <w:p w14:paraId="5DFC5887" w14:textId="77777777" w:rsidR="00194209" w:rsidRDefault="00194209" w:rsidP="00194209">
              <w:pPr>
                <w:pStyle w:val="Bibliography"/>
                <w:ind w:left="720" w:hanging="720"/>
                <w:rPr>
                  <w:noProof/>
                </w:rPr>
              </w:pPr>
              <w:r>
                <w:rPr>
                  <w:noProof/>
                </w:rPr>
                <w:t xml:space="preserve">Port of Antwerp. (n.d.). </w:t>
              </w:r>
              <w:r>
                <w:rPr>
                  <w:i/>
                  <w:iCs/>
                  <w:noProof/>
                </w:rPr>
                <w:t>The Scheldt.</w:t>
              </w:r>
              <w:r>
                <w:rPr>
                  <w:noProof/>
                </w:rPr>
                <w:t xml:space="preserve"> Retrieved from Port of Antwerp: http://www.portofantwerp.com/en/scheldt</w:t>
              </w:r>
            </w:p>
            <w:p w14:paraId="34DD251F" w14:textId="77777777" w:rsidR="00194209" w:rsidRDefault="00194209" w:rsidP="00194209">
              <w:pPr>
                <w:pStyle w:val="Bibliography"/>
                <w:ind w:left="720" w:hanging="720"/>
                <w:rPr>
                  <w:noProof/>
                </w:rPr>
              </w:pPr>
              <w:r>
                <w:rPr>
                  <w:noProof/>
                </w:rPr>
                <w:t xml:space="preserve">Port of Antwerp. (n.d.). </w:t>
              </w:r>
              <w:r>
                <w:rPr>
                  <w:i/>
                  <w:iCs/>
                  <w:noProof/>
                </w:rPr>
                <w:t>Types of goods.</w:t>
              </w:r>
              <w:r>
                <w:rPr>
                  <w:noProof/>
                </w:rPr>
                <w:t xml:space="preserve"> Retrieved from Port of Antwerp: www.portofantwerp.com/en/types-goods</w:t>
              </w:r>
            </w:p>
            <w:p w14:paraId="22E5F1FA" w14:textId="77777777" w:rsidR="00194209" w:rsidRDefault="00194209" w:rsidP="00194209">
              <w:pPr>
                <w:pStyle w:val="Bibliography"/>
                <w:ind w:left="720" w:hanging="720"/>
                <w:rPr>
                  <w:noProof/>
                </w:rPr>
              </w:pPr>
              <w:r w:rsidRPr="00194209">
                <w:rPr>
                  <w:noProof/>
                  <w:lang w:val="nl-NL"/>
                </w:rPr>
                <w:lastRenderedPageBreak/>
                <w:t xml:space="preserve">Port of Antwerp. (n.d.). </w:t>
              </w:r>
              <w:r w:rsidRPr="00194209">
                <w:rPr>
                  <w:i/>
                  <w:iCs/>
                  <w:noProof/>
                  <w:lang w:val="nl-NL"/>
                </w:rPr>
                <w:t>Walstroom.</w:t>
              </w:r>
              <w:r w:rsidRPr="00194209">
                <w:rPr>
                  <w:noProof/>
                  <w:lang w:val="nl-NL"/>
                </w:rPr>
                <w:t xml:space="preserve"> </w:t>
              </w:r>
              <w:r>
                <w:rPr>
                  <w:noProof/>
                </w:rPr>
                <w:t>Retrieved from Port of Antwerp: http://www.portofantwerp.com/nl/walstroom</w:t>
              </w:r>
            </w:p>
            <w:p w14:paraId="6A80C3E2" w14:textId="77777777" w:rsidR="00194209" w:rsidRDefault="00194209" w:rsidP="00194209">
              <w:pPr>
                <w:pStyle w:val="Bibliography"/>
                <w:ind w:left="720" w:hanging="720"/>
                <w:rPr>
                  <w:noProof/>
                </w:rPr>
              </w:pPr>
              <w:r>
                <w:rPr>
                  <w:noProof/>
                </w:rPr>
                <w:t xml:space="preserve">Port of Ghent. (2011). </w:t>
              </w:r>
              <w:r>
                <w:rPr>
                  <w:i/>
                  <w:iCs/>
                  <w:noProof/>
                </w:rPr>
                <w:t>Annual Report 2011.</w:t>
              </w:r>
              <w:r>
                <w:rPr>
                  <w:noProof/>
                </w:rPr>
                <w:t xml:space="preserve"> Retrieved from Port of Ghent: http://www.portofghent.be/Annual%20reports</w:t>
              </w:r>
            </w:p>
            <w:p w14:paraId="68E79A8D" w14:textId="77777777" w:rsidR="00194209" w:rsidRDefault="00194209" w:rsidP="00194209">
              <w:pPr>
                <w:pStyle w:val="Bibliography"/>
                <w:ind w:left="720" w:hanging="720"/>
                <w:rPr>
                  <w:noProof/>
                </w:rPr>
              </w:pPr>
              <w:r>
                <w:rPr>
                  <w:noProof/>
                </w:rPr>
                <w:lastRenderedPageBreak/>
                <w:t xml:space="preserve">Port of Ghent. (2013a). </w:t>
              </w:r>
              <w:r>
                <w:rPr>
                  <w:i/>
                  <w:iCs/>
                  <w:noProof/>
                </w:rPr>
                <w:t>Annual Report 2013.</w:t>
              </w:r>
              <w:r>
                <w:rPr>
                  <w:noProof/>
                </w:rPr>
                <w:t xml:space="preserve"> Retrieved from Port of Ghent: http://www.portofghent.be/Annual%20reports</w:t>
              </w:r>
            </w:p>
            <w:p w14:paraId="1821112E" w14:textId="77777777" w:rsidR="00194209" w:rsidRDefault="00194209" w:rsidP="00194209">
              <w:pPr>
                <w:pStyle w:val="Bibliography"/>
                <w:ind w:left="720" w:hanging="720"/>
                <w:rPr>
                  <w:noProof/>
                </w:rPr>
              </w:pPr>
              <w:r>
                <w:rPr>
                  <w:noProof/>
                </w:rPr>
                <w:t xml:space="preserve">Port of Ghent. (2013b). </w:t>
              </w:r>
              <w:r>
                <w:rPr>
                  <w:i/>
                  <w:iCs/>
                  <w:noProof/>
                </w:rPr>
                <w:t>Environmental report 2013.</w:t>
              </w:r>
              <w:r>
                <w:rPr>
                  <w:noProof/>
                </w:rPr>
                <w:t xml:space="preserve"> Retrieved from Port of Ghent: http://www.portofghent.be/Environmental%20report%202013</w:t>
              </w:r>
            </w:p>
            <w:p w14:paraId="479CD226" w14:textId="77777777" w:rsidR="00194209" w:rsidRDefault="00194209" w:rsidP="00194209">
              <w:pPr>
                <w:pStyle w:val="Bibliography"/>
                <w:ind w:left="720" w:hanging="720"/>
                <w:rPr>
                  <w:noProof/>
                </w:rPr>
              </w:pPr>
              <w:r>
                <w:rPr>
                  <w:noProof/>
                </w:rPr>
                <w:lastRenderedPageBreak/>
                <w:t xml:space="preserve">Port of Ghent. (2014a, September 23). </w:t>
              </w:r>
              <w:r>
                <w:rPr>
                  <w:i/>
                  <w:iCs/>
                  <w:noProof/>
                </w:rPr>
                <w:t>Port of Ghent receives biofuels producers from all over the world.</w:t>
              </w:r>
              <w:r>
                <w:rPr>
                  <w:noProof/>
                </w:rPr>
                <w:t xml:space="preserve"> Retrieved from Port of Ghent: http://www.portofghent.be/nieuwsdetail/4348/port-of-ghent-receives-biofuels-producers-from-all-over-the-world</w:t>
              </w:r>
            </w:p>
            <w:p w14:paraId="6636DDBC" w14:textId="77777777" w:rsidR="00194209" w:rsidRDefault="00194209" w:rsidP="00194209">
              <w:pPr>
                <w:pStyle w:val="Bibliography"/>
                <w:ind w:left="720" w:hanging="720"/>
                <w:rPr>
                  <w:noProof/>
                </w:rPr>
              </w:pPr>
              <w:r>
                <w:rPr>
                  <w:noProof/>
                </w:rPr>
                <w:lastRenderedPageBreak/>
                <w:t xml:space="preserve">Port of Ghent. (2014b, January 20). </w:t>
              </w:r>
              <w:r>
                <w:rPr>
                  <w:i/>
                  <w:iCs/>
                  <w:noProof/>
                </w:rPr>
                <w:t>Environmental report 2013.</w:t>
              </w:r>
              <w:r>
                <w:rPr>
                  <w:noProof/>
                </w:rPr>
                <w:t xml:space="preserve"> Retrieved from Port of Ghent: http://www.portofghent.be/Environmental%20report%202013</w:t>
              </w:r>
            </w:p>
            <w:p w14:paraId="61E55EA5" w14:textId="77777777" w:rsidR="00194209" w:rsidRDefault="00194209" w:rsidP="00194209">
              <w:pPr>
                <w:pStyle w:val="Bibliography"/>
                <w:ind w:left="720" w:hanging="720"/>
                <w:rPr>
                  <w:noProof/>
                </w:rPr>
              </w:pPr>
              <w:r>
                <w:rPr>
                  <w:noProof/>
                </w:rPr>
                <w:t xml:space="preserve">Port of Ghent. (2015a). </w:t>
              </w:r>
              <w:r>
                <w:rPr>
                  <w:i/>
                  <w:iCs/>
                  <w:noProof/>
                </w:rPr>
                <w:t>Figures &amp; statistics: seagoing and inland navigation.</w:t>
              </w:r>
              <w:r>
                <w:rPr>
                  <w:noProof/>
                </w:rPr>
                <w:t xml:space="preserve"> Retrieved from www.portofghent.be: http://www.portofghent.be/Trafficfiguresstatistics</w:t>
              </w:r>
            </w:p>
            <w:p w14:paraId="376CC89E" w14:textId="77777777" w:rsidR="00194209" w:rsidRDefault="00194209" w:rsidP="00194209">
              <w:pPr>
                <w:pStyle w:val="Bibliography"/>
                <w:ind w:left="720" w:hanging="720"/>
                <w:rPr>
                  <w:noProof/>
                </w:rPr>
              </w:pPr>
              <w:r>
                <w:rPr>
                  <w:noProof/>
                </w:rPr>
                <w:lastRenderedPageBreak/>
                <w:t xml:space="preserve">Port of Ghent. (2015b). </w:t>
              </w:r>
              <w:r>
                <w:rPr>
                  <w:i/>
                  <w:iCs/>
                  <w:noProof/>
                </w:rPr>
                <w:t>Company Profile.</w:t>
              </w:r>
              <w:r>
                <w:rPr>
                  <w:noProof/>
                </w:rPr>
                <w:t xml:space="preserve"> Retrieved from Port of Ghent: http://www.portofghent.be/product/124/company-profile</w:t>
              </w:r>
            </w:p>
            <w:p w14:paraId="635925B8" w14:textId="77777777" w:rsidR="00194209" w:rsidRDefault="00194209" w:rsidP="00194209">
              <w:pPr>
                <w:pStyle w:val="Bibliography"/>
                <w:ind w:left="720" w:hanging="720"/>
                <w:rPr>
                  <w:noProof/>
                </w:rPr>
              </w:pPr>
              <w:r w:rsidRPr="00194209">
                <w:rPr>
                  <w:noProof/>
                  <w:lang w:val="nl-NL"/>
                </w:rPr>
                <w:t xml:space="preserve">Port of Ghent. (2015c). </w:t>
              </w:r>
              <w:r w:rsidRPr="00194209">
                <w:rPr>
                  <w:i/>
                  <w:iCs/>
                  <w:noProof/>
                  <w:lang w:val="nl-NL"/>
                </w:rPr>
                <w:t>Jaarverslag 2015: Havenbedrijf Ghent in feiten &amp; cijfers.</w:t>
              </w:r>
              <w:r w:rsidRPr="00194209">
                <w:rPr>
                  <w:noProof/>
                  <w:lang w:val="nl-NL"/>
                </w:rPr>
                <w:t xml:space="preserve"> </w:t>
              </w:r>
              <w:r>
                <w:rPr>
                  <w:noProof/>
                </w:rPr>
                <w:t>Retrieved from Port of Ghent: http://www.portofghent.be/product/390/jaarverslag-2015-havenbedrijf-gent-in-feiten-and-cijfers</w:t>
              </w:r>
            </w:p>
            <w:p w14:paraId="6E08F941" w14:textId="77777777" w:rsidR="00194209" w:rsidRDefault="00194209" w:rsidP="00194209">
              <w:pPr>
                <w:pStyle w:val="Bibliography"/>
                <w:ind w:left="720" w:hanging="720"/>
                <w:rPr>
                  <w:noProof/>
                </w:rPr>
              </w:pPr>
              <w:r>
                <w:rPr>
                  <w:noProof/>
                </w:rPr>
                <w:lastRenderedPageBreak/>
                <w:t xml:space="preserve">Port of Hamburg. (2011). </w:t>
              </w:r>
              <w:r>
                <w:rPr>
                  <w:i/>
                  <w:iCs/>
                  <w:noProof/>
                </w:rPr>
                <w:t>Annual Report 2011.</w:t>
              </w:r>
              <w:r>
                <w:rPr>
                  <w:noProof/>
                </w:rPr>
                <w:t xml:space="preserve"> Retrieved from Port of Hamburg: http://www.hamburg-port-authority.de/en/press/Brochures-and-publications/Documents/Annual-Report2011.pdf</w:t>
              </w:r>
            </w:p>
            <w:p w14:paraId="694F24A7" w14:textId="77777777" w:rsidR="00194209" w:rsidRDefault="00194209" w:rsidP="00194209">
              <w:pPr>
                <w:pStyle w:val="Bibliography"/>
                <w:ind w:left="720" w:hanging="720"/>
                <w:rPr>
                  <w:noProof/>
                </w:rPr>
              </w:pPr>
              <w:r>
                <w:rPr>
                  <w:noProof/>
                </w:rPr>
                <w:t xml:space="preserve">Port of Hamburg. (2012, October). </w:t>
              </w:r>
              <w:r>
                <w:rPr>
                  <w:i/>
                  <w:iCs/>
                  <w:noProof/>
                </w:rPr>
                <w:t>Hamburg is staying on course.</w:t>
              </w:r>
              <w:r>
                <w:rPr>
                  <w:noProof/>
                </w:rPr>
                <w:t xml:space="preserve"> Retrieved from Hamburg Port Authority: http://www.hamburg-port-</w:t>
              </w:r>
              <w:r>
                <w:rPr>
                  <w:noProof/>
                </w:rPr>
                <w:lastRenderedPageBreak/>
                <w:t>authority.de/de/presse/broschueren-und-publikationen/Documents/port-development-plan2025.pdf</w:t>
              </w:r>
            </w:p>
            <w:p w14:paraId="1C3E0631" w14:textId="77777777" w:rsidR="00194209" w:rsidRDefault="00194209" w:rsidP="00194209">
              <w:pPr>
                <w:pStyle w:val="Bibliography"/>
                <w:ind w:left="720" w:hanging="720"/>
                <w:rPr>
                  <w:noProof/>
                </w:rPr>
              </w:pPr>
              <w:r>
                <w:rPr>
                  <w:noProof/>
                </w:rPr>
                <w:t xml:space="preserve">Port of Hamburg. (2013, June 27). </w:t>
              </w:r>
              <w:r>
                <w:rPr>
                  <w:i/>
                  <w:iCs/>
                  <w:noProof/>
                </w:rPr>
                <w:t>Sustainaiblity report 2011/2012.</w:t>
              </w:r>
              <w:r>
                <w:rPr>
                  <w:noProof/>
                </w:rPr>
                <w:t xml:space="preserve"> Retrieved from Hamburg Port Aurhority: http://www.hamburg-port-authority.de/en/press/Brochures-and-</w:t>
              </w:r>
              <w:r>
                <w:rPr>
                  <w:noProof/>
                </w:rPr>
                <w:lastRenderedPageBreak/>
                <w:t>publications/Documents/HPA-Sustainability%20Report-2012.pdf</w:t>
              </w:r>
            </w:p>
            <w:p w14:paraId="12805261" w14:textId="77777777" w:rsidR="00194209" w:rsidRDefault="00194209" w:rsidP="00194209">
              <w:pPr>
                <w:pStyle w:val="Bibliography"/>
                <w:ind w:left="720" w:hanging="720"/>
                <w:rPr>
                  <w:noProof/>
                </w:rPr>
              </w:pPr>
              <w:r>
                <w:rPr>
                  <w:noProof/>
                </w:rPr>
                <w:t xml:space="preserve">Port of Hamburg. (2015a). </w:t>
              </w:r>
              <w:r>
                <w:rPr>
                  <w:i/>
                  <w:iCs/>
                  <w:noProof/>
                </w:rPr>
                <w:t>Statistics: Dry Bulk Handling.</w:t>
              </w:r>
              <w:r>
                <w:rPr>
                  <w:noProof/>
                </w:rPr>
                <w:t xml:space="preserve"> Retrieved from Port of Hamburg: https://www.hafen-hamburg.de/en/statistics/bulk</w:t>
              </w:r>
            </w:p>
            <w:p w14:paraId="5FE51F24" w14:textId="77777777" w:rsidR="00194209" w:rsidRDefault="00194209" w:rsidP="00194209">
              <w:pPr>
                <w:pStyle w:val="Bibliography"/>
                <w:ind w:left="720" w:hanging="720"/>
                <w:rPr>
                  <w:noProof/>
                </w:rPr>
              </w:pPr>
              <w:r>
                <w:rPr>
                  <w:noProof/>
                </w:rPr>
                <w:t xml:space="preserve">Port of Hamburg. (2015b, July). </w:t>
              </w:r>
              <w:r>
                <w:rPr>
                  <w:i/>
                  <w:iCs/>
                  <w:noProof/>
                </w:rPr>
                <w:t>Sustainability report 2014.</w:t>
              </w:r>
              <w:r>
                <w:rPr>
                  <w:noProof/>
                </w:rPr>
                <w:t xml:space="preserve"> Retrieved from Hamburg Port Aurhority: </w:t>
              </w:r>
              <w:r>
                <w:rPr>
                  <w:noProof/>
                </w:rPr>
                <w:lastRenderedPageBreak/>
                <w:t>http://www.hamburg-port-authority.de/de/presse/broschueren-und-publikationen/Documents/geschaeftsbericht2014/nb_image_en.pdf</w:t>
              </w:r>
            </w:p>
            <w:p w14:paraId="73E881FD" w14:textId="77777777" w:rsidR="00194209" w:rsidRDefault="00194209" w:rsidP="00194209">
              <w:pPr>
                <w:pStyle w:val="Bibliography"/>
                <w:ind w:left="720" w:hanging="720"/>
                <w:rPr>
                  <w:noProof/>
                </w:rPr>
              </w:pPr>
              <w:r>
                <w:rPr>
                  <w:noProof/>
                </w:rPr>
                <w:t xml:space="preserve">Port of Hamburg. (2015c, april). </w:t>
              </w:r>
              <w:r>
                <w:rPr>
                  <w:i/>
                  <w:iCs/>
                  <w:noProof/>
                </w:rPr>
                <w:t>Brochure Smartport.</w:t>
              </w:r>
              <w:r>
                <w:rPr>
                  <w:noProof/>
                </w:rPr>
                <w:t xml:space="preserve"> Retrieved from Hamburg Port Authority: http://www.hamburg-port-</w:t>
              </w:r>
              <w:r>
                <w:rPr>
                  <w:noProof/>
                </w:rPr>
                <w:lastRenderedPageBreak/>
                <w:t>authority.de/de/presse/broschueren-und-publikationen/Documents/150422_tl_messe_lowres.pdf</w:t>
              </w:r>
            </w:p>
            <w:p w14:paraId="39CFC5EA" w14:textId="77777777" w:rsidR="00194209" w:rsidRDefault="00194209" w:rsidP="00194209">
              <w:pPr>
                <w:pStyle w:val="Bibliography"/>
                <w:ind w:left="720" w:hanging="720"/>
                <w:rPr>
                  <w:noProof/>
                </w:rPr>
              </w:pPr>
              <w:r>
                <w:rPr>
                  <w:noProof/>
                </w:rPr>
                <w:t xml:space="preserve">Port of Hamburg. (2015d). </w:t>
              </w:r>
              <w:r>
                <w:rPr>
                  <w:i/>
                  <w:iCs/>
                  <w:noProof/>
                </w:rPr>
                <w:t>Modal Split in Containter Traffic.</w:t>
              </w:r>
              <w:r>
                <w:rPr>
                  <w:noProof/>
                </w:rPr>
                <w:t xml:space="preserve"> Retrieved from Hafen Hamburg: https://www.hafen-hamburg.de/en/statistics/modalsplit</w:t>
              </w:r>
            </w:p>
            <w:p w14:paraId="72E87759" w14:textId="77777777" w:rsidR="00194209" w:rsidRDefault="00194209" w:rsidP="00194209">
              <w:pPr>
                <w:pStyle w:val="Bibliography"/>
                <w:ind w:left="720" w:hanging="720"/>
                <w:rPr>
                  <w:noProof/>
                </w:rPr>
              </w:pPr>
              <w:r>
                <w:rPr>
                  <w:noProof/>
                </w:rPr>
                <w:t xml:space="preserve">Port of Hamburg. (n.d.). </w:t>
              </w:r>
              <w:r>
                <w:rPr>
                  <w:i/>
                  <w:iCs/>
                  <w:noProof/>
                </w:rPr>
                <w:t>Facts and Figures.</w:t>
              </w:r>
              <w:r>
                <w:rPr>
                  <w:noProof/>
                </w:rPr>
                <w:t xml:space="preserve"> Retrieved from Hamburg Port Authority: http://www.hamburg-port-</w:t>
              </w:r>
              <w:r>
                <w:rPr>
                  <w:noProof/>
                </w:rPr>
                <w:lastRenderedPageBreak/>
                <w:t>authority.de/en/the-port-of-hamburg/facts-and-figures/Seiten/default.aspx</w:t>
              </w:r>
            </w:p>
            <w:p w14:paraId="5B378D43" w14:textId="77777777" w:rsidR="00194209" w:rsidRDefault="00194209" w:rsidP="00194209">
              <w:pPr>
                <w:pStyle w:val="Bibliography"/>
                <w:ind w:left="720" w:hanging="720"/>
                <w:rPr>
                  <w:noProof/>
                </w:rPr>
              </w:pPr>
              <w:r>
                <w:rPr>
                  <w:noProof/>
                </w:rPr>
                <w:t xml:space="preserve">Port of Hamburg. (n.d.). </w:t>
              </w:r>
              <w:r>
                <w:rPr>
                  <w:i/>
                  <w:iCs/>
                  <w:noProof/>
                </w:rPr>
                <w:t>Hamburg Port Authority.</w:t>
              </w:r>
              <w:r>
                <w:rPr>
                  <w:noProof/>
                </w:rPr>
                <w:t xml:space="preserve"> Retrieved from Hamburg Port Authority: http://www.hamburg-port-authority.de/en/hamburg-port-authority/Seiten/Unterbereich.aspx</w:t>
              </w:r>
            </w:p>
            <w:p w14:paraId="7D332DF6" w14:textId="77777777" w:rsidR="00194209" w:rsidRDefault="00194209" w:rsidP="00194209">
              <w:pPr>
                <w:pStyle w:val="Bibliography"/>
                <w:ind w:left="720" w:hanging="720"/>
                <w:rPr>
                  <w:noProof/>
                </w:rPr>
              </w:pPr>
              <w:r>
                <w:rPr>
                  <w:noProof/>
                </w:rPr>
                <w:lastRenderedPageBreak/>
                <w:t xml:space="preserve">Port of Hamburg. (n.d.). </w:t>
              </w:r>
              <w:r>
                <w:rPr>
                  <w:i/>
                  <w:iCs/>
                  <w:noProof/>
                </w:rPr>
                <w:t>Smartport Energy.</w:t>
              </w:r>
              <w:r>
                <w:rPr>
                  <w:noProof/>
                </w:rPr>
                <w:t xml:space="preserve"> Retrieved from Hamburg Port Authority : http://www.hamburg-port-authority.de/de/presse/broschueren-und-publikationen/Documents/broschuere_smartportenergy_web.pdf</w:t>
              </w:r>
            </w:p>
            <w:p w14:paraId="2F77226A" w14:textId="77777777" w:rsidR="00194209" w:rsidRDefault="00194209" w:rsidP="00194209">
              <w:pPr>
                <w:pStyle w:val="Bibliography"/>
                <w:ind w:left="720" w:hanging="720"/>
                <w:rPr>
                  <w:noProof/>
                </w:rPr>
              </w:pPr>
              <w:r>
                <w:rPr>
                  <w:noProof/>
                </w:rPr>
                <w:lastRenderedPageBreak/>
                <w:t xml:space="preserve">Port of Hamburg. (n.d.). </w:t>
              </w:r>
              <w:r>
                <w:rPr>
                  <w:i/>
                  <w:iCs/>
                  <w:noProof/>
                </w:rPr>
                <w:t>The river Elbe within its Tides.</w:t>
              </w:r>
              <w:r>
                <w:rPr>
                  <w:noProof/>
                </w:rPr>
                <w:t xml:space="preserve"> Retrieved from Hafen Hamburg: https://www.hafen-hamburg.de/en/the-river-elbe</w:t>
              </w:r>
            </w:p>
            <w:p w14:paraId="087013A7" w14:textId="77777777" w:rsidR="00194209" w:rsidRDefault="00194209" w:rsidP="00194209">
              <w:pPr>
                <w:pStyle w:val="Bibliography"/>
                <w:ind w:left="720" w:hanging="720"/>
                <w:rPr>
                  <w:noProof/>
                </w:rPr>
              </w:pPr>
              <w:r>
                <w:rPr>
                  <w:noProof/>
                </w:rPr>
                <w:t xml:space="preserve">Port of Rotterdam. (2011a). </w:t>
              </w:r>
              <w:r>
                <w:rPr>
                  <w:i/>
                  <w:iCs/>
                  <w:noProof/>
                </w:rPr>
                <w:t>Port Statistics 2011.</w:t>
              </w:r>
              <w:r>
                <w:rPr>
                  <w:noProof/>
                </w:rPr>
                <w:t xml:space="preserve"> Retrieved from Port of Rotterdam: https://www.portofrotterdam.com/nl/files/port-statistics-2011</w:t>
              </w:r>
            </w:p>
            <w:p w14:paraId="4EAEAAA9" w14:textId="77777777" w:rsidR="00194209" w:rsidRDefault="00194209" w:rsidP="00194209">
              <w:pPr>
                <w:pStyle w:val="Bibliography"/>
                <w:ind w:left="720" w:hanging="720"/>
                <w:rPr>
                  <w:noProof/>
                </w:rPr>
              </w:pPr>
              <w:r>
                <w:rPr>
                  <w:noProof/>
                </w:rPr>
                <w:lastRenderedPageBreak/>
                <w:t xml:space="preserve">Port of Rotterdam. (2011b, december 15). </w:t>
              </w:r>
              <w:r>
                <w:rPr>
                  <w:i/>
                  <w:iCs/>
                  <w:noProof/>
                </w:rPr>
                <w:t>Port Vision 2030.</w:t>
              </w:r>
              <w:r>
                <w:rPr>
                  <w:noProof/>
                </w:rPr>
                <w:t xml:space="preserve"> Retrieved from Port of Rotterdam: https://www.portofrotterdam.com/nl/downloads/factsheets-brochures/havenvisie-2030</w:t>
              </w:r>
            </w:p>
            <w:p w14:paraId="1DD5E9B1" w14:textId="77777777" w:rsidR="00194209" w:rsidRDefault="00194209" w:rsidP="00194209">
              <w:pPr>
                <w:pStyle w:val="Bibliography"/>
                <w:ind w:left="720" w:hanging="720"/>
                <w:rPr>
                  <w:noProof/>
                </w:rPr>
              </w:pPr>
              <w:r>
                <w:rPr>
                  <w:noProof/>
                </w:rPr>
                <w:t xml:space="preserve">Port of Rotterdam. (2012). </w:t>
              </w:r>
              <w:r>
                <w:rPr>
                  <w:i/>
                  <w:iCs/>
                  <w:noProof/>
                </w:rPr>
                <w:t>Haven in cijfers 2012.</w:t>
              </w:r>
              <w:r>
                <w:rPr>
                  <w:noProof/>
                </w:rPr>
                <w:t xml:space="preserve"> Retrieved from Port of Rotterdam: </w:t>
              </w:r>
              <w:r>
                <w:rPr>
                  <w:noProof/>
                </w:rPr>
                <w:lastRenderedPageBreak/>
                <w:t>https://www.portofrotterdam.com/nl/files/haven-in-cijfers-2012</w:t>
              </w:r>
            </w:p>
            <w:p w14:paraId="3272EC0A" w14:textId="77777777" w:rsidR="00194209" w:rsidRDefault="00194209" w:rsidP="00194209">
              <w:pPr>
                <w:pStyle w:val="Bibliography"/>
                <w:ind w:left="720" w:hanging="720"/>
                <w:rPr>
                  <w:noProof/>
                </w:rPr>
              </w:pPr>
              <w:r>
                <w:rPr>
                  <w:noProof/>
                </w:rPr>
                <w:t xml:space="preserve">Port of Rotterdam. (2013). </w:t>
              </w:r>
              <w:r>
                <w:rPr>
                  <w:i/>
                  <w:iCs/>
                  <w:noProof/>
                </w:rPr>
                <w:t>Port Statistics 2013.</w:t>
              </w:r>
              <w:r>
                <w:rPr>
                  <w:noProof/>
                </w:rPr>
                <w:t xml:space="preserve"> Retrieved from Port of Rotterdam: https://www.portofrotterdam.com/sites/default/files/Port-statistics-2013.pdf</w:t>
              </w:r>
            </w:p>
            <w:p w14:paraId="7DD61312" w14:textId="77777777" w:rsidR="00194209" w:rsidRDefault="00194209" w:rsidP="00194209">
              <w:pPr>
                <w:pStyle w:val="Bibliography"/>
                <w:ind w:left="720" w:hanging="720"/>
                <w:rPr>
                  <w:noProof/>
                </w:rPr>
              </w:pPr>
              <w:r>
                <w:rPr>
                  <w:noProof/>
                </w:rPr>
                <w:lastRenderedPageBreak/>
                <w:t xml:space="preserve">Port of Rotterdam. (2014a, April 4). </w:t>
              </w:r>
              <w:r w:rsidRPr="00194209">
                <w:rPr>
                  <w:i/>
                  <w:iCs/>
                  <w:noProof/>
                  <w:lang w:val="nl-NL"/>
                </w:rPr>
                <w:t>Rotterdamse krachtenbundeling in Circularity Center</w:t>
              </w:r>
              <w:r w:rsidRPr="00194209">
                <w:rPr>
                  <w:noProof/>
                  <w:lang w:val="nl-NL"/>
                </w:rPr>
                <w:t xml:space="preserve">. </w:t>
              </w:r>
              <w:r>
                <w:rPr>
                  <w:noProof/>
                </w:rPr>
                <w:t>Retrieved from Port of Rotterdam: https://www.portofrotterdam.com/nl/nieuws-en-persberichten/rotterdamse-krachtenbundeling-in-circularity-center</w:t>
              </w:r>
            </w:p>
            <w:p w14:paraId="18A698C5" w14:textId="77777777" w:rsidR="00194209" w:rsidRDefault="00194209" w:rsidP="00194209">
              <w:pPr>
                <w:pStyle w:val="Bibliography"/>
                <w:ind w:left="720" w:hanging="720"/>
                <w:rPr>
                  <w:noProof/>
                </w:rPr>
              </w:pPr>
              <w:r w:rsidRPr="00194209">
                <w:rPr>
                  <w:noProof/>
                  <w:lang w:val="nl-NL"/>
                </w:rPr>
                <w:lastRenderedPageBreak/>
                <w:t xml:space="preserve">Port of Rotterdam. (2014b, februari). </w:t>
              </w:r>
              <w:r w:rsidRPr="00194209">
                <w:rPr>
                  <w:i/>
                  <w:iCs/>
                  <w:noProof/>
                  <w:lang w:val="nl-NL"/>
                </w:rPr>
                <w:t>Uitvoeringsagenda 2014 Port Vision 2030.</w:t>
              </w:r>
              <w:r w:rsidRPr="00194209">
                <w:rPr>
                  <w:noProof/>
                  <w:lang w:val="nl-NL"/>
                </w:rPr>
                <w:t xml:space="preserve"> </w:t>
              </w:r>
              <w:r>
                <w:rPr>
                  <w:noProof/>
                </w:rPr>
                <w:t>Retrieved from Port of Rotterdam: https://www.portofrotterdam.com/nl/de-haven/havenvisie-2030/uitvoeringsagenda-havenvisie-2030</w:t>
              </w:r>
            </w:p>
            <w:p w14:paraId="4A3F8187" w14:textId="77777777" w:rsidR="00194209" w:rsidRDefault="00194209" w:rsidP="00194209">
              <w:pPr>
                <w:pStyle w:val="Bibliography"/>
                <w:ind w:left="720" w:hanging="720"/>
                <w:rPr>
                  <w:noProof/>
                </w:rPr>
              </w:pPr>
              <w:r>
                <w:rPr>
                  <w:noProof/>
                </w:rPr>
                <w:t xml:space="preserve">Port of Rotterdam. (2014c, december 31). </w:t>
              </w:r>
              <w:r>
                <w:rPr>
                  <w:i/>
                  <w:iCs/>
                  <w:noProof/>
                </w:rPr>
                <w:t>Havenafvalplan.</w:t>
              </w:r>
              <w:r>
                <w:rPr>
                  <w:noProof/>
                </w:rPr>
                <w:t xml:space="preserve"> Retrieved from Port of Rotterdam: </w:t>
              </w:r>
              <w:r>
                <w:rPr>
                  <w:noProof/>
                </w:rPr>
                <w:lastRenderedPageBreak/>
                <w:t>https://www.portofrotterdam.com/nl/scheepvaart/zeevaart/scheepsafval-zeevaart</w:t>
              </w:r>
            </w:p>
            <w:p w14:paraId="0158E838" w14:textId="77777777" w:rsidR="00194209" w:rsidRDefault="00194209" w:rsidP="00194209">
              <w:pPr>
                <w:pStyle w:val="Bibliography"/>
                <w:ind w:left="720" w:hanging="720"/>
                <w:rPr>
                  <w:noProof/>
                </w:rPr>
              </w:pPr>
              <w:r>
                <w:rPr>
                  <w:noProof/>
                </w:rPr>
                <w:t xml:space="preserve">Port of Rotterdam. (2014d). </w:t>
              </w:r>
              <w:r>
                <w:rPr>
                  <w:i/>
                  <w:iCs/>
                  <w:noProof/>
                </w:rPr>
                <w:t>Port Statistics 2014.</w:t>
              </w:r>
              <w:r>
                <w:rPr>
                  <w:noProof/>
                </w:rPr>
                <w:t xml:space="preserve"> Retrieved from Port of Rotterdam: https://www.portofrotterdam.com/nl/files/port-statistics-2014</w:t>
              </w:r>
            </w:p>
            <w:p w14:paraId="4AD16D75" w14:textId="77777777" w:rsidR="00194209" w:rsidRDefault="00194209" w:rsidP="00194209">
              <w:pPr>
                <w:pStyle w:val="Bibliography"/>
                <w:ind w:left="720" w:hanging="720"/>
                <w:rPr>
                  <w:noProof/>
                </w:rPr>
              </w:pPr>
              <w:r>
                <w:rPr>
                  <w:noProof/>
                </w:rPr>
                <w:lastRenderedPageBreak/>
                <w:t xml:space="preserve">Port of Rotterdam. (2015a). </w:t>
              </w:r>
              <w:r>
                <w:rPr>
                  <w:i/>
                  <w:iCs/>
                  <w:noProof/>
                </w:rPr>
                <w:t>Natte bulk.</w:t>
              </w:r>
              <w:r>
                <w:rPr>
                  <w:noProof/>
                </w:rPr>
                <w:t xml:space="preserve"> Retrieved from Port of Rotterdam: https://www.portofrotterdam.com/nl/lading-industrie/natte-bulk</w:t>
              </w:r>
            </w:p>
            <w:p w14:paraId="5F60F56C" w14:textId="77777777" w:rsidR="00194209" w:rsidRDefault="00194209" w:rsidP="00194209">
              <w:pPr>
                <w:pStyle w:val="Bibliography"/>
                <w:ind w:left="720" w:hanging="720"/>
                <w:rPr>
                  <w:noProof/>
                </w:rPr>
              </w:pPr>
              <w:r w:rsidRPr="00194209">
                <w:rPr>
                  <w:noProof/>
                  <w:lang w:val="nl-NL"/>
                </w:rPr>
                <w:t xml:space="preserve">Port of Rotterdam. (2015b, november 10). </w:t>
              </w:r>
              <w:r w:rsidRPr="00194209">
                <w:rPr>
                  <w:i/>
                  <w:iCs/>
                  <w:noProof/>
                  <w:lang w:val="nl-NL"/>
                </w:rPr>
                <w:t>PERS-certificaat voor Havenbedrijf.</w:t>
              </w:r>
              <w:r w:rsidRPr="00194209">
                <w:rPr>
                  <w:noProof/>
                  <w:lang w:val="nl-NL"/>
                </w:rPr>
                <w:t xml:space="preserve"> </w:t>
              </w:r>
              <w:r>
                <w:rPr>
                  <w:noProof/>
                </w:rPr>
                <w:t>Retrieved from Port of Rotterdam: https://www.portofrotterdam.com/nl/nieuws-en-persberichten/pers-certificaat-voor-havenbedrijf</w:t>
              </w:r>
            </w:p>
            <w:p w14:paraId="25B42653" w14:textId="77777777" w:rsidR="00194209" w:rsidRDefault="00194209" w:rsidP="00194209">
              <w:pPr>
                <w:pStyle w:val="Bibliography"/>
                <w:ind w:left="720" w:hanging="720"/>
                <w:rPr>
                  <w:noProof/>
                </w:rPr>
              </w:pPr>
              <w:r>
                <w:rPr>
                  <w:noProof/>
                </w:rPr>
                <w:lastRenderedPageBreak/>
                <w:t xml:space="preserve">Port of Rotterdam. (2015c). </w:t>
              </w:r>
              <w:r>
                <w:rPr>
                  <w:i/>
                  <w:iCs/>
                  <w:noProof/>
                </w:rPr>
                <w:t>Port Statistics.</w:t>
              </w:r>
              <w:r>
                <w:rPr>
                  <w:noProof/>
                </w:rPr>
                <w:t xml:space="preserve"> Retrieved from Port of Rotterdam: https://www.portofrotterdam.com/en/the-port/facts-figures-about-the-port</w:t>
              </w:r>
            </w:p>
            <w:p w14:paraId="0B2EFBD2" w14:textId="77777777" w:rsidR="00194209" w:rsidRDefault="00194209" w:rsidP="00194209">
              <w:pPr>
                <w:pStyle w:val="Bibliography"/>
                <w:ind w:left="720" w:hanging="720"/>
                <w:rPr>
                  <w:noProof/>
                </w:rPr>
              </w:pPr>
              <w:r w:rsidRPr="00194209">
                <w:rPr>
                  <w:noProof/>
                  <w:lang w:val="nl-NL"/>
                </w:rPr>
                <w:t xml:space="preserve">Port of Rotterdam. (2015d). </w:t>
              </w:r>
              <w:r w:rsidRPr="00194209">
                <w:rPr>
                  <w:i/>
                  <w:iCs/>
                  <w:noProof/>
                  <w:lang w:val="nl-NL"/>
                </w:rPr>
                <w:t>Uitvoeringsagenda 2015 Portvision 2030.</w:t>
              </w:r>
              <w:r w:rsidRPr="00194209">
                <w:rPr>
                  <w:noProof/>
                  <w:lang w:val="nl-NL"/>
                </w:rPr>
                <w:t xml:space="preserve"> </w:t>
              </w:r>
              <w:r>
                <w:rPr>
                  <w:noProof/>
                </w:rPr>
                <w:t>Retrieved from Port of Rotterdam: https://www.portofrotterdam.com/nl/de-</w:t>
              </w:r>
              <w:r>
                <w:rPr>
                  <w:noProof/>
                </w:rPr>
                <w:lastRenderedPageBreak/>
                <w:t>haven/havenvisie-2030/uitvoeringsagenda-havenvisie-2030</w:t>
              </w:r>
            </w:p>
            <w:p w14:paraId="247F6D93" w14:textId="77777777" w:rsidR="00194209" w:rsidRDefault="00194209" w:rsidP="00194209">
              <w:pPr>
                <w:pStyle w:val="Bibliography"/>
                <w:ind w:left="720" w:hanging="720"/>
                <w:rPr>
                  <w:noProof/>
                </w:rPr>
              </w:pPr>
              <w:r w:rsidRPr="00194209">
                <w:rPr>
                  <w:noProof/>
                  <w:lang w:val="nl-NL"/>
                </w:rPr>
                <w:t xml:space="preserve">Port of Rotterdam. (2015e). </w:t>
              </w:r>
              <w:r w:rsidRPr="00194209">
                <w:rPr>
                  <w:i/>
                  <w:iCs/>
                  <w:noProof/>
                  <w:lang w:val="nl-NL"/>
                </w:rPr>
                <w:t>Jaarverslag 2015.</w:t>
              </w:r>
              <w:r w:rsidRPr="00194209">
                <w:rPr>
                  <w:noProof/>
                  <w:lang w:val="nl-NL"/>
                </w:rPr>
                <w:t xml:space="preserve"> </w:t>
              </w:r>
              <w:r>
                <w:rPr>
                  <w:noProof/>
                </w:rPr>
                <w:t>Retrieved from Jaarverslag 2015 Port of Rotterdam: https://jaarverslag2015.portofrotterdam.com/</w:t>
              </w:r>
            </w:p>
            <w:p w14:paraId="479B626A" w14:textId="77777777" w:rsidR="00194209" w:rsidRDefault="00194209" w:rsidP="00194209">
              <w:pPr>
                <w:pStyle w:val="Bibliography"/>
                <w:ind w:left="720" w:hanging="720"/>
                <w:rPr>
                  <w:noProof/>
                </w:rPr>
              </w:pPr>
              <w:r>
                <w:rPr>
                  <w:noProof/>
                </w:rPr>
                <w:t xml:space="preserve">Port of Rotterdam. (2015f, Oct 8). </w:t>
              </w:r>
              <w:r>
                <w:rPr>
                  <w:i/>
                  <w:iCs/>
                  <w:noProof/>
                </w:rPr>
                <w:t>Kotug and Becker to develop floating LNG power plant.</w:t>
              </w:r>
              <w:r>
                <w:rPr>
                  <w:noProof/>
                </w:rPr>
                <w:t xml:space="preserve"> Retrieved from Port of </w:t>
              </w:r>
              <w:r>
                <w:rPr>
                  <w:noProof/>
                </w:rPr>
                <w:lastRenderedPageBreak/>
                <w:t>Rotterdam: https://www.portofrotterdam.com/en/news-and-press-releases/kotug-and-becker-to-develop-floating-lng-power-plant</w:t>
              </w:r>
            </w:p>
            <w:p w14:paraId="2F1B5752" w14:textId="77777777" w:rsidR="00194209" w:rsidRDefault="00194209" w:rsidP="00194209">
              <w:pPr>
                <w:pStyle w:val="Bibliography"/>
                <w:ind w:left="720" w:hanging="720"/>
                <w:rPr>
                  <w:noProof/>
                </w:rPr>
              </w:pPr>
              <w:r>
                <w:rPr>
                  <w:noProof/>
                </w:rPr>
                <w:t xml:space="preserve">Port of Rotterdam. (2016a, February). </w:t>
              </w:r>
              <w:r>
                <w:rPr>
                  <w:i/>
                  <w:iCs/>
                  <w:noProof/>
                </w:rPr>
                <w:t>Facts and Figures: Energy port and Petrochemical cluster.</w:t>
              </w:r>
              <w:r>
                <w:rPr>
                  <w:noProof/>
                </w:rPr>
                <w:t xml:space="preserve"> Retrieved from Port of Rotterdam: https://www.portofrotterdam.com/en/downloads/factshee</w:t>
              </w:r>
              <w:r>
                <w:rPr>
                  <w:noProof/>
                </w:rPr>
                <w:lastRenderedPageBreak/>
                <w:t>ts-brochures/facts-figures-energy-port-and-petrochemical-cluster</w:t>
              </w:r>
            </w:p>
            <w:p w14:paraId="46F1C453" w14:textId="77777777" w:rsidR="00194209" w:rsidRDefault="00194209" w:rsidP="00194209">
              <w:pPr>
                <w:pStyle w:val="Bibliography"/>
                <w:ind w:left="720" w:hanging="720"/>
                <w:rPr>
                  <w:noProof/>
                </w:rPr>
              </w:pPr>
              <w:r>
                <w:rPr>
                  <w:noProof/>
                </w:rPr>
                <w:t xml:space="preserve">Port of Rotterdam. (2016b). </w:t>
              </w:r>
              <w:r>
                <w:rPr>
                  <w:i/>
                  <w:iCs/>
                  <w:noProof/>
                </w:rPr>
                <w:t>Port Information Guideline.</w:t>
              </w:r>
              <w:r>
                <w:rPr>
                  <w:noProof/>
                </w:rPr>
                <w:t xml:space="preserve"> Retrieved from Port of Rotterdam: https://www.portofrotterdam.com/sites/default/files/port-information-guide.pdf</w:t>
              </w:r>
            </w:p>
            <w:p w14:paraId="44056E55" w14:textId="77777777" w:rsidR="00194209" w:rsidRDefault="00194209" w:rsidP="00194209">
              <w:pPr>
                <w:pStyle w:val="Bibliography"/>
                <w:ind w:left="720" w:hanging="720"/>
                <w:rPr>
                  <w:noProof/>
                </w:rPr>
              </w:pPr>
              <w:r>
                <w:rPr>
                  <w:noProof/>
                </w:rPr>
                <w:lastRenderedPageBreak/>
                <w:t xml:space="preserve">Port of Rotterdam. (n.d.). </w:t>
              </w:r>
              <w:r>
                <w:rPr>
                  <w:i/>
                  <w:iCs/>
                  <w:noProof/>
                </w:rPr>
                <w:t>About the Port Authority.</w:t>
              </w:r>
              <w:r>
                <w:rPr>
                  <w:noProof/>
                </w:rPr>
                <w:t xml:space="preserve"> Retrieved from Port of Rotterdam: https://www.portofrotterdam.com/en/port-authority/about-the-port-authority</w:t>
              </w:r>
            </w:p>
            <w:p w14:paraId="1F6685FA" w14:textId="77777777" w:rsidR="00194209" w:rsidRDefault="00194209" w:rsidP="00194209">
              <w:pPr>
                <w:pStyle w:val="Bibliography"/>
                <w:ind w:left="720" w:hanging="720"/>
                <w:rPr>
                  <w:noProof/>
                </w:rPr>
              </w:pPr>
              <w:r w:rsidRPr="00194209">
                <w:rPr>
                  <w:noProof/>
                  <w:lang w:val="nl-NL"/>
                </w:rPr>
                <w:t xml:space="preserve">Port of Rotterdam. (n.d.). </w:t>
              </w:r>
              <w:r w:rsidRPr="00194209">
                <w:rPr>
                  <w:i/>
                  <w:iCs/>
                  <w:noProof/>
                  <w:lang w:val="nl-NL"/>
                </w:rPr>
                <w:t>Scheepvaart binnenvaart faciliteiten.</w:t>
              </w:r>
              <w:r w:rsidRPr="00194209">
                <w:rPr>
                  <w:noProof/>
                  <w:lang w:val="nl-NL"/>
                </w:rPr>
                <w:t xml:space="preserve"> </w:t>
              </w:r>
              <w:r>
                <w:rPr>
                  <w:noProof/>
                </w:rPr>
                <w:t xml:space="preserve">Retrieved from Port of Rotterdam: </w:t>
              </w:r>
              <w:r>
                <w:rPr>
                  <w:noProof/>
                </w:rPr>
                <w:lastRenderedPageBreak/>
                <w:t>https://www.portofrotterdam.com/nl/scheepvaart/binnenvaart/faciliteiten</w:t>
              </w:r>
            </w:p>
            <w:p w14:paraId="3B2E8C28" w14:textId="77777777" w:rsidR="00194209" w:rsidRDefault="00194209" w:rsidP="00194209">
              <w:pPr>
                <w:pStyle w:val="Bibliography"/>
                <w:ind w:left="720" w:hanging="720"/>
                <w:rPr>
                  <w:noProof/>
                </w:rPr>
              </w:pPr>
              <w:r>
                <w:rPr>
                  <w:noProof/>
                </w:rPr>
                <w:t xml:space="preserve">Port of Rotterdam. (n.d.). </w:t>
              </w:r>
              <w:r>
                <w:rPr>
                  <w:i/>
                  <w:iCs/>
                  <w:noProof/>
                </w:rPr>
                <w:t>Scrap metal export and transhipment.</w:t>
              </w:r>
              <w:r>
                <w:rPr>
                  <w:noProof/>
                </w:rPr>
                <w:t xml:space="preserve"> Retrieved from Port of Rotterdam: https://www.portofrotterdam.com/en/cargo-industry/dry-bulk/scrap-metal-export-and-transhipment</w:t>
              </w:r>
            </w:p>
            <w:p w14:paraId="03C3A730" w14:textId="77777777" w:rsidR="00194209" w:rsidRDefault="00194209" w:rsidP="00194209">
              <w:pPr>
                <w:pStyle w:val="Bibliography"/>
                <w:ind w:left="720" w:hanging="720"/>
                <w:rPr>
                  <w:noProof/>
                </w:rPr>
              </w:pPr>
              <w:r>
                <w:rPr>
                  <w:noProof/>
                </w:rPr>
                <w:lastRenderedPageBreak/>
                <w:t xml:space="preserve">ROAD2020. (n.d.). </w:t>
              </w:r>
              <w:r>
                <w:rPr>
                  <w:i/>
                  <w:iCs/>
                  <w:noProof/>
                </w:rPr>
                <w:t>ROAD.</w:t>
              </w:r>
              <w:r>
                <w:rPr>
                  <w:noProof/>
                </w:rPr>
                <w:t xml:space="preserve"> Retrieved from ROAD2020: http://road2020.nl/</w:t>
              </w:r>
            </w:p>
            <w:p w14:paraId="03F188F3" w14:textId="77777777" w:rsidR="00194209" w:rsidRPr="00194209" w:rsidRDefault="00194209" w:rsidP="00194209">
              <w:pPr>
                <w:pStyle w:val="Bibliography"/>
                <w:ind w:left="720" w:hanging="720"/>
                <w:rPr>
                  <w:noProof/>
                  <w:lang w:val="nl-NL"/>
                </w:rPr>
              </w:pPr>
              <w:r w:rsidRPr="00194209">
                <w:rPr>
                  <w:noProof/>
                  <w:lang w:val="nl-NL"/>
                </w:rPr>
                <w:t xml:space="preserve">Schauvliege, J., van Peel, M., &amp; Ait Daoud, N. (2014, februari). </w:t>
              </w:r>
              <w:r w:rsidRPr="00194209">
                <w:rPr>
                  <w:i/>
                  <w:iCs/>
                  <w:noProof/>
                  <w:lang w:val="nl-NL"/>
                </w:rPr>
                <w:t>Actieplan fijn stof en NO2 in de Antwerpse haven en de stad Antwerpen.</w:t>
              </w:r>
              <w:r w:rsidRPr="00194209">
                <w:rPr>
                  <w:noProof/>
                  <w:lang w:val="nl-NL"/>
                </w:rPr>
                <w:t xml:space="preserve"> Retrieved from Departement leefmilieu, natuur en energie: </w:t>
              </w:r>
              <w:r w:rsidRPr="00194209">
                <w:rPr>
                  <w:noProof/>
                  <w:lang w:val="nl-NL"/>
                </w:rPr>
                <w:lastRenderedPageBreak/>
                <w:t>https://www.lne.be/themas/luchtverontreiniging/nieuwactieplanantwerpen-2014-2018-goedgekeurd.pdf</w:t>
              </w:r>
            </w:p>
            <w:p w14:paraId="641F81B5" w14:textId="77777777" w:rsidR="00194209" w:rsidRDefault="00194209" w:rsidP="00194209">
              <w:pPr>
                <w:pStyle w:val="Bibliography"/>
                <w:ind w:left="720" w:hanging="720"/>
                <w:rPr>
                  <w:noProof/>
                </w:rPr>
              </w:pPr>
              <w:r w:rsidRPr="00194209">
                <w:rPr>
                  <w:noProof/>
                  <w:lang w:val="nl-NL"/>
                </w:rPr>
                <w:t xml:space="preserve">Schultz, M. (2016, febuary 25). </w:t>
              </w:r>
              <w:r w:rsidRPr="00194209">
                <w:rPr>
                  <w:i/>
                  <w:iCs/>
                  <w:noProof/>
                  <w:lang w:val="nl-NL"/>
                </w:rPr>
                <w:t>Beantwoording vragen van het lid Smaling (SP) over groene omschakeling haven Rotterdam.</w:t>
              </w:r>
              <w:r w:rsidRPr="00194209">
                <w:rPr>
                  <w:noProof/>
                  <w:lang w:val="nl-NL"/>
                </w:rPr>
                <w:t xml:space="preserve"> </w:t>
              </w:r>
              <w:r>
                <w:rPr>
                  <w:noProof/>
                </w:rPr>
                <w:t>Retrieved from Rijksoverheid: https://www.google.nl/url?sa=t&amp;rct=j&amp;q=&amp;esrc=s&amp;source=web&amp;cd=2&amp;ved=0ahUKEwiX6cSFi_DNAhXrAMAKHd</w:t>
              </w:r>
              <w:r>
                <w:rPr>
                  <w:noProof/>
                </w:rPr>
                <w:lastRenderedPageBreak/>
                <w:t>w9Ce8QFggkMAE&amp;url=https%3A%2F%2Fwww.rijksoverheid.nl%2Fbinaries%2Frijksoverheid%2Fdocumenten%2Fkamerstukken%2F2016%2F02%2F25%2Fbeantwoording-vragen-van-het-lid-s</w:t>
              </w:r>
            </w:p>
            <w:p w14:paraId="27BFD5C5" w14:textId="77777777" w:rsidR="00194209" w:rsidRPr="00194209" w:rsidRDefault="00194209" w:rsidP="00194209">
              <w:pPr>
                <w:pStyle w:val="Bibliography"/>
                <w:ind w:left="720" w:hanging="720"/>
                <w:rPr>
                  <w:noProof/>
                  <w:lang w:val="it-IT"/>
                </w:rPr>
              </w:pPr>
              <w:r>
                <w:rPr>
                  <w:noProof/>
                </w:rPr>
                <w:t xml:space="preserve">Stahel, W. R. (2016). The circular economy. </w:t>
              </w:r>
              <w:r w:rsidRPr="00194209">
                <w:rPr>
                  <w:i/>
                  <w:iCs/>
                  <w:noProof/>
                  <w:lang w:val="it-IT"/>
                </w:rPr>
                <w:t>Nature</w:t>
              </w:r>
              <w:r w:rsidRPr="00194209">
                <w:rPr>
                  <w:noProof/>
                  <w:lang w:val="it-IT"/>
                </w:rPr>
                <w:t>, 435-438.</w:t>
              </w:r>
            </w:p>
            <w:p w14:paraId="0578B851" w14:textId="77777777" w:rsidR="00194209" w:rsidRDefault="00194209" w:rsidP="00194209">
              <w:pPr>
                <w:pStyle w:val="Bibliography"/>
                <w:ind w:left="720" w:hanging="720"/>
                <w:rPr>
                  <w:noProof/>
                </w:rPr>
              </w:pPr>
              <w:r w:rsidRPr="00194209">
                <w:rPr>
                  <w:noProof/>
                  <w:lang w:val="it-IT"/>
                </w:rPr>
                <w:lastRenderedPageBreak/>
                <w:t xml:space="preserve">Trujillo, L., &amp; Tovar, B. (2007). </w:t>
              </w:r>
              <w:r>
                <w:rPr>
                  <w:noProof/>
                </w:rPr>
                <w:t xml:space="preserve">The European Port Industry: An Analysis of its Economic Efficiency . </w:t>
              </w:r>
              <w:r>
                <w:rPr>
                  <w:i/>
                  <w:iCs/>
                  <w:noProof/>
                </w:rPr>
                <w:t>Martime Economics &amp; Logistics</w:t>
              </w:r>
              <w:r>
                <w:rPr>
                  <w:noProof/>
                </w:rPr>
                <w:t>, 148-171.</w:t>
              </w:r>
            </w:p>
            <w:p w14:paraId="0343B56D" w14:textId="77777777" w:rsidR="00194209" w:rsidRDefault="00194209" w:rsidP="00194209">
              <w:pPr>
                <w:pStyle w:val="Bibliography"/>
                <w:ind w:left="720" w:hanging="720"/>
                <w:rPr>
                  <w:noProof/>
                </w:rPr>
              </w:pPr>
              <w:r>
                <w:rPr>
                  <w:noProof/>
                </w:rPr>
                <w:t xml:space="preserve">Tse, D. K., Lee, K.-k., Vertinsky, I., &amp; Wehrung, D. A. (1988). Does Culture Matter? A Cross-Cultural Study of Executives' Choice, Decisiveness, and Risk Adjustment in International Marketing. </w:t>
              </w:r>
              <w:r>
                <w:rPr>
                  <w:i/>
                  <w:iCs/>
                  <w:noProof/>
                </w:rPr>
                <w:t>Journal of Marketing</w:t>
              </w:r>
              <w:r>
                <w:rPr>
                  <w:noProof/>
                </w:rPr>
                <w:t>, 81-95.</w:t>
              </w:r>
            </w:p>
            <w:p w14:paraId="5793BA56" w14:textId="77777777" w:rsidR="00194209" w:rsidRDefault="00194209" w:rsidP="00194209">
              <w:pPr>
                <w:pStyle w:val="Bibliography"/>
                <w:ind w:left="720" w:hanging="720"/>
                <w:rPr>
                  <w:noProof/>
                </w:rPr>
              </w:pPr>
              <w:r>
                <w:rPr>
                  <w:noProof/>
                </w:rPr>
                <w:lastRenderedPageBreak/>
                <w:t xml:space="preserve">United Nations. (2015, December 12). </w:t>
              </w:r>
              <w:r>
                <w:rPr>
                  <w:i/>
                  <w:iCs/>
                  <w:noProof/>
                </w:rPr>
                <w:t>Paris Agreement</w:t>
              </w:r>
              <w:r>
                <w:rPr>
                  <w:noProof/>
                </w:rPr>
                <w:t>. Retrieved from United Nations Framework Convention on Climate Change: https://unfccc.int/resource/docs/2015/cop21/eng/l09.pdf</w:t>
              </w:r>
            </w:p>
            <w:p w14:paraId="596067BC" w14:textId="77777777" w:rsidR="00194209" w:rsidRDefault="00194209" w:rsidP="00194209">
              <w:pPr>
                <w:pStyle w:val="Bibliography"/>
                <w:ind w:left="720" w:hanging="720"/>
                <w:rPr>
                  <w:noProof/>
                </w:rPr>
              </w:pPr>
              <w:r>
                <w:rPr>
                  <w:noProof/>
                </w:rPr>
                <w:t xml:space="preserve">World Maritime News. (2015, December 14). </w:t>
              </w:r>
              <w:r>
                <w:rPr>
                  <w:i/>
                  <w:iCs/>
                  <w:noProof/>
                </w:rPr>
                <w:t>COP21: Paris remains Silent on Shipping and Aviation</w:t>
              </w:r>
              <w:r>
                <w:rPr>
                  <w:noProof/>
                </w:rPr>
                <w:t xml:space="preserve">. Retrieved from World Maritme News: </w:t>
              </w:r>
              <w:r>
                <w:rPr>
                  <w:noProof/>
                </w:rPr>
                <w:lastRenderedPageBreak/>
                <w:t>http://worldmaritimenews.com/archives/178732/cop21-paris-remains-silent-on-shipping-and-aviation/</w:t>
              </w:r>
            </w:p>
            <w:p w14:paraId="627876C1" w14:textId="77777777" w:rsidR="00194209" w:rsidRDefault="00194209" w:rsidP="00194209">
              <w:pPr>
                <w:pStyle w:val="Bibliography"/>
                <w:ind w:left="720" w:hanging="720"/>
                <w:rPr>
                  <w:noProof/>
                </w:rPr>
              </w:pPr>
              <w:r>
                <w:rPr>
                  <w:noProof/>
                </w:rPr>
                <w:t xml:space="preserve">World Port Source. (2010). </w:t>
              </w:r>
              <w:r>
                <w:rPr>
                  <w:i/>
                  <w:iCs/>
                  <w:noProof/>
                </w:rPr>
                <w:t>Port of Hamburg.</w:t>
              </w:r>
              <w:r>
                <w:rPr>
                  <w:noProof/>
                </w:rPr>
                <w:t xml:space="preserve"> Retrieved from World Port Source: http://www.worldportsource.com/ports/commerce/DEU_Port_of_Hamburg_69.php</w:t>
              </w:r>
            </w:p>
            <w:p w14:paraId="4270B3B0" w14:textId="77777777" w:rsidR="00194209" w:rsidRDefault="00194209" w:rsidP="00194209">
              <w:pPr>
                <w:pStyle w:val="Bibliography"/>
                <w:ind w:left="720" w:hanging="720"/>
                <w:rPr>
                  <w:noProof/>
                </w:rPr>
              </w:pPr>
              <w:r>
                <w:rPr>
                  <w:noProof/>
                </w:rPr>
                <w:lastRenderedPageBreak/>
                <w:t xml:space="preserve">WPCI. (n.d.). </w:t>
              </w:r>
              <w:r>
                <w:rPr>
                  <w:i/>
                  <w:iCs/>
                  <w:noProof/>
                </w:rPr>
                <w:t>World Port Climate Initiative</w:t>
              </w:r>
              <w:r>
                <w:rPr>
                  <w:noProof/>
                </w:rPr>
                <w:t>. Retrieved from WPCI: http://wpci.iaphworldports.org/index.html</w:t>
              </w:r>
            </w:p>
            <w:p w14:paraId="78AA3E27" w14:textId="77777777" w:rsidR="00194209" w:rsidRDefault="00194209" w:rsidP="00194209">
              <w:pPr>
                <w:pStyle w:val="Bibliography"/>
                <w:ind w:left="720" w:hanging="720"/>
                <w:rPr>
                  <w:noProof/>
                </w:rPr>
              </w:pPr>
              <w:r w:rsidRPr="00194209">
                <w:rPr>
                  <w:noProof/>
                  <w:lang w:val="it-IT"/>
                </w:rPr>
                <w:t xml:space="preserve">Yuan, Z., Bi, J., &amp; Morguichi, Y. (2006). </w:t>
              </w:r>
              <w:r>
                <w:rPr>
                  <w:noProof/>
                </w:rPr>
                <w:t xml:space="preserve">The Circular Economy: A New Development Strategy in China. </w:t>
              </w:r>
              <w:r>
                <w:rPr>
                  <w:i/>
                  <w:iCs/>
                  <w:noProof/>
                </w:rPr>
                <w:t>Journal of Industrial Ecology</w:t>
              </w:r>
              <w:r>
                <w:rPr>
                  <w:noProof/>
                </w:rPr>
                <w:t>, 4-8.</w:t>
              </w:r>
            </w:p>
            <w:p w14:paraId="5603704F" w14:textId="376756A7" w:rsidR="00315900" w:rsidRDefault="00315900" w:rsidP="00194209">
              <w:r>
                <w:rPr>
                  <w:b/>
                  <w:bCs/>
                  <w:noProof/>
                </w:rPr>
                <w:fldChar w:fldCharType="end"/>
              </w:r>
            </w:p>
          </w:sdtContent>
        </w:sdt>
      </w:sdtContent>
    </w:sdt>
    <w:p w14:paraId="5945584C" w14:textId="6E6EF497" w:rsidR="00865966" w:rsidRDefault="00F21372" w:rsidP="00A429AB">
      <w:r>
        <w:t xml:space="preserve"> </w:t>
      </w:r>
    </w:p>
    <w:p w14:paraId="2DD496A7" w14:textId="77777777" w:rsidR="00F3526D" w:rsidRDefault="00F3526D" w:rsidP="00A429AB"/>
    <w:p w14:paraId="7CDEB44E" w14:textId="77777777" w:rsidR="000175DC" w:rsidRDefault="000175DC" w:rsidP="00A429AB"/>
    <w:p w14:paraId="06B821A8" w14:textId="77777777" w:rsidR="000175DC" w:rsidRDefault="000175DC" w:rsidP="00A429AB"/>
    <w:p w14:paraId="60EFCD52" w14:textId="77777777" w:rsidR="000175DC" w:rsidRDefault="000175DC" w:rsidP="00A429AB"/>
    <w:p w14:paraId="18C27C78" w14:textId="77777777" w:rsidR="005738A9" w:rsidRDefault="005738A9" w:rsidP="00A429AB"/>
    <w:p w14:paraId="782DB66C" w14:textId="77777777" w:rsidR="005738A9" w:rsidRDefault="005738A9" w:rsidP="00A429AB"/>
    <w:p w14:paraId="0CBC3B3C" w14:textId="77777777" w:rsidR="005738A9" w:rsidRDefault="005738A9" w:rsidP="00A429AB"/>
    <w:p w14:paraId="2C3912C9" w14:textId="77777777" w:rsidR="005738A9" w:rsidRDefault="005738A9" w:rsidP="00A429AB"/>
    <w:p w14:paraId="24928662" w14:textId="77777777" w:rsidR="005738A9" w:rsidRDefault="005738A9" w:rsidP="00A429AB"/>
    <w:p w14:paraId="243A1D84" w14:textId="77777777" w:rsidR="005738A9" w:rsidRDefault="005738A9" w:rsidP="00A429AB"/>
    <w:p w14:paraId="648B2878" w14:textId="77777777" w:rsidR="005738A9" w:rsidRDefault="005738A9" w:rsidP="00A429AB"/>
    <w:p w14:paraId="499C636D" w14:textId="77777777" w:rsidR="005738A9" w:rsidRDefault="005738A9" w:rsidP="00A429AB"/>
    <w:p w14:paraId="0F9F32A7" w14:textId="77777777" w:rsidR="005738A9" w:rsidRDefault="005738A9" w:rsidP="00A429AB"/>
    <w:p w14:paraId="6966F347" w14:textId="77777777" w:rsidR="005738A9" w:rsidRDefault="005738A9" w:rsidP="00A429AB"/>
    <w:p w14:paraId="2D8FD6FE" w14:textId="77777777" w:rsidR="005738A9" w:rsidRDefault="005738A9" w:rsidP="00A429AB"/>
    <w:p w14:paraId="02378CD8" w14:textId="77777777" w:rsidR="005738A9" w:rsidRDefault="005738A9" w:rsidP="00A429AB"/>
    <w:p w14:paraId="2822E149" w14:textId="77777777" w:rsidR="005738A9" w:rsidRDefault="005738A9" w:rsidP="00A429AB"/>
    <w:p w14:paraId="5D296471" w14:textId="77777777" w:rsidR="005738A9" w:rsidRDefault="005738A9" w:rsidP="00A429AB"/>
    <w:p w14:paraId="6AA4B1D5" w14:textId="77777777" w:rsidR="000175DC" w:rsidRDefault="000175DC" w:rsidP="00A429AB"/>
    <w:p w14:paraId="4B47198F" w14:textId="77777777" w:rsidR="000175DC" w:rsidRDefault="000175DC" w:rsidP="00A429AB"/>
    <w:p w14:paraId="01AC7359" w14:textId="77777777" w:rsidR="000175DC" w:rsidRDefault="000175DC" w:rsidP="00A429AB"/>
    <w:p w14:paraId="681E3B11" w14:textId="77777777" w:rsidR="00DB4396" w:rsidRPr="008B0E35" w:rsidRDefault="00DB4396" w:rsidP="0032704D">
      <w:pPr>
        <w:pStyle w:val="Style1"/>
      </w:pPr>
      <w:r w:rsidRPr="008B0E35">
        <w:lastRenderedPageBreak/>
        <w:t>Appendix A</w:t>
      </w:r>
    </w:p>
    <w:p w14:paraId="6ACCE87E" w14:textId="77777777" w:rsidR="00DB4396" w:rsidRDefault="00DB4396" w:rsidP="0032704D">
      <w:pPr>
        <w:pStyle w:val="Style2"/>
        <w:sectPr w:rsidR="00DB4396" w:rsidSect="0032704D">
          <w:footerReference w:type="default" r:id="rId9"/>
          <w:pgSz w:w="11906" w:h="16838"/>
          <w:pgMar w:top="1417" w:right="1417" w:bottom="1417" w:left="1417" w:header="708" w:footer="708" w:gutter="0"/>
          <w:pgNumType w:start="0"/>
          <w:cols w:space="708"/>
          <w:titlePg/>
          <w:docGrid w:linePitch="360"/>
        </w:sectPr>
      </w:pPr>
      <w:r w:rsidRPr="008B0E35">
        <w:t>The policy overview</w:t>
      </w:r>
    </w:p>
    <w:tbl>
      <w:tblPr>
        <w:tblStyle w:val="TableGrid"/>
        <w:tblW w:w="14312" w:type="dxa"/>
        <w:tblLook w:val="04A0" w:firstRow="1" w:lastRow="0" w:firstColumn="1" w:lastColumn="0" w:noHBand="0" w:noVBand="1"/>
      </w:tblPr>
      <w:tblGrid>
        <w:gridCol w:w="1838"/>
        <w:gridCol w:w="2410"/>
        <w:gridCol w:w="2551"/>
        <w:gridCol w:w="2529"/>
        <w:gridCol w:w="2333"/>
        <w:gridCol w:w="2651"/>
      </w:tblGrid>
      <w:tr w:rsidR="00DB4396" w:rsidRPr="006312CB" w14:paraId="4BCAA8F5" w14:textId="77777777" w:rsidTr="0032704D">
        <w:tc>
          <w:tcPr>
            <w:tcW w:w="1838" w:type="dxa"/>
          </w:tcPr>
          <w:p w14:paraId="52002A80" w14:textId="77777777" w:rsidR="00DB4396" w:rsidRPr="006312CB" w:rsidRDefault="00DB4396" w:rsidP="0032704D">
            <w:pPr>
              <w:rPr>
                <w:b/>
                <w:sz w:val="20"/>
                <w:szCs w:val="20"/>
              </w:rPr>
            </w:pPr>
            <w:r w:rsidRPr="006312CB">
              <w:rPr>
                <w:b/>
                <w:sz w:val="20"/>
                <w:szCs w:val="20"/>
              </w:rPr>
              <w:lastRenderedPageBreak/>
              <w:t>Aim</w:t>
            </w:r>
          </w:p>
        </w:tc>
        <w:tc>
          <w:tcPr>
            <w:tcW w:w="2410" w:type="dxa"/>
          </w:tcPr>
          <w:p w14:paraId="6B6B4CBC" w14:textId="77777777" w:rsidR="00DB4396" w:rsidRPr="006312CB" w:rsidRDefault="00DB4396" w:rsidP="0032704D">
            <w:pPr>
              <w:rPr>
                <w:b/>
                <w:sz w:val="20"/>
                <w:szCs w:val="20"/>
              </w:rPr>
            </w:pPr>
            <w:r w:rsidRPr="006312CB">
              <w:rPr>
                <w:b/>
                <w:sz w:val="20"/>
                <w:szCs w:val="20"/>
              </w:rPr>
              <w:t>Port of Rotterdam</w:t>
            </w:r>
          </w:p>
        </w:tc>
        <w:tc>
          <w:tcPr>
            <w:tcW w:w="2551" w:type="dxa"/>
          </w:tcPr>
          <w:p w14:paraId="0E6BB924" w14:textId="77777777" w:rsidR="00DB4396" w:rsidRPr="006312CB" w:rsidRDefault="00DB4396" w:rsidP="0032704D">
            <w:pPr>
              <w:rPr>
                <w:b/>
                <w:sz w:val="20"/>
                <w:szCs w:val="20"/>
              </w:rPr>
            </w:pPr>
            <w:r w:rsidRPr="006312CB">
              <w:rPr>
                <w:b/>
                <w:sz w:val="20"/>
                <w:szCs w:val="20"/>
              </w:rPr>
              <w:t>Port of Antwerp</w:t>
            </w:r>
          </w:p>
        </w:tc>
        <w:tc>
          <w:tcPr>
            <w:tcW w:w="2529" w:type="dxa"/>
          </w:tcPr>
          <w:p w14:paraId="55AA62D5" w14:textId="77777777" w:rsidR="00DB4396" w:rsidRPr="006312CB" w:rsidRDefault="00DB4396" w:rsidP="0032704D">
            <w:pPr>
              <w:rPr>
                <w:b/>
                <w:sz w:val="20"/>
                <w:szCs w:val="20"/>
              </w:rPr>
            </w:pPr>
            <w:r w:rsidRPr="006312CB">
              <w:rPr>
                <w:b/>
                <w:sz w:val="20"/>
                <w:szCs w:val="20"/>
              </w:rPr>
              <w:t>Port of Hamburg</w:t>
            </w:r>
          </w:p>
        </w:tc>
        <w:tc>
          <w:tcPr>
            <w:tcW w:w="2333" w:type="dxa"/>
          </w:tcPr>
          <w:p w14:paraId="049E6D88" w14:textId="77777777" w:rsidR="00DB4396" w:rsidRPr="006312CB" w:rsidRDefault="00DB4396" w:rsidP="0032704D">
            <w:pPr>
              <w:rPr>
                <w:b/>
                <w:sz w:val="20"/>
                <w:szCs w:val="20"/>
              </w:rPr>
            </w:pPr>
            <w:r w:rsidRPr="006312CB">
              <w:rPr>
                <w:b/>
                <w:sz w:val="20"/>
                <w:szCs w:val="20"/>
              </w:rPr>
              <w:t xml:space="preserve">Port of Ghent </w:t>
            </w:r>
          </w:p>
        </w:tc>
        <w:tc>
          <w:tcPr>
            <w:tcW w:w="2651" w:type="dxa"/>
          </w:tcPr>
          <w:p w14:paraId="4CDCC050" w14:textId="77777777" w:rsidR="00DB4396" w:rsidRPr="006312CB" w:rsidRDefault="00DB4396" w:rsidP="0032704D">
            <w:pPr>
              <w:rPr>
                <w:b/>
                <w:sz w:val="20"/>
                <w:szCs w:val="20"/>
              </w:rPr>
            </w:pPr>
            <w:r w:rsidRPr="006312CB">
              <w:rPr>
                <w:b/>
                <w:sz w:val="20"/>
                <w:szCs w:val="20"/>
              </w:rPr>
              <w:t>Port of Amsterdam</w:t>
            </w:r>
          </w:p>
        </w:tc>
      </w:tr>
      <w:tr w:rsidR="00DB4396" w:rsidRPr="006312CB" w14:paraId="3261A1D3" w14:textId="77777777" w:rsidTr="0032704D">
        <w:tc>
          <w:tcPr>
            <w:tcW w:w="1838" w:type="dxa"/>
          </w:tcPr>
          <w:p w14:paraId="38C0AE6C" w14:textId="77777777" w:rsidR="00DB4396" w:rsidRPr="00EA044C" w:rsidRDefault="00DB4396" w:rsidP="0032704D">
            <w:pPr>
              <w:rPr>
                <w:b/>
                <w:sz w:val="20"/>
                <w:szCs w:val="20"/>
              </w:rPr>
            </w:pPr>
            <w:r w:rsidRPr="00EA044C">
              <w:rPr>
                <w:b/>
                <w:sz w:val="20"/>
                <w:szCs w:val="20"/>
              </w:rPr>
              <w:t>To have a strong position in new cargo sectors such as CO</w:t>
            </w:r>
            <w:r w:rsidRPr="00EA044C">
              <w:rPr>
                <w:b/>
                <w:sz w:val="20"/>
                <w:szCs w:val="20"/>
                <w:vertAlign w:val="subscript"/>
              </w:rPr>
              <w:t>2</w:t>
            </w:r>
            <w:r w:rsidRPr="00EA044C">
              <w:rPr>
                <w:b/>
                <w:sz w:val="20"/>
                <w:szCs w:val="20"/>
              </w:rPr>
              <w:t>.</w:t>
            </w:r>
          </w:p>
        </w:tc>
        <w:tc>
          <w:tcPr>
            <w:tcW w:w="2410" w:type="dxa"/>
          </w:tcPr>
          <w:p w14:paraId="52F042E5" w14:textId="77777777" w:rsidR="00DB4396" w:rsidRPr="006312CB" w:rsidRDefault="00DB4396" w:rsidP="0032704D">
            <w:pPr>
              <w:rPr>
                <w:sz w:val="20"/>
                <w:szCs w:val="20"/>
              </w:rPr>
            </w:pPr>
            <w:r w:rsidRPr="006312CB">
              <w:rPr>
                <w:sz w:val="20"/>
                <w:szCs w:val="20"/>
              </w:rPr>
              <w:t>Space will be reserved for carbon capture and storage facilities and pipelines will be constructed</w:t>
            </w:r>
            <w:r>
              <w:rPr>
                <w:sz w:val="20"/>
                <w:szCs w:val="20"/>
              </w:rPr>
              <w:t>.</w:t>
            </w:r>
          </w:p>
        </w:tc>
        <w:tc>
          <w:tcPr>
            <w:tcW w:w="2551" w:type="dxa"/>
          </w:tcPr>
          <w:p w14:paraId="664326FA" w14:textId="77777777" w:rsidR="00DB4396" w:rsidRPr="006312CB" w:rsidRDefault="00DB4396" w:rsidP="0032704D">
            <w:pPr>
              <w:rPr>
                <w:sz w:val="20"/>
                <w:szCs w:val="20"/>
              </w:rPr>
            </w:pPr>
            <w:r>
              <w:rPr>
                <w:sz w:val="20"/>
                <w:szCs w:val="20"/>
              </w:rPr>
              <w:t>Not applicable</w:t>
            </w:r>
          </w:p>
        </w:tc>
        <w:tc>
          <w:tcPr>
            <w:tcW w:w="2529" w:type="dxa"/>
          </w:tcPr>
          <w:p w14:paraId="393B3237" w14:textId="77777777" w:rsidR="00DB4396" w:rsidRPr="006312CB" w:rsidRDefault="00DB4396" w:rsidP="0032704D">
            <w:pPr>
              <w:rPr>
                <w:sz w:val="20"/>
                <w:szCs w:val="20"/>
              </w:rPr>
            </w:pPr>
            <w:r>
              <w:rPr>
                <w:sz w:val="20"/>
                <w:szCs w:val="20"/>
              </w:rPr>
              <w:t>Not applicable</w:t>
            </w:r>
          </w:p>
        </w:tc>
        <w:tc>
          <w:tcPr>
            <w:tcW w:w="2333" w:type="dxa"/>
          </w:tcPr>
          <w:p w14:paraId="2F024950" w14:textId="77777777" w:rsidR="00DB4396" w:rsidRPr="006312CB" w:rsidRDefault="00DB4396" w:rsidP="0032704D">
            <w:pPr>
              <w:rPr>
                <w:sz w:val="20"/>
                <w:szCs w:val="20"/>
              </w:rPr>
            </w:pPr>
            <w:r>
              <w:rPr>
                <w:sz w:val="20"/>
                <w:szCs w:val="20"/>
              </w:rPr>
              <w:t>Not applicable</w:t>
            </w:r>
          </w:p>
        </w:tc>
        <w:tc>
          <w:tcPr>
            <w:tcW w:w="2651" w:type="dxa"/>
          </w:tcPr>
          <w:p w14:paraId="05C35A08" w14:textId="77777777" w:rsidR="00DB4396" w:rsidRPr="006312CB" w:rsidRDefault="00DB4396" w:rsidP="0032704D">
            <w:pPr>
              <w:rPr>
                <w:sz w:val="20"/>
                <w:szCs w:val="20"/>
              </w:rPr>
            </w:pPr>
            <w:r>
              <w:rPr>
                <w:sz w:val="20"/>
                <w:szCs w:val="20"/>
              </w:rPr>
              <w:t xml:space="preserve">Not applicable </w:t>
            </w:r>
          </w:p>
        </w:tc>
      </w:tr>
      <w:tr w:rsidR="00DB4396" w:rsidRPr="00C433FE" w14:paraId="6EAF07C1" w14:textId="77777777" w:rsidTr="0032704D">
        <w:trPr>
          <w:trHeight w:val="738"/>
        </w:trPr>
        <w:tc>
          <w:tcPr>
            <w:tcW w:w="1838" w:type="dxa"/>
            <w:vMerge w:val="restart"/>
          </w:tcPr>
          <w:p w14:paraId="6689E8FA" w14:textId="77777777" w:rsidR="00DB4396" w:rsidRPr="00EA044C" w:rsidRDefault="00DB4396" w:rsidP="0032704D">
            <w:pPr>
              <w:rPr>
                <w:b/>
                <w:sz w:val="20"/>
                <w:szCs w:val="20"/>
              </w:rPr>
            </w:pPr>
            <w:r w:rsidRPr="00EA044C">
              <w:rPr>
                <w:b/>
                <w:sz w:val="20"/>
                <w:szCs w:val="20"/>
              </w:rPr>
              <w:t>The residual heat will be reduced.</w:t>
            </w:r>
          </w:p>
        </w:tc>
        <w:tc>
          <w:tcPr>
            <w:tcW w:w="2410" w:type="dxa"/>
            <w:vMerge w:val="restart"/>
          </w:tcPr>
          <w:p w14:paraId="53BBAA0B" w14:textId="77777777" w:rsidR="00DB4396" w:rsidRPr="006312CB" w:rsidRDefault="00DB4396" w:rsidP="0032704D">
            <w:pPr>
              <w:rPr>
                <w:sz w:val="20"/>
                <w:szCs w:val="20"/>
              </w:rPr>
            </w:pPr>
            <w:r w:rsidRPr="006312CB">
              <w:rPr>
                <w:sz w:val="20"/>
                <w:szCs w:val="20"/>
              </w:rPr>
              <w:t>The residual heat can be used for greenhouses i</w:t>
            </w:r>
            <w:r>
              <w:rPr>
                <w:sz w:val="20"/>
                <w:szCs w:val="20"/>
              </w:rPr>
              <w:t xml:space="preserve">n the Greenport and urban areas. </w:t>
            </w:r>
          </w:p>
        </w:tc>
        <w:tc>
          <w:tcPr>
            <w:tcW w:w="2551" w:type="dxa"/>
            <w:vMerge w:val="restart"/>
          </w:tcPr>
          <w:p w14:paraId="61773F10" w14:textId="77777777" w:rsidR="00DB4396" w:rsidRPr="006312CB" w:rsidRDefault="00DB4396" w:rsidP="0032704D">
            <w:pPr>
              <w:rPr>
                <w:sz w:val="20"/>
                <w:szCs w:val="20"/>
              </w:rPr>
            </w:pPr>
            <w:r>
              <w:rPr>
                <w:sz w:val="20"/>
                <w:szCs w:val="20"/>
              </w:rPr>
              <w:t xml:space="preserve">The residual heat which is released with the incineration of waste, will be transported to six companies on the Waaslandhaven. This project will be expanded.  </w:t>
            </w:r>
          </w:p>
        </w:tc>
        <w:tc>
          <w:tcPr>
            <w:tcW w:w="2529" w:type="dxa"/>
            <w:vMerge w:val="restart"/>
          </w:tcPr>
          <w:p w14:paraId="36BB2533" w14:textId="77777777" w:rsidR="00DB4396" w:rsidRPr="006312CB" w:rsidRDefault="00DB4396" w:rsidP="0032704D">
            <w:pPr>
              <w:rPr>
                <w:sz w:val="20"/>
                <w:szCs w:val="20"/>
              </w:rPr>
            </w:pPr>
            <w:r>
              <w:rPr>
                <w:sz w:val="20"/>
                <w:szCs w:val="20"/>
              </w:rPr>
              <w:t xml:space="preserve">Combined heat and power (CHP) schemes are introduced. The excess heat can be used to heat or cool buildings. Port-based companies can rely on funding and support programs for advice and aid. </w:t>
            </w:r>
          </w:p>
        </w:tc>
        <w:tc>
          <w:tcPr>
            <w:tcW w:w="2333" w:type="dxa"/>
            <w:vMerge w:val="restart"/>
          </w:tcPr>
          <w:p w14:paraId="448EEDF1" w14:textId="77777777" w:rsidR="00DB4396" w:rsidRPr="006312CB" w:rsidRDefault="00DB4396" w:rsidP="0032704D">
            <w:pPr>
              <w:rPr>
                <w:sz w:val="20"/>
                <w:szCs w:val="20"/>
              </w:rPr>
            </w:pPr>
            <w:r>
              <w:rPr>
                <w:sz w:val="20"/>
                <w:szCs w:val="20"/>
              </w:rPr>
              <w:t xml:space="preserve">They are preparing specific business cases for the exchange of residual heat to gain more knowledge. </w:t>
            </w:r>
          </w:p>
        </w:tc>
        <w:tc>
          <w:tcPr>
            <w:tcW w:w="2651" w:type="dxa"/>
          </w:tcPr>
          <w:p w14:paraId="3A4B1D47" w14:textId="77777777" w:rsidR="00DB4396" w:rsidRPr="006312CB" w:rsidRDefault="00DB4396" w:rsidP="0032704D">
            <w:pPr>
              <w:rPr>
                <w:sz w:val="20"/>
                <w:szCs w:val="20"/>
              </w:rPr>
            </w:pPr>
            <w:r>
              <w:rPr>
                <w:sz w:val="20"/>
                <w:szCs w:val="20"/>
              </w:rPr>
              <w:t xml:space="preserve">The use of residual heat in the production of asphalt. </w:t>
            </w:r>
          </w:p>
        </w:tc>
      </w:tr>
      <w:tr w:rsidR="00DB4396" w:rsidRPr="00C433FE" w14:paraId="50EF8556" w14:textId="77777777" w:rsidTr="0032704D">
        <w:trPr>
          <w:trHeight w:val="1550"/>
        </w:trPr>
        <w:tc>
          <w:tcPr>
            <w:tcW w:w="1838" w:type="dxa"/>
            <w:vMerge/>
          </w:tcPr>
          <w:p w14:paraId="4BC96495" w14:textId="77777777" w:rsidR="00DB4396" w:rsidRPr="00EA044C" w:rsidRDefault="00DB4396" w:rsidP="0032704D">
            <w:pPr>
              <w:rPr>
                <w:b/>
                <w:sz w:val="20"/>
                <w:szCs w:val="20"/>
              </w:rPr>
            </w:pPr>
          </w:p>
        </w:tc>
        <w:tc>
          <w:tcPr>
            <w:tcW w:w="2410" w:type="dxa"/>
            <w:vMerge/>
          </w:tcPr>
          <w:p w14:paraId="08249082" w14:textId="77777777" w:rsidR="00DB4396" w:rsidRPr="006312CB" w:rsidRDefault="00DB4396" w:rsidP="0032704D">
            <w:pPr>
              <w:rPr>
                <w:sz w:val="20"/>
                <w:szCs w:val="20"/>
              </w:rPr>
            </w:pPr>
          </w:p>
        </w:tc>
        <w:tc>
          <w:tcPr>
            <w:tcW w:w="2551" w:type="dxa"/>
            <w:vMerge/>
          </w:tcPr>
          <w:p w14:paraId="7DC87FAC" w14:textId="77777777" w:rsidR="00DB4396" w:rsidRDefault="00DB4396" w:rsidP="0032704D">
            <w:pPr>
              <w:rPr>
                <w:sz w:val="20"/>
                <w:szCs w:val="20"/>
              </w:rPr>
            </w:pPr>
          </w:p>
        </w:tc>
        <w:tc>
          <w:tcPr>
            <w:tcW w:w="2529" w:type="dxa"/>
            <w:vMerge/>
          </w:tcPr>
          <w:p w14:paraId="0FD6EF62" w14:textId="77777777" w:rsidR="00DB4396" w:rsidRDefault="00DB4396" w:rsidP="0032704D">
            <w:pPr>
              <w:rPr>
                <w:sz w:val="20"/>
                <w:szCs w:val="20"/>
              </w:rPr>
            </w:pPr>
          </w:p>
        </w:tc>
        <w:tc>
          <w:tcPr>
            <w:tcW w:w="2333" w:type="dxa"/>
            <w:vMerge/>
          </w:tcPr>
          <w:p w14:paraId="43AA4CDB" w14:textId="77777777" w:rsidR="00DB4396" w:rsidRDefault="00DB4396" w:rsidP="0032704D">
            <w:pPr>
              <w:rPr>
                <w:sz w:val="20"/>
                <w:szCs w:val="20"/>
              </w:rPr>
            </w:pPr>
          </w:p>
        </w:tc>
        <w:tc>
          <w:tcPr>
            <w:tcW w:w="2651" w:type="dxa"/>
          </w:tcPr>
          <w:p w14:paraId="7753479F" w14:textId="77777777" w:rsidR="00DB4396" w:rsidRDefault="00DB4396" w:rsidP="0032704D">
            <w:pPr>
              <w:rPr>
                <w:sz w:val="20"/>
                <w:szCs w:val="20"/>
              </w:rPr>
            </w:pPr>
            <w:r>
              <w:rPr>
                <w:sz w:val="20"/>
                <w:szCs w:val="20"/>
              </w:rPr>
              <w:t xml:space="preserve">The residual heat of the only coal-fired power plant is transported into Amsterdam via pipeline, so that 18,000 households can use this heat and there will not be any emissions. </w:t>
            </w:r>
          </w:p>
        </w:tc>
      </w:tr>
      <w:tr w:rsidR="00DB4396" w:rsidRPr="00C433FE" w14:paraId="2E4A2D1F" w14:textId="77777777" w:rsidTr="0032704D">
        <w:trPr>
          <w:trHeight w:val="2778"/>
        </w:trPr>
        <w:tc>
          <w:tcPr>
            <w:tcW w:w="1838" w:type="dxa"/>
          </w:tcPr>
          <w:p w14:paraId="0FDB27B6" w14:textId="77777777" w:rsidR="00DB4396" w:rsidRPr="00EA044C" w:rsidRDefault="00DB4396" w:rsidP="0032704D">
            <w:pPr>
              <w:rPr>
                <w:b/>
                <w:sz w:val="20"/>
                <w:szCs w:val="20"/>
              </w:rPr>
            </w:pPr>
            <w:r w:rsidRPr="00EA044C">
              <w:rPr>
                <w:b/>
                <w:sz w:val="20"/>
                <w:szCs w:val="20"/>
              </w:rPr>
              <w:t>Reduction of CO</w:t>
            </w:r>
            <w:r w:rsidRPr="00EA044C">
              <w:rPr>
                <w:b/>
                <w:sz w:val="20"/>
                <w:szCs w:val="20"/>
                <w:vertAlign w:val="subscript"/>
              </w:rPr>
              <w:t>2</w:t>
            </w:r>
            <w:r w:rsidRPr="00EA044C">
              <w:rPr>
                <w:b/>
                <w:sz w:val="20"/>
                <w:szCs w:val="20"/>
              </w:rPr>
              <w:t xml:space="preserve"> and other hazardous substances within incoming vessels</w:t>
            </w:r>
            <w:r>
              <w:rPr>
                <w:b/>
                <w:sz w:val="20"/>
                <w:szCs w:val="20"/>
              </w:rPr>
              <w:t xml:space="preserve"> with data exchange</w:t>
            </w:r>
          </w:p>
        </w:tc>
        <w:tc>
          <w:tcPr>
            <w:tcW w:w="2410" w:type="dxa"/>
          </w:tcPr>
          <w:p w14:paraId="658F2112" w14:textId="77777777" w:rsidR="00DB4396" w:rsidRPr="006312CB" w:rsidRDefault="00DB4396" w:rsidP="0032704D">
            <w:pPr>
              <w:rPr>
                <w:sz w:val="20"/>
                <w:szCs w:val="20"/>
              </w:rPr>
            </w:pPr>
            <w:r w:rsidRPr="006312CB">
              <w:rPr>
                <w:sz w:val="20"/>
                <w:szCs w:val="20"/>
              </w:rPr>
              <w:t>Data exchange (Port Base) between partners would lead to a more efficient planning, which decreases the emission of CO</w:t>
            </w:r>
            <w:r w:rsidRPr="006312CB">
              <w:rPr>
                <w:sz w:val="20"/>
                <w:szCs w:val="20"/>
                <w:vertAlign w:val="subscript"/>
              </w:rPr>
              <w:t>2</w:t>
            </w:r>
            <w:r w:rsidRPr="006312CB">
              <w:rPr>
                <w:sz w:val="20"/>
                <w:szCs w:val="20"/>
              </w:rPr>
              <w:t xml:space="preserve"> and other dangerous substances.</w:t>
            </w:r>
          </w:p>
        </w:tc>
        <w:tc>
          <w:tcPr>
            <w:tcW w:w="2551" w:type="dxa"/>
          </w:tcPr>
          <w:p w14:paraId="3EF492F8" w14:textId="77777777" w:rsidR="00DB4396" w:rsidRPr="006312CB" w:rsidRDefault="00DB4396" w:rsidP="0032704D">
            <w:pPr>
              <w:rPr>
                <w:sz w:val="20"/>
                <w:szCs w:val="20"/>
              </w:rPr>
            </w:pPr>
            <w:r>
              <w:rPr>
                <w:sz w:val="20"/>
                <w:szCs w:val="20"/>
              </w:rPr>
              <w:t xml:space="preserve">Not applicable </w:t>
            </w:r>
          </w:p>
        </w:tc>
        <w:tc>
          <w:tcPr>
            <w:tcW w:w="2529" w:type="dxa"/>
          </w:tcPr>
          <w:p w14:paraId="47B70F5B" w14:textId="77777777" w:rsidR="00DB4396" w:rsidRPr="00442003" w:rsidRDefault="00DB4396" w:rsidP="0032704D">
            <w:pPr>
              <w:rPr>
                <w:sz w:val="20"/>
                <w:szCs w:val="20"/>
              </w:rPr>
            </w:pPr>
            <w:r>
              <w:rPr>
                <w:sz w:val="20"/>
                <w:szCs w:val="20"/>
              </w:rPr>
              <w:t>PortMonitor, which collects data based on geo-references, can also lead to a more efficient planning, which would eventually lead to a decrease of CO</w:t>
            </w:r>
            <w:r>
              <w:rPr>
                <w:sz w:val="20"/>
                <w:szCs w:val="20"/>
                <w:vertAlign w:val="subscript"/>
              </w:rPr>
              <w:t>2</w:t>
            </w:r>
          </w:p>
        </w:tc>
        <w:tc>
          <w:tcPr>
            <w:tcW w:w="2333" w:type="dxa"/>
          </w:tcPr>
          <w:p w14:paraId="54D4F90A" w14:textId="77777777" w:rsidR="00DB4396" w:rsidRPr="006312CB" w:rsidRDefault="00DB4396" w:rsidP="0032704D">
            <w:pPr>
              <w:rPr>
                <w:sz w:val="20"/>
                <w:szCs w:val="20"/>
              </w:rPr>
            </w:pPr>
            <w:r>
              <w:rPr>
                <w:sz w:val="20"/>
                <w:szCs w:val="20"/>
              </w:rPr>
              <w:t>Not applicable</w:t>
            </w:r>
          </w:p>
        </w:tc>
        <w:tc>
          <w:tcPr>
            <w:tcW w:w="2651" w:type="dxa"/>
          </w:tcPr>
          <w:p w14:paraId="0962CC74" w14:textId="77777777" w:rsidR="00DB4396" w:rsidRPr="006312CB" w:rsidRDefault="00DB4396" w:rsidP="0032704D">
            <w:pPr>
              <w:rPr>
                <w:sz w:val="20"/>
                <w:szCs w:val="20"/>
              </w:rPr>
            </w:pPr>
            <w:r>
              <w:rPr>
                <w:sz w:val="20"/>
                <w:szCs w:val="20"/>
              </w:rPr>
              <w:t>Data exchange (Port Base) would lead to a more efficient planning, but also to decrease in CO</w:t>
            </w:r>
            <w:r>
              <w:rPr>
                <w:sz w:val="20"/>
                <w:szCs w:val="20"/>
                <w:vertAlign w:val="subscript"/>
              </w:rPr>
              <w:t>2</w:t>
            </w:r>
            <w:r>
              <w:rPr>
                <w:sz w:val="20"/>
                <w:szCs w:val="20"/>
              </w:rPr>
              <w:t xml:space="preserve"> emissions. </w:t>
            </w:r>
          </w:p>
        </w:tc>
      </w:tr>
    </w:tbl>
    <w:p w14:paraId="6EB1D3D4" w14:textId="77777777" w:rsidR="00DB4396" w:rsidRPr="0058790A" w:rsidRDefault="00DB4396"/>
    <w:p w14:paraId="3718567D" w14:textId="77777777" w:rsidR="00DB4396" w:rsidRPr="0058790A" w:rsidRDefault="00DB4396"/>
    <w:tbl>
      <w:tblPr>
        <w:tblStyle w:val="TableGrid"/>
        <w:tblW w:w="14312" w:type="dxa"/>
        <w:tblLook w:val="04A0" w:firstRow="1" w:lastRow="0" w:firstColumn="1" w:lastColumn="0" w:noHBand="0" w:noVBand="1"/>
      </w:tblPr>
      <w:tblGrid>
        <w:gridCol w:w="1980"/>
        <w:gridCol w:w="2410"/>
        <w:gridCol w:w="2409"/>
        <w:gridCol w:w="2529"/>
        <w:gridCol w:w="2333"/>
        <w:gridCol w:w="2651"/>
      </w:tblGrid>
      <w:tr w:rsidR="00DB4396" w:rsidRPr="008734F9" w14:paraId="731BAAC0" w14:textId="77777777" w:rsidTr="0032704D">
        <w:trPr>
          <w:trHeight w:val="274"/>
        </w:trPr>
        <w:tc>
          <w:tcPr>
            <w:tcW w:w="1980" w:type="dxa"/>
          </w:tcPr>
          <w:p w14:paraId="3BBAD798" w14:textId="77777777" w:rsidR="00DB4396" w:rsidRPr="008734F9" w:rsidRDefault="00DB4396" w:rsidP="0032704D">
            <w:pPr>
              <w:rPr>
                <w:b/>
                <w:sz w:val="20"/>
                <w:szCs w:val="20"/>
              </w:rPr>
            </w:pPr>
            <w:r w:rsidRPr="008734F9">
              <w:rPr>
                <w:b/>
                <w:sz w:val="20"/>
                <w:szCs w:val="20"/>
              </w:rPr>
              <w:t>Aim</w:t>
            </w:r>
          </w:p>
        </w:tc>
        <w:tc>
          <w:tcPr>
            <w:tcW w:w="2410" w:type="dxa"/>
          </w:tcPr>
          <w:p w14:paraId="09EDC86D" w14:textId="77777777" w:rsidR="00DB4396" w:rsidRPr="008734F9" w:rsidRDefault="00DB4396" w:rsidP="0032704D">
            <w:pPr>
              <w:rPr>
                <w:b/>
                <w:sz w:val="20"/>
                <w:szCs w:val="20"/>
              </w:rPr>
            </w:pPr>
            <w:r w:rsidRPr="008734F9">
              <w:rPr>
                <w:b/>
                <w:sz w:val="20"/>
                <w:szCs w:val="20"/>
              </w:rPr>
              <w:t>Port of Rotterdam</w:t>
            </w:r>
          </w:p>
        </w:tc>
        <w:tc>
          <w:tcPr>
            <w:tcW w:w="2409" w:type="dxa"/>
          </w:tcPr>
          <w:p w14:paraId="022EA7C9" w14:textId="77777777" w:rsidR="00DB4396" w:rsidRPr="008734F9" w:rsidRDefault="00DB4396" w:rsidP="0032704D">
            <w:pPr>
              <w:rPr>
                <w:b/>
                <w:sz w:val="20"/>
                <w:szCs w:val="20"/>
              </w:rPr>
            </w:pPr>
            <w:r w:rsidRPr="008734F9">
              <w:rPr>
                <w:b/>
                <w:sz w:val="20"/>
                <w:szCs w:val="20"/>
              </w:rPr>
              <w:t>Port of Antwerp</w:t>
            </w:r>
          </w:p>
        </w:tc>
        <w:tc>
          <w:tcPr>
            <w:tcW w:w="2529" w:type="dxa"/>
          </w:tcPr>
          <w:p w14:paraId="52E7879C" w14:textId="77777777" w:rsidR="00DB4396" w:rsidRPr="008734F9" w:rsidRDefault="00DB4396" w:rsidP="0032704D">
            <w:pPr>
              <w:rPr>
                <w:b/>
                <w:sz w:val="20"/>
                <w:szCs w:val="20"/>
              </w:rPr>
            </w:pPr>
            <w:r w:rsidRPr="008734F9">
              <w:rPr>
                <w:b/>
                <w:sz w:val="20"/>
                <w:szCs w:val="20"/>
              </w:rPr>
              <w:t>Port of Hamburg</w:t>
            </w:r>
          </w:p>
        </w:tc>
        <w:tc>
          <w:tcPr>
            <w:tcW w:w="2333" w:type="dxa"/>
          </w:tcPr>
          <w:p w14:paraId="174A515B" w14:textId="77777777" w:rsidR="00DB4396" w:rsidRPr="008734F9" w:rsidRDefault="00DB4396" w:rsidP="0032704D">
            <w:pPr>
              <w:rPr>
                <w:b/>
                <w:sz w:val="20"/>
                <w:szCs w:val="20"/>
              </w:rPr>
            </w:pPr>
            <w:r w:rsidRPr="008734F9">
              <w:rPr>
                <w:b/>
                <w:sz w:val="20"/>
                <w:szCs w:val="20"/>
              </w:rPr>
              <w:t>Port of Ghent</w:t>
            </w:r>
          </w:p>
        </w:tc>
        <w:tc>
          <w:tcPr>
            <w:tcW w:w="2651" w:type="dxa"/>
          </w:tcPr>
          <w:p w14:paraId="191FC6D5" w14:textId="77777777" w:rsidR="00DB4396" w:rsidRPr="008734F9" w:rsidRDefault="00DB4396" w:rsidP="0032704D">
            <w:pPr>
              <w:rPr>
                <w:b/>
                <w:sz w:val="20"/>
                <w:szCs w:val="20"/>
              </w:rPr>
            </w:pPr>
            <w:r w:rsidRPr="008734F9">
              <w:rPr>
                <w:b/>
                <w:sz w:val="20"/>
                <w:szCs w:val="20"/>
              </w:rPr>
              <w:t>Port of Amsterdam</w:t>
            </w:r>
          </w:p>
        </w:tc>
      </w:tr>
      <w:tr w:rsidR="00DB4396" w:rsidRPr="00C433FE" w14:paraId="11FF2E9A" w14:textId="77777777" w:rsidTr="0032704D">
        <w:trPr>
          <w:trHeight w:val="2046"/>
        </w:trPr>
        <w:tc>
          <w:tcPr>
            <w:tcW w:w="1980" w:type="dxa"/>
          </w:tcPr>
          <w:p w14:paraId="07726BA2" w14:textId="77777777" w:rsidR="00DB4396" w:rsidRPr="006312CB" w:rsidRDefault="00DB4396" w:rsidP="0032704D">
            <w:pPr>
              <w:rPr>
                <w:sz w:val="20"/>
                <w:szCs w:val="20"/>
              </w:rPr>
            </w:pPr>
            <w:r w:rsidRPr="00EA044C">
              <w:rPr>
                <w:b/>
                <w:sz w:val="20"/>
                <w:szCs w:val="20"/>
              </w:rPr>
              <w:t>Reduction of CO</w:t>
            </w:r>
            <w:r w:rsidRPr="00EA044C">
              <w:rPr>
                <w:b/>
                <w:sz w:val="20"/>
                <w:szCs w:val="20"/>
                <w:vertAlign w:val="subscript"/>
              </w:rPr>
              <w:t>2</w:t>
            </w:r>
            <w:r w:rsidRPr="00EA044C">
              <w:rPr>
                <w:b/>
                <w:sz w:val="20"/>
                <w:szCs w:val="20"/>
              </w:rPr>
              <w:t xml:space="preserve"> and other hazardous substances within incoming vessels</w:t>
            </w:r>
            <w:r>
              <w:rPr>
                <w:b/>
                <w:sz w:val="20"/>
                <w:szCs w:val="20"/>
              </w:rPr>
              <w:t xml:space="preserve"> based on price incentives</w:t>
            </w:r>
          </w:p>
        </w:tc>
        <w:tc>
          <w:tcPr>
            <w:tcW w:w="2410" w:type="dxa"/>
          </w:tcPr>
          <w:p w14:paraId="4B97DE46" w14:textId="77777777" w:rsidR="00DB4396" w:rsidRPr="006312CB" w:rsidRDefault="00DB4396" w:rsidP="0032704D">
            <w:pPr>
              <w:rPr>
                <w:sz w:val="20"/>
                <w:szCs w:val="20"/>
              </w:rPr>
            </w:pPr>
            <w:r w:rsidRPr="006312CB">
              <w:rPr>
                <w:sz w:val="20"/>
                <w:szCs w:val="20"/>
              </w:rPr>
              <w:t>Differentiation of the seaport dues depending on the Environmental Ship Index</w:t>
            </w:r>
            <w:r>
              <w:rPr>
                <w:sz w:val="20"/>
                <w:szCs w:val="20"/>
              </w:rPr>
              <w:t xml:space="preserve"> (ESI)</w:t>
            </w:r>
          </w:p>
        </w:tc>
        <w:tc>
          <w:tcPr>
            <w:tcW w:w="2409" w:type="dxa"/>
          </w:tcPr>
          <w:p w14:paraId="1C36F4A8" w14:textId="77777777" w:rsidR="00DB4396" w:rsidRPr="006312CB" w:rsidRDefault="00DB4396" w:rsidP="0032704D">
            <w:pPr>
              <w:rPr>
                <w:sz w:val="20"/>
                <w:szCs w:val="20"/>
              </w:rPr>
            </w:pPr>
            <w:r>
              <w:rPr>
                <w:sz w:val="20"/>
                <w:szCs w:val="20"/>
              </w:rPr>
              <w:t>Discount on the port dues based on the ESI, the use of scrubbers and the use of alternative fuels, such as LNG</w:t>
            </w:r>
          </w:p>
        </w:tc>
        <w:tc>
          <w:tcPr>
            <w:tcW w:w="2529" w:type="dxa"/>
          </w:tcPr>
          <w:p w14:paraId="0354809D" w14:textId="77777777" w:rsidR="00DB4396" w:rsidRPr="004224F4" w:rsidRDefault="00DB4396" w:rsidP="0032704D">
            <w:pPr>
              <w:rPr>
                <w:sz w:val="20"/>
                <w:szCs w:val="20"/>
              </w:rPr>
            </w:pPr>
            <w:r>
              <w:rPr>
                <w:sz w:val="20"/>
                <w:szCs w:val="20"/>
              </w:rPr>
              <w:t xml:space="preserve">The HPA gives monetary incentives for very low-emissions ships based on the ESI, hence they have a lower port due. </w:t>
            </w:r>
          </w:p>
        </w:tc>
        <w:tc>
          <w:tcPr>
            <w:tcW w:w="2333" w:type="dxa"/>
          </w:tcPr>
          <w:p w14:paraId="5BD6C79F" w14:textId="77777777" w:rsidR="00DB4396" w:rsidRPr="006312CB" w:rsidRDefault="00DB4396" w:rsidP="0032704D">
            <w:pPr>
              <w:rPr>
                <w:sz w:val="20"/>
                <w:szCs w:val="20"/>
              </w:rPr>
            </w:pPr>
            <w:r>
              <w:rPr>
                <w:sz w:val="20"/>
                <w:szCs w:val="20"/>
              </w:rPr>
              <w:t xml:space="preserve">The PA gives discounts to environmental friendly vessels which have a specific ESI score or are using alternative fuels, such as LNG </w:t>
            </w:r>
          </w:p>
        </w:tc>
        <w:tc>
          <w:tcPr>
            <w:tcW w:w="2651" w:type="dxa"/>
          </w:tcPr>
          <w:p w14:paraId="59B50EA1" w14:textId="77777777" w:rsidR="00DB4396" w:rsidRPr="006312CB" w:rsidRDefault="00DB4396" w:rsidP="0032704D">
            <w:pPr>
              <w:rPr>
                <w:sz w:val="20"/>
                <w:szCs w:val="20"/>
              </w:rPr>
            </w:pPr>
            <w:r>
              <w:rPr>
                <w:sz w:val="20"/>
                <w:szCs w:val="20"/>
              </w:rPr>
              <w:t xml:space="preserve">If the vessels are above a score of 20 on the ESI, they get a discount on their port due. If the score is 31 or above, a higher discount will be given. </w:t>
            </w:r>
          </w:p>
        </w:tc>
      </w:tr>
      <w:tr w:rsidR="00DB4396" w:rsidRPr="00C433FE" w14:paraId="1D96635C" w14:textId="77777777" w:rsidTr="0032704D">
        <w:trPr>
          <w:trHeight w:val="2874"/>
        </w:trPr>
        <w:tc>
          <w:tcPr>
            <w:tcW w:w="1980" w:type="dxa"/>
            <w:vMerge w:val="restart"/>
          </w:tcPr>
          <w:p w14:paraId="05AB83F2" w14:textId="77777777" w:rsidR="00DB4396" w:rsidRPr="008745F4" w:rsidRDefault="00DB4396" w:rsidP="0032704D">
            <w:pPr>
              <w:rPr>
                <w:b/>
                <w:sz w:val="20"/>
                <w:szCs w:val="20"/>
              </w:rPr>
            </w:pPr>
            <w:r>
              <w:rPr>
                <w:b/>
                <w:sz w:val="20"/>
                <w:szCs w:val="20"/>
              </w:rPr>
              <w:t>Reduction of the CO</w:t>
            </w:r>
            <w:r>
              <w:rPr>
                <w:b/>
                <w:sz w:val="20"/>
                <w:szCs w:val="20"/>
                <w:vertAlign w:val="subscript"/>
              </w:rPr>
              <w:t>2</w:t>
            </w:r>
            <w:r>
              <w:rPr>
                <w:b/>
                <w:sz w:val="20"/>
                <w:szCs w:val="20"/>
              </w:rPr>
              <w:t xml:space="preserve"> whilst vessels are docking in the port</w:t>
            </w:r>
          </w:p>
        </w:tc>
        <w:tc>
          <w:tcPr>
            <w:tcW w:w="2410" w:type="dxa"/>
            <w:vMerge w:val="restart"/>
          </w:tcPr>
          <w:p w14:paraId="1FF17EA8" w14:textId="77777777" w:rsidR="00DB4396" w:rsidRPr="003F309F" w:rsidRDefault="00DB4396" w:rsidP="0032704D">
            <w:pPr>
              <w:rPr>
                <w:sz w:val="20"/>
                <w:szCs w:val="20"/>
              </w:rPr>
            </w:pPr>
            <w:r>
              <w:rPr>
                <w:sz w:val="20"/>
                <w:szCs w:val="20"/>
              </w:rPr>
              <w:t>There is a generator ban for inland vessels when using public berths, therefore inland vessels must use the shore based power. This will reduce the CO</w:t>
            </w:r>
            <w:r>
              <w:rPr>
                <w:sz w:val="20"/>
                <w:szCs w:val="20"/>
                <w:vertAlign w:val="subscript"/>
              </w:rPr>
              <w:t>2</w:t>
            </w:r>
          </w:p>
        </w:tc>
        <w:tc>
          <w:tcPr>
            <w:tcW w:w="2409" w:type="dxa"/>
            <w:vMerge w:val="restart"/>
          </w:tcPr>
          <w:p w14:paraId="0E94BF29" w14:textId="77777777" w:rsidR="00DB4396" w:rsidRDefault="00DB4396" w:rsidP="0032704D">
            <w:pPr>
              <w:rPr>
                <w:sz w:val="20"/>
                <w:szCs w:val="20"/>
              </w:rPr>
            </w:pPr>
            <w:r>
              <w:rPr>
                <w:sz w:val="20"/>
                <w:szCs w:val="20"/>
              </w:rPr>
              <w:t xml:space="preserve">There are nine shore based power for inland vessel when they are waiting in the waiting dock. If they want to use electricity they do not have to use their generator which is more pollution. </w:t>
            </w:r>
          </w:p>
        </w:tc>
        <w:tc>
          <w:tcPr>
            <w:tcW w:w="2529" w:type="dxa"/>
          </w:tcPr>
          <w:p w14:paraId="7B765059" w14:textId="77777777" w:rsidR="00DB4396" w:rsidRDefault="00DB4396" w:rsidP="0032704D">
            <w:pPr>
              <w:rPr>
                <w:sz w:val="20"/>
                <w:szCs w:val="20"/>
              </w:rPr>
            </w:pPr>
            <w:r>
              <w:rPr>
                <w:sz w:val="20"/>
                <w:szCs w:val="20"/>
              </w:rPr>
              <w:t>A power plant for vessels with a power barge. These vessels can use the power plant which will significantly decrease the emission of CO</w:t>
            </w:r>
            <w:r>
              <w:rPr>
                <w:sz w:val="20"/>
                <w:szCs w:val="20"/>
                <w:vertAlign w:val="subscript"/>
              </w:rPr>
              <w:t>2</w:t>
            </w:r>
            <w:r>
              <w:rPr>
                <w:sz w:val="20"/>
                <w:szCs w:val="20"/>
              </w:rPr>
              <w:t>,</w:t>
            </w:r>
            <w:r>
              <w:rPr>
                <w:sz w:val="20"/>
                <w:szCs w:val="20"/>
                <w:vertAlign w:val="subscript"/>
              </w:rPr>
              <w:t xml:space="preserve"> </w:t>
            </w:r>
            <w:r>
              <w:rPr>
                <w:sz w:val="20"/>
                <w:szCs w:val="20"/>
              </w:rPr>
              <w:t>when unloading  and loading the vessel,</w:t>
            </w:r>
          </w:p>
          <w:p w14:paraId="04F558FA" w14:textId="77777777" w:rsidR="00DB4396" w:rsidRDefault="00DB4396" w:rsidP="0032704D">
            <w:pPr>
              <w:rPr>
                <w:sz w:val="20"/>
                <w:szCs w:val="20"/>
              </w:rPr>
            </w:pPr>
          </w:p>
        </w:tc>
        <w:tc>
          <w:tcPr>
            <w:tcW w:w="2333" w:type="dxa"/>
            <w:vMerge w:val="restart"/>
          </w:tcPr>
          <w:p w14:paraId="53631F00" w14:textId="77777777" w:rsidR="00DB4396" w:rsidRPr="006312CB" w:rsidRDefault="00DB4396" w:rsidP="0032704D">
            <w:pPr>
              <w:rPr>
                <w:sz w:val="20"/>
                <w:szCs w:val="20"/>
              </w:rPr>
            </w:pPr>
            <w:r>
              <w:rPr>
                <w:sz w:val="20"/>
                <w:szCs w:val="20"/>
              </w:rPr>
              <w:t>Shore power is already implemented for the own vessels of the port authority. A study has been launched for more possibilities for shore power for inland vessels and cruise ships.</w:t>
            </w:r>
          </w:p>
        </w:tc>
        <w:tc>
          <w:tcPr>
            <w:tcW w:w="2651" w:type="dxa"/>
            <w:vMerge w:val="restart"/>
          </w:tcPr>
          <w:p w14:paraId="1CA914F9" w14:textId="77777777" w:rsidR="00DB4396" w:rsidRPr="006312CB" w:rsidRDefault="00DB4396" w:rsidP="0032704D">
            <w:pPr>
              <w:rPr>
                <w:sz w:val="20"/>
                <w:szCs w:val="20"/>
              </w:rPr>
            </w:pPr>
            <w:r>
              <w:rPr>
                <w:sz w:val="20"/>
                <w:szCs w:val="20"/>
              </w:rPr>
              <w:t xml:space="preserve">Inland vessels cannot use their generator when they are in a berth which has shore power. Furthermore the port authority is investing in shore power for inland cruises as well.  </w:t>
            </w:r>
          </w:p>
        </w:tc>
      </w:tr>
      <w:tr w:rsidR="00DB4396" w:rsidRPr="00C433FE" w14:paraId="67089A0C" w14:textId="77777777" w:rsidTr="0032704D">
        <w:trPr>
          <w:trHeight w:val="2180"/>
        </w:trPr>
        <w:tc>
          <w:tcPr>
            <w:tcW w:w="1980" w:type="dxa"/>
            <w:vMerge/>
          </w:tcPr>
          <w:p w14:paraId="2D6E7E2A" w14:textId="77777777" w:rsidR="00DB4396" w:rsidRDefault="00DB4396" w:rsidP="0032704D">
            <w:pPr>
              <w:rPr>
                <w:b/>
                <w:sz w:val="20"/>
                <w:szCs w:val="20"/>
              </w:rPr>
            </w:pPr>
          </w:p>
        </w:tc>
        <w:tc>
          <w:tcPr>
            <w:tcW w:w="2410" w:type="dxa"/>
            <w:vMerge/>
          </w:tcPr>
          <w:p w14:paraId="02EADE83" w14:textId="77777777" w:rsidR="00DB4396" w:rsidRDefault="00DB4396" w:rsidP="0032704D">
            <w:pPr>
              <w:rPr>
                <w:sz w:val="20"/>
                <w:szCs w:val="20"/>
              </w:rPr>
            </w:pPr>
          </w:p>
        </w:tc>
        <w:tc>
          <w:tcPr>
            <w:tcW w:w="2409" w:type="dxa"/>
            <w:vMerge/>
          </w:tcPr>
          <w:p w14:paraId="0767057C" w14:textId="77777777" w:rsidR="00DB4396" w:rsidRDefault="00DB4396" w:rsidP="0032704D">
            <w:pPr>
              <w:rPr>
                <w:sz w:val="20"/>
                <w:szCs w:val="20"/>
              </w:rPr>
            </w:pPr>
          </w:p>
        </w:tc>
        <w:tc>
          <w:tcPr>
            <w:tcW w:w="2529" w:type="dxa"/>
          </w:tcPr>
          <w:p w14:paraId="164A1AE0" w14:textId="77777777" w:rsidR="00DB4396" w:rsidRDefault="00DB4396" w:rsidP="0032704D">
            <w:pPr>
              <w:rPr>
                <w:sz w:val="20"/>
                <w:szCs w:val="20"/>
              </w:rPr>
            </w:pPr>
            <w:r>
              <w:rPr>
                <w:sz w:val="20"/>
                <w:szCs w:val="20"/>
              </w:rPr>
              <w:t>Furthermore a floating power plant with LNG-powered engines and five generators that generate electricity for cruise ships.</w:t>
            </w:r>
          </w:p>
        </w:tc>
        <w:tc>
          <w:tcPr>
            <w:tcW w:w="2333" w:type="dxa"/>
            <w:vMerge/>
          </w:tcPr>
          <w:p w14:paraId="33F5D005" w14:textId="77777777" w:rsidR="00DB4396" w:rsidRDefault="00DB4396" w:rsidP="0032704D">
            <w:pPr>
              <w:rPr>
                <w:sz w:val="20"/>
                <w:szCs w:val="20"/>
              </w:rPr>
            </w:pPr>
          </w:p>
        </w:tc>
        <w:tc>
          <w:tcPr>
            <w:tcW w:w="2651" w:type="dxa"/>
            <w:vMerge/>
          </w:tcPr>
          <w:p w14:paraId="783A1370" w14:textId="77777777" w:rsidR="00DB4396" w:rsidRPr="006312CB" w:rsidRDefault="00DB4396" w:rsidP="0032704D">
            <w:pPr>
              <w:rPr>
                <w:sz w:val="20"/>
                <w:szCs w:val="20"/>
              </w:rPr>
            </w:pPr>
          </w:p>
        </w:tc>
      </w:tr>
    </w:tbl>
    <w:p w14:paraId="500AA53C" w14:textId="77777777" w:rsidR="00DB4396" w:rsidRDefault="00DB4396">
      <w:pPr>
        <w:rPr>
          <w:sz w:val="20"/>
          <w:szCs w:val="20"/>
        </w:rPr>
      </w:pPr>
    </w:p>
    <w:p w14:paraId="4371D7B2" w14:textId="77777777" w:rsidR="00DB4396" w:rsidRDefault="00DB4396">
      <w:pPr>
        <w:rPr>
          <w:sz w:val="20"/>
          <w:szCs w:val="20"/>
        </w:rPr>
      </w:pPr>
    </w:p>
    <w:tbl>
      <w:tblPr>
        <w:tblStyle w:val="TableGrid"/>
        <w:tblW w:w="14312" w:type="dxa"/>
        <w:tblLook w:val="04A0" w:firstRow="1" w:lastRow="0" w:firstColumn="1" w:lastColumn="0" w:noHBand="0" w:noVBand="1"/>
      </w:tblPr>
      <w:tblGrid>
        <w:gridCol w:w="1980"/>
        <w:gridCol w:w="2410"/>
        <w:gridCol w:w="2606"/>
        <w:gridCol w:w="2332"/>
        <w:gridCol w:w="2333"/>
        <w:gridCol w:w="2651"/>
      </w:tblGrid>
      <w:tr w:rsidR="00DB4396" w:rsidRPr="006312CB" w14:paraId="539AA46B" w14:textId="77777777" w:rsidTr="0032704D">
        <w:tc>
          <w:tcPr>
            <w:tcW w:w="1980" w:type="dxa"/>
          </w:tcPr>
          <w:p w14:paraId="016CACE5" w14:textId="77777777" w:rsidR="00DB4396" w:rsidRPr="00EA044C" w:rsidRDefault="00DB4396" w:rsidP="0032704D">
            <w:pPr>
              <w:rPr>
                <w:b/>
                <w:sz w:val="20"/>
                <w:szCs w:val="20"/>
              </w:rPr>
            </w:pPr>
            <w:r w:rsidRPr="00EA044C">
              <w:rPr>
                <w:b/>
                <w:sz w:val="20"/>
                <w:szCs w:val="20"/>
              </w:rPr>
              <w:t>Aim</w:t>
            </w:r>
          </w:p>
        </w:tc>
        <w:tc>
          <w:tcPr>
            <w:tcW w:w="2410" w:type="dxa"/>
          </w:tcPr>
          <w:p w14:paraId="41318FE1" w14:textId="77777777" w:rsidR="00DB4396" w:rsidRPr="006312CB" w:rsidRDefault="00DB4396" w:rsidP="0032704D">
            <w:pPr>
              <w:rPr>
                <w:b/>
                <w:sz w:val="20"/>
                <w:szCs w:val="20"/>
              </w:rPr>
            </w:pPr>
            <w:r w:rsidRPr="006312CB">
              <w:rPr>
                <w:b/>
                <w:sz w:val="20"/>
                <w:szCs w:val="20"/>
              </w:rPr>
              <w:t>Port of Rotterdam</w:t>
            </w:r>
          </w:p>
        </w:tc>
        <w:tc>
          <w:tcPr>
            <w:tcW w:w="2606" w:type="dxa"/>
          </w:tcPr>
          <w:p w14:paraId="2569778B" w14:textId="77777777" w:rsidR="00DB4396" w:rsidRPr="006312CB" w:rsidRDefault="00DB4396" w:rsidP="0032704D">
            <w:pPr>
              <w:rPr>
                <w:b/>
                <w:sz w:val="20"/>
                <w:szCs w:val="20"/>
              </w:rPr>
            </w:pPr>
            <w:r w:rsidRPr="006312CB">
              <w:rPr>
                <w:b/>
                <w:sz w:val="20"/>
                <w:szCs w:val="20"/>
              </w:rPr>
              <w:t>Port of Antwerp</w:t>
            </w:r>
          </w:p>
        </w:tc>
        <w:tc>
          <w:tcPr>
            <w:tcW w:w="2332" w:type="dxa"/>
          </w:tcPr>
          <w:p w14:paraId="5A1BD567" w14:textId="77777777" w:rsidR="00DB4396" w:rsidRPr="006312CB" w:rsidRDefault="00DB4396" w:rsidP="0032704D">
            <w:pPr>
              <w:rPr>
                <w:b/>
                <w:sz w:val="20"/>
                <w:szCs w:val="20"/>
              </w:rPr>
            </w:pPr>
            <w:r w:rsidRPr="006312CB">
              <w:rPr>
                <w:b/>
                <w:sz w:val="20"/>
                <w:szCs w:val="20"/>
              </w:rPr>
              <w:t>Port of Hamburg</w:t>
            </w:r>
          </w:p>
        </w:tc>
        <w:tc>
          <w:tcPr>
            <w:tcW w:w="2333" w:type="dxa"/>
          </w:tcPr>
          <w:p w14:paraId="78D6BC50" w14:textId="77777777" w:rsidR="00DB4396" w:rsidRPr="006312CB" w:rsidRDefault="00DB4396" w:rsidP="0032704D">
            <w:pPr>
              <w:rPr>
                <w:b/>
                <w:sz w:val="20"/>
                <w:szCs w:val="20"/>
              </w:rPr>
            </w:pPr>
            <w:r w:rsidRPr="006312CB">
              <w:rPr>
                <w:b/>
                <w:sz w:val="20"/>
                <w:szCs w:val="20"/>
              </w:rPr>
              <w:t>Port of Ghent</w:t>
            </w:r>
          </w:p>
        </w:tc>
        <w:tc>
          <w:tcPr>
            <w:tcW w:w="2651" w:type="dxa"/>
          </w:tcPr>
          <w:p w14:paraId="6103387B" w14:textId="77777777" w:rsidR="00DB4396" w:rsidRPr="006312CB" w:rsidRDefault="00DB4396" w:rsidP="0032704D">
            <w:pPr>
              <w:rPr>
                <w:b/>
                <w:sz w:val="20"/>
                <w:szCs w:val="20"/>
              </w:rPr>
            </w:pPr>
            <w:r w:rsidRPr="006312CB">
              <w:rPr>
                <w:b/>
                <w:sz w:val="20"/>
                <w:szCs w:val="20"/>
              </w:rPr>
              <w:t>Port of Amsterdam</w:t>
            </w:r>
          </w:p>
        </w:tc>
      </w:tr>
      <w:tr w:rsidR="00DB4396" w:rsidRPr="00C433FE" w14:paraId="6F44F9F8" w14:textId="77777777" w:rsidTr="0032704D">
        <w:tc>
          <w:tcPr>
            <w:tcW w:w="1980" w:type="dxa"/>
          </w:tcPr>
          <w:p w14:paraId="6EA27FA0" w14:textId="77777777" w:rsidR="00DB4396" w:rsidRPr="00EA044C" w:rsidRDefault="00DB4396" w:rsidP="0032704D">
            <w:pPr>
              <w:rPr>
                <w:b/>
                <w:sz w:val="20"/>
                <w:szCs w:val="20"/>
              </w:rPr>
            </w:pPr>
            <w:r w:rsidRPr="00EA044C">
              <w:rPr>
                <w:b/>
                <w:sz w:val="20"/>
                <w:szCs w:val="20"/>
              </w:rPr>
              <w:t>Exchange of materials and residual products between companies</w:t>
            </w:r>
          </w:p>
        </w:tc>
        <w:tc>
          <w:tcPr>
            <w:tcW w:w="2410" w:type="dxa"/>
          </w:tcPr>
          <w:p w14:paraId="6B070666" w14:textId="77777777" w:rsidR="00DB4396" w:rsidRPr="006312CB" w:rsidRDefault="00DB4396" w:rsidP="0032704D">
            <w:pPr>
              <w:rPr>
                <w:sz w:val="20"/>
                <w:szCs w:val="20"/>
              </w:rPr>
            </w:pPr>
            <w:r w:rsidRPr="006312CB">
              <w:rPr>
                <w:sz w:val="20"/>
                <w:szCs w:val="20"/>
              </w:rPr>
              <w:t xml:space="preserve">Build even more pipelines to connect businesses and terminals for  a more efficient exchange of products </w:t>
            </w:r>
          </w:p>
        </w:tc>
        <w:tc>
          <w:tcPr>
            <w:tcW w:w="2606" w:type="dxa"/>
          </w:tcPr>
          <w:p w14:paraId="078D58D7" w14:textId="77777777" w:rsidR="00DB4396" w:rsidRPr="006312CB" w:rsidRDefault="00DB4396" w:rsidP="0032704D">
            <w:pPr>
              <w:rPr>
                <w:sz w:val="20"/>
                <w:szCs w:val="20"/>
              </w:rPr>
            </w:pPr>
            <w:r>
              <w:rPr>
                <w:sz w:val="20"/>
                <w:szCs w:val="20"/>
              </w:rPr>
              <w:t xml:space="preserve">Build extra pipelines around the Scheldelaan, because most companies within the petrochemical cluster are located there. </w:t>
            </w:r>
          </w:p>
        </w:tc>
        <w:tc>
          <w:tcPr>
            <w:tcW w:w="2332" w:type="dxa"/>
          </w:tcPr>
          <w:p w14:paraId="5495E53B" w14:textId="77777777" w:rsidR="00DB4396" w:rsidRPr="006312CB" w:rsidRDefault="00DB4396" w:rsidP="0032704D">
            <w:pPr>
              <w:rPr>
                <w:sz w:val="20"/>
                <w:szCs w:val="20"/>
              </w:rPr>
            </w:pPr>
            <w:r>
              <w:rPr>
                <w:sz w:val="20"/>
                <w:szCs w:val="20"/>
              </w:rPr>
              <w:t>Not applicable</w:t>
            </w:r>
          </w:p>
        </w:tc>
        <w:tc>
          <w:tcPr>
            <w:tcW w:w="2333" w:type="dxa"/>
          </w:tcPr>
          <w:p w14:paraId="1587D9F5" w14:textId="77777777" w:rsidR="00DB4396" w:rsidRPr="006312CB" w:rsidRDefault="00DB4396" w:rsidP="0032704D">
            <w:pPr>
              <w:rPr>
                <w:sz w:val="20"/>
                <w:szCs w:val="20"/>
              </w:rPr>
            </w:pPr>
            <w:r>
              <w:rPr>
                <w:sz w:val="20"/>
                <w:szCs w:val="20"/>
              </w:rPr>
              <w:t>Execute waste stream studies which are aimed at exchanging waste streams</w:t>
            </w:r>
          </w:p>
        </w:tc>
        <w:tc>
          <w:tcPr>
            <w:tcW w:w="2651" w:type="dxa"/>
          </w:tcPr>
          <w:p w14:paraId="17C15776" w14:textId="77777777" w:rsidR="00DB4396" w:rsidRPr="006312CB" w:rsidRDefault="00DB4396" w:rsidP="0032704D">
            <w:pPr>
              <w:rPr>
                <w:sz w:val="20"/>
                <w:szCs w:val="20"/>
              </w:rPr>
            </w:pPr>
            <w:r>
              <w:rPr>
                <w:sz w:val="20"/>
                <w:szCs w:val="20"/>
              </w:rPr>
              <w:t xml:space="preserve">Develop and support new ideas for companies to encourage the exchange of products, such as frying oil being made into a biodiesel. </w:t>
            </w:r>
          </w:p>
        </w:tc>
      </w:tr>
      <w:tr w:rsidR="00DB4396" w:rsidRPr="00C433FE" w14:paraId="1F6BFAFE" w14:textId="77777777" w:rsidTr="0032704D">
        <w:trPr>
          <w:trHeight w:val="2240"/>
        </w:trPr>
        <w:tc>
          <w:tcPr>
            <w:tcW w:w="1980" w:type="dxa"/>
            <w:vMerge w:val="restart"/>
          </w:tcPr>
          <w:p w14:paraId="44369076" w14:textId="77777777" w:rsidR="00DB4396" w:rsidRPr="00EA044C" w:rsidRDefault="00DB4396" w:rsidP="0032704D">
            <w:pPr>
              <w:rPr>
                <w:b/>
                <w:sz w:val="20"/>
                <w:szCs w:val="20"/>
              </w:rPr>
            </w:pPr>
            <w:r w:rsidRPr="00EA044C">
              <w:rPr>
                <w:b/>
                <w:sz w:val="20"/>
                <w:szCs w:val="20"/>
              </w:rPr>
              <w:lastRenderedPageBreak/>
              <w:t xml:space="preserve">Reduction of </w:t>
            </w:r>
            <w:r>
              <w:rPr>
                <w:b/>
                <w:sz w:val="20"/>
                <w:szCs w:val="20"/>
              </w:rPr>
              <w:t>emissions</w:t>
            </w:r>
            <w:r w:rsidRPr="00EA044C">
              <w:rPr>
                <w:b/>
                <w:sz w:val="20"/>
                <w:szCs w:val="20"/>
              </w:rPr>
              <w:t xml:space="preserve"> by</w:t>
            </w:r>
            <w:r>
              <w:rPr>
                <w:b/>
                <w:sz w:val="20"/>
                <w:szCs w:val="20"/>
              </w:rPr>
              <w:t xml:space="preserve"> using alternative solutions</w:t>
            </w:r>
          </w:p>
        </w:tc>
        <w:tc>
          <w:tcPr>
            <w:tcW w:w="2410" w:type="dxa"/>
            <w:vMerge w:val="restart"/>
          </w:tcPr>
          <w:p w14:paraId="7C50D1F6" w14:textId="4A6294AE" w:rsidR="00DB4396" w:rsidRPr="006312CB" w:rsidRDefault="00DB4396" w:rsidP="0032704D">
            <w:pPr>
              <w:rPr>
                <w:sz w:val="20"/>
                <w:szCs w:val="20"/>
              </w:rPr>
            </w:pPr>
            <w:r w:rsidRPr="006312CB">
              <w:rPr>
                <w:sz w:val="20"/>
                <w:szCs w:val="20"/>
              </w:rPr>
              <w:t>CO</w:t>
            </w:r>
            <w:r w:rsidRPr="006312CB">
              <w:rPr>
                <w:sz w:val="20"/>
                <w:szCs w:val="20"/>
                <w:vertAlign w:val="subscript"/>
              </w:rPr>
              <w:t>2</w:t>
            </w:r>
            <w:r w:rsidRPr="006312CB">
              <w:rPr>
                <w:sz w:val="20"/>
                <w:szCs w:val="20"/>
              </w:rPr>
              <w:t xml:space="preserve"> can be transported to the greenhouses, because plants need CO</w:t>
            </w:r>
            <w:r w:rsidRPr="006312CB">
              <w:rPr>
                <w:sz w:val="20"/>
                <w:szCs w:val="20"/>
                <w:vertAlign w:val="subscript"/>
              </w:rPr>
              <w:t>2</w:t>
            </w:r>
            <w:r w:rsidRPr="006312CB">
              <w:rPr>
                <w:sz w:val="20"/>
                <w:szCs w:val="20"/>
              </w:rPr>
              <w:t xml:space="preserve"> to grow. There is already an existi</w:t>
            </w:r>
            <w:r>
              <w:rPr>
                <w:sz w:val="20"/>
                <w:szCs w:val="20"/>
              </w:rPr>
              <w:t xml:space="preserve">ng pipeline to be used, currently the </w:t>
            </w:r>
            <w:r w:rsidRPr="006312CB">
              <w:rPr>
                <w:sz w:val="20"/>
                <w:szCs w:val="20"/>
              </w:rPr>
              <w:t xml:space="preserve">European regulation </w:t>
            </w:r>
            <w:r>
              <w:rPr>
                <w:sz w:val="20"/>
                <w:szCs w:val="20"/>
              </w:rPr>
              <w:t>is</w:t>
            </w:r>
            <w:r w:rsidR="00C3118C">
              <w:rPr>
                <w:sz w:val="20"/>
                <w:szCs w:val="20"/>
              </w:rPr>
              <w:t xml:space="preserve"> not</w:t>
            </w:r>
            <w:r>
              <w:rPr>
                <w:sz w:val="20"/>
                <w:szCs w:val="20"/>
              </w:rPr>
              <w:t xml:space="preserve"> stimulating the use.  The greenhouses</w:t>
            </w:r>
            <w:r w:rsidRPr="006312CB">
              <w:rPr>
                <w:sz w:val="20"/>
                <w:szCs w:val="20"/>
              </w:rPr>
              <w:t xml:space="preserve"> </w:t>
            </w:r>
            <w:r>
              <w:rPr>
                <w:sz w:val="20"/>
                <w:szCs w:val="20"/>
              </w:rPr>
              <w:t xml:space="preserve">cannot deduct </w:t>
            </w:r>
            <w:r w:rsidRPr="006312CB">
              <w:rPr>
                <w:sz w:val="20"/>
                <w:szCs w:val="20"/>
              </w:rPr>
              <w:t>the delivered CO</w:t>
            </w:r>
            <w:r w:rsidRPr="006312CB">
              <w:rPr>
                <w:sz w:val="20"/>
                <w:szCs w:val="20"/>
                <w:vertAlign w:val="subscript"/>
              </w:rPr>
              <w:t>2</w:t>
            </w:r>
            <w:r w:rsidRPr="006312CB">
              <w:rPr>
                <w:sz w:val="20"/>
                <w:szCs w:val="20"/>
              </w:rPr>
              <w:t xml:space="preserve"> from their emissions ceiling.</w:t>
            </w:r>
          </w:p>
        </w:tc>
        <w:tc>
          <w:tcPr>
            <w:tcW w:w="2606" w:type="dxa"/>
            <w:vMerge w:val="restart"/>
          </w:tcPr>
          <w:p w14:paraId="4393B511" w14:textId="77777777" w:rsidR="00DB4396" w:rsidRPr="006312CB" w:rsidRDefault="00DB4396" w:rsidP="0032704D">
            <w:pPr>
              <w:rPr>
                <w:sz w:val="20"/>
                <w:szCs w:val="20"/>
              </w:rPr>
            </w:pPr>
            <w:r>
              <w:rPr>
                <w:sz w:val="20"/>
                <w:szCs w:val="20"/>
              </w:rPr>
              <w:t>Not applicable</w:t>
            </w:r>
          </w:p>
        </w:tc>
        <w:tc>
          <w:tcPr>
            <w:tcW w:w="2332" w:type="dxa"/>
            <w:vMerge w:val="restart"/>
          </w:tcPr>
          <w:p w14:paraId="149619D5" w14:textId="77777777" w:rsidR="00DB4396" w:rsidRPr="008745F4" w:rsidRDefault="00DB4396" w:rsidP="0032704D">
            <w:pPr>
              <w:rPr>
                <w:sz w:val="20"/>
                <w:szCs w:val="20"/>
              </w:rPr>
            </w:pPr>
            <w:r>
              <w:rPr>
                <w:sz w:val="20"/>
                <w:szCs w:val="20"/>
              </w:rPr>
              <w:t>CO</w:t>
            </w:r>
            <w:r>
              <w:rPr>
                <w:sz w:val="20"/>
                <w:szCs w:val="20"/>
                <w:vertAlign w:val="subscript"/>
              </w:rPr>
              <w:t>2</w:t>
            </w:r>
            <w:r>
              <w:rPr>
                <w:sz w:val="20"/>
                <w:szCs w:val="20"/>
              </w:rPr>
              <w:t xml:space="preserve"> can be reduced by an agreement between the HPA and city of Hamburg. The port of Hamburg will produce renewable energy which will reduce 50% of the overall CO</w:t>
            </w:r>
            <w:r>
              <w:rPr>
                <w:sz w:val="20"/>
                <w:szCs w:val="20"/>
                <w:vertAlign w:val="subscript"/>
              </w:rPr>
              <w:t>2</w:t>
            </w:r>
            <w:r>
              <w:rPr>
                <w:sz w:val="20"/>
                <w:szCs w:val="20"/>
              </w:rPr>
              <w:t xml:space="preserve"> emissions of the company</w:t>
            </w:r>
          </w:p>
        </w:tc>
        <w:tc>
          <w:tcPr>
            <w:tcW w:w="2333" w:type="dxa"/>
            <w:vMerge w:val="restart"/>
          </w:tcPr>
          <w:p w14:paraId="5D69ACE3" w14:textId="77777777" w:rsidR="00DB4396" w:rsidRPr="006312CB" w:rsidRDefault="00DB4396" w:rsidP="0032704D">
            <w:pPr>
              <w:rPr>
                <w:sz w:val="20"/>
                <w:szCs w:val="20"/>
              </w:rPr>
            </w:pPr>
            <w:r>
              <w:rPr>
                <w:sz w:val="20"/>
                <w:szCs w:val="20"/>
              </w:rPr>
              <w:t>Not applicable</w:t>
            </w:r>
          </w:p>
        </w:tc>
        <w:tc>
          <w:tcPr>
            <w:tcW w:w="2651" w:type="dxa"/>
          </w:tcPr>
          <w:p w14:paraId="3A1A5642" w14:textId="77777777" w:rsidR="00DB4396" w:rsidRPr="006312CB" w:rsidRDefault="00DB4396" w:rsidP="0032704D">
            <w:pPr>
              <w:rPr>
                <w:sz w:val="20"/>
                <w:szCs w:val="20"/>
              </w:rPr>
            </w:pPr>
            <w:r>
              <w:rPr>
                <w:sz w:val="20"/>
                <w:szCs w:val="20"/>
              </w:rPr>
              <w:t>They have invested in vapour recovery systems when loading and unloading oil products.</w:t>
            </w:r>
          </w:p>
        </w:tc>
      </w:tr>
      <w:tr w:rsidR="00DB4396" w:rsidRPr="00C433FE" w14:paraId="6BA13699" w14:textId="77777777" w:rsidTr="0032704D">
        <w:trPr>
          <w:trHeight w:val="2240"/>
        </w:trPr>
        <w:tc>
          <w:tcPr>
            <w:tcW w:w="1980" w:type="dxa"/>
            <w:vMerge/>
          </w:tcPr>
          <w:p w14:paraId="0C88B406" w14:textId="77777777" w:rsidR="00DB4396" w:rsidRPr="00EA044C" w:rsidRDefault="00DB4396" w:rsidP="0032704D">
            <w:pPr>
              <w:rPr>
                <w:b/>
                <w:sz w:val="20"/>
                <w:szCs w:val="20"/>
              </w:rPr>
            </w:pPr>
          </w:p>
        </w:tc>
        <w:tc>
          <w:tcPr>
            <w:tcW w:w="2410" w:type="dxa"/>
            <w:vMerge/>
          </w:tcPr>
          <w:p w14:paraId="736F042C" w14:textId="77777777" w:rsidR="00DB4396" w:rsidRPr="006312CB" w:rsidRDefault="00DB4396" w:rsidP="0032704D">
            <w:pPr>
              <w:rPr>
                <w:sz w:val="20"/>
                <w:szCs w:val="20"/>
              </w:rPr>
            </w:pPr>
          </w:p>
        </w:tc>
        <w:tc>
          <w:tcPr>
            <w:tcW w:w="2606" w:type="dxa"/>
            <w:vMerge/>
          </w:tcPr>
          <w:p w14:paraId="04FFFC75" w14:textId="77777777" w:rsidR="00DB4396" w:rsidRDefault="00DB4396" w:rsidP="0032704D">
            <w:pPr>
              <w:rPr>
                <w:sz w:val="20"/>
                <w:szCs w:val="20"/>
              </w:rPr>
            </w:pPr>
          </w:p>
        </w:tc>
        <w:tc>
          <w:tcPr>
            <w:tcW w:w="2332" w:type="dxa"/>
            <w:vMerge/>
          </w:tcPr>
          <w:p w14:paraId="6B84BA57" w14:textId="77777777" w:rsidR="00DB4396" w:rsidRDefault="00DB4396" w:rsidP="0032704D">
            <w:pPr>
              <w:rPr>
                <w:sz w:val="20"/>
                <w:szCs w:val="20"/>
              </w:rPr>
            </w:pPr>
          </w:p>
        </w:tc>
        <w:tc>
          <w:tcPr>
            <w:tcW w:w="2333" w:type="dxa"/>
            <w:vMerge/>
          </w:tcPr>
          <w:p w14:paraId="5DED9164" w14:textId="77777777" w:rsidR="00DB4396" w:rsidRDefault="00DB4396" w:rsidP="0032704D">
            <w:pPr>
              <w:rPr>
                <w:sz w:val="20"/>
                <w:szCs w:val="20"/>
              </w:rPr>
            </w:pPr>
          </w:p>
        </w:tc>
        <w:tc>
          <w:tcPr>
            <w:tcW w:w="2651" w:type="dxa"/>
          </w:tcPr>
          <w:p w14:paraId="7DEF97D8" w14:textId="77777777" w:rsidR="00DB4396" w:rsidRDefault="00DB4396" w:rsidP="0032704D">
            <w:pPr>
              <w:rPr>
                <w:sz w:val="20"/>
                <w:szCs w:val="20"/>
              </w:rPr>
            </w:pPr>
            <w:r>
              <w:rPr>
                <w:sz w:val="20"/>
                <w:szCs w:val="20"/>
              </w:rPr>
              <w:t>Furthermore they have invested in a system, which captures emissions and launders them on board.</w:t>
            </w:r>
          </w:p>
        </w:tc>
      </w:tr>
    </w:tbl>
    <w:p w14:paraId="22B8729C" w14:textId="77777777" w:rsidR="00DB4396" w:rsidRPr="005B0E29" w:rsidRDefault="00DB4396"/>
    <w:p w14:paraId="19119B39" w14:textId="77777777" w:rsidR="00DB4396" w:rsidRPr="005B0E29" w:rsidRDefault="00DB4396"/>
    <w:p w14:paraId="537C974C" w14:textId="77777777" w:rsidR="00DB4396" w:rsidRPr="005B0E29" w:rsidRDefault="00DB4396"/>
    <w:p w14:paraId="6DC52449" w14:textId="77777777" w:rsidR="00DB4396" w:rsidRPr="005B0E29" w:rsidRDefault="00DB4396"/>
    <w:tbl>
      <w:tblPr>
        <w:tblStyle w:val="TableGrid"/>
        <w:tblW w:w="14312" w:type="dxa"/>
        <w:tblLook w:val="04A0" w:firstRow="1" w:lastRow="0" w:firstColumn="1" w:lastColumn="0" w:noHBand="0" w:noVBand="1"/>
      </w:tblPr>
      <w:tblGrid>
        <w:gridCol w:w="1980"/>
        <w:gridCol w:w="2410"/>
        <w:gridCol w:w="2606"/>
        <w:gridCol w:w="2332"/>
        <w:gridCol w:w="2333"/>
        <w:gridCol w:w="2651"/>
      </w:tblGrid>
      <w:tr w:rsidR="00DB4396" w:rsidRPr="00E40A2A" w14:paraId="25D365B1" w14:textId="77777777" w:rsidTr="0032704D">
        <w:trPr>
          <w:trHeight w:val="567"/>
        </w:trPr>
        <w:tc>
          <w:tcPr>
            <w:tcW w:w="1980" w:type="dxa"/>
          </w:tcPr>
          <w:p w14:paraId="3F0DF104" w14:textId="77777777" w:rsidR="00DB4396" w:rsidRPr="00E40A2A" w:rsidRDefault="00DB4396" w:rsidP="0032704D">
            <w:pPr>
              <w:rPr>
                <w:b/>
                <w:sz w:val="20"/>
                <w:szCs w:val="20"/>
              </w:rPr>
            </w:pPr>
            <w:r w:rsidRPr="00E40A2A">
              <w:rPr>
                <w:b/>
                <w:sz w:val="20"/>
                <w:szCs w:val="20"/>
              </w:rPr>
              <w:t>Aim</w:t>
            </w:r>
          </w:p>
        </w:tc>
        <w:tc>
          <w:tcPr>
            <w:tcW w:w="2410" w:type="dxa"/>
          </w:tcPr>
          <w:p w14:paraId="14E400E5" w14:textId="77777777" w:rsidR="00DB4396" w:rsidRPr="00E40A2A" w:rsidRDefault="00DB4396" w:rsidP="0032704D">
            <w:pPr>
              <w:rPr>
                <w:b/>
                <w:sz w:val="20"/>
                <w:szCs w:val="20"/>
              </w:rPr>
            </w:pPr>
            <w:r w:rsidRPr="00E40A2A">
              <w:rPr>
                <w:b/>
                <w:sz w:val="20"/>
                <w:szCs w:val="20"/>
              </w:rPr>
              <w:t>Port of Rotterdam</w:t>
            </w:r>
          </w:p>
        </w:tc>
        <w:tc>
          <w:tcPr>
            <w:tcW w:w="2606" w:type="dxa"/>
          </w:tcPr>
          <w:p w14:paraId="0A030DE3" w14:textId="77777777" w:rsidR="00DB4396" w:rsidRPr="00E40A2A" w:rsidRDefault="00DB4396" w:rsidP="0032704D">
            <w:pPr>
              <w:rPr>
                <w:b/>
                <w:sz w:val="20"/>
                <w:szCs w:val="20"/>
              </w:rPr>
            </w:pPr>
            <w:r w:rsidRPr="00E40A2A">
              <w:rPr>
                <w:b/>
                <w:sz w:val="20"/>
                <w:szCs w:val="20"/>
              </w:rPr>
              <w:t>Port of Antwerp</w:t>
            </w:r>
          </w:p>
        </w:tc>
        <w:tc>
          <w:tcPr>
            <w:tcW w:w="2332" w:type="dxa"/>
          </w:tcPr>
          <w:p w14:paraId="323875E3" w14:textId="77777777" w:rsidR="00DB4396" w:rsidRPr="00E40A2A" w:rsidRDefault="00DB4396" w:rsidP="0032704D">
            <w:pPr>
              <w:rPr>
                <w:b/>
                <w:sz w:val="20"/>
                <w:szCs w:val="20"/>
              </w:rPr>
            </w:pPr>
            <w:r w:rsidRPr="00E40A2A">
              <w:rPr>
                <w:b/>
                <w:sz w:val="20"/>
                <w:szCs w:val="20"/>
              </w:rPr>
              <w:t>Port of Hamburg</w:t>
            </w:r>
          </w:p>
        </w:tc>
        <w:tc>
          <w:tcPr>
            <w:tcW w:w="2333" w:type="dxa"/>
          </w:tcPr>
          <w:p w14:paraId="3B0F56B0" w14:textId="77777777" w:rsidR="00DB4396" w:rsidRPr="00E40A2A" w:rsidRDefault="00DB4396" w:rsidP="0032704D">
            <w:pPr>
              <w:rPr>
                <w:b/>
                <w:sz w:val="20"/>
                <w:szCs w:val="20"/>
              </w:rPr>
            </w:pPr>
            <w:r w:rsidRPr="00E40A2A">
              <w:rPr>
                <w:b/>
                <w:sz w:val="20"/>
                <w:szCs w:val="20"/>
              </w:rPr>
              <w:t>Port of Ghent</w:t>
            </w:r>
          </w:p>
        </w:tc>
        <w:tc>
          <w:tcPr>
            <w:tcW w:w="2651" w:type="dxa"/>
          </w:tcPr>
          <w:p w14:paraId="567D73E1" w14:textId="77777777" w:rsidR="00DB4396" w:rsidRPr="00E40A2A" w:rsidRDefault="00DB4396" w:rsidP="0032704D">
            <w:pPr>
              <w:rPr>
                <w:b/>
                <w:sz w:val="20"/>
                <w:szCs w:val="20"/>
              </w:rPr>
            </w:pPr>
            <w:r w:rsidRPr="00E40A2A">
              <w:rPr>
                <w:b/>
                <w:sz w:val="20"/>
                <w:szCs w:val="20"/>
              </w:rPr>
              <w:t>Port of Amsterdam</w:t>
            </w:r>
          </w:p>
        </w:tc>
      </w:tr>
      <w:tr w:rsidR="00DB4396" w:rsidRPr="00C433FE" w14:paraId="7D9FA34A" w14:textId="77777777" w:rsidTr="0032704D">
        <w:trPr>
          <w:trHeight w:val="1190"/>
        </w:trPr>
        <w:tc>
          <w:tcPr>
            <w:tcW w:w="1980" w:type="dxa"/>
            <w:vMerge w:val="restart"/>
          </w:tcPr>
          <w:p w14:paraId="39F100CE" w14:textId="77777777" w:rsidR="00DB4396" w:rsidRPr="00EA044C" w:rsidRDefault="00DB4396" w:rsidP="0032704D">
            <w:pPr>
              <w:rPr>
                <w:b/>
                <w:sz w:val="20"/>
                <w:szCs w:val="20"/>
              </w:rPr>
            </w:pPr>
            <w:r w:rsidRPr="00EA044C">
              <w:rPr>
                <w:b/>
                <w:sz w:val="20"/>
                <w:szCs w:val="20"/>
              </w:rPr>
              <w:t>Reuse of waste and residual materials</w:t>
            </w:r>
          </w:p>
        </w:tc>
        <w:tc>
          <w:tcPr>
            <w:tcW w:w="2410" w:type="dxa"/>
          </w:tcPr>
          <w:p w14:paraId="6DB8BFF1" w14:textId="639C3E90" w:rsidR="00DB4396" w:rsidRPr="006312CB" w:rsidRDefault="00DB4396" w:rsidP="0032704D">
            <w:pPr>
              <w:rPr>
                <w:sz w:val="20"/>
                <w:szCs w:val="20"/>
              </w:rPr>
            </w:pPr>
            <w:r w:rsidRPr="006312CB">
              <w:rPr>
                <w:sz w:val="20"/>
                <w:szCs w:val="20"/>
              </w:rPr>
              <w:t xml:space="preserve">Reserve spots for companies which </w:t>
            </w:r>
            <w:r>
              <w:rPr>
                <w:sz w:val="20"/>
                <w:szCs w:val="20"/>
              </w:rPr>
              <w:t>find</w:t>
            </w:r>
            <w:r w:rsidRPr="006312CB">
              <w:rPr>
                <w:sz w:val="20"/>
                <w:szCs w:val="20"/>
              </w:rPr>
              <w:t xml:space="preserve"> innovative ways to reuse </w:t>
            </w:r>
            <w:r w:rsidR="00FB35A8" w:rsidRPr="006312CB">
              <w:rPr>
                <w:sz w:val="20"/>
                <w:szCs w:val="20"/>
              </w:rPr>
              <w:t>energy</w:t>
            </w:r>
            <w:r w:rsidRPr="006312CB">
              <w:rPr>
                <w:sz w:val="20"/>
                <w:szCs w:val="20"/>
              </w:rPr>
              <w:t>, water and raw materials.</w:t>
            </w:r>
          </w:p>
        </w:tc>
        <w:tc>
          <w:tcPr>
            <w:tcW w:w="2606" w:type="dxa"/>
          </w:tcPr>
          <w:p w14:paraId="63A869F9" w14:textId="77777777" w:rsidR="00DB4396" w:rsidRPr="006312CB" w:rsidRDefault="00DB4396" w:rsidP="0032704D">
            <w:pPr>
              <w:rPr>
                <w:sz w:val="20"/>
                <w:szCs w:val="20"/>
              </w:rPr>
            </w:pPr>
            <w:r w:rsidRPr="006312CB">
              <w:rPr>
                <w:sz w:val="20"/>
                <w:szCs w:val="20"/>
              </w:rPr>
              <w:t xml:space="preserve">Act as a hotline for complains </w:t>
            </w:r>
            <w:r>
              <w:rPr>
                <w:sz w:val="20"/>
                <w:szCs w:val="20"/>
              </w:rPr>
              <w:t xml:space="preserve">with regard to </w:t>
            </w:r>
            <w:r w:rsidRPr="006312CB">
              <w:rPr>
                <w:sz w:val="20"/>
                <w:szCs w:val="20"/>
              </w:rPr>
              <w:t xml:space="preserve">waste of dry bulk and liquid bulk </w:t>
            </w:r>
          </w:p>
        </w:tc>
        <w:tc>
          <w:tcPr>
            <w:tcW w:w="2332" w:type="dxa"/>
          </w:tcPr>
          <w:p w14:paraId="4EF6652D" w14:textId="77777777" w:rsidR="00DB4396" w:rsidRPr="006312CB" w:rsidRDefault="00DB4396" w:rsidP="0032704D">
            <w:pPr>
              <w:rPr>
                <w:sz w:val="20"/>
                <w:szCs w:val="20"/>
              </w:rPr>
            </w:pPr>
            <w:r>
              <w:rPr>
                <w:sz w:val="20"/>
                <w:szCs w:val="20"/>
              </w:rPr>
              <w:t>Use recovered materials in road construction work in the port.</w:t>
            </w:r>
          </w:p>
        </w:tc>
        <w:tc>
          <w:tcPr>
            <w:tcW w:w="2333" w:type="dxa"/>
          </w:tcPr>
          <w:p w14:paraId="5D944284" w14:textId="77777777" w:rsidR="00DB4396" w:rsidRPr="006312CB" w:rsidRDefault="00DB4396" w:rsidP="0032704D">
            <w:pPr>
              <w:rPr>
                <w:sz w:val="20"/>
                <w:szCs w:val="20"/>
              </w:rPr>
            </w:pPr>
            <w:r>
              <w:rPr>
                <w:sz w:val="20"/>
                <w:szCs w:val="20"/>
              </w:rPr>
              <w:t>Not applicable</w:t>
            </w:r>
          </w:p>
        </w:tc>
        <w:tc>
          <w:tcPr>
            <w:tcW w:w="2651" w:type="dxa"/>
          </w:tcPr>
          <w:p w14:paraId="1BC8B39F" w14:textId="77777777" w:rsidR="00DB4396" w:rsidRPr="006312CB" w:rsidRDefault="00DB4396" w:rsidP="0032704D">
            <w:pPr>
              <w:rPr>
                <w:sz w:val="20"/>
                <w:szCs w:val="20"/>
              </w:rPr>
            </w:pPr>
            <w:r>
              <w:rPr>
                <w:sz w:val="20"/>
                <w:szCs w:val="20"/>
              </w:rPr>
              <w:t xml:space="preserve">Active management on closing loops of companies and stimulating new projects. </w:t>
            </w:r>
          </w:p>
        </w:tc>
      </w:tr>
      <w:tr w:rsidR="00DB4396" w:rsidRPr="00C433FE" w14:paraId="670EF109" w14:textId="77777777" w:rsidTr="0032704D">
        <w:trPr>
          <w:trHeight w:val="1364"/>
        </w:trPr>
        <w:tc>
          <w:tcPr>
            <w:tcW w:w="1980" w:type="dxa"/>
            <w:vMerge/>
          </w:tcPr>
          <w:p w14:paraId="7048477D" w14:textId="77777777" w:rsidR="00DB4396" w:rsidRPr="006312CB" w:rsidRDefault="00DB4396" w:rsidP="0032704D">
            <w:pPr>
              <w:rPr>
                <w:sz w:val="20"/>
                <w:szCs w:val="20"/>
              </w:rPr>
            </w:pPr>
          </w:p>
        </w:tc>
        <w:tc>
          <w:tcPr>
            <w:tcW w:w="2410" w:type="dxa"/>
          </w:tcPr>
          <w:p w14:paraId="1FEB7F1F" w14:textId="77777777" w:rsidR="00DB4396" w:rsidRPr="006312CB" w:rsidRDefault="00DB4396" w:rsidP="0032704D">
            <w:pPr>
              <w:rPr>
                <w:sz w:val="20"/>
                <w:szCs w:val="20"/>
              </w:rPr>
            </w:pPr>
            <w:r w:rsidRPr="006312CB">
              <w:rPr>
                <w:sz w:val="20"/>
                <w:szCs w:val="20"/>
              </w:rPr>
              <w:t xml:space="preserve">Develop business case </w:t>
            </w:r>
            <w:r>
              <w:rPr>
                <w:sz w:val="20"/>
                <w:szCs w:val="20"/>
              </w:rPr>
              <w:t xml:space="preserve">together </w:t>
            </w:r>
            <w:r w:rsidRPr="006312CB">
              <w:rPr>
                <w:sz w:val="20"/>
                <w:szCs w:val="20"/>
              </w:rPr>
              <w:t>with companies to increase the awareness of recycling</w:t>
            </w:r>
          </w:p>
        </w:tc>
        <w:tc>
          <w:tcPr>
            <w:tcW w:w="2606" w:type="dxa"/>
          </w:tcPr>
          <w:p w14:paraId="287893B7" w14:textId="77777777" w:rsidR="00DB4396" w:rsidRDefault="00DB4396" w:rsidP="0032704D">
            <w:pPr>
              <w:rPr>
                <w:sz w:val="20"/>
                <w:szCs w:val="20"/>
              </w:rPr>
            </w:pPr>
            <w:r w:rsidRPr="006312CB">
              <w:rPr>
                <w:sz w:val="20"/>
                <w:szCs w:val="20"/>
              </w:rPr>
              <w:t>Give advice to companies about waste management</w:t>
            </w:r>
          </w:p>
          <w:p w14:paraId="34C7A9F3" w14:textId="77777777" w:rsidR="00DB4396" w:rsidRPr="006312CB" w:rsidRDefault="00DB4396" w:rsidP="0032704D">
            <w:pPr>
              <w:rPr>
                <w:sz w:val="20"/>
                <w:szCs w:val="20"/>
              </w:rPr>
            </w:pPr>
          </w:p>
        </w:tc>
        <w:tc>
          <w:tcPr>
            <w:tcW w:w="2332" w:type="dxa"/>
          </w:tcPr>
          <w:p w14:paraId="6ACF9A47" w14:textId="77777777" w:rsidR="00DB4396" w:rsidRPr="006312CB" w:rsidRDefault="00DB4396" w:rsidP="0032704D">
            <w:pPr>
              <w:rPr>
                <w:sz w:val="20"/>
                <w:szCs w:val="20"/>
              </w:rPr>
            </w:pPr>
            <w:r>
              <w:rPr>
                <w:sz w:val="20"/>
                <w:szCs w:val="20"/>
              </w:rPr>
              <w:t>Execute material tests to develop recycling strategies for products</w:t>
            </w:r>
          </w:p>
        </w:tc>
        <w:tc>
          <w:tcPr>
            <w:tcW w:w="2333" w:type="dxa"/>
          </w:tcPr>
          <w:p w14:paraId="395E8F2D" w14:textId="77777777" w:rsidR="00DB4396" w:rsidRPr="006312CB" w:rsidRDefault="00DB4396" w:rsidP="0032704D">
            <w:pPr>
              <w:rPr>
                <w:sz w:val="20"/>
                <w:szCs w:val="20"/>
              </w:rPr>
            </w:pPr>
            <w:r>
              <w:rPr>
                <w:sz w:val="20"/>
                <w:szCs w:val="20"/>
              </w:rPr>
              <w:t>Provide information on maritime waste and participate in financing the recycling process of maritime waste.</w:t>
            </w:r>
          </w:p>
        </w:tc>
        <w:tc>
          <w:tcPr>
            <w:tcW w:w="2651" w:type="dxa"/>
          </w:tcPr>
          <w:p w14:paraId="7BA79513" w14:textId="77777777" w:rsidR="00DB4396" w:rsidRPr="006312CB" w:rsidRDefault="00DB4396" w:rsidP="0032704D">
            <w:pPr>
              <w:rPr>
                <w:sz w:val="20"/>
                <w:szCs w:val="20"/>
              </w:rPr>
            </w:pPr>
            <w:r>
              <w:rPr>
                <w:sz w:val="20"/>
                <w:szCs w:val="20"/>
              </w:rPr>
              <w:t xml:space="preserve">Offer a platform where knowledge and waste can be exchanged and offer various training sessions concerning recycling.  </w:t>
            </w:r>
          </w:p>
        </w:tc>
      </w:tr>
      <w:tr w:rsidR="00DB4396" w:rsidRPr="00C433FE" w14:paraId="4999CB62" w14:textId="77777777" w:rsidTr="0032704D">
        <w:trPr>
          <w:trHeight w:val="1330"/>
        </w:trPr>
        <w:tc>
          <w:tcPr>
            <w:tcW w:w="1980" w:type="dxa"/>
            <w:vMerge w:val="restart"/>
          </w:tcPr>
          <w:p w14:paraId="4341DF47" w14:textId="77777777" w:rsidR="00DB4396" w:rsidRPr="00EA044C" w:rsidRDefault="00DB4396" w:rsidP="0032704D">
            <w:pPr>
              <w:rPr>
                <w:b/>
                <w:sz w:val="20"/>
                <w:szCs w:val="20"/>
              </w:rPr>
            </w:pPr>
            <w:r w:rsidRPr="00EA044C">
              <w:rPr>
                <w:b/>
                <w:sz w:val="20"/>
                <w:szCs w:val="20"/>
              </w:rPr>
              <w:t>Reduction of CO</w:t>
            </w:r>
            <w:r w:rsidRPr="00EA044C">
              <w:rPr>
                <w:b/>
                <w:sz w:val="20"/>
                <w:szCs w:val="20"/>
                <w:vertAlign w:val="subscript"/>
              </w:rPr>
              <w:t>2</w:t>
            </w:r>
            <w:r w:rsidRPr="00EA044C">
              <w:rPr>
                <w:b/>
                <w:sz w:val="20"/>
                <w:szCs w:val="20"/>
              </w:rPr>
              <w:t xml:space="preserve"> and other hazardous substances within modal transport</w:t>
            </w:r>
          </w:p>
        </w:tc>
        <w:tc>
          <w:tcPr>
            <w:tcW w:w="2410" w:type="dxa"/>
          </w:tcPr>
          <w:p w14:paraId="511F8E0B" w14:textId="77777777" w:rsidR="00DB4396" w:rsidRPr="006312CB" w:rsidRDefault="00DB4396" w:rsidP="0032704D">
            <w:pPr>
              <w:rPr>
                <w:sz w:val="20"/>
                <w:szCs w:val="20"/>
              </w:rPr>
            </w:pPr>
            <w:r w:rsidRPr="006312CB">
              <w:rPr>
                <w:sz w:val="20"/>
                <w:szCs w:val="20"/>
              </w:rPr>
              <w:t>In 2030 only the cleanest truck</w:t>
            </w:r>
            <w:r>
              <w:rPr>
                <w:sz w:val="20"/>
                <w:szCs w:val="20"/>
              </w:rPr>
              <w:t>s</w:t>
            </w:r>
            <w:r w:rsidRPr="006312CB">
              <w:rPr>
                <w:sz w:val="20"/>
                <w:szCs w:val="20"/>
              </w:rPr>
              <w:t xml:space="preserve"> will be</w:t>
            </w:r>
            <w:r>
              <w:rPr>
                <w:sz w:val="20"/>
                <w:szCs w:val="20"/>
              </w:rPr>
              <w:t xml:space="preserve"> accepted, only electric trains</w:t>
            </w:r>
            <w:r w:rsidRPr="006312CB">
              <w:rPr>
                <w:sz w:val="20"/>
                <w:szCs w:val="20"/>
              </w:rPr>
              <w:t xml:space="preserve"> will be </w:t>
            </w:r>
            <w:r>
              <w:rPr>
                <w:sz w:val="20"/>
                <w:szCs w:val="20"/>
              </w:rPr>
              <w:t>running</w:t>
            </w:r>
            <w:r w:rsidRPr="006312CB">
              <w:rPr>
                <w:sz w:val="20"/>
                <w:szCs w:val="20"/>
              </w:rPr>
              <w:t xml:space="preserve"> and the inland shipping will be using </w:t>
            </w:r>
            <w:r>
              <w:rPr>
                <w:sz w:val="20"/>
                <w:szCs w:val="20"/>
              </w:rPr>
              <w:t>alternative fuels.</w:t>
            </w:r>
          </w:p>
        </w:tc>
        <w:tc>
          <w:tcPr>
            <w:tcW w:w="2606" w:type="dxa"/>
          </w:tcPr>
          <w:p w14:paraId="42992160" w14:textId="77777777" w:rsidR="00DB4396" w:rsidRPr="006312CB" w:rsidRDefault="00DB4396" w:rsidP="0032704D">
            <w:pPr>
              <w:rPr>
                <w:sz w:val="20"/>
                <w:szCs w:val="20"/>
              </w:rPr>
            </w:pPr>
            <w:r w:rsidRPr="006312CB">
              <w:rPr>
                <w:sz w:val="20"/>
                <w:szCs w:val="20"/>
              </w:rPr>
              <w:t>Promoting greener cars, trucks and vessels and limit the cars on the road.</w:t>
            </w:r>
            <w:r>
              <w:rPr>
                <w:sz w:val="20"/>
                <w:szCs w:val="20"/>
              </w:rPr>
              <w:t xml:space="preserve"> </w:t>
            </w:r>
          </w:p>
        </w:tc>
        <w:tc>
          <w:tcPr>
            <w:tcW w:w="2332" w:type="dxa"/>
          </w:tcPr>
          <w:p w14:paraId="07A23080" w14:textId="77777777" w:rsidR="00DB4396" w:rsidRPr="006312CB" w:rsidRDefault="00DB4396" w:rsidP="0032704D">
            <w:pPr>
              <w:rPr>
                <w:sz w:val="20"/>
                <w:szCs w:val="20"/>
              </w:rPr>
            </w:pPr>
            <w:r>
              <w:rPr>
                <w:sz w:val="20"/>
                <w:szCs w:val="20"/>
              </w:rPr>
              <w:t xml:space="preserve">Port Road Management and DIVA are information systems, which will reduce the pollutant emissions from trucks. </w:t>
            </w:r>
          </w:p>
        </w:tc>
        <w:tc>
          <w:tcPr>
            <w:tcW w:w="2333" w:type="dxa"/>
          </w:tcPr>
          <w:p w14:paraId="742B630E" w14:textId="77777777" w:rsidR="00DB4396" w:rsidRPr="006312CB" w:rsidRDefault="00DB4396" w:rsidP="0032704D">
            <w:pPr>
              <w:rPr>
                <w:sz w:val="20"/>
                <w:szCs w:val="20"/>
              </w:rPr>
            </w:pPr>
            <w:r>
              <w:rPr>
                <w:sz w:val="20"/>
                <w:szCs w:val="20"/>
              </w:rPr>
              <w:t>The Port Authority is engaged in multiple projects and groups, which have a focus on the sustainability of all transport modes</w:t>
            </w:r>
          </w:p>
        </w:tc>
        <w:tc>
          <w:tcPr>
            <w:tcW w:w="2651" w:type="dxa"/>
          </w:tcPr>
          <w:p w14:paraId="3F841802" w14:textId="77777777" w:rsidR="00DB4396" w:rsidRPr="006312CB" w:rsidRDefault="00DB4396" w:rsidP="0032704D">
            <w:pPr>
              <w:rPr>
                <w:sz w:val="20"/>
                <w:szCs w:val="20"/>
              </w:rPr>
            </w:pPr>
            <w:r>
              <w:rPr>
                <w:sz w:val="20"/>
                <w:szCs w:val="20"/>
              </w:rPr>
              <w:t xml:space="preserve">Use an information platform with sensors to optimize the inland transport on rail and water. </w:t>
            </w:r>
          </w:p>
        </w:tc>
      </w:tr>
      <w:tr w:rsidR="00DB4396" w:rsidRPr="00C433FE" w14:paraId="3F57ABE0" w14:textId="77777777" w:rsidTr="0032704D">
        <w:trPr>
          <w:trHeight w:val="699"/>
        </w:trPr>
        <w:tc>
          <w:tcPr>
            <w:tcW w:w="1980" w:type="dxa"/>
            <w:vMerge/>
          </w:tcPr>
          <w:p w14:paraId="2C1C5375" w14:textId="77777777" w:rsidR="00DB4396" w:rsidRPr="00EA044C" w:rsidRDefault="00DB4396" w:rsidP="0032704D">
            <w:pPr>
              <w:rPr>
                <w:b/>
                <w:sz w:val="20"/>
                <w:szCs w:val="20"/>
              </w:rPr>
            </w:pPr>
          </w:p>
        </w:tc>
        <w:tc>
          <w:tcPr>
            <w:tcW w:w="2410" w:type="dxa"/>
          </w:tcPr>
          <w:p w14:paraId="55BA75B6" w14:textId="77777777" w:rsidR="00DB4396" w:rsidRPr="006312CB" w:rsidRDefault="00DB4396" w:rsidP="0032704D">
            <w:pPr>
              <w:rPr>
                <w:sz w:val="20"/>
                <w:szCs w:val="20"/>
              </w:rPr>
            </w:pPr>
            <w:r w:rsidRPr="006312CB">
              <w:rPr>
                <w:sz w:val="20"/>
                <w:szCs w:val="20"/>
              </w:rPr>
              <w:t xml:space="preserve">Promoting inland shipping and rail </w:t>
            </w:r>
            <w:r w:rsidRPr="006312CB">
              <w:rPr>
                <w:sz w:val="20"/>
                <w:szCs w:val="20"/>
              </w:rPr>
              <w:lastRenderedPageBreak/>
              <w:t xml:space="preserve">transport over road transport. </w:t>
            </w:r>
          </w:p>
        </w:tc>
        <w:tc>
          <w:tcPr>
            <w:tcW w:w="2606" w:type="dxa"/>
          </w:tcPr>
          <w:p w14:paraId="6D42A886" w14:textId="77777777" w:rsidR="00DB4396" w:rsidRPr="006312CB" w:rsidRDefault="00DB4396" w:rsidP="0032704D">
            <w:pPr>
              <w:rPr>
                <w:sz w:val="20"/>
                <w:szCs w:val="20"/>
              </w:rPr>
            </w:pPr>
            <w:r w:rsidRPr="006312CB">
              <w:rPr>
                <w:sz w:val="20"/>
                <w:szCs w:val="20"/>
              </w:rPr>
              <w:lastRenderedPageBreak/>
              <w:t xml:space="preserve">Promoting a different split of the modal transport. There must be a prominent </w:t>
            </w:r>
            <w:r w:rsidRPr="006312CB">
              <w:rPr>
                <w:sz w:val="20"/>
                <w:szCs w:val="20"/>
              </w:rPr>
              <w:lastRenderedPageBreak/>
              <w:t xml:space="preserve">role for inland shipping and the PA will build more railways to improve infrastructure </w:t>
            </w:r>
          </w:p>
        </w:tc>
        <w:tc>
          <w:tcPr>
            <w:tcW w:w="2332" w:type="dxa"/>
          </w:tcPr>
          <w:p w14:paraId="3147FB9D" w14:textId="77777777" w:rsidR="00DB4396" w:rsidRPr="006312CB" w:rsidRDefault="00DB4396" w:rsidP="0032704D">
            <w:pPr>
              <w:rPr>
                <w:sz w:val="20"/>
                <w:szCs w:val="20"/>
              </w:rPr>
            </w:pPr>
            <w:r>
              <w:rPr>
                <w:sz w:val="20"/>
                <w:szCs w:val="20"/>
              </w:rPr>
              <w:lastRenderedPageBreak/>
              <w:t xml:space="preserve">Creating more suitable infrastructure for inland shipping and give </w:t>
            </w:r>
            <w:r>
              <w:rPr>
                <w:sz w:val="20"/>
                <w:szCs w:val="20"/>
              </w:rPr>
              <w:lastRenderedPageBreak/>
              <w:t xml:space="preserve">companies price incentives to use the railway facilities. </w:t>
            </w:r>
          </w:p>
        </w:tc>
        <w:tc>
          <w:tcPr>
            <w:tcW w:w="2333" w:type="dxa"/>
          </w:tcPr>
          <w:p w14:paraId="318C9545" w14:textId="77777777" w:rsidR="00DB4396" w:rsidRPr="006312CB" w:rsidRDefault="00DB4396" w:rsidP="0032704D">
            <w:pPr>
              <w:rPr>
                <w:sz w:val="20"/>
                <w:szCs w:val="20"/>
              </w:rPr>
            </w:pPr>
            <w:r>
              <w:rPr>
                <w:sz w:val="20"/>
                <w:szCs w:val="20"/>
              </w:rPr>
              <w:lastRenderedPageBreak/>
              <w:t xml:space="preserve">Promoting a modal split more towards rail and </w:t>
            </w:r>
            <w:r>
              <w:rPr>
                <w:sz w:val="20"/>
                <w:szCs w:val="20"/>
              </w:rPr>
              <w:lastRenderedPageBreak/>
              <w:t>inland shipping than towards the use of road.</w:t>
            </w:r>
          </w:p>
        </w:tc>
        <w:tc>
          <w:tcPr>
            <w:tcW w:w="2651" w:type="dxa"/>
          </w:tcPr>
          <w:p w14:paraId="79474CBB" w14:textId="77777777" w:rsidR="00DB4396" w:rsidRPr="006312CB" w:rsidRDefault="00DB4396" w:rsidP="0032704D">
            <w:pPr>
              <w:rPr>
                <w:sz w:val="20"/>
                <w:szCs w:val="20"/>
              </w:rPr>
            </w:pPr>
            <w:r>
              <w:rPr>
                <w:sz w:val="20"/>
                <w:szCs w:val="20"/>
              </w:rPr>
              <w:lastRenderedPageBreak/>
              <w:t xml:space="preserve">Optimization of rail and inland shipping by investing </w:t>
            </w:r>
            <w:r>
              <w:rPr>
                <w:sz w:val="20"/>
                <w:szCs w:val="20"/>
              </w:rPr>
              <w:lastRenderedPageBreak/>
              <w:t xml:space="preserve">in the infrastructure of the rail and the waterways. </w:t>
            </w:r>
          </w:p>
        </w:tc>
      </w:tr>
      <w:tr w:rsidR="00DB4396" w:rsidRPr="006312CB" w14:paraId="4E469187" w14:textId="77777777" w:rsidTr="0032704D">
        <w:trPr>
          <w:trHeight w:val="510"/>
        </w:trPr>
        <w:tc>
          <w:tcPr>
            <w:tcW w:w="1980" w:type="dxa"/>
          </w:tcPr>
          <w:p w14:paraId="216999A7" w14:textId="77777777" w:rsidR="00DB4396" w:rsidRPr="00EA044C" w:rsidRDefault="00DB4396" w:rsidP="0032704D">
            <w:pPr>
              <w:rPr>
                <w:b/>
                <w:sz w:val="20"/>
                <w:szCs w:val="20"/>
              </w:rPr>
            </w:pPr>
            <w:r w:rsidRPr="00EA044C">
              <w:rPr>
                <w:b/>
                <w:sz w:val="20"/>
                <w:szCs w:val="20"/>
              </w:rPr>
              <w:lastRenderedPageBreak/>
              <w:t>Aim</w:t>
            </w:r>
          </w:p>
        </w:tc>
        <w:tc>
          <w:tcPr>
            <w:tcW w:w="2410" w:type="dxa"/>
          </w:tcPr>
          <w:p w14:paraId="6B385702" w14:textId="77777777" w:rsidR="00DB4396" w:rsidRPr="006312CB" w:rsidRDefault="00DB4396" w:rsidP="0032704D">
            <w:pPr>
              <w:rPr>
                <w:b/>
                <w:sz w:val="20"/>
                <w:szCs w:val="20"/>
              </w:rPr>
            </w:pPr>
            <w:r w:rsidRPr="006312CB">
              <w:rPr>
                <w:b/>
                <w:sz w:val="20"/>
                <w:szCs w:val="20"/>
              </w:rPr>
              <w:t>Port of Rotterdam</w:t>
            </w:r>
          </w:p>
        </w:tc>
        <w:tc>
          <w:tcPr>
            <w:tcW w:w="2606" w:type="dxa"/>
          </w:tcPr>
          <w:p w14:paraId="6B6EE288" w14:textId="77777777" w:rsidR="00DB4396" w:rsidRPr="006312CB" w:rsidRDefault="00DB4396" w:rsidP="0032704D">
            <w:pPr>
              <w:rPr>
                <w:b/>
                <w:sz w:val="20"/>
                <w:szCs w:val="20"/>
              </w:rPr>
            </w:pPr>
            <w:r w:rsidRPr="006312CB">
              <w:rPr>
                <w:b/>
                <w:sz w:val="20"/>
                <w:szCs w:val="20"/>
              </w:rPr>
              <w:t>Port of Antwerp</w:t>
            </w:r>
          </w:p>
        </w:tc>
        <w:tc>
          <w:tcPr>
            <w:tcW w:w="2332" w:type="dxa"/>
          </w:tcPr>
          <w:p w14:paraId="17F57086" w14:textId="77777777" w:rsidR="00DB4396" w:rsidRPr="006312CB" w:rsidRDefault="00DB4396" w:rsidP="0032704D">
            <w:pPr>
              <w:rPr>
                <w:b/>
                <w:sz w:val="20"/>
                <w:szCs w:val="20"/>
              </w:rPr>
            </w:pPr>
            <w:r w:rsidRPr="006312CB">
              <w:rPr>
                <w:b/>
                <w:sz w:val="20"/>
                <w:szCs w:val="20"/>
              </w:rPr>
              <w:t>Port of Hamburg</w:t>
            </w:r>
          </w:p>
        </w:tc>
        <w:tc>
          <w:tcPr>
            <w:tcW w:w="2333" w:type="dxa"/>
          </w:tcPr>
          <w:p w14:paraId="3DEA748F" w14:textId="77777777" w:rsidR="00DB4396" w:rsidRPr="006312CB" w:rsidRDefault="00DB4396" w:rsidP="0032704D">
            <w:pPr>
              <w:rPr>
                <w:b/>
                <w:sz w:val="20"/>
                <w:szCs w:val="20"/>
              </w:rPr>
            </w:pPr>
            <w:r w:rsidRPr="006312CB">
              <w:rPr>
                <w:b/>
                <w:sz w:val="20"/>
                <w:szCs w:val="20"/>
              </w:rPr>
              <w:t>Port of Ghent</w:t>
            </w:r>
          </w:p>
        </w:tc>
        <w:tc>
          <w:tcPr>
            <w:tcW w:w="2651" w:type="dxa"/>
          </w:tcPr>
          <w:p w14:paraId="66866E69" w14:textId="77777777" w:rsidR="00DB4396" w:rsidRPr="006312CB" w:rsidRDefault="00DB4396" w:rsidP="0032704D">
            <w:pPr>
              <w:rPr>
                <w:b/>
                <w:sz w:val="20"/>
                <w:szCs w:val="20"/>
              </w:rPr>
            </w:pPr>
            <w:r w:rsidRPr="006312CB">
              <w:rPr>
                <w:b/>
                <w:sz w:val="20"/>
                <w:szCs w:val="20"/>
              </w:rPr>
              <w:t>Port of Amsterdam</w:t>
            </w:r>
          </w:p>
        </w:tc>
      </w:tr>
      <w:tr w:rsidR="00DB4396" w:rsidRPr="00C433FE" w14:paraId="17746964" w14:textId="77777777" w:rsidTr="0032704D">
        <w:trPr>
          <w:trHeight w:val="1710"/>
        </w:trPr>
        <w:tc>
          <w:tcPr>
            <w:tcW w:w="1980" w:type="dxa"/>
            <w:vMerge w:val="restart"/>
          </w:tcPr>
          <w:p w14:paraId="0449CAA7" w14:textId="77777777" w:rsidR="00DB4396" w:rsidRPr="00EA044C" w:rsidRDefault="00DB4396" w:rsidP="0032704D">
            <w:pPr>
              <w:rPr>
                <w:b/>
                <w:sz w:val="20"/>
                <w:szCs w:val="20"/>
              </w:rPr>
            </w:pPr>
            <w:r w:rsidRPr="00EA044C">
              <w:rPr>
                <w:b/>
                <w:sz w:val="20"/>
                <w:szCs w:val="20"/>
              </w:rPr>
              <w:t>Stimulate waste collection</w:t>
            </w:r>
          </w:p>
        </w:tc>
        <w:tc>
          <w:tcPr>
            <w:tcW w:w="2410" w:type="dxa"/>
          </w:tcPr>
          <w:p w14:paraId="1DF01DA5" w14:textId="77777777" w:rsidR="00DB4396" w:rsidRPr="006312CB" w:rsidRDefault="00DB4396" w:rsidP="0032704D">
            <w:pPr>
              <w:rPr>
                <w:sz w:val="20"/>
                <w:szCs w:val="20"/>
              </w:rPr>
            </w:pPr>
            <w:r>
              <w:rPr>
                <w:sz w:val="20"/>
                <w:szCs w:val="20"/>
              </w:rPr>
              <w:t>Not applicable</w:t>
            </w:r>
          </w:p>
        </w:tc>
        <w:tc>
          <w:tcPr>
            <w:tcW w:w="2606" w:type="dxa"/>
          </w:tcPr>
          <w:p w14:paraId="1FAE0687" w14:textId="77777777" w:rsidR="00DB4396" w:rsidRPr="006312CB" w:rsidRDefault="00DB4396" w:rsidP="0032704D">
            <w:pPr>
              <w:rPr>
                <w:sz w:val="20"/>
                <w:szCs w:val="20"/>
              </w:rPr>
            </w:pPr>
            <w:r w:rsidRPr="006312CB">
              <w:rPr>
                <w:sz w:val="20"/>
                <w:szCs w:val="20"/>
              </w:rPr>
              <w:t>Active waste management of the PA since 1996. There are three waste parks where inline shippers can leave their waste, which will be collected by a waste processing company</w:t>
            </w:r>
          </w:p>
        </w:tc>
        <w:tc>
          <w:tcPr>
            <w:tcW w:w="2332" w:type="dxa"/>
          </w:tcPr>
          <w:p w14:paraId="723D3CBC" w14:textId="77777777" w:rsidR="00DB4396" w:rsidRPr="006312CB" w:rsidRDefault="00DB4396" w:rsidP="0032704D">
            <w:pPr>
              <w:rPr>
                <w:sz w:val="20"/>
                <w:szCs w:val="20"/>
              </w:rPr>
            </w:pPr>
            <w:r>
              <w:rPr>
                <w:sz w:val="20"/>
                <w:szCs w:val="20"/>
              </w:rPr>
              <w:t xml:space="preserve">Be an example as port authority, HPA is recycling in the headquarters which leads to 80% recycled goods. </w:t>
            </w:r>
          </w:p>
        </w:tc>
        <w:tc>
          <w:tcPr>
            <w:tcW w:w="2333" w:type="dxa"/>
          </w:tcPr>
          <w:p w14:paraId="324FF461" w14:textId="77777777" w:rsidR="00DB4396" w:rsidRPr="006312CB" w:rsidRDefault="00DB4396" w:rsidP="0032704D">
            <w:pPr>
              <w:rPr>
                <w:sz w:val="20"/>
                <w:szCs w:val="20"/>
              </w:rPr>
            </w:pPr>
            <w:r>
              <w:rPr>
                <w:sz w:val="20"/>
                <w:szCs w:val="20"/>
              </w:rPr>
              <w:t xml:space="preserve">Draw up a waste management plan </w:t>
            </w:r>
          </w:p>
        </w:tc>
        <w:tc>
          <w:tcPr>
            <w:tcW w:w="2651" w:type="dxa"/>
          </w:tcPr>
          <w:p w14:paraId="405EFF49" w14:textId="77777777" w:rsidR="00DB4396" w:rsidRPr="006312CB" w:rsidRDefault="00DB4396" w:rsidP="0032704D">
            <w:pPr>
              <w:rPr>
                <w:sz w:val="20"/>
                <w:szCs w:val="20"/>
              </w:rPr>
            </w:pPr>
            <w:r>
              <w:rPr>
                <w:sz w:val="20"/>
                <w:szCs w:val="20"/>
              </w:rPr>
              <w:t xml:space="preserve">Active waste management, There are several companies that are specialised in recycling of certain types of products in Amsterdam. </w:t>
            </w:r>
          </w:p>
        </w:tc>
      </w:tr>
      <w:tr w:rsidR="00DB4396" w:rsidRPr="00C433FE" w14:paraId="13FDBD08" w14:textId="77777777" w:rsidTr="0032704D">
        <w:trPr>
          <w:trHeight w:val="2835"/>
        </w:trPr>
        <w:tc>
          <w:tcPr>
            <w:tcW w:w="1980" w:type="dxa"/>
            <w:vMerge/>
          </w:tcPr>
          <w:p w14:paraId="67FBDAF2" w14:textId="77777777" w:rsidR="00DB4396" w:rsidRPr="006312CB" w:rsidRDefault="00DB4396" w:rsidP="0032704D">
            <w:pPr>
              <w:rPr>
                <w:sz w:val="20"/>
                <w:szCs w:val="20"/>
              </w:rPr>
            </w:pPr>
          </w:p>
        </w:tc>
        <w:tc>
          <w:tcPr>
            <w:tcW w:w="2410" w:type="dxa"/>
          </w:tcPr>
          <w:p w14:paraId="440B69E7" w14:textId="77777777" w:rsidR="00DB4396" w:rsidRPr="006312CB" w:rsidRDefault="00DB4396" w:rsidP="0032704D">
            <w:pPr>
              <w:rPr>
                <w:sz w:val="20"/>
                <w:szCs w:val="20"/>
              </w:rPr>
            </w:pPr>
            <w:r>
              <w:rPr>
                <w:sz w:val="20"/>
                <w:szCs w:val="20"/>
              </w:rPr>
              <w:t xml:space="preserve">Nautical vessels have to pay a fee for waste collection, however vessels that use gasoline or LNG are excluded from a part of the fee.  </w:t>
            </w:r>
          </w:p>
        </w:tc>
        <w:tc>
          <w:tcPr>
            <w:tcW w:w="2606" w:type="dxa"/>
          </w:tcPr>
          <w:p w14:paraId="04EAA3A8" w14:textId="77777777" w:rsidR="00DB4396" w:rsidRPr="006312CB" w:rsidRDefault="00DB4396" w:rsidP="0032704D">
            <w:pPr>
              <w:rPr>
                <w:sz w:val="20"/>
                <w:szCs w:val="20"/>
              </w:rPr>
            </w:pPr>
            <w:r w:rsidRPr="006312CB">
              <w:rPr>
                <w:sz w:val="20"/>
                <w:szCs w:val="20"/>
              </w:rPr>
              <w:t>Nautical vessels must pay a forfeit for waste collection</w:t>
            </w:r>
            <w:r>
              <w:rPr>
                <w:sz w:val="20"/>
                <w:szCs w:val="20"/>
              </w:rPr>
              <w:t xml:space="preserve"> in general</w:t>
            </w:r>
            <w:r w:rsidRPr="006312CB">
              <w:rPr>
                <w:sz w:val="20"/>
                <w:szCs w:val="20"/>
              </w:rPr>
              <w:t>. If these vessels can prove to have waste, their forfeit will be diminished. This leads to substantial waste collection, so that completion is possible in this market.</w:t>
            </w:r>
          </w:p>
        </w:tc>
        <w:tc>
          <w:tcPr>
            <w:tcW w:w="2332" w:type="dxa"/>
          </w:tcPr>
          <w:p w14:paraId="38950440" w14:textId="77777777" w:rsidR="00DB4396" w:rsidRPr="006312CB" w:rsidRDefault="00DB4396" w:rsidP="0032704D">
            <w:pPr>
              <w:rPr>
                <w:sz w:val="20"/>
                <w:szCs w:val="20"/>
              </w:rPr>
            </w:pPr>
            <w:r>
              <w:rPr>
                <w:sz w:val="20"/>
                <w:szCs w:val="20"/>
              </w:rPr>
              <w:t>Not applicable</w:t>
            </w:r>
          </w:p>
        </w:tc>
        <w:tc>
          <w:tcPr>
            <w:tcW w:w="2333" w:type="dxa"/>
          </w:tcPr>
          <w:p w14:paraId="47D0E923" w14:textId="77777777" w:rsidR="00DB4396" w:rsidRPr="006312CB" w:rsidRDefault="00DB4396" w:rsidP="0032704D">
            <w:pPr>
              <w:rPr>
                <w:sz w:val="20"/>
                <w:szCs w:val="20"/>
              </w:rPr>
            </w:pPr>
            <w:r>
              <w:rPr>
                <w:sz w:val="20"/>
                <w:szCs w:val="20"/>
              </w:rPr>
              <w:t>A new waste park has been realised in 2014. This is especially for oil contaminated waste of inland shippers.</w:t>
            </w:r>
          </w:p>
        </w:tc>
        <w:tc>
          <w:tcPr>
            <w:tcW w:w="2651" w:type="dxa"/>
          </w:tcPr>
          <w:p w14:paraId="348CAE0B" w14:textId="77777777" w:rsidR="00DB4396" w:rsidRPr="006312CB" w:rsidRDefault="00DB4396" w:rsidP="0032704D">
            <w:pPr>
              <w:rPr>
                <w:sz w:val="20"/>
                <w:szCs w:val="20"/>
              </w:rPr>
            </w:pPr>
            <w:r>
              <w:rPr>
                <w:sz w:val="20"/>
                <w:szCs w:val="20"/>
              </w:rPr>
              <w:t>Nautical vessels have to pay a fee for waste collection. There is a discount as well if the vessels only use gasoline, diesel and LNG.</w:t>
            </w:r>
          </w:p>
        </w:tc>
      </w:tr>
      <w:tr w:rsidR="00DB4396" w:rsidRPr="00C433FE" w14:paraId="1FBDFA95" w14:textId="77777777" w:rsidTr="0032704D">
        <w:trPr>
          <w:trHeight w:val="1134"/>
        </w:trPr>
        <w:tc>
          <w:tcPr>
            <w:tcW w:w="1980" w:type="dxa"/>
            <w:vMerge/>
          </w:tcPr>
          <w:p w14:paraId="08499801" w14:textId="77777777" w:rsidR="00DB4396" w:rsidRPr="006312CB" w:rsidRDefault="00DB4396" w:rsidP="0032704D">
            <w:pPr>
              <w:rPr>
                <w:sz w:val="20"/>
                <w:szCs w:val="20"/>
              </w:rPr>
            </w:pPr>
          </w:p>
        </w:tc>
        <w:tc>
          <w:tcPr>
            <w:tcW w:w="2410" w:type="dxa"/>
          </w:tcPr>
          <w:p w14:paraId="0A590568" w14:textId="58C08044" w:rsidR="00DB4396" w:rsidRPr="006312CB" w:rsidRDefault="00DB4396" w:rsidP="0032704D">
            <w:pPr>
              <w:rPr>
                <w:sz w:val="20"/>
                <w:szCs w:val="20"/>
              </w:rPr>
            </w:pPr>
            <w:r>
              <w:rPr>
                <w:sz w:val="20"/>
                <w:szCs w:val="20"/>
              </w:rPr>
              <w:t>The Green Deal is operative, which means that vessels do</w:t>
            </w:r>
            <w:r w:rsidR="00C3118C">
              <w:rPr>
                <w:sz w:val="20"/>
                <w:szCs w:val="20"/>
              </w:rPr>
              <w:t xml:space="preserve"> not</w:t>
            </w:r>
            <w:r>
              <w:rPr>
                <w:sz w:val="20"/>
                <w:szCs w:val="20"/>
              </w:rPr>
              <w:t xml:space="preserve"> pay a fee for plastic collection. </w:t>
            </w:r>
          </w:p>
        </w:tc>
        <w:tc>
          <w:tcPr>
            <w:tcW w:w="2606" w:type="dxa"/>
          </w:tcPr>
          <w:p w14:paraId="14310C40" w14:textId="77777777" w:rsidR="00DB4396" w:rsidRPr="006312CB" w:rsidRDefault="00DB4396" w:rsidP="0032704D">
            <w:pPr>
              <w:rPr>
                <w:sz w:val="20"/>
                <w:szCs w:val="20"/>
              </w:rPr>
            </w:pPr>
            <w:r w:rsidRPr="006312CB">
              <w:rPr>
                <w:sz w:val="20"/>
                <w:szCs w:val="20"/>
              </w:rPr>
              <w:t xml:space="preserve">Floating waste will be collected by Condor, which can contribute to a more sustainable and safer port. </w:t>
            </w:r>
          </w:p>
        </w:tc>
        <w:tc>
          <w:tcPr>
            <w:tcW w:w="2332" w:type="dxa"/>
          </w:tcPr>
          <w:p w14:paraId="38AF9FD5" w14:textId="77777777" w:rsidR="00DB4396" w:rsidRPr="006312CB" w:rsidRDefault="00DB4396" w:rsidP="0032704D">
            <w:pPr>
              <w:rPr>
                <w:sz w:val="20"/>
                <w:szCs w:val="20"/>
              </w:rPr>
            </w:pPr>
            <w:r>
              <w:rPr>
                <w:sz w:val="20"/>
                <w:szCs w:val="20"/>
              </w:rPr>
              <w:t>Not applicable</w:t>
            </w:r>
          </w:p>
        </w:tc>
        <w:tc>
          <w:tcPr>
            <w:tcW w:w="2333" w:type="dxa"/>
          </w:tcPr>
          <w:p w14:paraId="44938B24" w14:textId="77777777" w:rsidR="00DB4396" w:rsidRPr="006312CB" w:rsidRDefault="00DB4396" w:rsidP="0032704D">
            <w:pPr>
              <w:rPr>
                <w:sz w:val="20"/>
                <w:szCs w:val="20"/>
              </w:rPr>
            </w:pPr>
            <w:r>
              <w:rPr>
                <w:sz w:val="20"/>
                <w:szCs w:val="20"/>
              </w:rPr>
              <w:t xml:space="preserve">Clearing illegal dump sites and litter which can contribute to a more sustainable port. </w:t>
            </w:r>
          </w:p>
        </w:tc>
        <w:tc>
          <w:tcPr>
            <w:tcW w:w="2651" w:type="dxa"/>
          </w:tcPr>
          <w:p w14:paraId="6B4DB8F8" w14:textId="2D97D18A" w:rsidR="00DB4396" w:rsidRPr="006312CB" w:rsidRDefault="00DB4396" w:rsidP="0032704D">
            <w:pPr>
              <w:rPr>
                <w:sz w:val="20"/>
                <w:szCs w:val="20"/>
              </w:rPr>
            </w:pPr>
            <w:r>
              <w:rPr>
                <w:sz w:val="20"/>
                <w:szCs w:val="20"/>
              </w:rPr>
              <w:t>Thanks to the Green Deal, vessels do</w:t>
            </w:r>
            <w:r w:rsidR="00C3118C">
              <w:rPr>
                <w:sz w:val="20"/>
                <w:szCs w:val="20"/>
              </w:rPr>
              <w:t xml:space="preserve"> not</w:t>
            </w:r>
            <w:r>
              <w:rPr>
                <w:sz w:val="20"/>
                <w:szCs w:val="20"/>
              </w:rPr>
              <w:t xml:space="preserve"> have to pay a fee for their plastic collection.</w:t>
            </w:r>
          </w:p>
        </w:tc>
      </w:tr>
      <w:tr w:rsidR="00DB4396" w:rsidRPr="00C433FE" w14:paraId="35ED3E90" w14:textId="77777777" w:rsidTr="0032704D">
        <w:trPr>
          <w:trHeight w:val="1134"/>
        </w:trPr>
        <w:tc>
          <w:tcPr>
            <w:tcW w:w="1980" w:type="dxa"/>
          </w:tcPr>
          <w:p w14:paraId="5642DC9A" w14:textId="77777777" w:rsidR="00DB4396" w:rsidRPr="00450AB0" w:rsidRDefault="00DB4396" w:rsidP="0032704D">
            <w:pPr>
              <w:rPr>
                <w:b/>
                <w:sz w:val="20"/>
                <w:szCs w:val="20"/>
              </w:rPr>
            </w:pPr>
            <w:r w:rsidRPr="00450AB0">
              <w:rPr>
                <w:b/>
                <w:sz w:val="20"/>
                <w:szCs w:val="20"/>
              </w:rPr>
              <w:t>Recycle waste to energy</w:t>
            </w:r>
          </w:p>
        </w:tc>
        <w:tc>
          <w:tcPr>
            <w:tcW w:w="2410" w:type="dxa"/>
          </w:tcPr>
          <w:p w14:paraId="5E15DBCE" w14:textId="77777777" w:rsidR="00DB4396" w:rsidRPr="006312CB" w:rsidRDefault="00DB4396" w:rsidP="0032704D">
            <w:pPr>
              <w:rPr>
                <w:sz w:val="20"/>
                <w:szCs w:val="20"/>
              </w:rPr>
            </w:pPr>
            <w:r>
              <w:rPr>
                <w:sz w:val="20"/>
                <w:szCs w:val="20"/>
              </w:rPr>
              <w:t xml:space="preserve">Not applicable </w:t>
            </w:r>
          </w:p>
        </w:tc>
        <w:tc>
          <w:tcPr>
            <w:tcW w:w="2606" w:type="dxa"/>
          </w:tcPr>
          <w:p w14:paraId="079E6234" w14:textId="77777777" w:rsidR="00DB4396" w:rsidRPr="006312CB" w:rsidRDefault="00DB4396" w:rsidP="0032704D">
            <w:pPr>
              <w:rPr>
                <w:sz w:val="20"/>
                <w:szCs w:val="20"/>
              </w:rPr>
            </w:pPr>
            <w:r>
              <w:rPr>
                <w:sz w:val="20"/>
                <w:szCs w:val="20"/>
              </w:rPr>
              <w:t>Not applicable</w:t>
            </w:r>
          </w:p>
        </w:tc>
        <w:tc>
          <w:tcPr>
            <w:tcW w:w="2332" w:type="dxa"/>
          </w:tcPr>
          <w:p w14:paraId="622A1BBD" w14:textId="77777777" w:rsidR="00DB4396" w:rsidRDefault="00DB4396" w:rsidP="0032704D">
            <w:pPr>
              <w:rPr>
                <w:sz w:val="20"/>
                <w:szCs w:val="20"/>
              </w:rPr>
            </w:pPr>
            <w:r>
              <w:rPr>
                <w:sz w:val="20"/>
                <w:szCs w:val="20"/>
              </w:rPr>
              <w:t>Not applicable</w:t>
            </w:r>
          </w:p>
        </w:tc>
        <w:tc>
          <w:tcPr>
            <w:tcW w:w="2333" w:type="dxa"/>
          </w:tcPr>
          <w:p w14:paraId="0476FA01" w14:textId="77777777" w:rsidR="00DB4396" w:rsidRDefault="00DB4396" w:rsidP="0032704D">
            <w:pPr>
              <w:rPr>
                <w:sz w:val="20"/>
                <w:szCs w:val="20"/>
              </w:rPr>
            </w:pPr>
            <w:r>
              <w:rPr>
                <w:sz w:val="20"/>
                <w:szCs w:val="20"/>
              </w:rPr>
              <w:t>Not applicable</w:t>
            </w:r>
          </w:p>
        </w:tc>
        <w:tc>
          <w:tcPr>
            <w:tcW w:w="2651" w:type="dxa"/>
          </w:tcPr>
          <w:p w14:paraId="6361B1C2" w14:textId="77777777" w:rsidR="00DB4396" w:rsidRPr="006312CB" w:rsidRDefault="00DB4396" w:rsidP="0032704D">
            <w:pPr>
              <w:rPr>
                <w:sz w:val="20"/>
                <w:szCs w:val="20"/>
              </w:rPr>
            </w:pPr>
            <w:r>
              <w:rPr>
                <w:sz w:val="20"/>
                <w:szCs w:val="20"/>
              </w:rPr>
              <w:t xml:space="preserve">The have an energy plant which converts waste into energy. </w:t>
            </w:r>
          </w:p>
        </w:tc>
      </w:tr>
    </w:tbl>
    <w:p w14:paraId="6985E10B" w14:textId="77777777" w:rsidR="00DB4396" w:rsidRDefault="00DB4396" w:rsidP="0032704D">
      <w:pPr>
        <w:pStyle w:val="Style1"/>
        <w:sectPr w:rsidR="00DB4396" w:rsidSect="0032704D">
          <w:pgSz w:w="16838" w:h="11906" w:orient="landscape"/>
          <w:pgMar w:top="1417" w:right="1417" w:bottom="1417" w:left="1417" w:header="708" w:footer="708" w:gutter="0"/>
          <w:cols w:space="708"/>
          <w:docGrid w:linePitch="360"/>
        </w:sectPr>
      </w:pPr>
    </w:p>
    <w:p w14:paraId="50174ED1" w14:textId="77777777" w:rsidR="00DB4396" w:rsidRDefault="00DB4396" w:rsidP="0032704D">
      <w:pPr>
        <w:pStyle w:val="Style1"/>
      </w:pPr>
      <w:r>
        <w:lastRenderedPageBreak/>
        <w:t>Appendix B</w:t>
      </w:r>
    </w:p>
    <w:p w14:paraId="29379061" w14:textId="77777777" w:rsidR="00DB4396" w:rsidRDefault="00DB4396" w:rsidP="0032704D">
      <w:pPr>
        <w:pStyle w:val="Style2"/>
      </w:pPr>
      <w:r>
        <w:t>The differences between the policies</w:t>
      </w:r>
    </w:p>
    <w:p w14:paraId="4983140C" w14:textId="77777777" w:rsidR="00DB4396" w:rsidRPr="00903D96" w:rsidRDefault="00DB4396" w:rsidP="0032704D">
      <w:pPr>
        <w:rPr>
          <w:b/>
          <w:sz w:val="20"/>
          <w:szCs w:val="20"/>
        </w:rPr>
        <w:sectPr w:rsidR="00DB4396" w:rsidRPr="00903D96" w:rsidSect="0032704D">
          <w:pgSz w:w="11906" w:h="16838"/>
          <w:pgMar w:top="1418" w:right="1418" w:bottom="1418" w:left="1418" w:header="709" w:footer="709" w:gutter="0"/>
          <w:cols w:space="708"/>
          <w:docGrid w:linePitch="360"/>
        </w:sectPr>
      </w:pPr>
    </w:p>
    <w:tbl>
      <w:tblPr>
        <w:tblStyle w:val="TableGrid"/>
        <w:tblW w:w="14312" w:type="dxa"/>
        <w:tblLook w:val="04A0" w:firstRow="1" w:lastRow="0" w:firstColumn="1" w:lastColumn="0" w:noHBand="0" w:noVBand="1"/>
      </w:tblPr>
      <w:tblGrid>
        <w:gridCol w:w="1838"/>
        <w:gridCol w:w="2410"/>
        <w:gridCol w:w="2551"/>
        <w:gridCol w:w="2529"/>
        <w:gridCol w:w="2333"/>
        <w:gridCol w:w="2651"/>
      </w:tblGrid>
      <w:tr w:rsidR="00DB4396" w:rsidRPr="006312CB" w14:paraId="5BA0AE01" w14:textId="77777777" w:rsidTr="0032704D">
        <w:tc>
          <w:tcPr>
            <w:tcW w:w="1838" w:type="dxa"/>
          </w:tcPr>
          <w:p w14:paraId="44A4F537" w14:textId="77777777" w:rsidR="00DB4396" w:rsidRPr="006312CB" w:rsidRDefault="00DB4396" w:rsidP="0032704D">
            <w:pPr>
              <w:rPr>
                <w:b/>
                <w:sz w:val="20"/>
                <w:szCs w:val="20"/>
              </w:rPr>
            </w:pPr>
            <w:r w:rsidRPr="006312CB">
              <w:rPr>
                <w:b/>
                <w:sz w:val="20"/>
                <w:szCs w:val="20"/>
              </w:rPr>
              <w:lastRenderedPageBreak/>
              <w:t>Aim</w:t>
            </w:r>
          </w:p>
        </w:tc>
        <w:tc>
          <w:tcPr>
            <w:tcW w:w="2410" w:type="dxa"/>
          </w:tcPr>
          <w:p w14:paraId="07600531" w14:textId="77777777" w:rsidR="00DB4396" w:rsidRPr="006312CB" w:rsidRDefault="00DB4396" w:rsidP="0032704D">
            <w:pPr>
              <w:rPr>
                <w:b/>
                <w:sz w:val="20"/>
                <w:szCs w:val="20"/>
              </w:rPr>
            </w:pPr>
            <w:r w:rsidRPr="006312CB">
              <w:rPr>
                <w:b/>
                <w:sz w:val="20"/>
                <w:szCs w:val="20"/>
              </w:rPr>
              <w:t>Port of Rotterdam</w:t>
            </w:r>
          </w:p>
        </w:tc>
        <w:tc>
          <w:tcPr>
            <w:tcW w:w="2551" w:type="dxa"/>
          </w:tcPr>
          <w:p w14:paraId="09B3E3D9" w14:textId="77777777" w:rsidR="00DB4396" w:rsidRPr="006312CB" w:rsidRDefault="00DB4396" w:rsidP="00DB4396">
            <w:r w:rsidRPr="006312CB">
              <w:t>Port of Antwerp</w:t>
            </w:r>
          </w:p>
        </w:tc>
        <w:tc>
          <w:tcPr>
            <w:tcW w:w="2529" w:type="dxa"/>
          </w:tcPr>
          <w:p w14:paraId="5538B467" w14:textId="77777777" w:rsidR="00DB4396" w:rsidRPr="006312CB" w:rsidRDefault="00DB4396" w:rsidP="0032704D">
            <w:pPr>
              <w:rPr>
                <w:b/>
                <w:sz w:val="20"/>
                <w:szCs w:val="20"/>
              </w:rPr>
            </w:pPr>
            <w:r w:rsidRPr="006312CB">
              <w:rPr>
                <w:b/>
                <w:sz w:val="20"/>
                <w:szCs w:val="20"/>
              </w:rPr>
              <w:t>Port of Hamburg</w:t>
            </w:r>
          </w:p>
        </w:tc>
        <w:tc>
          <w:tcPr>
            <w:tcW w:w="2333" w:type="dxa"/>
          </w:tcPr>
          <w:p w14:paraId="7B6DB293" w14:textId="77777777" w:rsidR="00DB4396" w:rsidRPr="006312CB" w:rsidRDefault="00DB4396" w:rsidP="0032704D">
            <w:pPr>
              <w:rPr>
                <w:b/>
                <w:sz w:val="20"/>
                <w:szCs w:val="20"/>
              </w:rPr>
            </w:pPr>
            <w:r w:rsidRPr="006312CB">
              <w:rPr>
                <w:b/>
                <w:sz w:val="20"/>
                <w:szCs w:val="20"/>
              </w:rPr>
              <w:t xml:space="preserve">Port of Ghent </w:t>
            </w:r>
          </w:p>
        </w:tc>
        <w:tc>
          <w:tcPr>
            <w:tcW w:w="2651" w:type="dxa"/>
          </w:tcPr>
          <w:p w14:paraId="3A68A578" w14:textId="77777777" w:rsidR="00DB4396" w:rsidRPr="006312CB" w:rsidRDefault="00DB4396" w:rsidP="0032704D">
            <w:pPr>
              <w:rPr>
                <w:b/>
                <w:sz w:val="20"/>
                <w:szCs w:val="20"/>
              </w:rPr>
            </w:pPr>
            <w:r w:rsidRPr="006312CB">
              <w:rPr>
                <w:b/>
                <w:sz w:val="20"/>
                <w:szCs w:val="20"/>
              </w:rPr>
              <w:t>Port of Amsterdam</w:t>
            </w:r>
          </w:p>
        </w:tc>
      </w:tr>
      <w:tr w:rsidR="00DB4396" w:rsidRPr="008B0E35" w14:paraId="63E68094" w14:textId="77777777" w:rsidTr="0032704D">
        <w:tc>
          <w:tcPr>
            <w:tcW w:w="1838" w:type="dxa"/>
          </w:tcPr>
          <w:p w14:paraId="3E404C28" w14:textId="77777777" w:rsidR="00DB4396" w:rsidRPr="00EA044C" w:rsidRDefault="00DB4396" w:rsidP="0032704D">
            <w:pPr>
              <w:rPr>
                <w:b/>
                <w:sz w:val="20"/>
                <w:szCs w:val="20"/>
              </w:rPr>
            </w:pPr>
            <w:r w:rsidRPr="00EA044C">
              <w:rPr>
                <w:b/>
                <w:sz w:val="20"/>
                <w:szCs w:val="20"/>
              </w:rPr>
              <w:t>To have a strong position in new cargo sectors such as CO</w:t>
            </w:r>
            <w:r w:rsidRPr="00EA044C">
              <w:rPr>
                <w:b/>
                <w:sz w:val="20"/>
                <w:szCs w:val="20"/>
                <w:vertAlign w:val="subscript"/>
              </w:rPr>
              <w:t>2</w:t>
            </w:r>
            <w:r w:rsidRPr="00EA044C">
              <w:rPr>
                <w:b/>
                <w:sz w:val="20"/>
                <w:szCs w:val="20"/>
              </w:rPr>
              <w:t>.</w:t>
            </w:r>
          </w:p>
        </w:tc>
        <w:tc>
          <w:tcPr>
            <w:tcW w:w="2410" w:type="dxa"/>
          </w:tcPr>
          <w:p w14:paraId="43B674AC" w14:textId="77777777" w:rsidR="00DB4396" w:rsidRPr="006312CB" w:rsidRDefault="00DB4396" w:rsidP="0032704D">
            <w:pPr>
              <w:rPr>
                <w:sz w:val="20"/>
                <w:szCs w:val="20"/>
              </w:rPr>
            </w:pPr>
            <w:r>
              <w:rPr>
                <w:sz w:val="20"/>
                <w:szCs w:val="20"/>
              </w:rPr>
              <w:t>Only the port of Rotterdam will have space reserved for carbon capture, because this might be a new energy source</w:t>
            </w:r>
          </w:p>
        </w:tc>
        <w:tc>
          <w:tcPr>
            <w:tcW w:w="2551" w:type="dxa"/>
          </w:tcPr>
          <w:p w14:paraId="49A6B1AA" w14:textId="77777777" w:rsidR="00DB4396" w:rsidRPr="006312CB" w:rsidRDefault="00DB4396" w:rsidP="0032704D">
            <w:pPr>
              <w:rPr>
                <w:sz w:val="20"/>
                <w:szCs w:val="20"/>
              </w:rPr>
            </w:pPr>
            <w:r>
              <w:rPr>
                <w:sz w:val="20"/>
                <w:szCs w:val="20"/>
              </w:rPr>
              <w:t>-</w:t>
            </w:r>
          </w:p>
        </w:tc>
        <w:tc>
          <w:tcPr>
            <w:tcW w:w="2529" w:type="dxa"/>
          </w:tcPr>
          <w:p w14:paraId="1AFAB607" w14:textId="77777777" w:rsidR="00DB4396" w:rsidRPr="006312CB" w:rsidRDefault="00DB4396" w:rsidP="0032704D">
            <w:pPr>
              <w:rPr>
                <w:sz w:val="20"/>
                <w:szCs w:val="20"/>
              </w:rPr>
            </w:pPr>
            <w:r>
              <w:rPr>
                <w:sz w:val="20"/>
                <w:szCs w:val="20"/>
              </w:rPr>
              <w:t>-</w:t>
            </w:r>
          </w:p>
        </w:tc>
        <w:tc>
          <w:tcPr>
            <w:tcW w:w="2333" w:type="dxa"/>
          </w:tcPr>
          <w:p w14:paraId="1F25FA45" w14:textId="77777777" w:rsidR="00DB4396" w:rsidRPr="006312CB" w:rsidRDefault="00DB4396" w:rsidP="0032704D">
            <w:pPr>
              <w:rPr>
                <w:sz w:val="20"/>
                <w:szCs w:val="20"/>
              </w:rPr>
            </w:pPr>
            <w:r>
              <w:rPr>
                <w:sz w:val="20"/>
                <w:szCs w:val="20"/>
              </w:rPr>
              <w:t>-</w:t>
            </w:r>
          </w:p>
        </w:tc>
        <w:tc>
          <w:tcPr>
            <w:tcW w:w="2651" w:type="dxa"/>
          </w:tcPr>
          <w:p w14:paraId="0EFEE6BC" w14:textId="77777777" w:rsidR="00DB4396" w:rsidRPr="006312CB" w:rsidRDefault="00DB4396" w:rsidP="0032704D">
            <w:pPr>
              <w:rPr>
                <w:sz w:val="20"/>
                <w:szCs w:val="20"/>
              </w:rPr>
            </w:pPr>
            <w:r>
              <w:rPr>
                <w:sz w:val="20"/>
                <w:szCs w:val="20"/>
              </w:rPr>
              <w:t>-</w:t>
            </w:r>
          </w:p>
        </w:tc>
      </w:tr>
      <w:tr w:rsidR="00DB4396" w:rsidRPr="00C433FE" w14:paraId="5915D459" w14:textId="77777777" w:rsidTr="0032704D">
        <w:trPr>
          <w:trHeight w:val="738"/>
        </w:trPr>
        <w:tc>
          <w:tcPr>
            <w:tcW w:w="1838" w:type="dxa"/>
            <w:vMerge w:val="restart"/>
          </w:tcPr>
          <w:p w14:paraId="1CDF9625" w14:textId="77777777" w:rsidR="00DB4396" w:rsidRPr="00EA044C" w:rsidRDefault="00DB4396" w:rsidP="0032704D">
            <w:pPr>
              <w:rPr>
                <w:b/>
                <w:sz w:val="20"/>
                <w:szCs w:val="20"/>
              </w:rPr>
            </w:pPr>
            <w:r w:rsidRPr="00EA044C">
              <w:rPr>
                <w:b/>
                <w:sz w:val="20"/>
                <w:szCs w:val="20"/>
              </w:rPr>
              <w:t>The residual heat will be reduced.</w:t>
            </w:r>
          </w:p>
        </w:tc>
        <w:tc>
          <w:tcPr>
            <w:tcW w:w="2410" w:type="dxa"/>
            <w:vMerge w:val="restart"/>
          </w:tcPr>
          <w:p w14:paraId="488FBDE4" w14:textId="77777777" w:rsidR="00DB4396" w:rsidRPr="006312CB" w:rsidRDefault="00DB4396" w:rsidP="0032704D">
            <w:pPr>
              <w:rPr>
                <w:sz w:val="20"/>
                <w:szCs w:val="20"/>
              </w:rPr>
            </w:pPr>
            <w:r>
              <w:rPr>
                <w:sz w:val="20"/>
                <w:szCs w:val="20"/>
              </w:rPr>
              <w:t>The port of Rotterdam and the port of Amsterdam are (going to) both transport residual heat to urban areas. Rotterdam also transports heat to greenhouses</w:t>
            </w:r>
          </w:p>
        </w:tc>
        <w:tc>
          <w:tcPr>
            <w:tcW w:w="2551" w:type="dxa"/>
            <w:vMerge w:val="restart"/>
          </w:tcPr>
          <w:p w14:paraId="4D74B35C" w14:textId="77777777" w:rsidR="00DB4396" w:rsidRPr="008B0E35" w:rsidRDefault="00DB4396" w:rsidP="0032704D">
            <w:pPr>
              <w:rPr>
                <w:sz w:val="20"/>
                <w:szCs w:val="20"/>
              </w:rPr>
            </w:pPr>
            <w:r w:rsidRPr="008B0E35">
              <w:rPr>
                <w:sz w:val="20"/>
                <w:szCs w:val="20"/>
              </w:rPr>
              <w:t>The port of Antwerp transfers the resid</w:t>
            </w:r>
            <w:r>
              <w:rPr>
                <w:sz w:val="20"/>
                <w:szCs w:val="20"/>
              </w:rPr>
              <w:t>ual heat to companies in the port area, this is a similar concept as the port of Rotterdam and the port of Amsterdam.</w:t>
            </w:r>
          </w:p>
        </w:tc>
        <w:tc>
          <w:tcPr>
            <w:tcW w:w="2529" w:type="dxa"/>
            <w:vMerge w:val="restart"/>
          </w:tcPr>
          <w:p w14:paraId="1111C0F8" w14:textId="77777777" w:rsidR="00DB4396" w:rsidRPr="008B0E35" w:rsidRDefault="00DB4396" w:rsidP="0032704D">
            <w:pPr>
              <w:rPr>
                <w:sz w:val="20"/>
                <w:szCs w:val="20"/>
              </w:rPr>
            </w:pPr>
            <w:r>
              <w:rPr>
                <w:sz w:val="20"/>
                <w:szCs w:val="20"/>
              </w:rPr>
              <w:t xml:space="preserve">The port of Hamburg offers funding and support programs for ideas that come from companies. The approach is different because the initiative has to come from the companies itself. </w:t>
            </w:r>
          </w:p>
        </w:tc>
        <w:tc>
          <w:tcPr>
            <w:tcW w:w="2333" w:type="dxa"/>
            <w:vMerge w:val="restart"/>
          </w:tcPr>
          <w:p w14:paraId="712496D3" w14:textId="77777777" w:rsidR="00DB4396" w:rsidRPr="006312CB" w:rsidRDefault="00DB4396" w:rsidP="0032704D">
            <w:pPr>
              <w:rPr>
                <w:sz w:val="20"/>
                <w:szCs w:val="20"/>
              </w:rPr>
            </w:pPr>
            <w:r>
              <w:rPr>
                <w:sz w:val="20"/>
                <w:szCs w:val="20"/>
              </w:rPr>
              <w:t>The port of Ghent is still gathering knowledge on the exchange of residual heat. Therefore, it is not as developed as surrounding ports</w:t>
            </w:r>
          </w:p>
        </w:tc>
        <w:tc>
          <w:tcPr>
            <w:tcW w:w="2651" w:type="dxa"/>
          </w:tcPr>
          <w:p w14:paraId="23BB075A" w14:textId="77777777" w:rsidR="00DB4396" w:rsidRPr="006312CB" w:rsidRDefault="00DB4396" w:rsidP="0032704D">
            <w:pPr>
              <w:rPr>
                <w:sz w:val="20"/>
                <w:szCs w:val="20"/>
              </w:rPr>
            </w:pPr>
            <w:r>
              <w:rPr>
                <w:sz w:val="20"/>
                <w:szCs w:val="20"/>
              </w:rPr>
              <w:t>The port of Amsterdam is the only port that uses residual heat for the production of asphalt.</w:t>
            </w:r>
          </w:p>
        </w:tc>
      </w:tr>
      <w:tr w:rsidR="00DB4396" w:rsidRPr="00C433FE" w14:paraId="040E122F" w14:textId="77777777" w:rsidTr="0032704D">
        <w:trPr>
          <w:trHeight w:val="1550"/>
        </w:trPr>
        <w:tc>
          <w:tcPr>
            <w:tcW w:w="1838" w:type="dxa"/>
            <w:vMerge/>
          </w:tcPr>
          <w:p w14:paraId="35802D34" w14:textId="77777777" w:rsidR="00DB4396" w:rsidRPr="00EA044C" w:rsidRDefault="00DB4396" w:rsidP="0032704D">
            <w:pPr>
              <w:rPr>
                <w:b/>
                <w:sz w:val="20"/>
                <w:szCs w:val="20"/>
              </w:rPr>
            </w:pPr>
          </w:p>
        </w:tc>
        <w:tc>
          <w:tcPr>
            <w:tcW w:w="2410" w:type="dxa"/>
            <w:vMerge/>
          </w:tcPr>
          <w:p w14:paraId="1152F9B0" w14:textId="77777777" w:rsidR="00DB4396" w:rsidRPr="006312CB" w:rsidRDefault="00DB4396" w:rsidP="0032704D">
            <w:pPr>
              <w:rPr>
                <w:sz w:val="20"/>
                <w:szCs w:val="20"/>
              </w:rPr>
            </w:pPr>
          </w:p>
        </w:tc>
        <w:tc>
          <w:tcPr>
            <w:tcW w:w="2551" w:type="dxa"/>
            <w:vMerge/>
          </w:tcPr>
          <w:p w14:paraId="37418797" w14:textId="77777777" w:rsidR="00DB4396" w:rsidRDefault="00DB4396" w:rsidP="0032704D">
            <w:pPr>
              <w:rPr>
                <w:sz w:val="20"/>
                <w:szCs w:val="20"/>
              </w:rPr>
            </w:pPr>
          </w:p>
        </w:tc>
        <w:tc>
          <w:tcPr>
            <w:tcW w:w="2529" w:type="dxa"/>
            <w:vMerge/>
          </w:tcPr>
          <w:p w14:paraId="67FB7D9A" w14:textId="77777777" w:rsidR="00DB4396" w:rsidRDefault="00DB4396" w:rsidP="0032704D">
            <w:pPr>
              <w:rPr>
                <w:sz w:val="20"/>
                <w:szCs w:val="20"/>
              </w:rPr>
            </w:pPr>
          </w:p>
        </w:tc>
        <w:tc>
          <w:tcPr>
            <w:tcW w:w="2333" w:type="dxa"/>
            <w:vMerge/>
          </w:tcPr>
          <w:p w14:paraId="360E5D4E" w14:textId="77777777" w:rsidR="00DB4396" w:rsidRDefault="00DB4396" w:rsidP="0032704D">
            <w:pPr>
              <w:rPr>
                <w:sz w:val="20"/>
                <w:szCs w:val="20"/>
              </w:rPr>
            </w:pPr>
          </w:p>
        </w:tc>
        <w:tc>
          <w:tcPr>
            <w:tcW w:w="2651" w:type="dxa"/>
          </w:tcPr>
          <w:p w14:paraId="601E4370" w14:textId="77777777" w:rsidR="00DB4396" w:rsidRDefault="00DB4396" w:rsidP="0032704D">
            <w:pPr>
              <w:rPr>
                <w:sz w:val="20"/>
                <w:szCs w:val="20"/>
              </w:rPr>
            </w:pPr>
            <w:r>
              <w:rPr>
                <w:sz w:val="20"/>
                <w:szCs w:val="20"/>
              </w:rPr>
              <w:t xml:space="preserve">The port of Amsterdam has a similar solution to Port of Antwerp and Port of Rotterdam. </w:t>
            </w:r>
          </w:p>
        </w:tc>
      </w:tr>
      <w:tr w:rsidR="00DB4396" w:rsidRPr="00C433FE" w14:paraId="58BB8A2E" w14:textId="77777777" w:rsidTr="0032704D">
        <w:trPr>
          <w:trHeight w:val="2778"/>
        </w:trPr>
        <w:tc>
          <w:tcPr>
            <w:tcW w:w="1838" w:type="dxa"/>
          </w:tcPr>
          <w:p w14:paraId="2ADC372B" w14:textId="77777777" w:rsidR="00DB4396" w:rsidRPr="00EA044C" w:rsidRDefault="00DB4396" w:rsidP="0032704D">
            <w:pPr>
              <w:rPr>
                <w:b/>
                <w:sz w:val="20"/>
                <w:szCs w:val="20"/>
              </w:rPr>
            </w:pPr>
            <w:r w:rsidRPr="00EA044C">
              <w:rPr>
                <w:b/>
                <w:sz w:val="20"/>
                <w:szCs w:val="20"/>
              </w:rPr>
              <w:t>Reduction of CO</w:t>
            </w:r>
            <w:r w:rsidRPr="00EA044C">
              <w:rPr>
                <w:b/>
                <w:sz w:val="20"/>
                <w:szCs w:val="20"/>
                <w:vertAlign w:val="subscript"/>
              </w:rPr>
              <w:t>2</w:t>
            </w:r>
            <w:r w:rsidRPr="00EA044C">
              <w:rPr>
                <w:b/>
                <w:sz w:val="20"/>
                <w:szCs w:val="20"/>
              </w:rPr>
              <w:t xml:space="preserve"> and other hazardous substances within incoming vessels</w:t>
            </w:r>
            <w:r>
              <w:rPr>
                <w:b/>
                <w:sz w:val="20"/>
                <w:szCs w:val="20"/>
              </w:rPr>
              <w:t xml:space="preserve"> with data exchange</w:t>
            </w:r>
          </w:p>
        </w:tc>
        <w:tc>
          <w:tcPr>
            <w:tcW w:w="2410" w:type="dxa"/>
          </w:tcPr>
          <w:p w14:paraId="5D3D38E6" w14:textId="77777777" w:rsidR="00DB4396" w:rsidRPr="006312CB" w:rsidRDefault="00DB4396" w:rsidP="0032704D">
            <w:pPr>
              <w:rPr>
                <w:sz w:val="20"/>
                <w:szCs w:val="20"/>
              </w:rPr>
            </w:pPr>
            <w:r>
              <w:rPr>
                <w:sz w:val="20"/>
                <w:szCs w:val="20"/>
              </w:rPr>
              <w:t>The port of Rotterdam and Amsterdam use the same data exchange system.</w:t>
            </w:r>
          </w:p>
        </w:tc>
        <w:tc>
          <w:tcPr>
            <w:tcW w:w="2551" w:type="dxa"/>
          </w:tcPr>
          <w:p w14:paraId="10BCA5F3" w14:textId="3C443BAC" w:rsidR="00DB4396" w:rsidRPr="00C864DC" w:rsidRDefault="00DB4396" w:rsidP="0032704D">
            <w:pPr>
              <w:rPr>
                <w:sz w:val="20"/>
                <w:szCs w:val="20"/>
              </w:rPr>
            </w:pPr>
            <w:r>
              <w:rPr>
                <w:sz w:val="20"/>
                <w:szCs w:val="20"/>
              </w:rPr>
              <w:t>The port of Antwerp and Ghent do</w:t>
            </w:r>
            <w:r w:rsidR="00C3118C">
              <w:rPr>
                <w:sz w:val="20"/>
                <w:szCs w:val="20"/>
              </w:rPr>
              <w:t xml:space="preserve"> not</w:t>
            </w:r>
            <w:r>
              <w:rPr>
                <w:sz w:val="20"/>
                <w:szCs w:val="20"/>
              </w:rPr>
              <w:t xml:space="preserve"> provide a data exchange system to reduce CO</w:t>
            </w:r>
            <w:r>
              <w:rPr>
                <w:sz w:val="20"/>
                <w:szCs w:val="20"/>
                <w:vertAlign w:val="subscript"/>
              </w:rPr>
              <w:t>2</w:t>
            </w:r>
            <w:r>
              <w:rPr>
                <w:sz w:val="20"/>
                <w:szCs w:val="20"/>
              </w:rPr>
              <w:t xml:space="preserve">. </w:t>
            </w:r>
          </w:p>
        </w:tc>
        <w:tc>
          <w:tcPr>
            <w:tcW w:w="2529" w:type="dxa"/>
          </w:tcPr>
          <w:p w14:paraId="30371F50" w14:textId="1B62B228" w:rsidR="00DB4396" w:rsidRPr="00442003" w:rsidRDefault="00DB4396" w:rsidP="0032704D">
            <w:pPr>
              <w:rPr>
                <w:sz w:val="20"/>
                <w:szCs w:val="20"/>
              </w:rPr>
            </w:pPr>
            <w:r>
              <w:rPr>
                <w:sz w:val="20"/>
                <w:szCs w:val="20"/>
              </w:rPr>
              <w:t xml:space="preserve">The port of Hamburg also provides a data exchange system, which is slightly different than </w:t>
            </w:r>
            <w:r w:rsidR="00FB35A8">
              <w:rPr>
                <w:sz w:val="20"/>
                <w:szCs w:val="20"/>
              </w:rPr>
              <w:t>Port base</w:t>
            </w:r>
            <w:r>
              <w:rPr>
                <w:sz w:val="20"/>
                <w:szCs w:val="20"/>
              </w:rPr>
              <w:t>, but it has the same aim to be more efficient, hence reduce CO</w:t>
            </w:r>
            <w:r>
              <w:rPr>
                <w:sz w:val="20"/>
                <w:szCs w:val="20"/>
                <w:vertAlign w:val="subscript"/>
              </w:rPr>
              <w:t>2</w:t>
            </w:r>
            <w:r>
              <w:rPr>
                <w:sz w:val="20"/>
                <w:szCs w:val="20"/>
              </w:rPr>
              <w:t>.</w:t>
            </w:r>
          </w:p>
        </w:tc>
        <w:tc>
          <w:tcPr>
            <w:tcW w:w="2333" w:type="dxa"/>
          </w:tcPr>
          <w:p w14:paraId="4DB91734" w14:textId="66E95884" w:rsidR="00DB4396" w:rsidRPr="006312CB" w:rsidRDefault="00DB4396" w:rsidP="0032704D">
            <w:pPr>
              <w:rPr>
                <w:sz w:val="20"/>
                <w:szCs w:val="20"/>
              </w:rPr>
            </w:pPr>
            <w:r>
              <w:rPr>
                <w:sz w:val="20"/>
                <w:szCs w:val="20"/>
              </w:rPr>
              <w:t>The port of Antwerp and Ghent do</w:t>
            </w:r>
            <w:r w:rsidR="00C3118C">
              <w:rPr>
                <w:sz w:val="20"/>
                <w:szCs w:val="20"/>
              </w:rPr>
              <w:t xml:space="preserve"> not</w:t>
            </w:r>
            <w:r>
              <w:rPr>
                <w:sz w:val="20"/>
                <w:szCs w:val="20"/>
              </w:rPr>
              <w:t xml:space="preserve"> provide a data exchange system to reduce CO</w:t>
            </w:r>
            <w:r>
              <w:rPr>
                <w:sz w:val="20"/>
                <w:szCs w:val="20"/>
                <w:vertAlign w:val="subscript"/>
              </w:rPr>
              <w:t>2</w:t>
            </w:r>
            <w:r>
              <w:rPr>
                <w:sz w:val="20"/>
                <w:szCs w:val="20"/>
              </w:rPr>
              <w:t>.</w:t>
            </w:r>
          </w:p>
        </w:tc>
        <w:tc>
          <w:tcPr>
            <w:tcW w:w="2651" w:type="dxa"/>
          </w:tcPr>
          <w:p w14:paraId="50BC093F" w14:textId="77777777" w:rsidR="00DB4396" w:rsidRPr="006312CB" w:rsidRDefault="00DB4396" w:rsidP="0032704D">
            <w:pPr>
              <w:rPr>
                <w:sz w:val="20"/>
                <w:szCs w:val="20"/>
              </w:rPr>
            </w:pPr>
            <w:r>
              <w:rPr>
                <w:sz w:val="20"/>
                <w:szCs w:val="20"/>
              </w:rPr>
              <w:t>The port of Amsterdam and Rotterdam use the same data exchange system.</w:t>
            </w:r>
          </w:p>
        </w:tc>
      </w:tr>
    </w:tbl>
    <w:p w14:paraId="2DB0EDD0" w14:textId="77777777" w:rsidR="00DB4396" w:rsidRPr="0058790A" w:rsidRDefault="00DB4396" w:rsidP="0032704D"/>
    <w:tbl>
      <w:tblPr>
        <w:tblStyle w:val="TableGrid"/>
        <w:tblW w:w="14312" w:type="dxa"/>
        <w:tblLook w:val="04A0" w:firstRow="1" w:lastRow="0" w:firstColumn="1" w:lastColumn="0" w:noHBand="0" w:noVBand="1"/>
      </w:tblPr>
      <w:tblGrid>
        <w:gridCol w:w="1980"/>
        <w:gridCol w:w="2410"/>
        <w:gridCol w:w="2409"/>
        <w:gridCol w:w="2529"/>
        <w:gridCol w:w="2333"/>
        <w:gridCol w:w="2651"/>
      </w:tblGrid>
      <w:tr w:rsidR="00DB4396" w:rsidRPr="008734F9" w14:paraId="74CB5D33" w14:textId="77777777" w:rsidTr="0032704D">
        <w:trPr>
          <w:trHeight w:val="274"/>
        </w:trPr>
        <w:tc>
          <w:tcPr>
            <w:tcW w:w="1980" w:type="dxa"/>
          </w:tcPr>
          <w:p w14:paraId="545F2B3A" w14:textId="77777777" w:rsidR="00DB4396" w:rsidRPr="008734F9" w:rsidRDefault="00DB4396" w:rsidP="0032704D">
            <w:pPr>
              <w:rPr>
                <w:b/>
                <w:sz w:val="20"/>
                <w:szCs w:val="20"/>
              </w:rPr>
            </w:pPr>
            <w:r w:rsidRPr="008734F9">
              <w:rPr>
                <w:b/>
                <w:sz w:val="20"/>
                <w:szCs w:val="20"/>
              </w:rPr>
              <w:t>Aim</w:t>
            </w:r>
          </w:p>
        </w:tc>
        <w:tc>
          <w:tcPr>
            <w:tcW w:w="2410" w:type="dxa"/>
          </w:tcPr>
          <w:p w14:paraId="620A3A64" w14:textId="77777777" w:rsidR="00DB4396" w:rsidRPr="008734F9" w:rsidRDefault="00DB4396" w:rsidP="0032704D">
            <w:pPr>
              <w:rPr>
                <w:b/>
                <w:sz w:val="20"/>
                <w:szCs w:val="20"/>
              </w:rPr>
            </w:pPr>
            <w:r w:rsidRPr="008734F9">
              <w:rPr>
                <w:b/>
                <w:sz w:val="20"/>
                <w:szCs w:val="20"/>
              </w:rPr>
              <w:t>Port of Rotterdam</w:t>
            </w:r>
          </w:p>
        </w:tc>
        <w:tc>
          <w:tcPr>
            <w:tcW w:w="2409" w:type="dxa"/>
          </w:tcPr>
          <w:p w14:paraId="3D6F04DD" w14:textId="77777777" w:rsidR="00DB4396" w:rsidRPr="008734F9" w:rsidRDefault="00DB4396" w:rsidP="0032704D">
            <w:pPr>
              <w:rPr>
                <w:b/>
                <w:sz w:val="20"/>
                <w:szCs w:val="20"/>
              </w:rPr>
            </w:pPr>
            <w:r w:rsidRPr="008734F9">
              <w:rPr>
                <w:b/>
                <w:sz w:val="20"/>
                <w:szCs w:val="20"/>
              </w:rPr>
              <w:t>Port of Antwerp</w:t>
            </w:r>
          </w:p>
        </w:tc>
        <w:tc>
          <w:tcPr>
            <w:tcW w:w="2529" w:type="dxa"/>
          </w:tcPr>
          <w:p w14:paraId="671A79C2" w14:textId="77777777" w:rsidR="00DB4396" w:rsidRPr="008734F9" w:rsidRDefault="00DB4396" w:rsidP="0032704D">
            <w:pPr>
              <w:rPr>
                <w:b/>
                <w:sz w:val="20"/>
                <w:szCs w:val="20"/>
              </w:rPr>
            </w:pPr>
            <w:r w:rsidRPr="008734F9">
              <w:rPr>
                <w:b/>
                <w:sz w:val="20"/>
                <w:szCs w:val="20"/>
              </w:rPr>
              <w:t>Port of Hamburg</w:t>
            </w:r>
          </w:p>
        </w:tc>
        <w:tc>
          <w:tcPr>
            <w:tcW w:w="2333" w:type="dxa"/>
          </w:tcPr>
          <w:p w14:paraId="7DBE01C2" w14:textId="77777777" w:rsidR="00DB4396" w:rsidRPr="008734F9" w:rsidRDefault="00DB4396" w:rsidP="0032704D">
            <w:pPr>
              <w:rPr>
                <w:b/>
                <w:sz w:val="20"/>
                <w:szCs w:val="20"/>
              </w:rPr>
            </w:pPr>
            <w:r w:rsidRPr="008734F9">
              <w:rPr>
                <w:b/>
                <w:sz w:val="20"/>
                <w:szCs w:val="20"/>
              </w:rPr>
              <w:t>Port of Ghent</w:t>
            </w:r>
          </w:p>
        </w:tc>
        <w:tc>
          <w:tcPr>
            <w:tcW w:w="2651" w:type="dxa"/>
          </w:tcPr>
          <w:p w14:paraId="7D565A19" w14:textId="77777777" w:rsidR="00DB4396" w:rsidRPr="008734F9" w:rsidRDefault="00DB4396" w:rsidP="0032704D">
            <w:pPr>
              <w:rPr>
                <w:b/>
                <w:sz w:val="20"/>
                <w:szCs w:val="20"/>
              </w:rPr>
            </w:pPr>
            <w:r w:rsidRPr="008734F9">
              <w:rPr>
                <w:b/>
                <w:sz w:val="20"/>
                <w:szCs w:val="20"/>
              </w:rPr>
              <w:t>Port of Amsterdam</w:t>
            </w:r>
          </w:p>
        </w:tc>
      </w:tr>
      <w:tr w:rsidR="00DB4396" w:rsidRPr="00C433FE" w14:paraId="5437CD72" w14:textId="77777777" w:rsidTr="0032704D">
        <w:trPr>
          <w:trHeight w:val="2046"/>
        </w:trPr>
        <w:tc>
          <w:tcPr>
            <w:tcW w:w="1980" w:type="dxa"/>
          </w:tcPr>
          <w:p w14:paraId="38C371ED" w14:textId="77777777" w:rsidR="00DB4396" w:rsidRPr="006312CB" w:rsidRDefault="00DB4396" w:rsidP="0032704D">
            <w:pPr>
              <w:rPr>
                <w:sz w:val="20"/>
                <w:szCs w:val="20"/>
              </w:rPr>
            </w:pPr>
            <w:r w:rsidRPr="00EA044C">
              <w:rPr>
                <w:b/>
                <w:sz w:val="20"/>
                <w:szCs w:val="20"/>
              </w:rPr>
              <w:t>Reduction of CO</w:t>
            </w:r>
            <w:r w:rsidRPr="00EA044C">
              <w:rPr>
                <w:b/>
                <w:sz w:val="20"/>
                <w:szCs w:val="20"/>
                <w:vertAlign w:val="subscript"/>
              </w:rPr>
              <w:t>2</w:t>
            </w:r>
            <w:r w:rsidRPr="00EA044C">
              <w:rPr>
                <w:b/>
                <w:sz w:val="20"/>
                <w:szCs w:val="20"/>
              </w:rPr>
              <w:t xml:space="preserve"> and other hazardous substances within incoming vessels</w:t>
            </w:r>
            <w:r>
              <w:rPr>
                <w:b/>
                <w:sz w:val="20"/>
                <w:szCs w:val="20"/>
              </w:rPr>
              <w:t xml:space="preserve"> based on price incentives</w:t>
            </w:r>
          </w:p>
        </w:tc>
        <w:tc>
          <w:tcPr>
            <w:tcW w:w="12332" w:type="dxa"/>
            <w:gridSpan w:val="5"/>
          </w:tcPr>
          <w:p w14:paraId="3CF66970" w14:textId="77777777" w:rsidR="00DB4396" w:rsidRPr="006312CB" w:rsidRDefault="00DB4396" w:rsidP="0032704D">
            <w:pPr>
              <w:rPr>
                <w:sz w:val="20"/>
                <w:szCs w:val="20"/>
              </w:rPr>
            </w:pPr>
            <w:r>
              <w:rPr>
                <w:sz w:val="20"/>
                <w:szCs w:val="20"/>
              </w:rPr>
              <w:t xml:space="preserve">All ports have a similar discount scheme based on the ESI (Environmental Ship Index). If a vessel has a high ESI score it gets a certain discount. The ports located in Belgium also give a discount if the ship uses environmental fuels. </w:t>
            </w:r>
          </w:p>
        </w:tc>
      </w:tr>
      <w:tr w:rsidR="00DB4396" w:rsidRPr="00C433FE" w14:paraId="3113126E" w14:textId="77777777" w:rsidTr="0032704D">
        <w:trPr>
          <w:trHeight w:val="2732"/>
        </w:trPr>
        <w:tc>
          <w:tcPr>
            <w:tcW w:w="1980" w:type="dxa"/>
          </w:tcPr>
          <w:p w14:paraId="7BD16D7F" w14:textId="77777777" w:rsidR="00DB4396" w:rsidRPr="008745F4" w:rsidRDefault="00DB4396" w:rsidP="0032704D">
            <w:pPr>
              <w:rPr>
                <w:b/>
                <w:sz w:val="20"/>
                <w:szCs w:val="20"/>
              </w:rPr>
            </w:pPr>
            <w:r>
              <w:rPr>
                <w:b/>
                <w:sz w:val="20"/>
                <w:szCs w:val="20"/>
              </w:rPr>
              <w:t>Reduction of the CO</w:t>
            </w:r>
            <w:r>
              <w:rPr>
                <w:b/>
                <w:sz w:val="20"/>
                <w:szCs w:val="20"/>
                <w:vertAlign w:val="subscript"/>
              </w:rPr>
              <w:t>2</w:t>
            </w:r>
            <w:r>
              <w:rPr>
                <w:b/>
                <w:sz w:val="20"/>
                <w:szCs w:val="20"/>
              </w:rPr>
              <w:t xml:space="preserve"> whilst vessels are docking in the port</w:t>
            </w:r>
          </w:p>
        </w:tc>
        <w:tc>
          <w:tcPr>
            <w:tcW w:w="2410" w:type="dxa"/>
          </w:tcPr>
          <w:p w14:paraId="2C628E3C" w14:textId="77777777" w:rsidR="00DB4396" w:rsidRPr="003F309F" w:rsidRDefault="00DB4396" w:rsidP="0032704D">
            <w:pPr>
              <w:rPr>
                <w:sz w:val="20"/>
                <w:szCs w:val="20"/>
              </w:rPr>
            </w:pPr>
            <w:r>
              <w:rPr>
                <w:sz w:val="20"/>
                <w:szCs w:val="20"/>
              </w:rPr>
              <w:t>There is a generator ban for inland vessels. Therefore shore based power is offered to inland vessels. This also happens in the port of Antwerp and Amsterdam.</w:t>
            </w:r>
          </w:p>
        </w:tc>
        <w:tc>
          <w:tcPr>
            <w:tcW w:w="2409" w:type="dxa"/>
          </w:tcPr>
          <w:p w14:paraId="5BF75941" w14:textId="77777777" w:rsidR="00DB4396" w:rsidRDefault="00DB4396" w:rsidP="0032704D">
            <w:pPr>
              <w:rPr>
                <w:sz w:val="20"/>
                <w:szCs w:val="20"/>
              </w:rPr>
            </w:pPr>
            <w:r>
              <w:rPr>
                <w:sz w:val="20"/>
                <w:szCs w:val="20"/>
              </w:rPr>
              <w:t>There are nine shore based power spots for inland vessels in the waiting dock, this is also offered in the port of Rotterdam, Amsterdam and Hamburg.</w:t>
            </w:r>
          </w:p>
        </w:tc>
        <w:tc>
          <w:tcPr>
            <w:tcW w:w="2529" w:type="dxa"/>
          </w:tcPr>
          <w:p w14:paraId="3B27FB10" w14:textId="77777777" w:rsidR="00DB4396" w:rsidRDefault="00DB4396" w:rsidP="0032704D">
            <w:pPr>
              <w:rPr>
                <w:sz w:val="20"/>
                <w:szCs w:val="20"/>
              </w:rPr>
            </w:pPr>
            <w:r>
              <w:rPr>
                <w:sz w:val="20"/>
                <w:szCs w:val="20"/>
              </w:rPr>
              <w:t xml:space="preserve">In the port of Hamburg not only for inland vessels shore power is offered, but also for seagoing vessels. Furthermore a floating power plant is used for cruise ships. </w:t>
            </w:r>
          </w:p>
          <w:p w14:paraId="07D77699" w14:textId="77777777" w:rsidR="00DB4396" w:rsidRDefault="00DB4396" w:rsidP="0032704D">
            <w:pPr>
              <w:rPr>
                <w:sz w:val="20"/>
                <w:szCs w:val="20"/>
              </w:rPr>
            </w:pPr>
          </w:p>
        </w:tc>
        <w:tc>
          <w:tcPr>
            <w:tcW w:w="2333" w:type="dxa"/>
          </w:tcPr>
          <w:p w14:paraId="6FED80A1" w14:textId="77777777" w:rsidR="00DB4396" w:rsidRPr="006312CB" w:rsidRDefault="00DB4396" w:rsidP="0032704D">
            <w:pPr>
              <w:rPr>
                <w:sz w:val="20"/>
                <w:szCs w:val="20"/>
              </w:rPr>
            </w:pPr>
            <w:r>
              <w:rPr>
                <w:sz w:val="20"/>
                <w:szCs w:val="20"/>
              </w:rPr>
              <w:t xml:space="preserve">Shore power is used for the vessels of the port authority, but it is not yet available for inland vessels and cruise ships. A study has been launched to investigate the possibilities. </w:t>
            </w:r>
          </w:p>
        </w:tc>
        <w:tc>
          <w:tcPr>
            <w:tcW w:w="2651" w:type="dxa"/>
          </w:tcPr>
          <w:p w14:paraId="056C9169" w14:textId="77777777" w:rsidR="00DB4396" w:rsidRPr="006312CB" w:rsidRDefault="00DB4396" w:rsidP="0032704D">
            <w:pPr>
              <w:rPr>
                <w:sz w:val="20"/>
                <w:szCs w:val="20"/>
              </w:rPr>
            </w:pPr>
            <w:r>
              <w:rPr>
                <w:sz w:val="20"/>
                <w:szCs w:val="20"/>
              </w:rPr>
              <w:t xml:space="preserve">There is shore power provide for inland vessels, just like in Hamburg, Rotterdam and Antwerp. The port of Amsterdam is currently investigating the possibility to use shore power for inland cruises as well. </w:t>
            </w:r>
          </w:p>
        </w:tc>
      </w:tr>
      <w:tr w:rsidR="00DB4396" w:rsidRPr="00C433FE" w14:paraId="2D86EEC5" w14:textId="77777777" w:rsidTr="0032704D">
        <w:tc>
          <w:tcPr>
            <w:tcW w:w="1980" w:type="dxa"/>
          </w:tcPr>
          <w:p w14:paraId="43B6E306" w14:textId="77777777" w:rsidR="00DB4396" w:rsidRPr="00EA044C" w:rsidRDefault="00DB4396" w:rsidP="0032704D">
            <w:pPr>
              <w:rPr>
                <w:b/>
                <w:sz w:val="20"/>
                <w:szCs w:val="20"/>
              </w:rPr>
            </w:pPr>
            <w:r w:rsidRPr="00EA044C">
              <w:rPr>
                <w:b/>
                <w:sz w:val="20"/>
                <w:szCs w:val="20"/>
              </w:rPr>
              <w:t xml:space="preserve">Exchange of materials and residual products </w:t>
            </w:r>
            <w:r w:rsidRPr="00EA044C">
              <w:rPr>
                <w:b/>
                <w:sz w:val="20"/>
                <w:szCs w:val="20"/>
              </w:rPr>
              <w:lastRenderedPageBreak/>
              <w:t>between companies</w:t>
            </w:r>
          </w:p>
        </w:tc>
        <w:tc>
          <w:tcPr>
            <w:tcW w:w="4819" w:type="dxa"/>
            <w:gridSpan w:val="2"/>
          </w:tcPr>
          <w:p w14:paraId="5A302795" w14:textId="77777777" w:rsidR="00DB4396" w:rsidRPr="006312CB" w:rsidRDefault="00DB4396" w:rsidP="0032704D">
            <w:pPr>
              <w:rPr>
                <w:sz w:val="20"/>
                <w:szCs w:val="20"/>
              </w:rPr>
            </w:pPr>
            <w:r>
              <w:rPr>
                <w:sz w:val="20"/>
                <w:szCs w:val="20"/>
              </w:rPr>
              <w:lastRenderedPageBreak/>
              <w:t>The port of Rotterdam and Antwerp have a similar strategy of building extra pipelines.</w:t>
            </w:r>
          </w:p>
        </w:tc>
        <w:tc>
          <w:tcPr>
            <w:tcW w:w="2529" w:type="dxa"/>
          </w:tcPr>
          <w:p w14:paraId="046B6722" w14:textId="77777777" w:rsidR="00DB4396" w:rsidRPr="006312CB" w:rsidRDefault="00DB4396" w:rsidP="0032704D">
            <w:pPr>
              <w:rPr>
                <w:sz w:val="20"/>
                <w:szCs w:val="20"/>
              </w:rPr>
            </w:pPr>
            <w:r>
              <w:rPr>
                <w:sz w:val="20"/>
                <w:szCs w:val="20"/>
              </w:rPr>
              <w:t>-</w:t>
            </w:r>
          </w:p>
        </w:tc>
        <w:tc>
          <w:tcPr>
            <w:tcW w:w="2333" w:type="dxa"/>
          </w:tcPr>
          <w:p w14:paraId="27603B53" w14:textId="77777777" w:rsidR="00DB4396" w:rsidRPr="006312CB" w:rsidRDefault="00DB4396" w:rsidP="0032704D">
            <w:pPr>
              <w:rPr>
                <w:sz w:val="20"/>
                <w:szCs w:val="20"/>
              </w:rPr>
            </w:pPr>
            <w:r>
              <w:rPr>
                <w:sz w:val="20"/>
                <w:szCs w:val="20"/>
              </w:rPr>
              <w:t xml:space="preserve">The port of Antwerp carries out waste stream studies. </w:t>
            </w:r>
          </w:p>
        </w:tc>
        <w:tc>
          <w:tcPr>
            <w:tcW w:w="2651" w:type="dxa"/>
          </w:tcPr>
          <w:p w14:paraId="31D0ACEE" w14:textId="77777777" w:rsidR="00DB4396" w:rsidRPr="006312CB" w:rsidRDefault="00DB4396" w:rsidP="0032704D">
            <w:pPr>
              <w:rPr>
                <w:sz w:val="20"/>
                <w:szCs w:val="20"/>
              </w:rPr>
            </w:pPr>
            <w:r>
              <w:rPr>
                <w:sz w:val="20"/>
                <w:szCs w:val="20"/>
              </w:rPr>
              <w:t xml:space="preserve">The port of Amsterdam develops new ideas and supports companies with </w:t>
            </w:r>
            <w:r>
              <w:rPr>
                <w:sz w:val="20"/>
                <w:szCs w:val="20"/>
              </w:rPr>
              <w:lastRenderedPageBreak/>
              <w:t xml:space="preserve">the implementation of their ideas.  </w:t>
            </w:r>
          </w:p>
        </w:tc>
      </w:tr>
    </w:tbl>
    <w:p w14:paraId="2C82B9E9" w14:textId="77777777" w:rsidR="00DB4396" w:rsidRDefault="00DB4396" w:rsidP="0032704D">
      <w:pPr>
        <w:rPr>
          <w:sz w:val="20"/>
          <w:szCs w:val="20"/>
        </w:rPr>
      </w:pPr>
    </w:p>
    <w:p w14:paraId="2E22D7EB" w14:textId="77777777" w:rsidR="00DB4396" w:rsidRDefault="00DB4396" w:rsidP="0032704D">
      <w:pPr>
        <w:rPr>
          <w:sz w:val="20"/>
          <w:szCs w:val="20"/>
        </w:rPr>
      </w:pPr>
    </w:p>
    <w:p w14:paraId="33C9668C" w14:textId="77777777" w:rsidR="00DB4396" w:rsidRDefault="00DB4396" w:rsidP="0032704D">
      <w:pPr>
        <w:rPr>
          <w:sz w:val="20"/>
          <w:szCs w:val="20"/>
        </w:rPr>
      </w:pPr>
    </w:p>
    <w:tbl>
      <w:tblPr>
        <w:tblStyle w:val="TableGrid"/>
        <w:tblW w:w="14312" w:type="dxa"/>
        <w:tblLook w:val="04A0" w:firstRow="1" w:lastRow="0" w:firstColumn="1" w:lastColumn="0" w:noHBand="0" w:noVBand="1"/>
      </w:tblPr>
      <w:tblGrid>
        <w:gridCol w:w="1696"/>
        <w:gridCol w:w="284"/>
        <w:gridCol w:w="2410"/>
        <w:gridCol w:w="2606"/>
        <w:gridCol w:w="2332"/>
        <w:gridCol w:w="306"/>
        <w:gridCol w:w="2027"/>
        <w:gridCol w:w="241"/>
        <w:gridCol w:w="2410"/>
      </w:tblGrid>
      <w:tr w:rsidR="00DB4396" w:rsidRPr="006312CB" w14:paraId="121425FC" w14:textId="77777777" w:rsidTr="0032704D">
        <w:tc>
          <w:tcPr>
            <w:tcW w:w="1980" w:type="dxa"/>
            <w:gridSpan w:val="2"/>
          </w:tcPr>
          <w:p w14:paraId="75C5AC37" w14:textId="77777777" w:rsidR="00DB4396" w:rsidRPr="00EA044C" w:rsidRDefault="00DB4396" w:rsidP="0032704D">
            <w:pPr>
              <w:rPr>
                <w:b/>
                <w:sz w:val="20"/>
                <w:szCs w:val="20"/>
              </w:rPr>
            </w:pPr>
            <w:r w:rsidRPr="00EA044C">
              <w:rPr>
                <w:b/>
                <w:sz w:val="20"/>
                <w:szCs w:val="20"/>
              </w:rPr>
              <w:t>Aim</w:t>
            </w:r>
          </w:p>
        </w:tc>
        <w:tc>
          <w:tcPr>
            <w:tcW w:w="2410" w:type="dxa"/>
          </w:tcPr>
          <w:p w14:paraId="3B6CA02F" w14:textId="77777777" w:rsidR="00DB4396" w:rsidRPr="006312CB" w:rsidRDefault="00DB4396" w:rsidP="0032704D">
            <w:pPr>
              <w:rPr>
                <w:b/>
                <w:sz w:val="20"/>
                <w:szCs w:val="20"/>
              </w:rPr>
            </w:pPr>
            <w:r w:rsidRPr="006312CB">
              <w:rPr>
                <w:b/>
                <w:sz w:val="20"/>
                <w:szCs w:val="20"/>
              </w:rPr>
              <w:t>Port of Rotterdam</w:t>
            </w:r>
          </w:p>
        </w:tc>
        <w:tc>
          <w:tcPr>
            <w:tcW w:w="2606" w:type="dxa"/>
          </w:tcPr>
          <w:p w14:paraId="5149FB9F" w14:textId="77777777" w:rsidR="00DB4396" w:rsidRPr="006312CB" w:rsidRDefault="00DB4396" w:rsidP="0032704D">
            <w:pPr>
              <w:rPr>
                <w:b/>
                <w:sz w:val="20"/>
                <w:szCs w:val="20"/>
              </w:rPr>
            </w:pPr>
            <w:r w:rsidRPr="006312CB">
              <w:rPr>
                <w:b/>
                <w:sz w:val="20"/>
                <w:szCs w:val="20"/>
              </w:rPr>
              <w:t>Port of Antwerp</w:t>
            </w:r>
          </w:p>
        </w:tc>
        <w:tc>
          <w:tcPr>
            <w:tcW w:w="2638" w:type="dxa"/>
            <w:gridSpan w:val="2"/>
          </w:tcPr>
          <w:p w14:paraId="1E46E6B8" w14:textId="77777777" w:rsidR="00DB4396" w:rsidRPr="006312CB" w:rsidRDefault="00DB4396" w:rsidP="0032704D">
            <w:pPr>
              <w:rPr>
                <w:b/>
                <w:sz w:val="20"/>
                <w:szCs w:val="20"/>
              </w:rPr>
            </w:pPr>
            <w:r w:rsidRPr="006312CB">
              <w:rPr>
                <w:b/>
                <w:sz w:val="20"/>
                <w:szCs w:val="20"/>
              </w:rPr>
              <w:t>Port of Hamburg</w:t>
            </w:r>
          </w:p>
        </w:tc>
        <w:tc>
          <w:tcPr>
            <w:tcW w:w="2268" w:type="dxa"/>
            <w:gridSpan w:val="2"/>
          </w:tcPr>
          <w:p w14:paraId="210DE029" w14:textId="77777777" w:rsidR="00DB4396" w:rsidRPr="006312CB" w:rsidRDefault="00DB4396" w:rsidP="0032704D">
            <w:pPr>
              <w:rPr>
                <w:b/>
                <w:sz w:val="20"/>
                <w:szCs w:val="20"/>
              </w:rPr>
            </w:pPr>
            <w:r w:rsidRPr="006312CB">
              <w:rPr>
                <w:b/>
                <w:sz w:val="20"/>
                <w:szCs w:val="20"/>
              </w:rPr>
              <w:t>Port of Ghent</w:t>
            </w:r>
          </w:p>
        </w:tc>
        <w:tc>
          <w:tcPr>
            <w:tcW w:w="2410" w:type="dxa"/>
          </w:tcPr>
          <w:p w14:paraId="2C5D4B07" w14:textId="77777777" w:rsidR="00DB4396" w:rsidRPr="006312CB" w:rsidRDefault="00DB4396" w:rsidP="0032704D">
            <w:pPr>
              <w:rPr>
                <w:b/>
                <w:sz w:val="20"/>
                <w:szCs w:val="20"/>
              </w:rPr>
            </w:pPr>
            <w:r w:rsidRPr="006312CB">
              <w:rPr>
                <w:b/>
                <w:sz w:val="20"/>
                <w:szCs w:val="20"/>
              </w:rPr>
              <w:t>Port of Amsterdam</w:t>
            </w:r>
          </w:p>
        </w:tc>
      </w:tr>
      <w:tr w:rsidR="00DB4396" w:rsidRPr="00C433FE" w14:paraId="36E44DDF" w14:textId="77777777" w:rsidTr="0032704D">
        <w:trPr>
          <w:trHeight w:val="2897"/>
        </w:trPr>
        <w:tc>
          <w:tcPr>
            <w:tcW w:w="1980" w:type="dxa"/>
            <w:gridSpan w:val="2"/>
          </w:tcPr>
          <w:p w14:paraId="2A01F13E" w14:textId="77777777" w:rsidR="00DB4396" w:rsidRPr="00EA044C" w:rsidRDefault="00DB4396" w:rsidP="0032704D">
            <w:pPr>
              <w:rPr>
                <w:b/>
                <w:sz w:val="20"/>
                <w:szCs w:val="20"/>
              </w:rPr>
            </w:pPr>
            <w:r w:rsidRPr="00EA044C">
              <w:rPr>
                <w:b/>
                <w:sz w:val="20"/>
                <w:szCs w:val="20"/>
              </w:rPr>
              <w:t xml:space="preserve">Reduction of </w:t>
            </w:r>
            <w:r>
              <w:rPr>
                <w:b/>
                <w:sz w:val="20"/>
                <w:szCs w:val="20"/>
              </w:rPr>
              <w:t>emissions</w:t>
            </w:r>
            <w:r w:rsidRPr="00EA044C">
              <w:rPr>
                <w:b/>
                <w:sz w:val="20"/>
                <w:szCs w:val="20"/>
              </w:rPr>
              <w:t xml:space="preserve"> by</w:t>
            </w:r>
            <w:r>
              <w:rPr>
                <w:b/>
                <w:sz w:val="20"/>
                <w:szCs w:val="20"/>
              </w:rPr>
              <w:t xml:space="preserve"> using alternative solutions</w:t>
            </w:r>
          </w:p>
        </w:tc>
        <w:tc>
          <w:tcPr>
            <w:tcW w:w="2410" w:type="dxa"/>
          </w:tcPr>
          <w:p w14:paraId="27908FF2" w14:textId="77777777" w:rsidR="00DB4396" w:rsidRPr="008610A4" w:rsidRDefault="00DB4396" w:rsidP="0032704D">
            <w:pPr>
              <w:rPr>
                <w:sz w:val="20"/>
                <w:szCs w:val="20"/>
              </w:rPr>
            </w:pPr>
            <w:r>
              <w:rPr>
                <w:sz w:val="20"/>
                <w:szCs w:val="20"/>
              </w:rPr>
              <w:t>The port of Rotterdam has a unique solution for the transportation of CO</w:t>
            </w:r>
            <w:r>
              <w:rPr>
                <w:sz w:val="20"/>
                <w:szCs w:val="20"/>
                <w:vertAlign w:val="subscript"/>
              </w:rPr>
              <w:t xml:space="preserve">2. </w:t>
            </w:r>
            <w:r>
              <w:rPr>
                <w:sz w:val="20"/>
                <w:szCs w:val="20"/>
              </w:rPr>
              <w:t>It will be transported to greenhouses nearby, because CO</w:t>
            </w:r>
            <w:r>
              <w:rPr>
                <w:sz w:val="20"/>
                <w:szCs w:val="20"/>
                <w:vertAlign w:val="subscript"/>
              </w:rPr>
              <w:t>2</w:t>
            </w:r>
            <w:r>
              <w:rPr>
                <w:sz w:val="20"/>
                <w:szCs w:val="20"/>
              </w:rPr>
              <w:t xml:space="preserve"> is an essential component of the growing process</w:t>
            </w:r>
          </w:p>
        </w:tc>
        <w:tc>
          <w:tcPr>
            <w:tcW w:w="2606" w:type="dxa"/>
          </w:tcPr>
          <w:p w14:paraId="6FEF0822" w14:textId="77777777" w:rsidR="00DB4396" w:rsidRPr="006312CB" w:rsidRDefault="00DB4396" w:rsidP="0032704D">
            <w:pPr>
              <w:rPr>
                <w:sz w:val="20"/>
                <w:szCs w:val="20"/>
              </w:rPr>
            </w:pPr>
            <w:r>
              <w:rPr>
                <w:sz w:val="20"/>
                <w:szCs w:val="20"/>
              </w:rPr>
              <w:t>-</w:t>
            </w:r>
          </w:p>
        </w:tc>
        <w:tc>
          <w:tcPr>
            <w:tcW w:w="2638" w:type="dxa"/>
            <w:gridSpan w:val="2"/>
          </w:tcPr>
          <w:p w14:paraId="4017FCA8" w14:textId="77777777" w:rsidR="00DB4396" w:rsidRPr="008610A4" w:rsidRDefault="00DB4396" w:rsidP="0032704D">
            <w:pPr>
              <w:rPr>
                <w:sz w:val="20"/>
                <w:szCs w:val="20"/>
                <w:vertAlign w:val="subscript"/>
              </w:rPr>
            </w:pPr>
            <w:r>
              <w:rPr>
                <w:sz w:val="20"/>
                <w:szCs w:val="20"/>
              </w:rPr>
              <w:t>The port authority has made an agreement with the city of Hamburg that the port will provide energy from renewable sources, which should compensate for 50% of the overall CO</w:t>
            </w:r>
            <w:r>
              <w:rPr>
                <w:sz w:val="20"/>
                <w:szCs w:val="20"/>
                <w:vertAlign w:val="subscript"/>
              </w:rPr>
              <w:t>2.</w:t>
            </w:r>
          </w:p>
        </w:tc>
        <w:tc>
          <w:tcPr>
            <w:tcW w:w="2268" w:type="dxa"/>
            <w:gridSpan w:val="2"/>
          </w:tcPr>
          <w:p w14:paraId="7344A00E" w14:textId="77777777" w:rsidR="00DB4396" w:rsidRPr="008610A4" w:rsidRDefault="00DB4396" w:rsidP="0032704D">
            <w:pPr>
              <w:rPr>
                <w:sz w:val="20"/>
                <w:szCs w:val="20"/>
              </w:rPr>
            </w:pPr>
            <w:r>
              <w:rPr>
                <w:sz w:val="20"/>
                <w:szCs w:val="20"/>
              </w:rPr>
              <w:t>-</w:t>
            </w:r>
          </w:p>
        </w:tc>
        <w:tc>
          <w:tcPr>
            <w:tcW w:w="2410" w:type="dxa"/>
          </w:tcPr>
          <w:p w14:paraId="2ABD2FED" w14:textId="77777777" w:rsidR="00DB4396" w:rsidRPr="006312CB" w:rsidRDefault="00DB4396" w:rsidP="0032704D">
            <w:pPr>
              <w:rPr>
                <w:sz w:val="20"/>
                <w:szCs w:val="20"/>
              </w:rPr>
            </w:pPr>
            <w:r>
              <w:rPr>
                <w:sz w:val="20"/>
                <w:szCs w:val="20"/>
              </w:rPr>
              <w:t xml:space="preserve">The unique solution of using vapour recovery systems and the use of a system that captures emissions and launders them on board. </w:t>
            </w:r>
          </w:p>
        </w:tc>
      </w:tr>
      <w:tr w:rsidR="00DB4396" w:rsidRPr="006312CB" w14:paraId="12CC88A8" w14:textId="77777777" w:rsidTr="0032704D">
        <w:trPr>
          <w:trHeight w:val="1190"/>
        </w:trPr>
        <w:tc>
          <w:tcPr>
            <w:tcW w:w="1980" w:type="dxa"/>
            <w:gridSpan w:val="2"/>
            <w:vMerge w:val="restart"/>
          </w:tcPr>
          <w:p w14:paraId="6F8C3562" w14:textId="77777777" w:rsidR="00DB4396" w:rsidRPr="00EA044C" w:rsidRDefault="00DB4396" w:rsidP="0032704D">
            <w:pPr>
              <w:rPr>
                <w:b/>
                <w:sz w:val="20"/>
                <w:szCs w:val="20"/>
              </w:rPr>
            </w:pPr>
            <w:r w:rsidRPr="00EA044C">
              <w:rPr>
                <w:b/>
                <w:sz w:val="20"/>
                <w:szCs w:val="20"/>
              </w:rPr>
              <w:lastRenderedPageBreak/>
              <w:t>Reuse of waste and residual materials</w:t>
            </w:r>
          </w:p>
        </w:tc>
        <w:tc>
          <w:tcPr>
            <w:tcW w:w="2410" w:type="dxa"/>
          </w:tcPr>
          <w:p w14:paraId="70E8D47A" w14:textId="77777777" w:rsidR="00DB4396" w:rsidRPr="006312CB" w:rsidRDefault="00DB4396" w:rsidP="0032704D">
            <w:pPr>
              <w:rPr>
                <w:sz w:val="20"/>
                <w:szCs w:val="20"/>
              </w:rPr>
            </w:pPr>
            <w:r>
              <w:rPr>
                <w:sz w:val="20"/>
                <w:szCs w:val="20"/>
              </w:rPr>
              <w:t>Reserves spots for companies that use waste and recovered materials.</w:t>
            </w:r>
          </w:p>
        </w:tc>
        <w:tc>
          <w:tcPr>
            <w:tcW w:w="2606" w:type="dxa"/>
          </w:tcPr>
          <w:p w14:paraId="2F2C5178" w14:textId="77777777" w:rsidR="00DB4396" w:rsidRPr="006312CB" w:rsidRDefault="00DB4396" w:rsidP="0032704D">
            <w:pPr>
              <w:rPr>
                <w:sz w:val="20"/>
                <w:szCs w:val="20"/>
              </w:rPr>
            </w:pPr>
            <w:r>
              <w:rPr>
                <w:sz w:val="20"/>
                <w:szCs w:val="20"/>
              </w:rPr>
              <w:t xml:space="preserve">Takes the role of a point for waste related complaints. None of the other ports take this role as well. </w:t>
            </w:r>
          </w:p>
        </w:tc>
        <w:tc>
          <w:tcPr>
            <w:tcW w:w="2638" w:type="dxa"/>
            <w:gridSpan w:val="2"/>
          </w:tcPr>
          <w:p w14:paraId="523E39E4" w14:textId="77777777" w:rsidR="00DB4396" w:rsidRPr="006312CB" w:rsidRDefault="00DB4396" w:rsidP="0032704D">
            <w:pPr>
              <w:rPr>
                <w:sz w:val="20"/>
                <w:szCs w:val="20"/>
              </w:rPr>
            </w:pPr>
            <w:r>
              <w:rPr>
                <w:sz w:val="20"/>
                <w:szCs w:val="20"/>
              </w:rPr>
              <w:t xml:space="preserve">The HPA are giving an example how to use recovered materials. </w:t>
            </w:r>
          </w:p>
        </w:tc>
        <w:tc>
          <w:tcPr>
            <w:tcW w:w="2268" w:type="dxa"/>
            <w:gridSpan w:val="2"/>
          </w:tcPr>
          <w:p w14:paraId="383FBCBD" w14:textId="77777777" w:rsidR="00DB4396" w:rsidRPr="006312CB" w:rsidRDefault="00DB4396" w:rsidP="0032704D">
            <w:pPr>
              <w:rPr>
                <w:sz w:val="20"/>
                <w:szCs w:val="20"/>
              </w:rPr>
            </w:pPr>
            <w:r>
              <w:rPr>
                <w:sz w:val="20"/>
                <w:szCs w:val="20"/>
              </w:rPr>
              <w:t>-</w:t>
            </w:r>
          </w:p>
        </w:tc>
        <w:tc>
          <w:tcPr>
            <w:tcW w:w="2410" w:type="dxa"/>
          </w:tcPr>
          <w:p w14:paraId="0038817F" w14:textId="77777777" w:rsidR="00DB4396" w:rsidRPr="006312CB" w:rsidRDefault="00DB4396" w:rsidP="0032704D">
            <w:pPr>
              <w:rPr>
                <w:sz w:val="20"/>
                <w:szCs w:val="20"/>
              </w:rPr>
            </w:pPr>
            <w:r>
              <w:rPr>
                <w:sz w:val="20"/>
                <w:szCs w:val="20"/>
              </w:rPr>
              <w:t xml:space="preserve">Active management to companies to close their loop and stimulating new projects. This is a more active approach than Rotterdam. </w:t>
            </w:r>
          </w:p>
        </w:tc>
      </w:tr>
      <w:tr w:rsidR="00DB4396" w:rsidRPr="00C433FE" w14:paraId="747652B2" w14:textId="77777777" w:rsidTr="0032704D">
        <w:trPr>
          <w:trHeight w:val="1364"/>
        </w:trPr>
        <w:tc>
          <w:tcPr>
            <w:tcW w:w="1980" w:type="dxa"/>
            <w:gridSpan w:val="2"/>
            <w:vMerge/>
          </w:tcPr>
          <w:p w14:paraId="4BA34C41" w14:textId="77777777" w:rsidR="00DB4396" w:rsidRPr="006312CB" w:rsidRDefault="00DB4396" w:rsidP="0032704D">
            <w:pPr>
              <w:rPr>
                <w:sz w:val="20"/>
                <w:szCs w:val="20"/>
              </w:rPr>
            </w:pPr>
          </w:p>
        </w:tc>
        <w:tc>
          <w:tcPr>
            <w:tcW w:w="12332" w:type="dxa"/>
            <w:gridSpan w:val="7"/>
          </w:tcPr>
          <w:p w14:paraId="52B13CCC" w14:textId="77777777" w:rsidR="00DB4396" w:rsidRPr="006312CB" w:rsidRDefault="00DB4396" w:rsidP="0032704D">
            <w:pPr>
              <w:rPr>
                <w:sz w:val="20"/>
                <w:szCs w:val="20"/>
              </w:rPr>
            </w:pPr>
            <w:r>
              <w:rPr>
                <w:sz w:val="20"/>
                <w:szCs w:val="20"/>
              </w:rPr>
              <w:t xml:space="preserve">All the port authorities try to educate the companies that are located in the port area. Every port authority has a slightly different approach. The port of Rotterdam tries to develop business cases, whilst the port of Amsterdam offers a platform where knowledge and waste can be exchanged. The Belgian port authority offers advice to the companies, whilst the port of Hamburg execute material test which they share with the companies. </w:t>
            </w:r>
          </w:p>
        </w:tc>
      </w:tr>
      <w:tr w:rsidR="00DB4396" w:rsidRPr="00C433FE" w14:paraId="434A012A" w14:textId="77777777" w:rsidTr="0032704D">
        <w:trPr>
          <w:trHeight w:val="1134"/>
        </w:trPr>
        <w:tc>
          <w:tcPr>
            <w:tcW w:w="1696" w:type="dxa"/>
          </w:tcPr>
          <w:p w14:paraId="7A4F68C7" w14:textId="77777777" w:rsidR="00DB4396" w:rsidRPr="00450AB0" w:rsidRDefault="00DB4396" w:rsidP="0032704D">
            <w:pPr>
              <w:rPr>
                <w:b/>
                <w:sz w:val="20"/>
                <w:szCs w:val="20"/>
              </w:rPr>
            </w:pPr>
            <w:r w:rsidRPr="00450AB0">
              <w:rPr>
                <w:b/>
                <w:sz w:val="20"/>
                <w:szCs w:val="20"/>
              </w:rPr>
              <w:t>Recycle waste to energy</w:t>
            </w:r>
          </w:p>
        </w:tc>
        <w:tc>
          <w:tcPr>
            <w:tcW w:w="2694" w:type="dxa"/>
            <w:gridSpan w:val="2"/>
          </w:tcPr>
          <w:p w14:paraId="53738CB5" w14:textId="77777777" w:rsidR="00DB4396" w:rsidRPr="006312CB" w:rsidRDefault="00DB4396" w:rsidP="0032704D">
            <w:pPr>
              <w:rPr>
                <w:sz w:val="20"/>
                <w:szCs w:val="20"/>
              </w:rPr>
            </w:pPr>
            <w:r>
              <w:rPr>
                <w:sz w:val="20"/>
                <w:szCs w:val="20"/>
              </w:rPr>
              <w:t>-</w:t>
            </w:r>
          </w:p>
        </w:tc>
        <w:tc>
          <w:tcPr>
            <w:tcW w:w="2606" w:type="dxa"/>
          </w:tcPr>
          <w:p w14:paraId="12E9E3AF" w14:textId="77777777" w:rsidR="00DB4396" w:rsidRPr="006312CB" w:rsidRDefault="00DB4396" w:rsidP="0032704D">
            <w:pPr>
              <w:rPr>
                <w:sz w:val="20"/>
                <w:szCs w:val="20"/>
              </w:rPr>
            </w:pPr>
            <w:r>
              <w:rPr>
                <w:sz w:val="20"/>
                <w:szCs w:val="20"/>
              </w:rPr>
              <w:t>-</w:t>
            </w:r>
          </w:p>
        </w:tc>
        <w:tc>
          <w:tcPr>
            <w:tcW w:w="2332" w:type="dxa"/>
          </w:tcPr>
          <w:p w14:paraId="31D06194" w14:textId="77777777" w:rsidR="00DB4396" w:rsidRDefault="00DB4396" w:rsidP="0032704D">
            <w:pPr>
              <w:rPr>
                <w:sz w:val="20"/>
                <w:szCs w:val="20"/>
              </w:rPr>
            </w:pPr>
            <w:r>
              <w:rPr>
                <w:sz w:val="20"/>
                <w:szCs w:val="20"/>
              </w:rPr>
              <w:t>-</w:t>
            </w:r>
          </w:p>
        </w:tc>
        <w:tc>
          <w:tcPr>
            <w:tcW w:w="2333" w:type="dxa"/>
            <w:gridSpan w:val="2"/>
          </w:tcPr>
          <w:p w14:paraId="223C3CAA" w14:textId="77777777" w:rsidR="00DB4396" w:rsidRDefault="00DB4396" w:rsidP="0032704D">
            <w:pPr>
              <w:rPr>
                <w:sz w:val="20"/>
                <w:szCs w:val="20"/>
              </w:rPr>
            </w:pPr>
            <w:r>
              <w:rPr>
                <w:sz w:val="20"/>
                <w:szCs w:val="20"/>
              </w:rPr>
              <w:t>-</w:t>
            </w:r>
          </w:p>
        </w:tc>
        <w:tc>
          <w:tcPr>
            <w:tcW w:w="2651" w:type="dxa"/>
            <w:gridSpan w:val="2"/>
          </w:tcPr>
          <w:p w14:paraId="7BF00DB0" w14:textId="77777777" w:rsidR="00DB4396" w:rsidRPr="006312CB" w:rsidRDefault="00DB4396" w:rsidP="0032704D">
            <w:pPr>
              <w:rPr>
                <w:sz w:val="20"/>
                <w:szCs w:val="20"/>
              </w:rPr>
            </w:pPr>
            <w:r>
              <w:rPr>
                <w:sz w:val="20"/>
                <w:szCs w:val="20"/>
              </w:rPr>
              <w:t xml:space="preserve">The port of Amsterdam is the only port to have an energy plant which converts waste into energy. </w:t>
            </w:r>
          </w:p>
        </w:tc>
      </w:tr>
    </w:tbl>
    <w:p w14:paraId="091B7536" w14:textId="77777777" w:rsidR="00DB4396" w:rsidRDefault="00DB4396"/>
    <w:p w14:paraId="3A14CCCD" w14:textId="77777777" w:rsidR="00FB2022" w:rsidRPr="003165EA" w:rsidRDefault="00FB2022"/>
    <w:tbl>
      <w:tblPr>
        <w:tblStyle w:val="TableGrid"/>
        <w:tblW w:w="14312" w:type="dxa"/>
        <w:tblLook w:val="04A0" w:firstRow="1" w:lastRow="0" w:firstColumn="1" w:lastColumn="0" w:noHBand="0" w:noVBand="1"/>
      </w:tblPr>
      <w:tblGrid>
        <w:gridCol w:w="1696"/>
        <w:gridCol w:w="2694"/>
        <w:gridCol w:w="2606"/>
        <w:gridCol w:w="2332"/>
        <w:gridCol w:w="306"/>
        <w:gridCol w:w="2027"/>
        <w:gridCol w:w="241"/>
        <w:gridCol w:w="2410"/>
      </w:tblGrid>
      <w:tr w:rsidR="00DB4396" w:rsidRPr="006312CB" w14:paraId="09C98BD5" w14:textId="77777777" w:rsidTr="0032704D">
        <w:tc>
          <w:tcPr>
            <w:tcW w:w="1696" w:type="dxa"/>
          </w:tcPr>
          <w:p w14:paraId="41D2024F" w14:textId="29E87A84" w:rsidR="00DB4396" w:rsidRPr="00EA044C" w:rsidRDefault="00DB4396" w:rsidP="0032704D">
            <w:pPr>
              <w:rPr>
                <w:b/>
                <w:sz w:val="20"/>
                <w:szCs w:val="20"/>
              </w:rPr>
            </w:pPr>
            <w:r>
              <w:rPr>
                <w:b/>
                <w:sz w:val="20"/>
                <w:szCs w:val="20"/>
              </w:rPr>
              <w:t>A</w:t>
            </w:r>
            <w:r w:rsidRPr="00EA044C">
              <w:rPr>
                <w:b/>
                <w:sz w:val="20"/>
                <w:szCs w:val="20"/>
              </w:rPr>
              <w:t>im</w:t>
            </w:r>
          </w:p>
        </w:tc>
        <w:tc>
          <w:tcPr>
            <w:tcW w:w="2694" w:type="dxa"/>
          </w:tcPr>
          <w:p w14:paraId="30AF6B4A" w14:textId="77777777" w:rsidR="00DB4396" w:rsidRPr="006312CB" w:rsidRDefault="00DB4396" w:rsidP="0032704D">
            <w:pPr>
              <w:rPr>
                <w:b/>
                <w:sz w:val="20"/>
                <w:szCs w:val="20"/>
              </w:rPr>
            </w:pPr>
            <w:r w:rsidRPr="006312CB">
              <w:rPr>
                <w:b/>
                <w:sz w:val="20"/>
                <w:szCs w:val="20"/>
              </w:rPr>
              <w:t>Port of Rotterdam</w:t>
            </w:r>
          </w:p>
        </w:tc>
        <w:tc>
          <w:tcPr>
            <w:tcW w:w="2606" w:type="dxa"/>
          </w:tcPr>
          <w:p w14:paraId="54B3C083" w14:textId="77777777" w:rsidR="00DB4396" w:rsidRPr="006312CB" w:rsidRDefault="00DB4396" w:rsidP="0032704D">
            <w:pPr>
              <w:rPr>
                <w:b/>
                <w:sz w:val="20"/>
                <w:szCs w:val="20"/>
              </w:rPr>
            </w:pPr>
            <w:r w:rsidRPr="006312CB">
              <w:rPr>
                <w:b/>
                <w:sz w:val="20"/>
                <w:szCs w:val="20"/>
              </w:rPr>
              <w:t>Port of Antwerp</w:t>
            </w:r>
          </w:p>
        </w:tc>
        <w:tc>
          <w:tcPr>
            <w:tcW w:w="2638" w:type="dxa"/>
            <w:gridSpan w:val="2"/>
          </w:tcPr>
          <w:p w14:paraId="0EED3823" w14:textId="77777777" w:rsidR="00DB4396" w:rsidRPr="006312CB" w:rsidRDefault="00DB4396" w:rsidP="0032704D">
            <w:pPr>
              <w:rPr>
                <w:b/>
                <w:sz w:val="20"/>
                <w:szCs w:val="20"/>
              </w:rPr>
            </w:pPr>
            <w:r w:rsidRPr="006312CB">
              <w:rPr>
                <w:b/>
                <w:sz w:val="20"/>
                <w:szCs w:val="20"/>
              </w:rPr>
              <w:t>Port of Hamburg</w:t>
            </w:r>
          </w:p>
        </w:tc>
        <w:tc>
          <w:tcPr>
            <w:tcW w:w="2268" w:type="dxa"/>
            <w:gridSpan w:val="2"/>
          </w:tcPr>
          <w:p w14:paraId="3D8F4253" w14:textId="77777777" w:rsidR="00DB4396" w:rsidRPr="006312CB" w:rsidRDefault="00DB4396" w:rsidP="0032704D">
            <w:pPr>
              <w:rPr>
                <w:b/>
                <w:sz w:val="20"/>
                <w:szCs w:val="20"/>
              </w:rPr>
            </w:pPr>
            <w:r w:rsidRPr="006312CB">
              <w:rPr>
                <w:b/>
                <w:sz w:val="20"/>
                <w:szCs w:val="20"/>
              </w:rPr>
              <w:t>Port of Ghent</w:t>
            </w:r>
          </w:p>
        </w:tc>
        <w:tc>
          <w:tcPr>
            <w:tcW w:w="2410" w:type="dxa"/>
          </w:tcPr>
          <w:p w14:paraId="3BF0390D" w14:textId="77777777" w:rsidR="00DB4396" w:rsidRPr="006312CB" w:rsidRDefault="00DB4396" w:rsidP="0032704D">
            <w:pPr>
              <w:rPr>
                <w:b/>
                <w:sz w:val="20"/>
                <w:szCs w:val="20"/>
              </w:rPr>
            </w:pPr>
            <w:r w:rsidRPr="006312CB">
              <w:rPr>
                <w:b/>
                <w:sz w:val="20"/>
                <w:szCs w:val="20"/>
              </w:rPr>
              <w:t>Port of Amsterdam</w:t>
            </w:r>
          </w:p>
        </w:tc>
      </w:tr>
      <w:tr w:rsidR="00DB4396" w:rsidRPr="00C433FE" w14:paraId="59D6C8AF" w14:textId="77777777" w:rsidTr="0032704D">
        <w:trPr>
          <w:trHeight w:val="1330"/>
        </w:trPr>
        <w:tc>
          <w:tcPr>
            <w:tcW w:w="1696" w:type="dxa"/>
            <w:vMerge w:val="restart"/>
          </w:tcPr>
          <w:p w14:paraId="14061145" w14:textId="77777777" w:rsidR="00DB4396" w:rsidRPr="00EA044C" w:rsidRDefault="00DB4396" w:rsidP="0032704D">
            <w:pPr>
              <w:rPr>
                <w:b/>
                <w:sz w:val="20"/>
                <w:szCs w:val="20"/>
              </w:rPr>
            </w:pPr>
            <w:r w:rsidRPr="00EA044C">
              <w:rPr>
                <w:b/>
                <w:sz w:val="20"/>
                <w:szCs w:val="20"/>
              </w:rPr>
              <w:lastRenderedPageBreak/>
              <w:t>Reduction of CO</w:t>
            </w:r>
            <w:r w:rsidRPr="00EA044C">
              <w:rPr>
                <w:b/>
                <w:sz w:val="20"/>
                <w:szCs w:val="20"/>
                <w:vertAlign w:val="subscript"/>
              </w:rPr>
              <w:t>2</w:t>
            </w:r>
            <w:r w:rsidRPr="00EA044C">
              <w:rPr>
                <w:b/>
                <w:sz w:val="20"/>
                <w:szCs w:val="20"/>
              </w:rPr>
              <w:t xml:space="preserve"> and other hazardous substances within modal transport</w:t>
            </w:r>
          </w:p>
        </w:tc>
        <w:tc>
          <w:tcPr>
            <w:tcW w:w="2694" w:type="dxa"/>
          </w:tcPr>
          <w:p w14:paraId="47D141F5" w14:textId="77777777" w:rsidR="00DB4396" w:rsidRPr="006312CB" w:rsidRDefault="00DB4396" w:rsidP="0032704D">
            <w:pPr>
              <w:rPr>
                <w:sz w:val="20"/>
                <w:szCs w:val="20"/>
              </w:rPr>
            </w:pPr>
            <w:r>
              <w:rPr>
                <w:sz w:val="20"/>
                <w:szCs w:val="20"/>
              </w:rPr>
              <w:t xml:space="preserve">The port of Rotterdam is setting up a plan to only accept the cleanest vehicles. </w:t>
            </w:r>
          </w:p>
        </w:tc>
        <w:tc>
          <w:tcPr>
            <w:tcW w:w="2606" w:type="dxa"/>
          </w:tcPr>
          <w:p w14:paraId="41DC2F31" w14:textId="77777777" w:rsidR="00DB4396" w:rsidRPr="006312CB" w:rsidRDefault="00DB4396" w:rsidP="0032704D">
            <w:pPr>
              <w:rPr>
                <w:sz w:val="20"/>
                <w:szCs w:val="20"/>
              </w:rPr>
            </w:pPr>
            <w:r>
              <w:rPr>
                <w:sz w:val="20"/>
                <w:szCs w:val="20"/>
              </w:rPr>
              <w:t>Similar to the Port of Rotterdam, Antwerp is going to promote cleaner vehicles and limit the cars.</w:t>
            </w:r>
          </w:p>
        </w:tc>
        <w:tc>
          <w:tcPr>
            <w:tcW w:w="2638" w:type="dxa"/>
            <w:gridSpan w:val="2"/>
          </w:tcPr>
          <w:p w14:paraId="370B46D0" w14:textId="77777777" w:rsidR="00DB4396" w:rsidRPr="006312CB" w:rsidRDefault="00DB4396" w:rsidP="0032704D">
            <w:pPr>
              <w:rPr>
                <w:sz w:val="20"/>
                <w:szCs w:val="20"/>
              </w:rPr>
            </w:pPr>
            <w:r>
              <w:rPr>
                <w:sz w:val="20"/>
                <w:szCs w:val="20"/>
              </w:rPr>
              <w:t>The port of Hamburg has a similar approach as incoming vessels. The use of a data system for trucks should reduce emissions.</w:t>
            </w:r>
          </w:p>
        </w:tc>
        <w:tc>
          <w:tcPr>
            <w:tcW w:w="2268" w:type="dxa"/>
            <w:gridSpan w:val="2"/>
          </w:tcPr>
          <w:p w14:paraId="46A87580" w14:textId="77777777" w:rsidR="00DB4396" w:rsidRPr="006312CB" w:rsidRDefault="00DB4396" w:rsidP="0032704D">
            <w:pPr>
              <w:rPr>
                <w:sz w:val="20"/>
                <w:szCs w:val="20"/>
              </w:rPr>
            </w:pPr>
            <w:r>
              <w:rPr>
                <w:sz w:val="20"/>
                <w:szCs w:val="20"/>
              </w:rPr>
              <w:t>Using projects and focus groups to make every transport mode more sustainable</w:t>
            </w:r>
          </w:p>
        </w:tc>
        <w:tc>
          <w:tcPr>
            <w:tcW w:w="2410" w:type="dxa"/>
          </w:tcPr>
          <w:p w14:paraId="47B08478" w14:textId="77777777" w:rsidR="00DB4396" w:rsidRPr="006312CB" w:rsidRDefault="00DB4396" w:rsidP="0032704D">
            <w:pPr>
              <w:rPr>
                <w:sz w:val="20"/>
                <w:szCs w:val="20"/>
              </w:rPr>
            </w:pPr>
            <w:r>
              <w:rPr>
                <w:sz w:val="20"/>
                <w:szCs w:val="20"/>
              </w:rPr>
              <w:t>The port of Amsterdam use information system to optimize the transport on the rail and water, similar to Hamburg but other transport group.</w:t>
            </w:r>
          </w:p>
        </w:tc>
      </w:tr>
      <w:tr w:rsidR="00DB4396" w:rsidRPr="00C433FE" w14:paraId="7E3FC0BD" w14:textId="77777777" w:rsidTr="0032704D">
        <w:trPr>
          <w:trHeight w:val="699"/>
        </w:trPr>
        <w:tc>
          <w:tcPr>
            <w:tcW w:w="1696" w:type="dxa"/>
            <w:vMerge/>
          </w:tcPr>
          <w:p w14:paraId="1FDDBA4B" w14:textId="77777777" w:rsidR="00DB4396" w:rsidRPr="00EA044C" w:rsidRDefault="00DB4396" w:rsidP="0032704D">
            <w:pPr>
              <w:rPr>
                <w:b/>
                <w:sz w:val="20"/>
                <w:szCs w:val="20"/>
              </w:rPr>
            </w:pPr>
          </w:p>
        </w:tc>
        <w:tc>
          <w:tcPr>
            <w:tcW w:w="12616" w:type="dxa"/>
            <w:gridSpan w:val="7"/>
          </w:tcPr>
          <w:p w14:paraId="1840851F" w14:textId="77777777" w:rsidR="00DB4396" w:rsidRPr="006312CB" w:rsidRDefault="00DB4396" w:rsidP="0032704D">
            <w:pPr>
              <w:rPr>
                <w:sz w:val="20"/>
                <w:szCs w:val="20"/>
              </w:rPr>
            </w:pPr>
            <w:r>
              <w:rPr>
                <w:sz w:val="20"/>
                <w:szCs w:val="20"/>
              </w:rPr>
              <w:t xml:space="preserve">All port authorities are trying to achieve a different modal split more towards rail and inland shipping than towards the use of the road. The port of Amsterdam, Antwerp and Hamburg are improving their road and or rail infrastructure. Additionally the Port of Hamburg is use price incentives the use of railway. The port of Rotterdam and Antwerp are only promoting this split. </w:t>
            </w:r>
          </w:p>
        </w:tc>
      </w:tr>
      <w:tr w:rsidR="00DB4396" w:rsidRPr="006312CB" w14:paraId="50E0C673" w14:textId="77777777" w:rsidTr="0032704D">
        <w:trPr>
          <w:trHeight w:val="20"/>
        </w:trPr>
        <w:tc>
          <w:tcPr>
            <w:tcW w:w="1696" w:type="dxa"/>
            <w:vMerge w:val="restart"/>
          </w:tcPr>
          <w:p w14:paraId="6ED201A0" w14:textId="77777777" w:rsidR="00DB4396" w:rsidRPr="00EA044C" w:rsidRDefault="00DB4396" w:rsidP="0032704D">
            <w:pPr>
              <w:rPr>
                <w:b/>
                <w:sz w:val="20"/>
                <w:szCs w:val="20"/>
              </w:rPr>
            </w:pPr>
            <w:r w:rsidRPr="00EA044C">
              <w:rPr>
                <w:b/>
                <w:sz w:val="20"/>
                <w:szCs w:val="20"/>
              </w:rPr>
              <w:t>Stimulate waste collection</w:t>
            </w:r>
          </w:p>
        </w:tc>
        <w:tc>
          <w:tcPr>
            <w:tcW w:w="2694" w:type="dxa"/>
          </w:tcPr>
          <w:p w14:paraId="099557C8" w14:textId="77777777" w:rsidR="00DB4396" w:rsidRPr="006312CB" w:rsidRDefault="00DB4396" w:rsidP="0032704D">
            <w:pPr>
              <w:rPr>
                <w:sz w:val="20"/>
                <w:szCs w:val="20"/>
              </w:rPr>
            </w:pPr>
            <w:r>
              <w:rPr>
                <w:sz w:val="20"/>
                <w:szCs w:val="20"/>
              </w:rPr>
              <w:t>-</w:t>
            </w:r>
          </w:p>
        </w:tc>
        <w:tc>
          <w:tcPr>
            <w:tcW w:w="2606" w:type="dxa"/>
          </w:tcPr>
          <w:p w14:paraId="4155427D" w14:textId="77777777" w:rsidR="00DB4396" w:rsidRPr="006312CB" w:rsidRDefault="00DB4396" w:rsidP="0032704D">
            <w:pPr>
              <w:rPr>
                <w:sz w:val="20"/>
                <w:szCs w:val="20"/>
              </w:rPr>
            </w:pPr>
            <w:r>
              <w:rPr>
                <w:sz w:val="20"/>
                <w:szCs w:val="20"/>
              </w:rPr>
              <w:t xml:space="preserve">The port of Antwerp and Amsterdam both have an active waste management plan. The port of Antwerp has three waste parks. </w:t>
            </w:r>
          </w:p>
        </w:tc>
        <w:tc>
          <w:tcPr>
            <w:tcW w:w="2332" w:type="dxa"/>
          </w:tcPr>
          <w:p w14:paraId="7EE47D0A" w14:textId="77777777" w:rsidR="00DB4396" w:rsidRPr="006312CB" w:rsidRDefault="00DB4396" w:rsidP="0032704D">
            <w:pPr>
              <w:rPr>
                <w:sz w:val="20"/>
                <w:szCs w:val="20"/>
              </w:rPr>
            </w:pPr>
            <w:r>
              <w:rPr>
                <w:sz w:val="20"/>
                <w:szCs w:val="20"/>
              </w:rPr>
              <w:t>The port of Hamburg gives an example how to recycle.</w:t>
            </w:r>
          </w:p>
        </w:tc>
        <w:tc>
          <w:tcPr>
            <w:tcW w:w="2333" w:type="dxa"/>
            <w:gridSpan w:val="2"/>
          </w:tcPr>
          <w:p w14:paraId="1E9DDB5A" w14:textId="77777777" w:rsidR="00DB4396" w:rsidRPr="006312CB" w:rsidRDefault="00DB4396" w:rsidP="0032704D">
            <w:pPr>
              <w:rPr>
                <w:sz w:val="20"/>
                <w:szCs w:val="20"/>
              </w:rPr>
            </w:pPr>
            <w:r>
              <w:rPr>
                <w:sz w:val="20"/>
                <w:szCs w:val="20"/>
              </w:rPr>
              <w:t>The port of Ghent has the plan to draw up a waste management plan.</w:t>
            </w:r>
          </w:p>
        </w:tc>
        <w:tc>
          <w:tcPr>
            <w:tcW w:w="2651" w:type="dxa"/>
            <w:gridSpan w:val="2"/>
          </w:tcPr>
          <w:p w14:paraId="28F4C2C5" w14:textId="77777777" w:rsidR="00DB4396" w:rsidRPr="006312CB" w:rsidRDefault="00DB4396" w:rsidP="0032704D">
            <w:pPr>
              <w:rPr>
                <w:sz w:val="20"/>
                <w:szCs w:val="20"/>
              </w:rPr>
            </w:pPr>
            <w:r>
              <w:rPr>
                <w:sz w:val="20"/>
                <w:szCs w:val="20"/>
              </w:rPr>
              <w:t>The port of Amsterdam and Antwerp both have an active waste management plan. The port of Amsterdam has specialized waste parks.</w:t>
            </w:r>
          </w:p>
        </w:tc>
      </w:tr>
      <w:tr w:rsidR="00DB4396" w:rsidRPr="006312CB" w14:paraId="0CFB3565" w14:textId="77777777" w:rsidTr="0032704D">
        <w:trPr>
          <w:trHeight w:val="20"/>
        </w:trPr>
        <w:tc>
          <w:tcPr>
            <w:tcW w:w="1696" w:type="dxa"/>
            <w:vMerge/>
          </w:tcPr>
          <w:p w14:paraId="5A29FD2C" w14:textId="77777777" w:rsidR="00DB4396" w:rsidRPr="006312CB" w:rsidRDefault="00DB4396" w:rsidP="0032704D">
            <w:pPr>
              <w:rPr>
                <w:sz w:val="20"/>
                <w:szCs w:val="20"/>
              </w:rPr>
            </w:pPr>
          </w:p>
        </w:tc>
        <w:tc>
          <w:tcPr>
            <w:tcW w:w="2694" w:type="dxa"/>
          </w:tcPr>
          <w:p w14:paraId="17E26132" w14:textId="77777777" w:rsidR="00DB4396" w:rsidRPr="006312CB" w:rsidRDefault="00DB4396" w:rsidP="0032704D">
            <w:pPr>
              <w:rPr>
                <w:sz w:val="20"/>
                <w:szCs w:val="20"/>
              </w:rPr>
            </w:pPr>
            <w:r>
              <w:rPr>
                <w:sz w:val="20"/>
                <w:szCs w:val="20"/>
              </w:rPr>
              <w:t>The waste collection fee is lower if the nautical vessels use gasoline or LNG. This regulation also applies for the port of Amsterdam</w:t>
            </w:r>
          </w:p>
        </w:tc>
        <w:tc>
          <w:tcPr>
            <w:tcW w:w="2606" w:type="dxa"/>
          </w:tcPr>
          <w:p w14:paraId="62B77754" w14:textId="77777777" w:rsidR="00DB4396" w:rsidRPr="006312CB" w:rsidRDefault="00DB4396" w:rsidP="0032704D">
            <w:pPr>
              <w:rPr>
                <w:sz w:val="20"/>
                <w:szCs w:val="20"/>
              </w:rPr>
            </w:pPr>
          </w:p>
        </w:tc>
        <w:tc>
          <w:tcPr>
            <w:tcW w:w="2332" w:type="dxa"/>
          </w:tcPr>
          <w:p w14:paraId="3369CC40" w14:textId="77777777" w:rsidR="00DB4396" w:rsidRPr="006312CB" w:rsidRDefault="00DB4396" w:rsidP="0032704D">
            <w:pPr>
              <w:rPr>
                <w:sz w:val="20"/>
                <w:szCs w:val="20"/>
              </w:rPr>
            </w:pPr>
            <w:r>
              <w:rPr>
                <w:sz w:val="20"/>
                <w:szCs w:val="20"/>
              </w:rPr>
              <w:t>-</w:t>
            </w:r>
          </w:p>
        </w:tc>
        <w:tc>
          <w:tcPr>
            <w:tcW w:w="2333" w:type="dxa"/>
            <w:gridSpan w:val="2"/>
          </w:tcPr>
          <w:p w14:paraId="7CCD7AF4" w14:textId="77777777" w:rsidR="00DB4396" w:rsidRPr="006312CB" w:rsidRDefault="00DB4396" w:rsidP="0032704D">
            <w:pPr>
              <w:rPr>
                <w:sz w:val="20"/>
                <w:szCs w:val="20"/>
              </w:rPr>
            </w:pPr>
          </w:p>
        </w:tc>
        <w:tc>
          <w:tcPr>
            <w:tcW w:w="2651" w:type="dxa"/>
            <w:gridSpan w:val="2"/>
          </w:tcPr>
          <w:p w14:paraId="71F2DC52" w14:textId="77777777" w:rsidR="00DB4396" w:rsidRPr="006312CB" w:rsidRDefault="00DB4396" w:rsidP="0032704D">
            <w:pPr>
              <w:rPr>
                <w:sz w:val="20"/>
                <w:szCs w:val="20"/>
              </w:rPr>
            </w:pPr>
            <w:r>
              <w:rPr>
                <w:sz w:val="20"/>
                <w:szCs w:val="20"/>
              </w:rPr>
              <w:t>The waste collection fee is lower if the nautical vessels use gasoline or LNG. This regulation also applies for the port of Amsterdam</w:t>
            </w:r>
          </w:p>
        </w:tc>
      </w:tr>
      <w:tr w:rsidR="00DB4396" w:rsidRPr="00C433FE" w14:paraId="3FCC5603" w14:textId="77777777" w:rsidTr="0032704D">
        <w:trPr>
          <w:trHeight w:val="20"/>
        </w:trPr>
        <w:tc>
          <w:tcPr>
            <w:tcW w:w="1696" w:type="dxa"/>
            <w:vMerge/>
          </w:tcPr>
          <w:p w14:paraId="1C3C240F" w14:textId="77777777" w:rsidR="00DB4396" w:rsidRPr="006312CB" w:rsidRDefault="00DB4396" w:rsidP="0032704D">
            <w:pPr>
              <w:rPr>
                <w:sz w:val="20"/>
                <w:szCs w:val="20"/>
              </w:rPr>
            </w:pPr>
          </w:p>
        </w:tc>
        <w:tc>
          <w:tcPr>
            <w:tcW w:w="2694" w:type="dxa"/>
          </w:tcPr>
          <w:p w14:paraId="4A40080C" w14:textId="0CC2E843" w:rsidR="00DB4396" w:rsidRPr="006312CB" w:rsidRDefault="00DB4396" w:rsidP="0032704D">
            <w:pPr>
              <w:rPr>
                <w:sz w:val="20"/>
                <w:szCs w:val="20"/>
              </w:rPr>
            </w:pPr>
            <w:r>
              <w:rPr>
                <w:sz w:val="20"/>
                <w:szCs w:val="20"/>
              </w:rPr>
              <w:t>Vessels do</w:t>
            </w:r>
            <w:r w:rsidR="00C3118C">
              <w:rPr>
                <w:sz w:val="20"/>
                <w:szCs w:val="20"/>
              </w:rPr>
              <w:t xml:space="preserve"> not</w:t>
            </w:r>
            <w:r>
              <w:rPr>
                <w:sz w:val="20"/>
                <w:szCs w:val="20"/>
              </w:rPr>
              <w:t xml:space="preserve"> pay for plastic collection, because it is stated in Dutch regulation</w:t>
            </w:r>
          </w:p>
        </w:tc>
        <w:tc>
          <w:tcPr>
            <w:tcW w:w="2606" w:type="dxa"/>
          </w:tcPr>
          <w:p w14:paraId="1581A1D5" w14:textId="77777777" w:rsidR="00DB4396" w:rsidRPr="006312CB" w:rsidRDefault="00DB4396" w:rsidP="0032704D">
            <w:pPr>
              <w:rPr>
                <w:sz w:val="20"/>
                <w:szCs w:val="20"/>
              </w:rPr>
            </w:pPr>
            <w:r>
              <w:rPr>
                <w:sz w:val="20"/>
                <w:szCs w:val="20"/>
              </w:rPr>
              <w:t>The port of Antwerp clears floating waste, Ghent does a similar thing but clears illegal dump sites and litter</w:t>
            </w:r>
          </w:p>
        </w:tc>
        <w:tc>
          <w:tcPr>
            <w:tcW w:w="2332" w:type="dxa"/>
          </w:tcPr>
          <w:p w14:paraId="292A2A51" w14:textId="77777777" w:rsidR="00DB4396" w:rsidRPr="006312CB" w:rsidRDefault="00DB4396" w:rsidP="0032704D">
            <w:pPr>
              <w:rPr>
                <w:sz w:val="20"/>
                <w:szCs w:val="20"/>
              </w:rPr>
            </w:pPr>
            <w:r>
              <w:rPr>
                <w:sz w:val="20"/>
                <w:szCs w:val="20"/>
              </w:rPr>
              <w:t>-</w:t>
            </w:r>
          </w:p>
        </w:tc>
        <w:tc>
          <w:tcPr>
            <w:tcW w:w="2333" w:type="dxa"/>
            <w:gridSpan w:val="2"/>
          </w:tcPr>
          <w:p w14:paraId="51A63945" w14:textId="77777777" w:rsidR="00DB4396" w:rsidRPr="006312CB" w:rsidRDefault="00DB4396" w:rsidP="0032704D">
            <w:pPr>
              <w:rPr>
                <w:sz w:val="20"/>
                <w:szCs w:val="20"/>
              </w:rPr>
            </w:pPr>
            <w:r>
              <w:rPr>
                <w:sz w:val="20"/>
                <w:szCs w:val="20"/>
              </w:rPr>
              <w:t xml:space="preserve">The port of Ghent clears illegal dump sites and litter, like the port of </w:t>
            </w:r>
            <w:r>
              <w:rPr>
                <w:sz w:val="20"/>
                <w:szCs w:val="20"/>
              </w:rPr>
              <w:lastRenderedPageBreak/>
              <w:t xml:space="preserve">Antwerp which clears floating waste. </w:t>
            </w:r>
          </w:p>
        </w:tc>
        <w:tc>
          <w:tcPr>
            <w:tcW w:w="2651" w:type="dxa"/>
            <w:gridSpan w:val="2"/>
          </w:tcPr>
          <w:p w14:paraId="70EFEFB8" w14:textId="549EF6AA" w:rsidR="00DB4396" w:rsidRPr="006312CB" w:rsidRDefault="00DB4396" w:rsidP="0032704D">
            <w:pPr>
              <w:rPr>
                <w:sz w:val="20"/>
                <w:szCs w:val="20"/>
              </w:rPr>
            </w:pPr>
            <w:r>
              <w:rPr>
                <w:sz w:val="20"/>
                <w:szCs w:val="20"/>
              </w:rPr>
              <w:lastRenderedPageBreak/>
              <w:t>Vessels do</w:t>
            </w:r>
            <w:r w:rsidR="00C3118C">
              <w:rPr>
                <w:sz w:val="20"/>
                <w:szCs w:val="20"/>
              </w:rPr>
              <w:t xml:space="preserve"> not</w:t>
            </w:r>
            <w:r>
              <w:rPr>
                <w:sz w:val="20"/>
                <w:szCs w:val="20"/>
              </w:rPr>
              <w:t xml:space="preserve"> pay for plastic collection, because it is stated in Dutch regulation</w:t>
            </w:r>
          </w:p>
        </w:tc>
      </w:tr>
    </w:tbl>
    <w:p w14:paraId="1D0C87C9" w14:textId="77777777" w:rsidR="00DB4396" w:rsidRDefault="00DB4396" w:rsidP="0032704D">
      <w:pPr>
        <w:pStyle w:val="Style1"/>
        <w:sectPr w:rsidR="00DB4396" w:rsidSect="0032704D">
          <w:pgSz w:w="16838" w:h="11906" w:orient="landscape"/>
          <w:pgMar w:top="1417" w:right="1417" w:bottom="1417" w:left="1417" w:header="708" w:footer="708" w:gutter="0"/>
          <w:cols w:space="708"/>
          <w:docGrid w:linePitch="360"/>
        </w:sectPr>
      </w:pPr>
    </w:p>
    <w:p w14:paraId="04C1E392" w14:textId="77777777" w:rsidR="00DB4396" w:rsidRDefault="00DB4396" w:rsidP="0032704D">
      <w:pPr>
        <w:pStyle w:val="Style1"/>
      </w:pPr>
      <w:r>
        <w:lastRenderedPageBreak/>
        <w:t>Appendix C</w:t>
      </w:r>
    </w:p>
    <w:p w14:paraId="5FAF4C6B" w14:textId="77777777" w:rsidR="0032704D" w:rsidRDefault="0032704D" w:rsidP="0032704D">
      <w:pPr>
        <w:pStyle w:val="Style2"/>
      </w:pPr>
      <w:r>
        <w:t>Port profile: Graphical overview of types of throughput</w:t>
      </w:r>
    </w:p>
    <w:p w14:paraId="5C8768E2" w14:textId="1BC15598" w:rsidR="0032704D" w:rsidRDefault="0032704D" w:rsidP="0032704D"/>
    <w:p w14:paraId="62FD6BE1" w14:textId="77777777" w:rsidR="0032704D" w:rsidRDefault="0032704D">
      <w:pPr>
        <w:spacing w:line="259" w:lineRule="auto"/>
        <w:jc w:val="left"/>
        <w:rPr>
          <w:rFonts w:eastAsiaTheme="majorEastAsia" w:cstheme="majorBidi"/>
          <w:color w:val="538135" w:themeColor="accent6" w:themeShade="BF"/>
          <w:sz w:val="32"/>
          <w:szCs w:val="32"/>
        </w:rPr>
      </w:pPr>
      <w:r>
        <w:br w:type="page"/>
      </w:r>
    </w:p>
    <w:p w14:paraId="0AAB4E05" w14:textId="75B06505" w:rsidR="0032704D" w:rsidRDefault="0032704D" w:rsidP="0032704D">
      <w:r>
        <w:rPr>
          <w:noProof/>
          <w:lang w:eastAsia="en-GB"/>
        </w:rPr>
        <w:lastRenderedPageBreak/>
        <w:drawing>
          <wp:inline distT="0" distB="0" distL="0" distR="0" wp14:anchorId="0B206841" wp14:editId="754C4DC4">
            <wp:extent cx="4286250" cy="26289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F1C5A81" w14:textId="77777777" w:rsidR="00DB4396" w:rsidRPr="00CE3AA0" w:rsidRDefault="00DB4396" w:rsidP="0032704D">
      <w:pPr>
        <w:pStyle w:val="Caption"/>
        <w:rPr>
          <w:lang w:val="en-GB"/>
        </w:rPr>
      </w:pPr>
      <w:r w:rsidRPr="00CE3AA0">
        <w:rPr>
          <w:lang w:val="en-GB"/>
        </w:rPr>
        <w:t xml:space="preserve">Graph </w:t>
      </w:r>
      <w:r>
        <w:fldChar w:fldCharType="begin"/>
      </w:r>
      <w:r w:rsidRPr="00CE3AA0">
        <w:rPr>
          <w:lang w:val="en-GB"/>
        </w:rPr>
        <w:instrText xml:space="preserve"> SEQ Graph \* ARABIC </w:instrText>
      </w:r>
      <w:r>
        <w:fldChar w:fldCharType="separate"/>
      </w:r>
      <w:r>
        <w:rPr>
          <w:noProof/>
          <w:lang w:val="en-GB"/>
        </w:rPr>
        <w:t>1</w:t>
      </w:r>
      <w:r>
        <w:fldChar w:fldCharType="end"/>
      </w:r>
      <w:r w:rsidRPr="00CE3AA0">
        <w:rPr>
          <w:lang w:val="en-GB"/>
        </w:rPr>
        <w:t>: Total throughput of the Port of Rotterdam</w:t>
      </w:r>
    </w:p>
    <w:p w14:paraId="0DC8F516" w14:textId="77777777" w:rsidR="00DB4396" w:rsidRDefault="00DB4396" w:rsidP="00DB4396">
      <w:r>
        <w:rPr>
          <w:noProof/>
          <w:lang w:eastAsia="en-GB"/>
        </w:rPr>
        <w:lastRenderedPageBreak/>
        <w:drawing>
          <wp:inline distT="0" distB="0" distL="0" distR="0" wp14:anchorId="4663FD32" wp14:editId="04F548BA">
            <wp:extent cx="4305300" cy="2520950"/>
            <wp:effectExtent l="0" t="0" r="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16F07E2" w14:textId="77777777" w:rsidR="00DB4396" w:rsidRDefault="00DB4396" w:rsidP="0032704D">
      <w:pPr>
        <w:pStyle w:val="Caption"/>
        <w:rPr>
          <w:lang w:val="en-GB"/>
        </w:rPr>
      </w:pPr>
      <w:r w:rsidRPr="00F42169">
        <w:rPr>
          <w:lang w:val="en-GB"/>
        </w:rPr>
        <w:t>Graph</w:t>
      </w:r>
      <w:r>
        <w:rPr>
          <w:lang w:val="en-GB"/>
        </w:rPr>
        <w:t xml:space="preserve"> </w:t>
      </w:r>
      <w:r>
        <w:fldChar w:fldCharType="begin"/>
      </w:r>
      <w:r w:rsidRPr="00F42169">
        <w:rPr>
          <w:lang w:val="en-GB"/>
        </w:rPr>
        <w:instrText xml:space="preserve"> SEQ Graph \* ARABIC </w:instrText>
      </w:r>
      <w:r>
        <w:fldChar w:fldCharType="separate"/>
      </w:r>
      <w:r>
        <w:rPr>
          <w:noProof/>
          <w:lang w:val="en-GB"/>
        </w:rPr>
        <w:t>2</w:t>
      </w:r>
      <w:r>
        <w:fldChar w:fldCharType="end"/>
      </w:r>
      <w:r w:rsidRPr="00F42169">
        <w:rPr>
          <w:lang w:val="en-GB"/>
        </w:rPr>
        <w:t>: Total Throughput of Port of Antwerp</w:t>
      </w:r>
    </w:p>
    <w:p w14:paraId="4B8E6076" w14:textId="77777777" w:rsidR="00DB4396" w:rsidRDefault="00DB4396" w:rsidP="0032704D">
      <w:pPr>
        <w:keepNext/>
      </w:pPr>
      <w:r>
        <w:rPr>
          <w:noProof/>
          <w:lang w:eastAsia="en-GB"/>
        </w:rPr>
        <w:lastRenderedPageBreak/>
        <w:drawing>
          <wp:inline distT="0" distB="0" distL="0" distR="0" wp14:anchorId="50F3A7B7" wp14:editId="2E75EE66">
            <wp:extent cx="4292600" cy="2508250"/>
            <wp:effectExtent l="0" t="0" r="12700" b="63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0177658" w14:textId="77777777" w:rsidR="00DB4396" w:rsidRPr="00F23C0C" w:rsidRDefault="00DB4396" w:rsidP="0032704D">
      <w:pPr>
        <w:pStyle w:val="Caption"/>
        <w:rPr>
          <w:b/>
          <w:lang w:val="en-GB"/>
        </w:rPr>
      </w:pPr>
      <w:r w:rsidRPr="00F23C0C">
        <w:rPr>
          <w:lang w:val="en-GB"/>
        </w:rPr>
        <w:t xml:space="preserve">Graph </w:t>
      </w:r>
      <w:r>
        <w:fldChar w:fldCharType="begin"/>
      </w:r>
      <w:r w:rsidRPr="00F23C0C">
        <w:rPr>
          <w:lang w:val="en-GB"/>
        </w:rPr>
        <w:instrText xml:space="preserve"> SEQ Graph \* ARABIC </w:instrText>
      </w:r>
      <w:r>
        <w:fldChar w:fldCharType="separate"/>
      </w:r>
      <w:r>
        <w:rPr>
          <w:noProof/>
          <w:lang w:val="en-GB"/>
        </w:rPr>
        <w:t>3</w:t>
      </w:r>
      <w:r>
        <w:fldChar w:fldCharType="end"/>
      </w:r>
      <w:r w:rsidRPr="00F23C0C">
        <w:rPr>
          <w:lang w:val="en-GB"/>
        </w:rPr>
        <w:t>: Total Thro</w:t>
      </w:r>
      <w:r>
        <w:rPr>
          <w:lang w:val="en-GB"/>
        </w:rPr>
        <w:t>ughput of</w:t>
      </w:r>
      <w:r w:rsidRPr="00F23C0C">
        <w:rPr>
          <w:lang w:val="en-GB"/>
        </w:rPr>
        <w:t xml:space="preserve"> port of Hamburg</w:t>
      </w:r>
    </w:p>
    <w:p w14:paraId="0F23E1E4" w14:textId="77777777" w:rsidR="00DB4396" w:rsidRDefault="00DB4396" w:rsidP="00DB4396">
      <w:r>
        <w:rPr>
          <w:noProof/>
          <w:lang w:eastAsia="en-GB"/>
        </w:rPr>
        <w:lastRenderedPageBreak/>
        <w:drawing>
          <wp:inline distT="0" distB="0" distL="0" distR="0" wp14:anchorId="7D478D80" wp14:editId="3D0C6E85">
            <wp:extent cx="4210050" cy="2508250"/>
            <wp:effectExtent l="0" t="0" r="0" b="635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E9DAC16" w14:textId="77777777" w:rsidR="00DB4396" w:rsidRPr="008B0591" w:rsidRDefault="00DB4396" w:rsidP="0032704D">
      <w:pPr>
        <w:pStyle w:val="Caption"/>
        <w:rPr>
          <w:lang w:val="en-GB"/>
        </w:rPr>
      </w:pPr>
      <w:r w:rsidRPr="008B0591">
        <w:rPr>
          <w:lang w:val="en-GB"/>
        </w:rPr>
        <w:t xml:space="preserve">Graph </w:t>
      </w:r>
      <w:r>
        <w:fldChar w:fldCharType="begin"/>
      </w:r>
      <w:r w:rsidRPr="008B0591">
        <w:rPr>
          <w:lang w:val="en-GB"/>
        </w:rPr>
        <w:instrText xml:space="preserve"> SEQ Graph \* ARABIC </w:instrText>
      </w:r>
      <w:r>
        <w:fldChar w:fldCharType="separate"/>
      </w:r>
      <w:r>
        <w:rPr>
          <w:noProof/>
          <w:lang w:val="en-GB"/>
        </w:rPr>
        <w:t>4</w:t>
      </w:r>
      <w:r>
        <w:fldChar w:fldCharType="end"/>
      </w:r>
      <w:r w:rsidRPr="008B0591">
        <w:rPr>
          <w:lang w:val="en-GB"/>
        </w:rPr>
        <w:t>: Total throughput of port of Ghent</w:t>
      </w:r>
    </w:p>
    <w:p w14:paraId="31DFB40A" w14:textId="77777777" w:rsidR="00DB4396" w:rsidRDefault="00DB4396" w:rsidP="0032704D">
      <w:pPr>
        <w:keepNext/>
      </w:pPr>
      <w:r>
        <w:rPr>
          <w:noProof/>
          <w:lang w:eastAsia="en-GB"/>
        </w:rPr>
        <w:lastRenderedPageBreak/>
        <w:drawing>
          <wp:inline distT="0" distB="0" distL="0" distR="0" wp14:anchorId="20F8CA72" wp14:editId="037B40FF">
            <wp:extent cx="4178300" cy="2603500"/>
            <wp:effectExtent l="0" t="0" r="12700" b="63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E0ABAC6" w14:textId="77777777" w:rsidR="00DB4396" w:rsidRPr="00C7709F" w:rsidRDefault="00DB4396" w:rsidP="0032704D">
      <w:pPr>
        <w:pStyle w:val="Caption"/>
        <w:rPr>
          <w:lang w:val="en-GB"/>
        </w:rPr>
      </w:pPr>
      <w:r w:rsidRPr="00C7709F">
        <w:rPr>
          <w:lang w:val="en-GB"/>
        </w:rPr>
        <w:t xml:space="preserve">Graph </w:t>
      </w:r>
      <w:r>
        <w:fldChar w:fldCharType="begin"/>
      </w:r>
      <w:r w:rsidRPr="00C7709F">
        <w:rPr>
          <w:lang w:val="en-GB"/>
        </w:rPr>
        <w:instrText xml:space="preserve"> SEQ Graph \* ARABIC </w:instrText>
      </w:r>
      <w:r>
        <w:fldChar w:fldCharType="separate"/>
      </w:r>
      <w:r>
        <w:rPr>
          <w:noProof/>
          <w:lang w:val="en-GB"/>
        </w:rPr>
        <w:t>5</w:t>
      </w:r>
      <w:r>
        <w:fldChar w:fldCharType="end"/>
      </w:r>
      <w:r w:rsidRPr="00C7709F">
        <w:rPr>
          <w:lang w:val="en-GB"/>
        </w:rPr>
        <w:t>: Total throughput of Port of Amsterdam</w:t>
      </w:r>
    </w:p>
    <w:p w14:paraId="3817BE58" w14:textId="77777777" w:rsidR="005738A9" w:rsidRDefault="005738A9" w:rsidP="005738A9"/>
    <w:p w14:paraId="30776C36" w14:textId="77777777" w:rsidR="005738A9" w:rsidRDefault="005738A9" w:rsidP="005738A9"/>
    <w:p w14:paraId="01EDF91C" w14:textId="77777777" w:rsidR="005738A9" w:rsidRDefault="005738A9" w:rsidP="00712FBA"/>
    <w:p w14:paraId="217A510F" w14:textId="77777777" w:rsidR="005738A9" w:rsidRDefault="005738A9" w:rsidP="00712FBA"/>
    <w:p w14:paraId="6C847488" w14:textId="77777777" w:rsidR="005738A9" w:rsidRDefault="005738A9" w:rsidP="005738A9"/>
    <w:p w14:paraId="707F0F2F" w14:textId="77777777" w:rsidR="005738A9" w:rsidRDefault="005738A9" w:rsidP="005738A9"/>
    <w:p w14:paraId="734CB361" w14:textId="77777777" w:rsidR="00DB4396" w:rsidRDefault="00DB4396" w:rsidP="0032704D">
      <w:pPr>
        <w:pStyle w:val="Style1"/>
      </w:pPr>
      <w:r>
        <w:lastRenderedPageBreak/>
        <w:t>Appendix D</w:t>
      </w:r>
    </w:p>
    <w:p w14:paraId="608A740B" w14:textId="77777777" w:rsidR="00DB4396" w:rsidRDefault="00DB4396" w:rsidP="0032704D">
      <w:pPr>
        <w:pStyle w:val="Style2"/>
      </w:pPr>
      <w:r>
        <w:t>Port profile: main activities, geographical characteristics, ownership, direct employment, modal split</w:t>
      </w:r>
    </w:p>
    <w:p w14:paraId="6BD8E09E" w14:textId="77777777" w:rsidR="00DB4396" w:rsidRDefault="00DB4396" w:rsidP="00DB4396"/>
    <w:p w14:paraId="7A2DFD43" w14:textId="77777777" w:rsidR="00DB4396" w:rsidRDefault="00DB4396" w:rsidP="00DB4396"/>
    <w:p w14:paraId="5159FAE2" w14:textId="77777777" w:rsidR="00DB4396" w:rsidRDefault="00DB4396" w:rsidP="0032704D">
      <w:pPr>
        <w:pStyle w:val="Style2"/>
        <w:sectPr w:rsidR="00DB4396" w:rsidSect="0032704D">
          <w:pgSz w:w="11906" w:h="16838"/>
          <w:pgMar w:top="1418" w:right="1418" w:bottom="1418" w:left="1418" w:header="709" w:footer="709" w:gutter="0"/>
          <w:cols w:space="708"/>
          <w:docGrid w:linePitch="360"/>
        </w:sectPr>
      </w:pPr>
    </w:p>
    <w:tbl>
      <w:tblPr>
        <w:tblStyle w:val="TableGrid"/>
        <w:tblW w:w="14312" w:type="dxa"/>
        <w:tblLook w:val="04A0" w:firstRow="1" w:lastRow="0" w:firstColumn="1" w:lastColumn="0" w:noHBand="0" w:noVBand="1"/>
      </w:tblPr>
      <w:tblGrid>
        <w:gridCol w:w="1838"/>
        <w:gridCol w:w="2410"/>
        <w:gridCol w:w="2551"/>
        <w:gridCol w:w="2410"/>
        <w:gridCol w:w="2452"/>
        <w:gridCol w:w="2651"/>
      </w:tblGrid>
      <w:tr w:rsidR="00DB4396" w:rsidRPr="006312CB" w14:paraId="080DFF6E" w14:textId="77777777" w:rsidTr="0032704D">
        <w:tc>
          <w:tcPr>
            <w:tcW w:w="1838" w:type="dxa"/>
          </w:tcPr>
          <w:p w14:paraId="03FAA093" w14:textId="77777777" w:rsidR="00DB4396" w:rsidRPr="00B14995" w:rsidRDefault="00DB4396" w:rsidP="0032704D">
            <w:pPr>
              <w:rPr>
                <w:b/>
                <w:sz w:val="20"/>
                <w:szCs w:val="20"/>
              </w:rPr>
            </w:pPr>
          </w:p>
        </w:tc>
        <w:tc>
          <w:tcPr>
            <w:tcW w:w="2410" w:type="dxa"/>
          </w:tcPr>
          <w:p w14:paraId="40EECD2B" w14:textId="77777777" w:rsidR="00DB4396" w:rsidRPr="006312CB" w:rsidRDefault="00DB4396" w:rsidP="0032704D">
            <w:pPr>
              <w:rPr>
                <w:b/>
                <w:sz w:val="20"/>
                <w:szCs w:val="20"/>
              </w:rPr>
            </w:pPr>
            <w:r w:rsidRPr="006312CB">
              <w:rPr>
                <w:b/>
                <w:sz w:val="20"/>
                <w:szCs w:val="20"/>
              </w:rPr>
              <w:t>Port of Rotterdam</w:t>
            </w:r>
          </w:p>
        </w:tc>
        <w:tc>
          <w:tcPr>
            <w:tcW w:w="2551" w:type="dxa"/>
          </w:tcPr>
          <w:p w14:paraId="2441B314" w14:textId="77777777" w:rsidR="00DB4396" w:rsidRPr="006312CB" w:rsidRDefault="00DB4396" w:rsidP="0032704D">
            <w:pPr>
              <w:rPr>
                <w:b/>
                <w:sz w:val="20"/>
                <w:szCs w:val="20"/>
              </w:rPr>
            </w:pPr>
            <w:r w:rsidRPr="006312CB">
              <w:rPr>
                <w:b/>
                <w:sz w:val="20"/>
                <w:szCs w:val="20"/>
              </w:rPr>
              <w:t>Port of Antwerp</w:t>
            </w:r>
          </w:p>
        </w:tc>
        <w:tc>
          <w:tcPr>
            <w:tcW w:w="2410" w:type="dxa"/>
          </w:tcPr>
          <w:p w14:paraId="077FD28C" w14:textId="77777777" w:rsidR="00DB4396" w:rsidRPr="006312CB" w:rsidRDefault="00DB4396" w:rsidP="0032704D">
            <w:pPr>
              <w:rPr>
                <w:b/>
                <w:sz w:val="20"/>
                <w:szCs w:val="20"/>
              </w:rPr>
            </w:pPr>
            <w:r w:rsidRPr="006312CB">
              <w:rPr>
                <w:b/>
                <w:sz w:val="20"/>
                <w:szCs w:val="20"/>
              </w:rPr>
              <w:t>Port of Hamburg</w:t>
            </w:r>
          </w:p>
        </w:tc>
        <w:tc>
          <w:tcPr>
            <w:tcW w:w="2452" w:type="dxa"/>
          </w:tcPr>
          <w:p w14:paraId="4DBCF4E3" w14:textId="77777777" w:rsidR="00DB4396" w:rsidRPr="006312CB" w:rsidRDefault="00DB4396" w:rsidP="0032704D">
            <w:pPr>
              <w:rPr>
                <w:b/>
                <w:sz w:val="20"/>
                <w:szCs w:val="20"/>
              </w:rPr>
            </w:pPr>
            <w:r w:rsidRPr="006312CB">
              <w:rPr>
                <w:b/>
                <w:sz w:val="20"/>
                <w:szCs w:val="20"/>
              </w:rPr>
              <w:t xml:space="preserve">Port of Ghent </w:t>
            </w:r>
          </w:p>
        </w:tc>
        <w:tc>
          <w:tcPr>
            <w:tcW w:w="2651" w:type="dxa"/>
          </w:tcPr>
          <w:p w14:paraId="650B92DC" w14:textId="77777777" w:rsidR="00DB4396" w:rsidRPr="006312CB" w:rsidRDefault="00DB4396" w:rsidP="0032704D">
            <w:pPr>
              <w:rPr>
                <w:b/>
                <w:sz w:val="20"/>
                <w:szCs w:val="20"/>
              </w:rPr>
            </w:pPr>
            <w:r w:rsidRPr="006312CB">
              <w:rPr>
                <w:b/>
                <w:sz w:val="20"/>
                <w:szCs w:val="20"/>
              </w:rPr>
              <w:t>Port of Amsterdam</w:t>
            </w:r>
          </w:p>
        </w:tc>
      </w:tr>
      <w:tr w:rsidR="00DB4396" w:rsidRPr="00172ED0" w14:paraId="1A1DA35C" w14:textId="77777777" w:rsidTr="0032704D">
        <w:tc>
          <w:tcPr>
            <w:tcW w:w="1838" w:type="dxa"/>
          </w:tcPr>
          <w:p w14:paraId="1C0CDBF5" w14:textId="77777777" w:rsidR="00DB4396" w:rsidRPr="00B14995" w:rsidRDefault="00DB4396" w:rsidP="0032704D">
            <w:pPr>
              <w:rPr>
                <w:b/>
                <w:sz w:val="20"/>
                <w:szCs w:val="20"/>
              </w:rPr>
            </w:pPr>
            <w:r w:rsidRPr="00B14995">
              <w:rPr>
                <w:b/>
                <w:sz w:val="20"/>
                <w:szCs w:val="20"/>
              </w:rPr>
              <w:t>Main activities</w:t>
            </w:r>
          </w:p>
          <w:p w14:paraId="345EF3F0" w14:textId="77777777" w:rsidR="00DB4396" w:rsidRPr="00B14995" w:rsidRDefault="00DB4396" w:rsidP="0032704D">
            <w:pPr>
              <w:rPr>
                <w:b/>
                <w:sz w:val="20"/>
                <w:szCs w:val="20"/>
              </w:rPr>
            </w:pPr>
          </w:p>
        </w:tc>
        <w:tc>
          <w:tcPr>
            <w:tcW w:w="2410" w:type="dxa"/>
          </w:tcPr>
          <w:p w14:paraId="39C0FEED" w14:textId="77777777" w:rsidR="00DB4396" w:rsidRDefault="00DB4396" w:rsidP="0032704D">
            <w:pPr>
              <w:rPr>
                <w:sz w:val="20"/>
                <w:szCs w:val="20"/>
              </w:rPr>
            </w:pPr>
            <w:r>
              <w:rPr>
                <w:sz w:val="20"/>
                <w:szCs w:val="20"/>
              </w:rPr>
              <w:t>Aggregates</w:t>
            </w:r>
          </w:p>
          <w:p w14:paraId="3C00A18A" w14:textId="77777777" w:rsidR="00DB4396" w:rsidRDefault="00DB4396" w:rsidP="0032704D">
            <w:pPr>
              <w:rPr>
                <w:sz w:val="20"/>
                <w:szCs w:val="20"/>
              </w:rPr>
            </w:pPr>
            <w:r>
              <w:rPr>
                <w:sz w:val="20"/>
                <w:szCs w:val="20"/>
              </w:rPr>
              <w:t>Chemical industry</w:t>
            </w:r>
          </w:p>
          <w:p w14:paraId="7F4203FF" w14:textId="77777777" w:rsidR="00DB4396" w:rsidRDefault="00DB4396" w:rsidP="0032704D">
            <w:pPr>
              <w:rPr>
                <w:sz w:val="20"/>
                <w:szCs w:val="20"/>
              </w:rPr>
            </w:pPr>
            <w:r>
              <w:rPr>
                <w:sz w:val="20"/>
                <w:szCs w:val="20"/>
              </w:rPr>
              <w:t>Dry bulk</w:t>
            </w:r>
          </w:p>
          <w:p w14:paraId="22A037D0" w14:textId="77777777" w:rsidR="00DB4396" w:rsidRDefault="00DB4396" w:rsidP="0032704D">
            <w:pPr>
              <w:rPr>
                <w:sz w:val="20"/>
                <w:szCs w:val="20"/>
              </w:rPr>
            </w:pPr>
            <w:r>
              <w:rPr>
                <w:sz w:val="20"/>
                <w:szCs w:val="20"/>
              </w:rPr>
              <w:t>Energy production</w:t>
            </w:r>
          </w:p>
          <w:p w14:paraId="7789E8DF" w14:textId="77777777" w:rsidR="00DB4396" w:rsidRDefault="00DB4396" w:rsidP="0032704D">
            <w:pPr>
              <w:rPr>
                <w:sz w:val="20"/>
                <w:szCs w:val="20"/>
              </w:rPr>
            </w:pPr>
            <w:r>
              <w:rPr>
                <w:sz w:val="20"/>
                <w:szCs w:val="20"/>
              </w:rPr>
              <w:t>General cargo</w:t>
            </w:r>
          </w:p>
          <w:p w14:paraId="00B7A9B4" w14:textId="77777777" w:rsidR="00DB4396" w:rsidRDefault="00DB4396" w:rsidP="0032704D">
            <w:pPr>
              <w:rPr>
                <w:sz w:val="20"/>
                <w:szCs w:val="20"/>
              </w:rPr>
            </w:pPr>
            <w:r>
              <w:rPr>
                <w:sz w:val="20"/>
                <w:szCs w:val="20"/>
              </w:rPr>
              <w:t>General manufacturing</w:t>
            </w:r>
          </w:p>
          <w:p w14:paraId="20F60714" w14:textId="77777777" w:rsidR="00DB4396" w:rsidRDefault="00DB4396" w:rsidP="0032704D">
            <w:pPr>
              <w:rPr>
                <w:sz w:val="20"/>
                <w:szCs w:val="20"/>
              </w:rPr>
            </w:pPr>
            <w:r>
              <w:rPr>
                <w:sz w:val="20"/>
                <w:szCs w:val="20"/>
              </w:rPr>
              <w:t>Liquid bulk</w:t>
            </w:r>
          </w:p>
          <w:p w14:paraId="197A55F2" w14:textId="77777777" w:rsidR="00DB4396" w:rsidRDefault="00DB4396" w:rsidP="0032704D">
            <w:pPr>
              <w:rPr>
                <w:sz w:val="20"/>
                <w:szCs w:val="20"/>
              </w:rPr>
            </w:pPr>
            <w:r>
              <w:rPr>
                <w:sz w:val="20"/>
                <w:szCs w:val="20"/>
              </w:rPr>
              <w:t>Perishable goods</w:t>
            </w:r>
          </w:p>
          <w:p w14:paraId="053FF56E" w14:textId="77777777" w:rsidR="00DB4396" w:rsidRDefault="00DB4396" w:rsidP="0032704D">
            <w:pPr>
              <w:rPr>
                <w:sz w:val="20"/>
                <w:szCs w:val="20"/>
              </w:rPr>
            </w:pPr>
            <w:r>
              <w:rPr>
                <w:sz w:val="20"/>
                <w:szCs w:val="20"/>
              </w:rPr>
              <w:t>Petroleum/oil products</w:t>
            </w:r>
          </w:p>
          <w:p w14:paraId="01B723E4" w14:textId="77777777" w:rsidR="00DB4396" w:rsidRDefault="00DB4396" w:rsidP="0032704D">
            <w:pPr>
              <w:rPr>
                <w:sz w:val="20"/>
                <w:szCs w:val="20"/>
              </w:rPr>
            </w:pPr>
            <w:r>
              <w:rPr>
                <w:sz w:val="20"/>
                <w:szCs w:val="20"/>
              </w:rPr>
              <w:t>Petroleum product processing</w:t>
            </w:r>
          </w:p>
          <w:p w14:paraId="69E89005" w14:textId="77777777" w:rsidR="00DB4396" w:rsidRDefault="00DB4396" w:rsidP="0032704D">
            <w:pPr>
              <w:rPr>
                <w:sz w:val="20"/>
                <w:szCs w:val="20"/>
              </w:rPr>
            </w:pPr>
            <w:r>
              <w:rPr>
                <w:sz w:val="20"/>
                <w:szCs w:val="20"/>
              </w:rPr>
              <w:t>Refrigerated cargo</w:t>
            </w:r>
          </w:p>
          <w:p w14:paraId="19E9FC21" w14:textId="77777777" w:rsidR="00DB4396" w:rsidRDefault="00DB4396" w:rsidP="0032704D">
            <w:pPr>
              <w:rPr>
                <w:sz w:val="20"/>
                <w:szCs w:val="20"/>
              </w:rPr>
            </w:pPr>
            <w:r>
              <w:rPr>
                <w:sz w:val="20"/>
                <w:szCs w:val="20"/>
              </w:rPr>
              <w:t>Ro-Ro</w:t>
            </w:r>
          </w:p>
          <w:p w14:paraId="407A4ACA" w14:textId="77777777" w:rsidR="00DB4396" w:rsidRDefault="00DB4396" w:rsidP="0032704D">
            <w:pPr>
              <w:rPr>
                <w:sz w:val="20"/>
                <w:szCs w:val="20"/>
              </w:rPr>
            </w:pPr>
            <w:r>
              <w:rPr>
                <w:sz w:val="20"/>
                <w:szCs w:val="20"/>
              </w:rPr>
              <w:t>Scrap centres (metals)</w:t>
            </w:r>
          </w:p>
          <w:p w14:paraId="2E940831" w14:textId="77777777" w:rsidR="00DB4396" w:rsidRDefault="00DB4396" w:rsidP="0032704D">
            <w:pPr>
              <w:rPr>
                <w:sz w:val="20"/>
                <w:szCs w:val="20"/>
              </w:rPr>
            </w:pPr>
            <w:r>
              <w:rPr>
                <w:sz w:val="20"/>
                <w:szCs w:val="20"/>
              </w:rPr>
              <w:t>Ship repair</w:t>
            </w:r>
          </w:p>
          <w:p w14:paraId="000B0D5B" w14:textId="77777777" w:rsidR="00DB4396" w:rsidRDefault="00DB4396" w:rsidP="0032704D">
            <w:pPr>
              <w:rPr>
                <w:sz w:val="20"/>
                <w:szCs w:val="20"/>
              </w:rPr>
            </w:pPr>
            <w:r>
              <w:rPr>
                <w:sz w:val="20"/>
                <w:szCs w:val="20"/>
              </w:rPr>
              <w:t>Storage and packaging</w:t>
            </w:r>
          </w:p>
          <w:p w14:paraId="430C0F76" w14:textId="77777777" w:rsidR="00DB4396" w:rsidRPr="00DE059E" w:rsidRDefault="00DB4396" w:rsidP="0032704D">
            <w:pPr>
              <w:rPr>
                <w:sz w:val="20"/>
                <w:szCs w:val="20"/>
              </w:rPr>
            </w:pPr>
            <w:r>
              <w:rPr>
                <w:sz w:val="20"/>
                <w:szCs w:val="20"/>
              </w:rPr>
              <w:t>Trade cars/vehicles</w:t>
            </w:r>
          </w:p>
        </w:tc>
        <w:tc>
          <w:tcPr>
            <w:tcW w:w="2551" w:type="dxa"/>
          </w:tcPr>
          <w:p w14:paraId="40B9EC93" w14:textId="77777777" w:rsidR="00DB4396" w:rsidRDefault="00DB4396" w:rsidP="0032704D">
            <w:pPr>
              <w:rPr>
                <w:sz w:val="20"/>
                <w:szCs w:val="20"/>
              </w:rPr>
            </w:pPr>
            <w:r>
              <w:rPr>
                <w:sz w:val="20"/>
                <w:szCs w:val="20"/>
              </w:rPr>
              <w:t>Aggregates</w:t>
            </w:r>
          </w:p>
          <w:p w14:paraId="37B58830" w14:textId="77777777" w:rsidR="00DB4396" w:rsidRDefault="00DB4396" w:rsidP="0032704D">
            <w:pPr>
              <w:rPr>
                <w:sz w:val="20"/>
                <w:szCs w:val="20"/>
              </w:rPr>
            </w:pPr>
            <w:r>
              <w:rPr>
                <w:sz w:val="20"/>
                <w:szCs w:val="20"/>
              </w:rPr>
              <w:t xml:space="preserve">Chemical industry </w:t>
            </w:r>
          </w:p>
          <w:p w14:paraId="4A366989" w14:textId="77777777" w:rsidR="00DB4396" w:rsidRDefault="00DB4396" w:rsidP="0032704D">
            <w:pPr>
              <w:rPr>
                <w:sz w:val="20"/>
                <w:szCs w:val="20"/>
              </w:rPr>
            </w:pPr>
            <w:r>
              <w:rPr>
                <w:sz w:val="20"/>
                <w:szCs w:val="20"/>
              </w:rPr>
              <w:t>Dry bulk</w:t>
            </w:r>
          </w:p>
          <w:p w14:paraId="247B8D47" w14:textId="77777777" w:rsidR="00DB4396" w:rsidRDefault="00DB4396" w:rsidP="0032704D">
            <w:pPr>
              <w:rPr>
                <w:sz w:val="20"/>
                <w:szCs w:val="20"/>
              </w:rPr>
            </w:pPr>
            <w:r>
              <w:rPr>
                <w:sz w:val="20"/>
                <w:szCs w:val="20"/>
              </w:rPr>
              <w:t>General cargo</w:t>
            </w:r>
          </w:p>
          <w:p w14:paraId="32E7B4D6" w14:textId="77777777" w:rsidR="00DB4396" w:rsidRDefault="00DB4396" w:rsidP="0032704D">
            <w:pPr>
              <w:rPr>
                <w:sz w:val="20"/>
                <w:szCs w:val="20"/>
              </w:rPr>
            </w:pPr>
            <w:r>
              <w:rPr>
                <w:sz w:val="20"/>
                <w:szCs w:val="20"/>
              </w:rPr>
              <w:t>General manufacturing</w:t>
            </w:r>
          </w:p>
          <w:p w14:paraId="7E1139A0" w14:textId="77777777" w:rsidR="00DB4396" w:rsidRDefault="00DB4396" w:rsidP="0032704D">
            <w:pPr>
              <w:rPr>
                <w:sz w:val="20"/>
                <w:szCs w:val="20"/>
              </w:rPr>
            </w:pPr>
            <w:r>
              <w:rPr>
                <w:sz w:val="20"/>
                <w:szCs w:val="20"/>
              </w:rPr>
              <w:t>Liquid bulk</w:t>
            </w:r>
          </w:p>
          <w:p w14:paraId="75DC9EB1" w14:textId="77777777" w:rsidR="00DB4396" w:rsidRDefault="00DB4396" w:rsidP="0032704D">
            <w:pPr>
              <w:rPr>
                <w:sz w:val="20"/>
                <w:szCs w:val="20"/>
              </w:rPr>
            </w:pPr>
            <w:r>
              <w:rPr>
                <w:sz w:val="20"/>
                <w:szCs w:val="20"/>
              </w:rPr>
              <w:t>Perishable goods</w:t>
            </w:r>
          </w:p>
          <w:p w14:paraId="2BC0D7F9" w14:textId="77777777" w:rsidR="00DB4396" w:rsidRDefault="00DB4396" w:rsidP="0032704D">
            <w:pPr>
              <w:rPr>
                <w:sz w:val="20"/>
                <w:szCs w:val="20"/>
              </w:rPr>
            </w:pPr>
            <w:r>
              <w:rPr>
                <w:sz w:val="20"/>
                <w:szCs w:val="20"/>
              </w:rPr>
              <w:t>Petroleum/oil products</w:t>
            </w:r>
          </w:p>
          <w:p w14:paraId="202A460C" w14:textId="77777777" w:rsidR="00DB4396" w:rsidRDefault="00DB4396" w:rsidP="0032704D">
            <w:pPr>
              <w:rPr>
                <w:sz w:val="20"/>
                <w:szCs w:val="20"/>
              </w:rPr>
            </w:pPr>
            <w:r>
              <w:rPr>
                <w:sz w:val="20"/>
                <w:szCs w:val="20"/>
              </w:rPr>
              <w:t>Petroleum product processing</w:t>
            </w:r>
          </w:p>
          <w:p w14:paraId="10CE04FE" w14:textId="77777777" w:rsidR="00DB4396" w:rsidRDefault="00DB4396" w:rsidP="0032704D">
            <w:pPr>
              <w:rPr>
                <w:sz w:val="20"/>
                <w:szCs w:val="20"/>
              </w:rPr>
            </w:pPr>
            <w:r>
              <w:rPr>
                <w:sz w:val="20"/>
                <w:szCs w:val="20"/>
              </w:rPr>
              <w:t>Ro-Ro</w:t>
            </w:r>
          </w:p>
          <w:p w14:paraId="4AA23474" w14:textId="77777777" w:rsidR="00DB4396" w:rsidRDefault="00DB4396" w:rsidP="0032704D">
            <w:pPr>
              <w:rPr>
                <w:sz w:val="20"/>
                <w:szCs w:val="20"/>
              </w:rPr>
            </w:pPr>
            <w:r>
              <w:rPr>
                <w:sz w:val="20"/>
                <w:szCs w:val="20"/>
              </w:rPr>
              <w:t>Refrigerated cargo</w:t>
            </w:r>
          </w:p>
          <w:p w14:paraId="4BC3181D" w14:textId="77777777" w:rsidR="00DB4396" w:rsidRDefault="00DB4396" w:rsidP="0032704D">
            <w:pPr>
              <w:rPr>
                <w:sz w:val="20"/>
                <w:szCs w:val="20"/>
              </w:rPr>
            </w:pPr>
            <w:r>
              <w:rPr>
                <w:sz w:val="20"/>
                <w:szCs w:val="20"/>
              </w:rPr>
              <w:t>Scrap &amp; recycling centres (metals, oils, plastics, chemicals)</w:t>
            </w:r>
          </w:p>
          <w:p w14:paraId="1680DF70" w14:textId="77777777" w:rsidR="00DB4396" w:rsidRDefault="00DB4396" w:rsidP="0032704D">
            <w:pPr>
              <w:rPr>
                <w:sz w:val="20"/>
                <w:szCs w:val="20"/>
              </w:rPr>
            </w:pPr>
            <w:r>
              <w:rPr>
                <w:sz w:val="20"/>
                <w:szCs w:val="20"/>
              </w:rPr>
              <w:t>Storages and packaging</w:t>
            </w:r>
          </w:p>
          <w:p w14:paraId="6908896D" w14:textId="77777777" w:rsidR="00DB4396" w:rsidRPr="00DE059E" w:rsidRDefault="00DB4396" w:rsidP="0032704D">
            <w:pPr>
              <w:rPr>
                <w:sz w:val="20"/>
                <w:szCs w:val="20"/>
              </w:rPr>
            </w:pPr>
            <w:r>
              <w:rPr>
                <w:sz w:val="20"/>
                <w:szCs w:val="20"/>
              </w:rPr>
              <w:t>Trade cars/vehicles</w:t>
            </w:r>
          </w:p>
        </w:tc>
        <w:tc>
          <w:tcPr>
            <w:tcW w:w="2410" w:type="dxa"/>
          </w:tcPr>
          <w:p w14:paraId="078D0E37" w14:textId="77777777" w:rsidR="00DB4396" w:rsidRDefault="00DB4396" w:rsidP="0032704D">
            <w:pPr>
              <w:rPr>
                <w:sz w:val="20"/>
                <w:szCs w:val="20"/>
              </w:rPr>
            </w:pPr>
            <w:r>
              <w:rPr>
                <w:sz w:val="20"/>
                <w:szCs w:val="20"/>
              </w:rPr>
              <w:t>Aggregates</w:t>
            </w:r>
          </w:p>
          <w:p w14:paraId="496711DF" w14:textId="77777777" w:rsidR="00DB4396" w:rsidRDefault="00DB4396" w:rsidP="0032704D">
            <w:pPr>
              <w:rPr>
                <w:sz w:val="20"/>
                <w:szCs w:val="20"/>
              </w:rPr>
            </w:pPr>
            <w:r>
              <w:rPr>
                <w:sz w:val="20"/>
                <w:szCs w:val="20"/>
              </w:rPr>
              <w:t>Chemical industry</w:t>
            </w:r>
          </w:p>
          <w:p w14:paraId="12257334" w14:textId="77777777" w:rsidR="00DB4396" w:rsidRDefault="00DB4396" w:rsidP="0032704D">
            <w:pPr>
              <w:rPr>
                <w:sz w:val="20"/>
                <w:szCs w:val="20"/>
              </w:rPr>
            </w:pPr>
            <w:r>
              <w:rPr>
                <w:sz w:val="20"/>
                <w:szCs w:val="20"/>
              </w:rPr>
              <w:t>Dry bulk</w:t>
            </w:r>
          </w:p>
          <w:p w14:paraId="41C1478A" w14:textId="77777777" w:rsidR="00DB4396" w:rsidRDefault="00DB4396" w:rsidP="0032704D">
            <w:pPr>
              <w:rPr>
                <w:sz w:val="20"/>
                <w:szCs w:val="20"/>
              </w:rPr>
            </w:pPr>
            <w:r>
              <w:rPr>
                <w:sz w:val="20"/>
                <w:szCs w:val="20"/>
              </w:rPr>
              <w:t>General cargo</w:t>
            </w:r>
          </w:p>
          <w:p w14:paraId="2EE25512" w14:textId="77777777" w:rsidR="00DB4396" w:rsidRDefault="00DB4396" w:rsidP="0032704D">
            <w:pPr>
              <w:rPr>
                <w:sz w:val="20"/>
                <w:szCs w:val="20"/>
              </w:rPr>
            </w:pPr>
            <w:r>
              <w:rPr>
                <w:sz w:val="20"/>
                <w:szCs w:val="20"/>
              </w:rPr>
              <w:t>General manufacturing</w:t>
            </w:r>
          </w:p>
          <w:p w14:paraId="3BE66882" w14:textId="77777777" w:rsidR="00DB4396" w:rsidRDefault="00DB4396" w:rsidP="0032704D">
            <w:pPr>
              <w:rPr>
                <w:sz w:val="20"/>
                <w:szCs w:val="20"/>
              </w:rPr>
            </w:pPr>
            <w:r>
              <w:rPr>
                <w:sz w:val="20"/>
                <w:szCs w:val="20"/>
              </w:rPr>
              <w:t xml:space="preserve">Fish market </w:t>
            </w:r>
          </w:p>
          <w:p w14:paraId="11441C52" w14:textId="77777777" w:rsidR="00DB4396" w:rsidRDefault="00DB4396" w:rsidP="0032704D">
            <w:pPr>
              <w:rPr>
                <w:sz w:val="20"/>
                <w:szCs w:val="20"/>
              </w:rPr>
            </w:pPr>
            <w:r>
              <w:rPr>
                <w:sz w:val="20"/>
                <w:szCs w:val="20"/>
              </w:rPr>
              <w:t xml:space="preserve">Liquid bulk </w:t>
            </w:r>
          </w:p>
          <w:p w14:paraId="7CFF2823" w14:textId="77777777" w:rsidR="00DB4396" w:rsidRDefault="00DB4396" w:rsidP="0032704D">
            <w:pPr>
              <w:rPr>
                <w:sz w:val="20"/>
                <w:szCs w:val="20"/>
              </w:rPr>
            </w:pPr>
            <w:r>
              <w:rPr>
                <w:sz w:val="20"/>
                <w:szCs w:val="20"/>
              </w:rPr>
              <w:t>Petroleum/oil products</w:t>
            </w:r>
          </w:p>
          <w:p w14:paraId="63B3C950" w14:textId="77777777" w:rsidR="00DB4396" w:rsidRDefault="00DB4396" w:rsidP="0032704D">
            <w:pPr>
              <w:rPr>
                <w:sz w:val="20"/>
                <w:szCs w:val="20"/>
              </w:rPr>
            </w:pPr>
            <w:r>
              <w:rPr>
                <w:sz w:val="20"/>
                <w:szCs w:val="20"/>
              </w:rPr>
              <w:t>Perishable goods</w:t>
            </w:r>
          </w:p>
          <w:p w14:paraId="033EF2FC" w14:textId="77777777" w:rsidR="00DB4396" w:rsidRDefault="00DB4396" w:rsidP="0032704D">
            <w:pPr>
              <w:rPr>
                <w:sz w:val="20"/>
                <w:szCs w:val="20"/>
              </w:rPr>
            </w:pPr>
            <w:r>
              <w:rPr>
                <w:sz w:val="20"/>
                <w:szCs w:val="20"/>
              </w:rPr>
              <w:t>Petroleum product processing</w:t>
            </w:r>
          </w:p>
          <w:p w14:paraId="20FC56C2" w14:textId="77777777" w:rsidR="00DB4396" w:rsidRDefault="00DB4396" w:rsidP="0032704D">
            <w:pPr>
              <w:rPr>
                <w:sz w:val="20"/>
                <w:szCs w:val="20"/>
              </w:rPr>
            </w:pPr>
            <w:r>
              <w:rPr>
                <w:sz w:val="20"/>
                <w:szCs w:val="20"/>
              </w:rPr>
              <w:t>Ro-Ro</w:t>
            </w:r>
          </w:p>
          <w:p w14:paraId="0B992693" w14:textId="77777777" w:rsidR="00DB4396" w:rsidRDefault="00DB4396" w:rsidP="0032704D">
            <w:pPr>
              <w:rPr>
                <w:sz w:val="20"/>
                <w:szCs w:val="20"/>
              </w:rPr>
            </w:pPr>
            <w:r>
              <w:rPr>
                <w:sz w:val="20"/>
                <w:szCs w:val="20"/>
              </w:rPr>
              <w:t>Refrigerated cargo</w:t>
            </w:r>
          </w:p>
          <w:p w14:paraId="0D699492" w14:textId="77777777" w:rsidR="00DB4396" w:rsidRDefault="00DB4396" w:rsidP="0032704D">
            <w:pPr>
              <w:rPr>
                <w:sz w:val="20"/>
                <w:szCs w:val="20"/>
              </w:rPr>
            </w:pPr>
            <w:r>
              <w:rPr>
                <w:sz w:val="20"/>
                <w:szCs w:val="20"/>
              </w:rPr>
              <w:t>Scrap centres (metals)</w:t>
            </w:r>
          </w:p>
          <w:p w14:paraId="26755D3D" w14:textId="77777777" w:rsidR="00DB4396" w:rsidRDefault="00DB4396" w:rsidP="0032704D">
            <w:pPr>
              <w:rPr>
                <w:sz w:val="20"/>
                <w:szCs w:val="20"/>
              </w:rPr>
            </w:pPr>
            <w:r>
              <w:rPr>
                <w:sz w:val="20"/>
                <w:szCs w:val="20"/>
              </w:rPr>
              <w:t>Ship repair</w:t>
            </w:r>
          </w:p>
          <w:p w14:paraId="7F86A979" w14:textId="77777777" w:rsidR="00DB4396" w:rsidRDefault="00DB4396" w:rsidP="0032704D">
            <w:pPr>
              <w:rPr>
                <w:sz w:val="20"/>
                <w:szCs w:val="20"/>
              </w:rPr>
            </w:pPr>
            <w:r>
              <w:rPr>
                <w:sz w:val="20"/>
                <w:szCs w:val="20"/>
              </w:rPr>
              <w:t>Storage and packing</w:t>
            </w:r>
          </w:p>
          <w:p w14:paraId="6C208FA0" w14:textId="77777777" w:rsidR="00DB4396" w:rsidRPr="00DE059E" w:rsidRDefault="00DB4396" w:rsidP="0032704D">
            <w:pPr>
              <w:rPr>
                <w:sz w:val="20"/>
                <w:szCs w:val="20"/>
              </w:rPr>
            </w:pPr>
            <w:r>
              <w:rPr>
                <w:sz w:val="20"/>
                <w:szCs w:val="20"/>
              </w:rPr>
              <w:t>Trade cars/vehicles</w:t>
            </w:r>
          </w:p>
        </w:tc>
        <w:tc>
          <w:tcPr>
            <w:tcW w:w="2452" w:type="dxa"/>
          </w:tcPr>
          <w:p w14:paraId="3832D2F4" w14:textId="77777777" w:rsidR="00DB4396" w:rsidRDefault="00DB4396" w:rsidP="0032704D">
            <w:pPr>
              <w:rPr>
                <w:sz w:val="20"/>
                <w:szCs w:val="20"/>
              </w:rPr>
            </w:pPr>
            <w:r>
              <w:rPr>
                <w:sz w:val="20"/>
                <w:szCs w:val="20"/>
              </w:rPr>
              <w:t>Aggregates</w:t>
            </w:r>
          </w:p>
          <w:p w14:paraId="10D3AECA" w14:textId="77777777" w:rsidR="00DB4396" w:rsidRDefault="00DB4396" w:rsidP="0032704D">
            <w:pPr>
              <w:rPr>
                <w:sz w:val="20"/>
                <w:szCs w:val="20"/>
              </w:rPr>
            </w:pPr>
            <w:r>
              <w:rPr>
                <w:sz w:val="20"/>
                <w:szCs w:val="20"/>
              </w:rPr>
              <w:t>Chemical industry</w:t>
            </w:r>
          </w:p>
          <w:p w14:paraId="23E52E30" w14:textId="77777777" w:rsidR="00DB4396" w:rsidRDefault="00DB4396" w:rsidP="0032704D">
            <w:pPr>
              <w:rPr>
                <w:sz w:val="20"/>
                <w:szCs w:val="20"/>
              </w:rPr>
            </w:pPr>
            <w:r>
              <w:rPr>
                <w:sz w:val="20"/>
                <w:szCs w:val="20"/>
              </w:rPr>
              <w:t>Dry bulk</w:t>
            </w:r>
          </w:p>
          <w:p w14:paraId="2A29A0C2" w14:textId="77777777" w:rsidR="00DB4396" w:rsidRDefault="00DB4396" w:rsidP="0032704D">
            <w:pPr>
              <w:rPr>
                <w:sz w:val="20"/>
                <w:szCs w:val="20"/>
              </w:rPr>
            </w:pPr>
            <w:r>
              <w:rPr>
                <w:sz w:val="20"/>
                <w:szCs w:val="20"/>
              </w:rPr>
              <w:t>General cargo</w:t>
            </w:r>
          </w:p>
          <w:p w14:paraId="1A090A98" w14:textId="77777777" w:rsidR="00DB4396" w:rsidRDefault="00DB4396" w:rsidP="0032704D">
            <w:pPr>
              <w:rPr>
                <w:sz w:val="20"/>
                <w:szCs w:val="20"/>
              </w:rPr>
            </w:pPr>
            <w:r>
              <w:rPr>
                <w:sz w:val="20"/>
                <w:szCs w:val="20"/>
              </w:rPr>
              <w:t xml:space="preserve">General Manufacturing </w:t>
            </w:r>
          </w:p>
          <w:p w14:paraId="67E83412" w14:textId="77777777" w:rsidR="00DB4396" w:rsidRDefault="00DB4396" w:rsidP="0032704D">
            <w:pPr>
              <w:rPr>
                <w:sz w:val="20"/>
                <w:szCs w:val="20"/>
              </w:rPr>
            </w:pPr>
            <w:r>
              <w:rPr>
                <w:sz w:val="20"/>
                <w:szCs w:val="20"/>
              </w:rPr>
              <w:t xml:space="preserve">Liquid bulk </w:t>
            </w:r>
          </w:p>
          <w:p w14:paraId="522281FC" w14:textId="77777777" w:rsidR="00DB4396" w:rsidRDefault="00DB4396" w:rsidP="0032704D">
            <w:pPr>
              <w:rPr>
                <w:sz w:val="20"/>
                <w:szCs w:val="20"/>
              </w:rPr>
            </w:pPr>
            <w:r>
              <w:rPr>
                <w:sz w:val="20"/>
                <w:szCs w:val="20"/>
              </w:rPr>
              <w:t>Ro-Ro</w:t>
            </w:r>
          </w:p>
          <w:p w14:paraId="10E18C86" w14:textId="77777777" w:rsidR="00DB4396" w:rsidRDefault="00DB4396" w:rsidP="0032704D">
            <w:pPr>
              <w:rPr>
                <w:sz w:val="20"/>
                <w:szCs w:val="20"/>
              </w:rPr>
            </w:pPr>
            <w:r>
              <w:rPr>
                <w:sz w:val="20"/>
                <w:szCs w:val="20"/>
              </w:rPr>
              <w:t>Scrap &amp; recycling centres</w:t>
            </w:r>
          </w:p>
          <w:p w14:paraId="37D89A57" w14:textId="77777777" w:rsidR="00DB4396" w:rsidRDefault="00DB4396" w:rsidP="0032704D">
            <w:pPr>
              <w:rPr>
                <w:sz w:val="20"/>
                <w:szCs w:val="20"/>
              </w:rPr>
            </w:pPr>
            <w:r>
              <w:rPr>
                <w:sz w:val="20"/>
                <w:szCs w:val="20"/>
              </w:rPr>
              <w:t>Storage and packaging</w:t>
            </w:r>
          </w:p>
          <w:p w14:paraId="0BA5D526" w14:textId="77777777" w:rsidR="00DB4396" w:rsidRPr="00DE059E" w:rsidRDefault="00DB4396" w:rsidP="0032704D">
            <w:pPr>
              <w:rPr>
                <w:sz w:val="20"/>
                <w:szCs w:val="20"/>
              </w:rPr>
            </w:pPr>
            <w:r>
              <w:rPr>
                <w:sz w:val="20"/>
                <w:szCs w:val="20"/>
              </w:rPr>
              <w:t xml:space="preserve">Trade cars/vehicles </w:t>
            </w:r>
          </w:p>
        </w:tc>
        <w:tc>
          <w:tcPr>
            <w:tcW w:w="2651" w:type="dxa"/>
          </w:tcPr>
          <w:p w14:paraId="73EEC89A" w14:textId="77777777" w:rsidR="00DB4396" w:rsidRDefault="00DB4396" w:rsidP="0032704D">
            <w:pPr>
              <w:rPr>
                <w:sz w:val="20"/>
                <w:szCs w:val="20"/>
              </w:rPr>
            </w:pPr>
            <w:r>
              <w:rPr>
                <w:sz w:val="20"/>
                <w:szCs w:val="20"/>
              </w:rPr>
              <w:t>Aggregates</w:t>
            </w:r>
          </w:p>
          <w:p w14:paraId="2A92A5D2" w14:textId="77777777" w:rsidR="00DB4396" w:rsidRDefault="00DB4396" w:rsidP="0032704D">
            <w:pPr>
              <w:rPr>
                <w:sz w:val="20"/>
                <w:szCs w:val="20"/>
              </w:rPr>
            </w:pPr>
            <w:r>
              <w:rPr>
                <w:sz w:val="20"/>
                <w:szCs w:val="20"/>
              </w:rPr>
              <w:t>Chemical Industry</w:t>
            </w:r>
          </w:p>
          <w:p w14:paraId="56F03617" w14:textId="77777777" w:rsidR="00DB4396" w:rsidRDefault="00DB4396" w:rsidP="0032704D">
            <w:pPr>
              <w:rPr>
                <w:sz w:val="20"/>
                <w:szCs w:val="20"/>
              </w:rPr>
            </w:pPr>
            <w:r>
              <w:rPr>
                <w:sz w:val="20"/>
                <w:szCs w:val="20"/>
              </w:rPr>
              <w:t>Dry bulk</w:t>
            </w:r>
          </w:p>
          <w:p w14:paraId="5857F129" w14:textId="77777777" w:rsidR="00DB4396" w:rsidRDefault="00DB4396" w:rsidP="0032704D">
            <w:pPr>
              <w:rPr>
                <w:sz w:val="20"/>
                <w:szCs w:val="20"/>
              </w:rPr>
            </w:pPr>
            <w:r>
              <w:rPr>
                <w:sz w:val="20"/>
                <w:szCs w:val="20"/>
              </w:rPr>
              <w:t>General cargo</w:t>
            </w:r>
          </w:p>
          <w:p w14:paraId="40CBA5CF" w14:textId="77777777" w:rsidR="00DB4396" w:rsidRDefault="00DB4396" w:rsidP="0032704D">
            <w:pPr>
              <w:rPr>
                <w:sz w:val="20"/>
                <w:szCs w:val="20"/>
              </w:rPr>
            </w:pPr>
            <w:r>
              <w:rPr>
                <w:sz w:val="20"/>
                <w:szCs w:val="20"/>
              </w:rPr>
              <w:t>Liquid bulk</w:t>
            </w:r>
          </w:p>
          <w:p w14:paraId="5FA4CFF6" w14:textId="77777777" w:rsidR="00DB4396" w:rsidRDefault="00DB4396" w:rsidP="0032704D">
            <w:pPr>
              <w:rPr>
                <w:sz w:val="20"/>
                <w:szCs w:val="20"/>
              </w:rPr>
            </w:pPr>
            <w:r>
              <w:rPr>
                <w:sz w:val="20"/>
                <w:szCs w:val="20"/>
              </w:rPr>
              <w:t>Petroleum/oil products</w:t>
            </w:r>
          </w:p>
          <w:p w14:paraId="50CB016F" w14:textId="77777777" w:rsidR="00DB4396" w:rsidRDefault="00DB4396" w:rsidP="0032704D">
            <w:pPr>
              <w:rPr>
                <w:sz w:val="20"/>
                <w:szCs w:val="20"/>
              </w:rPr>
            </w:pPr>
            <w:r>
              <w:rPr>
                <w:sz w:val="20"/>
                <w:szCs w:val="20"/>
              </w:rPr>
              <w:t>Petroleum product processing</w:t>
            </w:r>
          </w:p>
          <w:p w14:paraId="1702DCD6" w14:textId="77777777" w:rsidR="00DB4396" w:rsidRDefault="00DB4396" w:rsidP="0032704D">
            <w:pPr>
              <w:rPr>
                <w:sz w:val="20"/>
                <w:szCs w:val="20"/>
              </w:rPr>
            </w:pPr>
            <w:r>
              <w:rPr>
                <w:sz w:val="20"/>
                <w:szCs w:val="20"/>
              </w:rPr>
              <w:t>Ro-Ro</w:t>
            </w:r>
          </w:p>
          <w:p w14:paraId="63DECB97" w14:textId="77777777" w:rsidR="00DB4396" w:rsidRDefault="00DB4396" w:rsidP="0032704D">
            <w:pPr>
              <w:rPr>
                <w:sz w:val="20"/>
                <w:szCs w:val="20"/>
              </w:rPr>
            </w:pPr>
            <w:r>
              <w:rPr>
                <w:sz w:val="20"/>
                <w:szCs w:val="20"/>
              </w:rPr>
              <w:t>Scrap &amp; recycling centres (metal, e-waste, rubble)</w:t>
            </w:r>
          </w:p>
          <w:p w14:paraId="7535557D" w14:textId="77777777" w:rsidR="00DB4396" w:rsidRPr="00DE059E" w:rsidRDefault="00DB4396" w:rsidP="0032704D">
            <w:pPr>
              <w:rPr>
                <w:sz w:val="20"/>
                <w:szCs w:val="20"/>
              </w:rPr>
            </w:pPr>
            <w:r>
              <w:rPr>
                <w:sz w:val="20"/>
                <w:szCs w:val="20"/>
              </w:rPr>
              <w:t>Storage and packaging</w:t>
            </w:r>
          </w:p>
        </w:tc>
      </w:tr>
      <w:tr w:rsidR="00DB4396" w:rsidRPr="00C433FE" w14:paraId="73CA0484" w14:textId="77777777" w:rsidTr="0032704D">
        <w:trPr>
          <w:trHeight w:val="344"/>
        </w:trPr>
        <w:tc>
          <w:tcPr>
            <w:tcW w:w="1838" w:type="dxa"/>
            <w:vMerge w:val="restart"/>
          </w:tcPr>
          <w:p w14:paraId="7E10B924" w14:textId="77777777" w:rsidR="00DB4396" w:rsidRPr="00B14995" w:rsidRDefault="00DB4396" w:rsidP="0032704D">
            <w:pPr>
              <w:rPr>
                <w:b/>
                <w:sz w:val="20"/>
                <w:szCs w:val="20"/>
              </w:rPr>
            </w:pPr>
            <w:r>
              <w:rPr>
                <w:b/>
                <w:sz w:val="20"/>
                <w:szCs w:val="20"/>
              </w:rPr>
              <w:t>Geographical characteristics</w:t>
            </w:r>
          </w:p>
        </w:tc>
        <w:tc>
          <w:tcPr>
            <w:tcW w:w="2410" w:type="dxa"/>
          </w:tcPr>
          <w:p w14:paraId="629B872C" w14:textId="77777777" w:rsidR="00DB4396" w:rsidRPr="00DE059E" w:rsidRDefault="00DB4396" w:rsidP="0032704D">
            <w:pPr>
              <w:rPr>
                <w:sz w:val="20"/>
                <w:szCs w:val="20"/>
              </w:rPr>
            </w:pPr>
            <w:r>
              <w:rPr>
                <w:sz w:val="20"/>
                <w:szCs w:val="20"/>
              </w:rPr>
              <w:t>Since the Maasvlakte 2 has an engineered coastline</w:t>
            </w:r>
          </w:p>
        </w:tc>
        <w:tc>
          <w:tcPr>
            <w:tcW w:w="2551" w:type="dxa"/>
          </w:tcPr>
          <w:p w14:paraId="039D8ECF" w14:textId="77777777" w:rsidR="00DB4396" w:rsidRPr="00DE059E" w:rsidRDefault="00DB4396" w:rsidP="0032704D">
            <w:pPr>
              <w:rPr>
                <w:sz w:val="20"/>
                <w:szCs w:val="20"/>
              </w:rPr>
            </w:pPr>
            <w:r>
              <w:rPr>
                <w:sz w:val="20"/>
                <w:szCs w:val="20"/>
              </w:rPr>
              <w:t xml:space="preserve">The port is located near the river, the Scheldt. </w:t>
            </w:r>
          </w:p>
        </w:tc>
        <w:tc>
          <w:tcPr>
            <w:tcW w:w="2410" w:type="dxa"/>
          </w:tcPr>
          <w:p w14:paraId="4E7C5D49" w14:textId="77777777" w:rsidR="00DB4396" w:rsidRPr="00DE059E" w:rsidRDefault="00DB4396" w:rsidP="0032704D">
            <w:pPr>
              <w:rPr>
                <w:sz w:val="20"/>
                <w:szCs w:val="20"/>
              </w:rPr>
            </w:pPr>
            <w:r>
              <w:rPr>
                <w:sz w:val="20"/>
                <w:szCs w:val="20"/>
              </w:rPr>
              <w:t xml:space="preserve">The port is located near the river, the Elbe. </w:t>
            </w:r>
          </w:p>
        </w:tc>
        <w:tc>
          <w:tcPr>
            <w:tcW w:w="2452" w:type="dxa"/>
          </w:tcPr>
          <w:p w14:paraId="14139B4E" w14:textId="77777777" w:rsidR="00DB4396" w:rsidRPr="00DE059E" w:rsidRDefault="00DB4396" w:rsidP="0032704D">
            <w:pPr>
              <w:rPr>
                <w:sz w:val="20"/>
                <w:szCs w:val="20"/>
              </w:rPr>
            </w:pPr>
            <w:r>
              <w:rPr>
                <w:sz w:val="20"/>
                <w:szCs w:val="20"/>
              </w:rPr>
              <w:t xml:space="preserve">The port is located near the river, Ghent-Terneuzen canal. </w:t>
            </w:r>
          </w:p>
        </w:tc>
        <w:tc>
          <w:tcPr>
            <w:tcW w:w="2651" w:type="dxa"/>
          </w:tcPr>
          <w:p w14:paraId="4F39B462" w14:textId="77777777" w:rsidR="00DB4396" w:rsidRPr="00DE059E" w:rsidRDefault="00DB4396" w:rsidP="0032704D">
            <w:pPr>
              <w:rPr>
                <w:sz w:val="20"/>
                <w:szCs w:val="20"/>
              </w:rPr>
            </w:pPr>
            <w:r>
              <w:rPr>
                <w:sz w:val="20"/>
                <w:szCs w:val="20"/>
              </w:rPr>
              <w:t xml:space="preserve">The port is located on a bank of a former bay of IJ and North Sea canal. </w:t>
            </w:r>
          </w:p>
        </w:tc>
      </w:tr>
      <w:tr w:rsidR="00DB4396" w:rsidRPr="00C433FE" w14:paraId="5AEF18CE" w14:textId="77777777" w:rsidTr="0032704D">
        <w:trPr>
          <w:trHeight w:val="343"/>
        </w:trPr>
        <w:tc>
          <w:tcPr>
            <w:tcW w:w="1838" w:type="dxa"/>
            <w:vMerge/>
          </w:tcPr>
          <w:p w14:paraId="281C31E4" w14:textId="77777777" w:rsidR="00DB4396" w:rsidRDefault="00DB4396" w:rsidP="0032704D">
            <w:pPr>
              <w:rPr>
                <w:b/>
                <w:sz w:val="20"/>
                <w:szCs w:val="20"/>
              </w:rPr>
            </w:pPr>
          </w:p>
        </w:tc>
        <w:tc>
          <w:tcPr>
            <w:tcW w:w="2410" w:type="dxa"/>
          </w:tcPr>
          <w:p w14:paraId="5CB2CE12" w14:textId="77777777" w:rsidR="00DB4396" w:rsidRDefault="00DB4396" w:rsidP="0032704D">
            <w:pPr>
              <w:rPr>
                <w:sz w:val="20"/>
                <w:szCs w:val="20"/>
              </w:rPr>
            </w:pPr>
            <w:r>
              <w:rPr>
                <w:sz w:val="20"/>
                <w:szCs w:val="20"/>
              </w:rPr>
              <w:t>Maximum draught  of a vessel is 24 meters</w:t>
            </w:r>
          </w:p>
        </w:tc>
        <w:tc>
          <w:tcPr>
            <w:tcW w:w="2551" w:type="dxa"/>
          </w:tcPr>
          <w:p w14:paraId="52986500" w14:textId="77777777" w:rsidR="00DB4396" w:rsidRPr="00DE059E" w:rsidRDefault="00DB4396" w:rsidP="0032704D">
            <w:pPr>
              <w:rPr>
                <w:sz w:val="20"/>
                <w:szCs w:val="20"/>
              </w:rPr>
            </w:pPr>
            <w:r>
              <w:rPr>
                <w:sz w:val="20"/>
                <w:szCs w:val="20"/>
              </w:rPr>
              <w:t>Maximum draught of a vessel is 13.1 by low tide and 15.5 m by high tide.</w:t>
            </w:r>
          </w:p>
        </w:tc>
        <w:tc>
          <w:tcPr>
            <w:tcW w:w="2410" w:type="dxa"/>
          </w:tcPr>
          <w:p w14:paraId="3B679062" w14:textId="77777777" w:rsidR="00DB4396" w:rsidRPr="00DE059E" w:rsidRDefault="00DB4396" w:rsidP="0032704D">
            <w:pPr>
              <w:rPr>
                <w:sz w:val="20"/>
                <w:szCs w:val="20"/>
              </w:rPr>
            </w:pPr>
            <w:r>
              <w:rPr>
                <w:sz w:val="20"/>
                <w:szCs w:val="20"/>
              </w:rPr>
              <w:t>Maximum draught of a vessel of 15.10 by high tide and 13.8 by low tide</w:t>
            </w:r>
          </w:p>
        </w:tc>
        <w:tc>
          <w:tcPr>
            <w:tcW w:w="2452" w:type="dxa"/>
          </w:tcPr>
          <w:p w14:paraId="0F1AE236" w14:textId="77777777" w:rsidR="00DB4396" w:rsidRPr="00DE059E" w:rsidRDefault="00DB4396" w:rsidP="0032704D">
            <w:pPr>
              <w:rPr>
                <w:sz w:val="20"/>
                <w:szCs w:val="20"/>
              </w:rPr>
            </w:pPr>
            <w:r>
              <w:rPr>
                <w:sz w:val="20"/>
                <w:szCs w:val="20"/>
              </w:rPr>
              <w:t xml:space="preserve">The draught of the largest vessel is 12.5 meters. </w:t>
            </w:r>
          </w:p>
        </w:tc>
        <w:tc>
          <w:tcPr>
            <w:tcW w:w="2651" w:type="dxa"/>
          </w:tcPr>
          <w:p w14:paraId="1564E698" w14:textId="77777777" w:rsidR="00DB4396" w:rsidRPr="00DE059E" w:rsidRDefault="00DB4396" w:rsidP="0032704D">
            <w:pPr>
              <w:rPr>
                <w:sz w:val="20"/>
                <w:szCs w:val="20"/>
              </w:rPr>
            </w:pPr>
            <w:r>
              <w:rPr>
                <w:sz w:val="20"/>
                <w:szCs w:val="20"/>
              </w:rPr>
              <w:t>The draught of the largest vessel can be 13.72 meters</w:t>
            </w:r>
          </w:p>
        </w:tc>
      </w:tr>
      <w:tr w:rsidR="00DB4396" w:rsidRPr="00DE059E" w14:paraId="78650C79" w14:textId="77777777" w:rsidTr="0032704D">
        <w:trPr>
          <w:trHeight w:val="343"/>
        </w:trPr>
        <w:tc>
          <w:tcPr>
            <w:tcW w:w="1838" w:type="dxa"/>
            <w:vMerge/>
          </w:tcPr>
          <w:p w14:paraId="21976A88" w14:textId="77777777" w:rsidR="00DB4396" w:rsidRDefault="00DB4396" w:rsidP="0032704D">
            <w:pPr>
              <w:rPr>
                <w:b/>
                <w:sz w:val="20"/>
                <w:szCs w:val="20"/>
              </w:rPr>
            </w:pPr>
          </w:p>
        </w:tc>
        <w:tc>
          <w:tcPr>
            <w:tcW w:w="2410" w:type="dxa"/>
          </w:tcPr>
          <w:p w14:paraId="48DEB920" w14:textId="77777777" w:rsidR="00DB4396" w:rsidRDefault="00DB4396" w:rsidP="0032704D">
            <w:pPr>
              <w:rPr>
                <w:sz w:val="20"/>
                <w:szCs w:val="20"/>
              </w:rPr>
            </w:pPr>
            <w:r>
              <w:rPr>
                <w:sz w:val="20"/>
                <w:szCs w:val="20"/>
              </w:rPr>
              <w:t>Surface area is 12,603 hectares</w:t>
            </w:r>
          </w:p>
        </w:tc>
        <w:tc>
          <w:tcPr>
            <w:tcW w:w="2551" w:type="dxa"/>
          </w:tcPr>
          <w:p w14:paraId="2370D2AC" w14:textId="77777777" w:rsidR="00DB4396" w:rsidRPr="00DE059E" w:rsidRDefault="00DB4396" w:rsidP="0032704D">
            <w:pPr>
              <w:rPr>
                <w:sz w:val="20"/>
                <w:szCs w:val="20"/>
              </w:rPr>
            </w:pPr>
            <w:r>
              <w:rPr>
                <w:sz w:val="20"/>
                <w:szCs w:val="20"/>
              </w:rPr>
              <w:t>Surface area is 12,068 hectares</w:t>
            </w:r>
          </w:p>
        </w:tc>
        <w:tc>
          <w:tcPr>
            <w:tcW w:w="2410" w:type="dxa"/>
          </w:tcPr>
          <w:p w14:paraId="3A4EE65A" w14:textId="77777777" w:rsidR="00DB4396" w:rsidRPr="00DE059E" w:rsidRDefault="00DB4396" w:rsidP="0032704D">
            <w:pPr>
              <w:rPr>
                <w:sz w:val="20"/>
                <w:szCs w:val="20"/>
              </w:rPr>
            </w:pPr>
            <w:r>
              <w:rPr>
                <w:sz w:val="20"/>
                <w:szCs w:val="20"/>
              </w:rPr>
              <w:t>Surface area is 7,200 hectares</w:t>
            </w:r>
          </w:p>
        </w:tc>
        <w:tc>
          <w:tcPr>
            <w:tcW w:w="2452" w:type="dxa"/>
          </w:tcPr>
          <w:p w14:paraId="7FE7EAAD" w14:textId="77777777" w:rsidR="00DB4396" w:rsidRPr="00DE059E" w:rsidRDefault="00DB4396" w:rsidP="0032704D">
            <w:pPr>
              <w:rPr>
                <w:sz w:val="20"/>
                <w:szCs w:val="20"/>
              </w:rPr>
            </w:pPr>
            <w:r>
              <w:rPr>
                <w:sz w:val="20"/>
                <w:szCs w:val="20"/>
              </w:rPr>
              <w:t>Surface area is 4,667 hectares</w:t>
            </w:r>
          </w:p>
        </w:tc>
        <w:tc>
          <w:tcPr>
            <w:tcW w:w="2651" w:type="dxa"/>
          </w:tcPr>
          <w:p w14:paraId="7F22E2D5" w14:textId="77777777" w:rsidR="00DB4396" w:rsidRPr="00DE059E" w:rsidRDefault="00DB4396" w:rsidP="0032704D">
            <w:pPr>
              <w:rPr>
                <w:sz w:val="20"/>
                <w:szCs w:val="20"/>
              </w:rPr>
            </w:pPr>
            <w:r>
              <w:rPr>
                <w:sz w:val="20"/>
                <w:szCs w:val="20"/>
              </w:rPr>
              <w:t>Surface area is 4,500 hectares</w:t>
            </w:r>
          </w:p>
        </w:tc>
      </w:tr>
      <w:tr w:rsidR="00DB4396" w:rsidRPr="00B14995" w14:paraId="4B8FC59D" w14:textId="77777777" w:rsidTr="0032704D">
        <w:tc>
          <w:tcPr>
            <w:tcW w:w="1838" w:type="dxa"/>
          </w:tcPr>
          <w:p w14:paraId="579C6AFA" w14:textId="77777777" w:rsidR="00DB4396" w:rsidRPr="00B14995" w:rsidRDefault="00DB4396" w:rsidP="0032704D">
            <w:pPr>
              <w:rPr>
                <w:b/>
                <w:sz w:val="20"/>
                <w:szCs w:val="20"/>
              </w:rPr>
            </w:pPr>
          </w:p>
        </w:tc>
        <w:tc>
          <w:tcPr>
            <w:tcW w:w="2410" w:type="dxa"/>
          </w:tcPr>
          <w:p w14:paraId="26C0DDC0" w14:textId="77777777" w:rsidR="00DB4396" w:rsidRPr="006312CB" w:rsidRDefault="00DB4396" w:rsidP="0032704D">
            <w:pPr>
              <w:rPr>
                <w:b/>
                <w:sz w:val="20"/>
                <w:szCs w:val="20"/>
              </w:rPr>
            </w:pPr>
            <w:r w:rsidRPr="006312CB">
              <w:rPr>
                <w:b/>
                <w:sz w:val="20"/>
                <w:szCs w:val="20"/>
              </w:rPr>
              <w:t>Port of Rotterdam</w:t>
            </w:r>
          </w:p>
        </w:tc>
        <w:tc>
          <w:tcPr>
            <w:tcW w:w="2551" w:type="dxa"/>
          </w:tcPr>
          <w:p w14:paraId="5007DBED" w14:textId="77777777" w:rsidR="00DB4396" w:rsidRPr="006312CB" w:rsidRDefault="00DB4396" w:rsidP="0032704D">
            <w:pPr>
              <w:rPr>
                <w:b/>
                <w:sz w:val="20"/>
                <w:szCs w:val="20"/>
              </w:rPr>
            </w:pPr>
            <w:r w:rsidRPr="006312CB">
              <w:rPr>
                <w:b/>
                <w:sz w:val="20"/>
                <w:szCs w:val="20"/>
              </w:rPr>
              <w:t>Port of Antwerp</w:t>
            </w:r>
          </w:p>
        </w:tc>
        <w:tc>
          <w:tcPr>
            <w:tcW w:w="2410" w:type="dxa"/>
          </w:tcPr>
          <w:p w14:paraId="588CF062" w14:textId="77777777" w:rsidR="00DB4396" w:rsidRPr="006312CB" w:rsidRDefault="00DB4396" w:rsidP="0032704D">
            <w:pPr>
              <w:rPr>
                <w:b/>
                <w:sz w:val="20"/>
                <w:szCs w:val="20"/>
              </w:rPr>
            </w:pPr>
            <w:r w:rsidRPr="006312CB">
              <w:rPr>
                <w:b/>
                <w:sz w:val="20"/>
                <w:szCs w:val="20"/>
              </w:rPr>
              <w:t>Port of Hamburg</w:t>
            </w:r>
          </w:p>
        </w:tc>
        <w:tc>
          <w:tcPr>
            <w:tcW w:w="2452" w:type="dxa"/>
          </w:tcPr>
          <w:p w14:paraId="31EEBEE9" w14:textId="77777777" w:rsidR="00DB4396" w:rsidRPr="006312CB" w:rsidRDefault="00DB4396" w:rsidP="0032704D">
            <w:pPr>
              <w:rPr>
                <w:b/>
                <w:sz w:val="20"/>
                <w:szCs w:val="20"/>
              </w:rPr>
            </w:pPr>
            <w:r w:rsidRPr="006312CB">
              <w:rPr>
                <w:b/>
                <w:sz w:val="20"/>
                <w:szCs w:val="20"/>
              </w:rPr>
              <w:t xml:space="preserve">Port of Ghent </w:t>
            </w:r>
          </w:p>
        </w:tc>
        <w:tc>
          <w:tcPr>
            <w:tcW w:w="2651" w:type="dxa"/>
          </w:tcPr>
          <w:p w14:paraId="2F1ECC48" w14:textId="77777777" w:rsidR="00DB4396" w:rsidRPr="006312CB" w:rsidRDefault="00DB4396" w:rsidP="0032704D">
            <w:pPr>
              <w:rPr>
                <w:b/>
                <w:sz w:val="20"/>
                <w:szCs w:val="20"/>
              </w:rPr>
            </w:pPr>
            <w:r w:rsidRPr="006312CB">
              <w:rPr>
                <w:b/>
                <w:sz w:val="20"/>
                <w:szCs w:val="20"/>
              </w:rPr>
              <w:t>Port of Amsterdam</w:t>
            </w:r>
          </w:p>
        </w:tc>
      </w:tr>
      <w:tr w:rsidR="00DB4396" w:rsidRPr="00C433FE" w14:paraId="312525BA" w14:textId="77777777" w:rsidTr="0032704D">
        <w:tc>
          <w:tcPr>
            <w:tcW w:w="1838" w:type="dxa"/>
          </w:tcPr>
          <w:p w14:paraId="659D019B" w14:textId="77777777" w:rsidR="00DB4396" w:rsidRDefault="00DB4396" w:rsidP="0032704D">
            <w:pPr>
              <w:rPr>
                <w:b/>
                <w:sz w:val="20"/>
                <w:szCs w:val="20"/>
              </w:rPr>
            </w:pPr>
            <w:r>
              <w:rPr>
                <w:b/>
                <w:sz w:val="20"/>
                <w:szCs w:val="20"/>
              </w:rPr>
              <w:t>The legal position of the port</w:t>
            </w:r>
          </w:p>
        </w:tc>
        <w:tc>
          <w:tcPr>
            <w:tcW w:w="2410" w:type="dxa"/>
          </w:tcPr>
          <w:p w14:paraId="535394E3" w14:textId="77777777" w:rsidR="00DB4396" w:rsidRDefault="00DB4396" w:rsidP="0032704D">
            <w:pPr>
              <w:rPr>
                <w:sz w:val="20"/>
                <w:szCs w:val="20"/>
              </w:rPr>
            </w:pPr>
            <w:r>
              <w:rPr>
                <w:sz w:val="20"/>
                <w:szCs w:val="20"/>
              </w:rPr>
              <w:t>Government corporation</w:t>
            </w:r>
          </w:p>
          <w:p w14:paraId="4883B2CA" w14:textId="77777777" w:rsidR="00DB4396" w:rsidRDefault="00DB4396" w:rsidP="0032704D">
            <w:pPr>
              <w:rPr>
                <w:sz w:val="20"/>
                <w:szCs w:val="20"/>
              </w:rPr>
            </w:pPr>
            <w:r>
              <w:rPr>
                <w:sz w:val="20"/>
                <w:szCs w:val="20"/>
              </w:rPr>
              <w:t>The shares are divided between municipality of Rotterdam (70%) and the Dutch government (30%)</w:t>
            </w:r>
          </w:p>
        </w:tc>
        <w:tc>
          <w:tcPr>
            <w:tcW w:w="2551" w:type="dxa"/>
          </w:tcPr>
          <w:p w14:paraId="7F6EBF8D" w14:textId="77777777" w:rsidR="00DB4396" w:rsidRDefault="00DB4396" w:rsidP="0032704D">
            <w:pPr>
              <w:rPr>
                <w:sz w:val="20"/>
                <w:szCs w:val="20"/>
              </w:rPr>
            </w:pPr>
            <w:r>
              <w:rPr>
                <w:sz w:val="20"/>
                <w:szCs w:val="20"/>
              </w:rPr>
              <w:t>Government corporation</w:t>
            </w:r>
          </w:p>
          <w:p w14:paraId="56B79210" w14:textId="77777777" w:rsidR="00DB4396" w:rsidRPr="00DE059E" w:rsidRDefault="00DB4396" w:rsidP="0032704D">
            <w:pPr>
              <w:rPr>
                <w:sz w:val="20"/>
                <w:szCs w:val="20"/>
              </w:rPr>
            </w:pPr>
            <w:r>
              <w:rPr>
                <w:sz w:val="20"/>
                <w:szCs w:val="20"/>
              </w:rPr>
              <w:t>All the shares are owned by the municipality of Antwerp</w:t>
            </w:r>
          </w:p>
        </w:tc>
        <w:tc>
          <w:tcPr>
            <w:tcW w:w="2410" w:type="dxa"/>
          </w:tcPr>
          <w:p w14:paraId="5B6B43CE" w14:textId="77777777" w:rsidR="00DB4396" w:rsidRPr="00DE059E" w:rsidRDefault="00DB4396" w:rsidP="0032704D">
            <w:pPr>
              <w:rPr>
                <w:sz w:val="20"/>
                <w:szCs w:val="20"/>
              </w:rPr>
            </w:pPr>
            <w:r>
              <w:rPr>
                <w:sz w:val="20"/>
                <w:szCs w:val="20"/>
              </w:rPr>
              <w:t xml:space="preserve">An institution under public law. Therefore, it is a stated owned company. </w:t>
            </w:r>
          </w:p>
        </w:tc>
        <w:tc>
          <w:tcPr>
            <w:tcW w:w="2452" w:type="dxa"/>
          </w:tcPr>
          <w:p w14:paraId="3D15276D" w14:textId="77777777" w:rsidR="00DB4396" w:rsidRDefault="00DB4396" w:rsidP="0032704D">
            <w:pPr>
              <w:rPr>
                <w:sz w:val="20"/>
                <w:szCs w:val="20"/>
              </w:rPr>
            </w:pPr>
            <w:r>
              <w:rPr>
                <w:sz w:val="20"/>
                <w:szCs w:val="20"/>
              </w:rPr>
              <w:t>Government corporation</w:t>
            </w:r>
          </w:p>
          <w:p w14:paraId="6F966885" w14:textId="77777777" w:rsidR="00DB4396" w:rsidRPr="00DE059E" w:rsidRDefault="00DB4396" w:rsidP="0032704D">
            <w:pPr>
              <w:rPr>
                <w:sz w:val="20"/>
                <w:szCs w:val="20"/>
              </w:rPr>
            </w:pPr>
            <w:r>
              <w:rPr>
                <w:sz w:val="20"/>
                <w:szCs w:val="20"/>
              </w:rPr>
              <w:t>All the shares are owned by the municipality of Ghent</w:t>
            </w:r>
          </w:p>
        </w:tc>
        <w:tc>
          <w:tcPr>
            <w:tcW w:w="2651" w:type="dxa"/>
          </w:tcPr>
          <w:p w14:paraId="7834B40B" w14:textId="77777777" w:rsidR="00DB4396" w:rsidRDefault="00DB4396" w:rsidP="0032704D">
            <w:pPr>
              <w:rPr>
                <w:sz w:val="20"/>
                <w:szCs w:val="20"/>
              </w:rPr>
            </w:pPr>
            <w:r>
              <w:rPr>
                <w:sz w:val="20"/>
                <w:szCs w:val="20"/>
              </w:rPr>
              <w:t>Government corporation</w:t>
            </w:r>
          </w:p>
          <w:p w14:paraId="18EC0269" w14:textId="77777777" w:rsidR="00DB4396" w:rsidRPr="00DE059E" w:rsidRDefault="00DB4396" w:rsidP="0032704D">
            <w:pPr>
              <w:rPr>
                <w:sz w:val="20"/>
                <w:szCs w:val="20"/>
              </w:rPr>
            </w:pPr>
            <w:r>
              <w:rPr>
                <w:sz w:val="20"/>
                <w:szCs w:val="20"/>
              </w:rPr>
              <w:t xml:space="preserve">The shares are owned by the municipality of Amsterdam </w:t>
            </w:r>
          </w:p>
        </w:tc>
      </w:tr>
      <w:tr w:rsidR="00DB4396" w:rsidRPr="004B124D" w14:paraId="67C65FD0" w14:textId="77777777" w:rsidTr="0032704D">
        <w:tc>
          <w:tcPr>
            <w:tcW w:w="1838" w:type="dxa"/>
          </w:tcPr>
          <w:p w14:paraId="79251128" w14:textId="77777777" w:rsidR="00DB4396" w:rsidRDefault="00DB4396" w:rsidP="0032704D">
            <w:pPr>
              <w:rPr>
                <w:b/>
                <w:sz w:val="20"/>
                <w:szCs w:val="20"/>
              </w:rPr>
            </w:pPr>
            <w:r>
              <w:rPr>
                <w:b/>
                <w:sz w:val="20"/>
                <w:szCs w:val="20"/>
              </w:rPr>
              <w:t>Ownership of the land</w:t>
            </w:r>
          </w:p>
        </w:tc>
        <w:tc>
          <w:tcPr>
            <w:tcW w:w="2410" w:type="dxa"/>
          </w:tcPr>
          <w:p w14:paraId="1E101B67" w14:textId="77777777" w:rsidR="00DB4396" w:rsidRPr="00DE059E" w:rsidRDefault="00DB4396" w:rsidP="0032704D">
            <w:pPr>
              <w:rPr>
                <w:sz w:val="20"/>
                <w:szCs w:val="20"/>
              </w:rPr>
            </w:pPr>
            <w:r>
              <w:rPr>
                <w:sz w:val="20"/>
                <w:szCs w:val="20"/>
              </w:rPr>
              <w:t xml:space="preserve">Municipality </w:t>
            </w:r>
          </w:p>
        </w:tc>
        <w:tc>
          <w:tcPr>
            <w:tcW w:w="2551" w:type="dxa"/>
          </w:tcPr>
          <w:p w14:paraId="6AF7F93C" w14:textId="77777777" w:rsidR="00DB4396" w:rsidRPr="00DE059E" w:rsidRDefault="00DB4396" w:rsidP="0032704D">
            <w:pPr>
              <w:rPr>
                <w:sz w:val="20"/>
                <w:szCs w:val="20"/>
              </w:rPr>
            </w:pPr>
            <w:r>
              <w:rPr>
                <w:sz w:val="20"/>
                <w:szCs w:val="20"/>
              </w:rPr>
              <w:t xml:space="preserve">The port authority </w:t>
            </w:r>
          </w:p>
        </w:tc>
        <w:tc>
          <w:tcPr>
            <w:tcW w:w="2410" w:type="dxa"/>
          </w:tcPr>
          <w:p w14:paraId="46216330" w14:textId="77777777" w:rsidR="00DB4396" w:rsidRPr="00DE059E" w:rsidRDefault="00DB4396" w:rsidP="0032704D">
            <w:pPr>
              <w:rPr>
                <w:sz w:val="20"/>
                <w:szCs w:val="20"/>
              </w:rPr>
            </w:pPr>
            <w:r>
              <w:rPr>
                <w:sz w:val="20"/>
                <w:szCs w:val="20"/>
              </w:rPr>
              <w:t>The state and private companies</w:t>
            </w:r>
          </w:p>
        </w:tc>
        <w:tc>
          <w:tcPr>
            <w:tcW w:w="2452" w:type="dxa"/>
          </w:tcPr>
          <w:p w14:paraId="09E713F7" w14:textId="77777777" w:rsidR="00DB4396" w:rsidRPr="00DE059E" w:rsidRDefault="00DB4396" w:rsidP="0032704D">
            <w:pPr>
              <w:rPr>
                <w:sz w:val="20"/>
                <w:szCs w:val="20"/>
              </w:rPr>
            </w:pPr>
            <w:r>
              <w:rPr>
                <w:sz w:val="20"/>
                <w:szCs w:val="20"/>
              </w:rPr>
              <w:t>The state and private companies</w:t>
            </w:r>
          </w:p>
        </w:tc>
        <w:tc>
          <w:tcPr>
            <w:tcW w:w="2651" w:type="dxa"/>
          </w:tcPr>
          <w:p w14:paraId="00F590F3" w14:textId="77777777" w:rsidR="00DB4396" w:rsidRPr="00DE059E" w:rsidRDefault="00DB4396" w:rsidP="0032704D">
            <w:pPr>
              <w:rPr>
                <w:sz w:val="20"/>
                <w:szCs w:val="20"/>
              </w:rPr>
            </w:pPr>
            <w:r>
              <w:rPr>
                <w:sz w:val="20"/>
                <w:szCs w:val="20"/>
              </w:rPr>
              <w:t xml:space="preserve">Municipality </w:t>
            </w:r>
          </w:p>
        </w:tc>
      </w:tr>
      <w:tr w:rsidR="00DB4396" w:rsidRPr="00C433FE" w14:paraId="200DA22F" w14:textId="77777777" w:rsidTr="0032704D">
        <w:trPr>
          <w:trHeight w:val="690"/>
        </w:trPr>
        <w:tc>
          <w:tcPr>
            <w:tcW w:w="1838" w:type="dxa"/>
            <w:vMerge w:val="restart"/>
          </w:tcPr>
          <w:p w14:paraId="4056AED7" w14:textId="77777777" w:rsidR="00DB4396" w:rsidRDefault="00DB4396" w:rsidP="0032704D">
            <w:pPr>
              <w:rPr>
                <w:b/>
                <w:sz w:val="20"/>
                <w:szCs w:val="20"/>
              </w:rPr>
            </w:pPr>
            <w:r>
              <w:rPr>
                <w:b/>
                <w:sz w:val="20"/>
                <w:szCs w:val="20"/>
              </w:rPr>
              <w:t>Main functions of the port authority</w:t>
            </w:r>
          </w:p>
        </w:tc>
        <w:tc>
          <w:tcPr>
            <w:tcW w:w="2410" w:type="dxa"/>
          </w:tcPr>
          <w:p w14:paraId="587E5235" w14:textId="77777777" w:rsidR="00DB4396" w:rsidRPr="00C65FBA" w:rsidRDefault="00DB4396" w:rsidP="0032704D">
            <w:pPr>
              <w:rPr>
                <w:sz w:val="20"/>
                <w:szCs w:val="20"/>
              </w:rPr>
            </w:pPr>
            <w:r w:rsidRPr="00C65FBA">
              <w:rPr>
                <w:sz w:val="20"/>
                <w:szCs w:val="20"/>
              </w:rPr>
              <w:t xml:space="preserve">Sustainable development, management and </w:t>
            </w:r>
            <w:r>
              <w:rPr>
                <w:sz w:val="20"/>
                <w:szCs w:val="20"/>
              </w:rPr>
              <w:t xml:space="preserve">operation </w:t>
            </w:r>
            <w:r w:rsidRPr="00C65FBA">
              <w:rPr>
                <w:sz w:val="20"/>
                <w:szCs w:val="20"/>
              </w:rPr>
              <w:t>of the port</w:t>
            </w:r>
          </w:p>
        </w:tc>
        <w:tc>
          <w:tcPr>
            <w:tcW w:w="2551" w:type="dxa"/>
          </w:tcPr>
          <w:p w14:paraId="0124AEDF" w14:textId="4C581231" w:rsidR="00DB4396" w:rsidRPr="00D1372F" w:rsidRDefault="00DB4396" w:rsidP="0032704D">
            <w:pPr>
              <w:rPr>
                <w:sz w:val="20"/>
                <w:szCs w:val="20"/>
              </w:rPr>
            </w:pPr>
            <w:r>
              <w:rPr>
                <w:sz w:val="20"/>
                <w:szCs w:val="20"/>
              </w:rPr>
              <w:t xml:space="preserve">The port authority manages and maintains the docks, </w:t>
            </w:r>
            <w:r w:rsidR="00FB35A8">
              <w:rPr>
                <w:sz w:val="20"/>
                <w:szCs w:val="20"/>
              </w:rPr>
              <w:t>bridges</w:t>
            </w:r>
            <w:r>
              <w:rPr>
                <w:sz w:val="20"/>
                <w:szCs w:val="20"/>
              </w:rPr>
              <w:t xml:space="preserve">, locks, </w:t>
            </w:r>
            <w:r w:rsidR="00FB35A8">
              <w:rPr>
                <w:sz w:val="20"/>
                <w:szCs w:val="20"/>
              </w:rPr>
              <w:t>quall</w:t>
            </w:r>
            <w:r>
              <w:rPr>
                <w:sz w:val="20"/>
                <w:szCs w:val="20"/>
              </w:rPr>
              <w:t xml:space="preserve"> walls and land. It provides tugs and cranes. </w:t>
            </w:r>
          </w:p>
        </w:tc>
        <w:tc>
          <w:tcPr>
            <w:tcW w:w="2410" w:type="dxa"/>
          </w:tcPr>
          <w:p w14:paraId="77555EE6" w14:textId="77777777" w:rsidR="00DB4396" w:rsidRPr="00DE059E" w:rsidRDefault="00DB4396" w:rsidP="0032704D">
            <w:pPr>
              <w:rPr>
                <w:sz w:val="20"/>
                <w:szCs w:val="20"/>
              </w:rPr>
            </w:pPr>
            <w:r>
              <w:rPr>
                <w:sz w:val="20"/>
                <w:szCs w:val="20"/>
              </w:rPr>
              <w:t>The port authority maintains and develops the port infrastructure</w:t>
            </w:r>
          </w:p>
        </w:tc>
        <w:tc>
          <w:tcPr>
            <w:tcW w:w="2452" w:type="dxa"/>
          </w:tcPr>
          <w:p w14:paraId="21269F1C" w14:textId="77777777" w:rsidR="00DB4396" w:rsidRPr="00DE059E" w:rsidRDefault="00DB4396" w:rsidP="0032704D">
            <w:pPr>
              <w:rPr>
                <w:sz w:val="20"/>
                <w:szCs w:val="20"/>
              </w:rPr>
            </w:pPr>
            <w:r>
              <w:rPr>
                <w:sz w:val="20"/>
                <w:szCs w:val="20"/>
              </w:rPr>
              <w:t>The port authority supports several services, such as dredging, maintenance of docks and land</w:t>
            </w:r>
          </w:p>
        </w:tc>
        <w:tc>
          <w:tcPr>
            <w:tcW w:w="2651" w:type="dxa"/>
          </w:tcPr>
          <w:p w14:paraId="61B2B66F" w14:textId="77777777" w:rsidR="00DB4396" w:rsidRPr="00DE059E" w:rsidRDefault="00DB4396" w:rsidP="0032704D">
            <w:pPr>
              <w:rPr>
                <w:sz w:val="20"/>
                <w:szCs w:val="20"/>
              </w:rPr>
            </w:pPr>
            <w:r>
              <w:rPr>
                <w:sz w:val="20"/>
                <w:szCs w:val="20"/>
              </w:rPr>
              <w:t xml:space="preserve">The port authority tries to optimize their services in the port area and maintains and develops the infrastructure </w:t>
            </w:r>
          </w:p>
        </w:tc>
      </w:tr>
      <w:tr w:rsidR="00DB4396" w:rsidRPr="00C433FE" w14:paraId="61A246FE" w14:textId="77777777" w:rsidTr="0032704D">
        <w:trPr>
          <w:trHeight w:val="690"/>
        </w:trPr>
        <w:tc>
          <w:tcPr>
            <w:tcW w:w="1838" w:type="dxa"/>
            <w:vMerge/>
          </w:tcPr>
          <w:p w14:paraId="4613A117" w14:textId="77777777" w:rsidR="00DB4396" w:rsidRDefault="00DB4396" w:rsidP="0032704D">
            <w:pPr>
              <w:rPr>
                <w:b/>
                <w:sz w:val="20"/>
                <w:szCs w:val="20"/>
              </w:rPr>
            </w:pPr>
          </w:p>
        </w:tc>
        <w:tc>
          <w:tcPr>
            <w:tcW w:w="2410" w:type="dxa"/>
          </w:tcPr>
          <w:p w14:paraId="7A17DC26" w14:textId="77777777" w:rsidR="00DB4396" w:rsidRPr="00C65FBA" w:rsidRDefault="00DB4396" w:rsidP="0032704D">
            <w:pPr>
              <w:rPr>
                <w:sz w:val="20"/>
                <w:szCs w:val="20"/>
              </w:rPr>
            </w:pPr>
            <w:r>
              <w:rPr>
                <w:sz w:val="20"/>
                <w:szCs w:val="20"/>
              </w:rPr>
              <w:t>To maintain fast and safe process of the shipping traffic.</w:t>
            </w:r>
          </w:p>
        </w:tc>
        <w:tc>
          <w:tcPr>
            <w:tcW w:w="2551" w:type="dxa"/>
          </w:tcPr>
          <w:p w14:paraId="0065941F" w14:textId="77777777" w:rsidR="00DB4396" w:rsidRPr="00DE059E" w:rsidRDefault="00DB4396" w:rsidP="0032704D">
            <w:pPr>
              <w:rPr>
                <w:sz w:val="20"/>
                <w:szCs w:val="20"/>
              </w:rPr>
            </w:pPr>
            <w:r>
              <w:rPr>
                <w:sz w:val="20"/>
                <w:szCs w:val="20"/>
              </w:rPr>
              <w:t>It is responsible for efficient passage and safety of the shipping</w:t>
            </w:r>
          </w:p>
        </w:tc>
        <w:tc>
          <w:tcPr>
            <w:tcW w:w="2410" w:type="dxa"/>
          </w:tcPr>
          <w:p w14:paraId="53F0158B" w14:textId="77777777" w:rsidR="00DB4396" w:rsidRPr="00DE059E" w:rsidRDefault="00DB4396" w:rsidP="0032704D">
            <w:pPr>
              <w:rPr>
                <w:sz w:val="20"/>
                <w:szCs w:val="20"/>
              </w:rPr>
            </w:pPr>
            <w:r>
              <w:rPr>
                <w:sz w:val="20"/>
                <w:szCs w:val="20"/>
              </w:rPr>
              <w:t xml:space="preserve">It also strives for the highest efficiency and safety of the shipping. </w:t>
            </w:r>
          </w:p>
        </w:tc>
        <w:tc>
          <w:tcPr>
            <w:tcW w:w="2452" w:type="dxa"/>
          </w:tcPr>
          <w:p w14:paraId="3C775CC0" w14:textId="77777777" w:rsidR="00DB4396" w:rsidRPr="00DE059E" w:rsidRDefault="00DB4396" w:rsidP="0032704D">
            <w:pPr>
              <w:rPr>
                <w:sz w:val="20"/>
                <w:szCs w:val="20"/>
              </w:rPr>
            </w:pPr>
            <w:r>
              <w:rPr>
                <w:sz w:val="20"/>
                <w:szCs w:val="20"/>
              </w:rPr>
              <w:t>It is responsible for the safety, sustainability and integrity in the port</w:t>
            </w:r>
          </w:p>
        </w:tc>
        <w:tc>
          <w:tcPr>
            <w:tcW w:w="2651" w:type="dxa"/>
          </w:tcPr>
          <w:p w14:paraId="4A2DFF27" w14:textId="77777777" w:rsidR="00DB4396" w:rsidRPr="00DE059E" w:rsidRDefault="00DB4396" w:rsidP="0032704D">
            <w:pPr>
              <w:rPr>
                <w:sz w:val="20"/>
                <w:szCs w:val="20"/>
              </w:rPr>
            </w:pPr>
            <w:r>
              <w:rPr>
                <w:sz w:val="20"/>
                <w:szCs w:val="20"/>
              </w:rPr>
              <w:t>It is responsible for a safe, efficient and sustainable process of the shipping.</w:t>
            </w:r>
          </w:p>
        </w:tc>
      </w:tr>
      <w:tr w:rsidR="00DB4396" w:rsidRPr="00B14995" w14:paraId="730973F2" w14:textId="77777777" w:rsidTr="0032704D">
        <w:tc>
          <w:tcPr>
            <w:tcW w:w="1838" w:type="dxa"/>
          </w:tcPr>
          <w:p w14:paraId="298A7796" w14:textId="77777777" w:rsidR="00DB4396" w:rsidRDefault="00DB4396" w:rsidP="0032704D">
            <w:pPr>
              <w:rPr>
                <w:b/>
                <w:sz w:val="20"/>
                <w:szCs w:val="20"/>
              </w:rPr>
            </w:pPr>
            <w:r>
              <w:rPr>
                <w:b/>
                <w:sz w:val="20"/>
                <w:szCs w:val="20"/>
              </w:rPr>
              <w:t>Employees of the port authority</w:t>
            </w:r>
          </w:p>
        </w:tc>
        <w:tc>
          <w:tcPr>
            <w:tcW w:w="2410" w:type="dxa"/>
          </w:tcPr>
          <w:p w14:paraId="401A6BE4" w14:textId="77777777" w:rsidR="00DB4396" w:rsidRPr="00DE059E" w:rsidRDefault="00DB4396" w:rsidP="0032704D">
            <w:pPr>
              <w:rPr>
                <w:sz w:val="20"/>
                <w:szCs w:val="20"/>
              </w:rPr>
            </w:pPr>
            <w:r>
              <w:rPr>
                <w:sz w:val="20"/>
                <w:szCs w:val="20"/>
              </w:rPr>
              <w:t>1,100 employees</w:t>
            </w:r>
          </w:p>
        </w:tc>
        <w:tc>
          <w:tcPr>
            <w:tcW w:w="2551" w:type="dxa"/>
          </w:tcPr>
          <w:p w14:paraId="50A9DEB9" w14:textId="77777777" w:rsidR="00DB4396" w:rsidRPr="00DE059E" w:rsidRDefault="00DB4396" w:rsidP="0032704D">
            <w:pPr>
              <w:rPr>
                <w:sz w:val="20"/>
                <w:szCs w:val="20"/>
              </w:rPr>
            </w:pPr>
            <w:r>
              <w:rPr>
                <w:sz w:val="20"/>
                <w:szCs w:val="20"/>
              </w:rPr>
              <w:t>1,584 employees</w:t>
            </w:r>
          </w:p>
        </w:tc>
        <w:tc>
          <w:tcPr>
            <w:tcW w:w="2410" w:type="dxa"/>
          </w:tcPr>
          <w:p w14:paraId="1FD23155" w14:textId="77777777" w:rsidR="00DB4396" w:rsidRPr="00DE059E" w:rsidRDefault="00DB4396" w:rsidP="0032704D">
            <w:pPr>
              <w:rPr>
                <w:sz w:val="20"/>
                <w:szCs w:val="20"/>
              </w:rPr>
            </w:pPr>
            <w:r>
              <w:rPr>
                <w:sz w:val="20"/>
                <w:szCs w:val="20"/>
              </w:rPr>
              <w:t>1,810 employees</w:t>
            </w:r>
          </w:p>
        </w:tc>
        <w:tc>
          <w:tcPr>
            <w:tcW w:w="2452" w:type="dxa"/>
          </w:tcPr>
          <w:p w14:paraId="5DBB405A" w14:textId="77777777" w:rsidR="00DB4396" w:rsidRPr="00DE059E" w:rsidRDefault="00DB4396" w:rsidP="0032704D">
            <w:pPr>
              <w:rPr>
                <w:sz w:val="20"/>
                <w:szCs w:val="20"/>
              </w:rPr>
            </w:pPr>
            <w:r>
              <w:rPr>
                <w:sz w:val="20"/>
                <w:szCs w:val="20"/>
              </w:rPr>
              <w:t>160 employees</w:t>
            </w:r>
          </w:p>
        </w:tc>
        <w:tc>
          <w:tcPr>
            <w:tcW w:w="2651" w:type="dxa"/>
          </w:tcPr>
          <w:p w14:paraId="73A0988E" w14:textId="77777777" w:rsidR="00DB4396" w:rsidRPr="00DE059E" w:rsidRDefault="00DB4396" w:rsidP="0032704D">
            <w:pPr>
              <w:rPr>
                <w:sz w:val="20"/>
                <w:szCs w:val="20"/>
              </w:rPr>
            </w:pPr>
            <w:r>
              <w:rPr>
                <w:sz w:val="20"/>
                <w:szCs w:val="20"/>
              </w:rPr>
              <w:t>350 employees</w:t>
            </w:r>
          </w:p>
        </w:tc>
      </w:tr>
      <w:tr w:rsidR="00DB4396" w:rsidRPr="00D524DD" w14:paraId="49F9FD01" w14:textId="77777777" w:rsidTr="0032704D">
        <w:tc>
          <w:tcPr>
            <w:tcW w:w="1838" w:type="dxa"/>
          </w:tcPr>
          <w:p w14:paraId="4CB20E90" w14:textId="77777777" w:rsidR="00DB4396" w:rsidRDefault="00DB4396" w:rsidP="0032704D">
            <w:pPr>
              <w:rPr>
                <w:b/>
                <w:sz w:val="20"/>
                <w:szCs w:val="20"/>
              </w:rPr>
            </w:pPr>
            <w:r>
              <w:rPr>
                <w:b/>
                <w:sz w:val="20"/>
                <w:szCs w:val="20"/>
              </w:rPr>
              <w:t>Modal split</w:t>
            </w:r>
          </w:p>
        </w:tc>
        <w:tc>
          <w:tcPr>
            <w:tcW w:w="2410" w:type="dxa"/>
          </w:tcPr>
          <w:p w14:paraId="65E589B2" w14:textId="77777777" w:rsidR="00DB4396" w:rsidRDefault="00DB4396" w:rsidP="0032704D">
            <w:pPr>
              <w:rPr>
                <w:sz w:val="20"/>
                <w:szCs w:val="20"/>
              </w:rPr>
            </w:pPr>
            <w:r>
              <w:rPr>
                <w:sz w:val="20"/>
                <w:szCs w:val="20"/>
              </w:rPr>
              <w:t>Road – 46.2 %</w:t>
            </w:r>
          </w:p>
          <w:p w14:paraId="31E05445" w14:textId="77777777" w:rsidR="00DB4396" w:rsidRDefault="00DB4396" w:rsidP="0032704D">
            <w:pPr>
              <w:rPr>
                <w:sz w:val="20"/>
                <w:szCs w:val="20"/>
              </w:rPr>
            </w:pPr>
            <w:r>
              <w:rPr>
                <w:sz w:val="20"/>
                <w:szCs w:val="20"/>
              </w:rPr>
              <w:t>Rail – 12.2%</w:t>
            </w:r>
          </w:p>
          <w:p w14:paraId="060DB668" w14:textId="77777777" w:rsidR="00DB4396" w:rsidRDefault="00DB4396" w:rsidP="0032704D">
            <w:pPr>
              <w:rPr>
                <w:sz w:val="20"/>
                <w:szCs w:val="20"/>
              </w:rPr>
            </w:pPr>
            <w:r>
              <w:rPr>
                <w:sz w:val="20"/>
                <w:szCs w:val="20"/>
              </w:rPr>
              <w:t>Barge – 41.6 %</w:t>
            </w:r>
          </w:p>
          <w:p w14:paraId="571B775E" w14:textId="77777777" w:rsidR="00DB4396" w:rsidRPr="00DE059E" w:rsidRDefault="00DB4396" w:rsidP="0032704D">
            <w:pPr>
              <w:rPr>
                <w:sz w:val="20"/>
                <w:szCs w:val="20"/>
              </w:rPr>
            </w:pPr>
            <w:r>
              <w:rPr>
                <w:sz w:val="20"/>
                <w:szCs w:val="20"/>
              </w:rPr>
              <w:lastRenderedPageBreak/>
              <w:t>(first half of 2015)</w:t>
            </w:r>
          </w:p>
        </w:tc>
        <w:tc>
          <w:tcPr>
            <w:tcW w:w="2551" w:type="dxa"/>
          </w:tcPr>
          <w:p w14:paraId="53BF24D8" w14:textId="77777777" w:rsidR="00DB4396" w:rsidRDefault="00DB4396" w:rsidP="0032704D">
            <w:pPr>
              <w:rPr>
                <w:sz w:val="20"/>
                <w:szCs w:val="20"/>
              </w:rPr>
            </w:pPr>
            <w:r>
              <w:rPr>
                <w:sz w:val="20"/>
                <w:szCs w:val="20"/>
              </w:rPr>
              <w:lastRenderedPageBreak/>
              <w:t>Road – 48 %</w:t>
            </w:r>
          </w:p>
          <w:p w14:paraId="66F5482F" w14:textId="77777777" w:rsidR="00DB4396" w:rsidRDefault="00DB4396" w:rsidP="0032704D">
            <w:pPr>
              <w:rPr>
                <w:sz w:val="20"/>
                <w:szCs w:val="20"/>
              </w:rPr>
            </w:pPr>
            <w:r>
              <w:rPr>
                <w:sz w:val="20"/>
                <w:szCs w:val="20"/>
              </w:rPr>
              <w:t>Rail – 7 %</w:t>
            </w:r>
          </w:p>
          <w:p w14:paraId="6ADF2B7B" w14:textId="77777777" w:rsidR="00DB4396" w:rsidRDefault="00DB4396" w:rsidP="0032704D">
            <w:pPr>
              <w:rPr>
                <w:sz w:val="20"/>
                <w:szCs w:val="20"/>
              </w:rPr>
            </w:pPr>
            <w:r>
              <w:rPr>
                <w:sz w:val="20"/>
                <w:szCs w:val="20"/>
              </w:rPr>
              <w:t>Barge – 41%</w:t>
            </w:r>
          </w:p>
          <w:p w14:paraId="0E9409EB" w14:textId="77777777" w:rsidR="00DB4396" w:rsidRDefault="00DB4396" w:rsidP="0032704D">
            <w:pPr>
              <w:rPr>
                <w:sz w:val="20"/>
                <w:szCs w:val="20"/>
              </w:rPr>
            </w:pPr>
            <w:r>
              <w:rPr>
                <w:sz w:val="20"/>
                <w:szCs w:val="20"/>
              </w:rPr>
              <w:lastRenderedPageBreak/>
              <w:t>Pipe – 4 %</w:t>
            </w:r>
          </w:p>
          <w:p w14:paraId="604D3624" w14:textId="77777777" w:rsidR="00DB4396" w:rsidRPr="00DE059E" w:rsidRDefault="00DB4396" w:rsidP="0032704D">
            <w:pPr>
              <w:rPr>
                <w:sz w:val="20"/>
                <w:szCs w:val="20"/>
              </w:rPr>
            </w:pPr>
            <w:r>
              <w:rPr>
                <w:sz w:val="20"/>
                <w:szCs w:val="20"/>
              </w:rPr>
              <w:t>(maritime cargo, 2015)</w:t>
            </w:r>
          </w:p>
        </w:tc>
        <w:tc>
          <w:tcPr>
            <w:tcW w:w="2410" w:type="dxa"/>
          </w:tcPr>
          <w:p w14:paraId="0D22DEA5" w14:textId="77777777" w:rsidR="00DB4396" w:rsidRDefault="00DB4396" w:rsidP="0032704D">
            <w:pPr>
              <w:rPr>
                <w:sz w:val="20"/>
                <w:szCs w:val="20"/>
              </w:rPr>
            </w:pPr>
            <w:r>
              <w:rPr>
                <w:sz w:val="20"/>
                <w:szCs w:val="20"/>
              </w:rPr>
              <w:lastRenderedPageBreak/>
              <w:t>Road – 42.4 %</w:t>
            </w:r>
          </w:p>
          <w:p w14:paraId="0DC41212" w14:textId="77777777" w:rsidR="00DB4396" w:rsidRDefault="00DB4396" w:rsidP="0032704D">
            <w:pPr>
              <w:rPr>
                <w:sz w:val="20"/>
                <w:szCs w:val="20"/>
              </w:rPr>
            </w:pPr>
            <w:r>
              <w:rPr>
                <w:sz w:val="20"/>
                <w:szCs w:val="20"/>
              </w:rPr>
              <w:t>Rail – 45.3 %</w:t>
            </w:r>
          </w:p>
          <w:p w14:paraId="35F603DF" w14:textId="77777777" w:rsidR="00DB4396" w:rsidRDefault="00DB4396" w:rsidP="0032704D">
            <w:pPr>
              <w:rPr>
                <w:sz w:val="20"/>
                <w:szCs w:val="20"/>
              </w:rPr>
            </w:pPr>
            <w:r>
              <w:rPr>
                <w:sz w:val="20"/>
                <w:szCs w:val="20"/>
              </w:rPr>
              <w:t>Barge – 12.3 %</w:t>
            </w:r>
          </w:p>
          <w:p w14:paraId="39FF58DB" w14:textId="77777777" w:rsidR="00DB4396" w:rsidRPr="00DE059E" w:rsidRDefault="00DB4396" w:rsidP="0032704D">
            <w:pPr>
              <w:rPr>
                <w:sz w:val="20"/>
                <w:szCs w:val="20"/>
              </w:rPr>
            </w:pPr>
            <w:r>
              <w:rPr>
                <w:sz w:val="20"/>
                <w:szCs w:val="20"/>
              </w:rPr>
              <w:lastRenderedPageBreak/>
              <w:t>(container traffic, 2015)</w:t>
            </w:r>
          </w:p>
        </w:tc>
        <w:tc>
          <w:tcPr>
            <w:tcW w:w="2452" w:type="dxa"/>
          </w:tcPr>
          <w:p w14:paraId="1400910B" w14:textId="77777777" w:rsidR="00DB4396" w:rsidRDefault="00DB4396" w:rsidP="0032704D">
            <w:pPr>
              <w:rPr>
                <w:sz w:val="20"/>
                <w:szCs w:val="20"/>
              </w:rPr>
            </w:pPr>
            <w:r>
              <w:rPr>
                <w:sz w:val="20"/>
                <w:szCs w:val="20"/>
              </w:rPr>
              <w:lastRenderedPageBreak/>
              <w:t>Road – 45 %</w:t>
            </w:r>
          </w:p>
          <w:p w14:paraId="74C91169" w14:textId="77777777" w:rsidR="00DB4396" w:rsidRDefault="00DB4396" w:rsidP="0032704D">
            <w:pPr>
              <w:rPr>
                <w:sz w:val="20"/>
                <w:szCs w:val="20"/>
              </w:rPr>
            </w:pPr>
            <w:r>
              <w:rPr>
                <w:sz w:val="20"/>
                <w:szCs w:val="20"/>
              </w:rPr>
              <w:t>Rail – 9 %</w:t>
            </w:r>
          </w:p>
          <w:p w14:paraId="60ADCEBF" w14:textId="77777777" w:rsidR="00DB4396" w:rsidRDefault="00DB4396" w:rsidP="0032704D">
            <w:pPr>
              <w:rPr>
                <w:sz w:val="20"/>
                <w:szCs w:val="20"/>
              </w:rPr>
            </w:pPr>
            <w:r>
              <w:rPr>
                <w:sz w:val="20"/>
                <w:szCs w:val="20"/>
              </w:rPr>
              <w:t>Barge – 46 %</w:t>
            </w:r>
          </w:p>
          <w:p w14:paraId="06E15AEB" w14:textId="77777777" w:rsidR="00DB4396" w:rsidRPr="00DE059E" w:rsidRDefault="00DB4396" w:rsidP="0032704D">
            <w:pPr>
              <w:rPr>
                <w:sz w:val="20"/>
                <w:szCs w:val="20"/>
              </w:rPr>
            </w:pPr>
            <w:r>
              <w:rPr>
                <w:sz w:val="20"/>
                <w:szCs w:val="20"/>
              </w:rPr>
              <w:lastRenderedPageBreak/>
              <w:t>(2014)</w:t>
            </w:r>
          </w:p>
        </w:tc>
        <w:tc>
          <w:tcPr>
            <w:tcW w:w="2651" w:type="dxa"/>
          </w:tcPr>
          <w:p w14:paraId="0E69A192" w14:textId="77777777" w:rsidR="00DB4396" w:rsidRDefault="00DB4396" w:rsidP="0032704D">
            <w:pPr>
              <w:rPr>
                <w:sz w:val="20"/>
                <w:szCs w:val="20"/>
              </w:rPr>
            </w:pPr>
            <w:r>
              <w:rPr>
                <w:sz w:val="20"/>
                <w:szCs w:val="20"/>
              </w:rPr>
              <w:lastRenderedPageBreak/>
              <w:t>Road – 31 %</w:t>
            </w:r>
          </w:p>
          <w:p w14:paraId="05681A5C" w14:textId="77777777" w:rsidR="00DB4396" w:rsidRDefault="00DB4396" w:rsidP="0032704D">
            <w:pPr>
              <w:rPr>
                <w:sz w:val="20"/>
                <w:szCs w:val="20"/>
              </w:rPr>
            </w:pPr>
            <w:r>
              <w:rPr>
                <w:sz w:val="20"/>
                <w:szCs w:val="20"/>
              </w:rPr>
              <w:t>Rail – 2 %</w:t>
            </w:r>
          </w:p>
          <w:p w14:paraId="05C7F75E" w14:textId="77777777" w:rsidR="00DB4396" w:rsidRDefault="00DB4396" w:rsidP="0032704D">
            <w:pPr>
              <w:rPr>
                <w:sz w:val="20"/>
                <w:szCs w:val="20"/>
              </w:rPr>
            </w:pPr>
            <w:r>
              <w:rPr>
                <w:sz w:val="20"/>
                <w:szCs w:val="20"/>
              </w:rPr>
              <w:t>Barge – 44 %</w:t>
            </w:r>
          </w:p>
          <w:p w14:paraId="6369909C" w14:textId="77777777" w:rsidR="00DB4396" w:rsidRDefault="00DB4396" w:rsidP="0032704D">
            <w:pPr>
              <w:rPr>
                <w:sz w:val="20"/>
                <w:szCs w:val="20"/>
              </w:rPr>
            </w:pPr>
            <w:r>
              <w:rPr>
                <w:sz w:val="20"/>
                <w:szCs w:val="20"/>
              </w:rPr>
              <w:lastRenderedPageBreak/>
              <w:t xml:space="preserve">Short sea – 23 %  </w:t>
            </w:r>
          </w:p>
          <w:p w14:paraId="63DDAB1A" w14:textId="77777777" w:rsidR="00DB4396" w:rsidRPr="00DE059E" w:rsidRDefault="00DB4396" w:rsidP="0032704D">
            <w:pPr>
              <w:rPr>
                <w:sz w:val="20"/>
                <w:szCs w:val="20"/>
              </w:rPr>
            </w:pPr>
            <w:r>
              <w:rPr>
                <w:sz w:val="20"/>
                <w:szCs w:val="20"/>
              </w:rPr>
              <w:t>(2014)</w:t>
            </w:r>
          </w:p>
        </w:tc>
      </w:tr>
    </w:tbl>
    <w:p w14:paraId="166BF32C" w14:textId="77777777" w:rsidR="00DB4396" w:rsidRDefault="00DB4396" w:rsidP="00DB4396"/>
    <w:p w14:paraId="465C905D" w14:textId="77777777" w:rsidR="00DB4396" w:rsidRDefault="00DB4396" w:rsidP="0032704D">
      <w:pPr>
        <w:pStyle w:val="Style1"/>
        <w:sectPr w:rsidR="00DB4396" w:rsidSect="0032704D">
          <w:pgSz w:w="16838" w:h="11906" w:orient="landscape"/>
          <w:pgMar w:top="1418" w:right="1418" w:bottom="1418" w:left="1418" w:header="709" w:footer="709" w:gutter="0"/>
          <w:cols w:space="708"/>
          <w:docGrid w:linePitch="360"/>
        </w:sectPr>
      </w:pPr>
    </w:p>
    <w:p w14:paraId="681B0E28" w14:textId="77777777" w:rsidR="00DB4396" w:rsidRDefault="00DB4396" w:rsidP="0032704D">
      <w:pPr>
        <w:pStyle w:val="Style1"/>
      </w:pPr>
      <w:r>
        <w:lastRenderedPageBreak/>
        <w:t>Appendix E</w:t>
      </w:r>
    </w:p>
    <w:p w14:paraId="70FB1495" w14:textId="77777777" w:rsidR="00DB4396" w:rsidRDefault="00DB4396" w:rsidP="0032704D">
      <w:pPr>
        <w:pStyle w:val="Style2"/>
        <w:sectPr w:rsidR="00DB4396" w:rsidSect="0032704D">
          <w:pgSz w:w="11906" w:h="16838"/>
          <w:pgMar w:top="1418" w:right="1418" w:bottom="1418" w:left="1418" w:header="709" w:footer="709" w:gutter="0"/>
          <w:cols w:space="708"/>
          <w:docGrid w:linePitch="360"/>
        </w:sectPr>
      </w:pPr>
      <w:r>
        <w:t>Overview of documents used for the port profile</w:t>
      </w:r>
    </w:p>
    <w:tbl>
      <w:tblPr>
        <w:tblStyle w:val="TableGrid"/>
        <w:tblW w:w="0" w:type="auto"/>
        <w:tblLook w:val="04A0" w:firstRow="1" w:lastRow="0" w:firstColumn="1" w:lastColumn="0" w:noHBand="0" w:noVBand="1"/>
      </w:tblPr>
      <w:tblGrid>
        <w:gridCol w:w="3113"/>
        <w:gridCol w:w="5947"/>
      </w:tblGrid>
      <w:tr w:rsidR="00DB4396" w14:paraId="13A2E2F2" w14:textId="77777777" w:rsidTr="0032704D">
        <w:tc>
          <w:tcPr>
            <w:tcW w:w="3113" w:type="dxa"/>
          </w:tcPr>
          <w:p w14:paraId="6B51823A" w14:textId="77777777" w:rsidR="00DB4396" w:rsidRPr="00D35F2C" w:rsidRDefault="00DB4396" w:rsidP="0032704D">
            <w:pPr>
              <w:spacing w:after="100" w:afterAutospacing="1"/>
              <w:rPr>
                <w:b/>
                <w:sz w:val="20"/>
                <w:szCs w:val="20"/>
              </w:rPr>
            </w:pPr>
            <w:r w:rsidRPr="00D35F2C">
              <w:rPr>
                <w:b/>
                <w:sz w:val="20"/>
                <w:szCs w:val="20"/>
              </w:rPr>
              <w:lastRenderedPageBreak/>
              <w:t>Port</w:t>
            </w:r>
          </w:p>
        </w:tc>
        <w:tc>
          <w:tcPr>
            <w:tcW w:w="5947" w:type="dxa"/>
          </w:tcPr>
          <w:p w14:paraId="30FDCCB4" w14:textId="77777777" w:rsidR="00DB4396" w:rsidRPr="00D35F2C" w:rsidRDefault="00DB4396" w:rsidP="0032704D">
            <w:pPr>
              <w:spacing w:after="100" w:afterAutospacing="1"/>
              <w:rPr>
                <w:b/>
                <w:sz w:val="20"/>
                <w:szCs w:val="20"/>
              </w:rPr>
            </w:pPr>
            <w:r w:rsidRPr="00D35F2C">
              <w:rPr>
                <w:b/>
                <w:sz w:val="20"/>
                <w:szCs w:val="20"/>
              </w:rPr>
              <w:t>Title of source</w:t>
            </w:r>
          </w:p>
        </w:tc>
      </w:tr>
      <w:tr w:rsidR="00DB4396" w14:paraId="57FF9E93" w14:textId="77777777" w:rsidTr="0032704D">
        <w:trPr>
          <w:trHeight w:val="283"/>
        </w:trPr>
        <w:tc>
          <w:tcPr>
            <w:tcW w:w="3113" w:type="dxa"/>
          </w:tcPr>
          <w:p w14:paraId="6AE91150"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0A4A1B22" w14:textId="77777777" w:rsidR="00DB4396" w:rsidRPr="00D35F2C" w:rsidRDefault="00DB4396" w:rsidP="0032704D">
            <w:pPr>
              <w:spacing w:after="100" w:afterAutospacing="1"/>
              <w:rPr>
                <w:sz w:val="20"/>
                <w:szCs w:val="20"/>
              </w:rPr>
            </w:pPr>
            <w:r>
              <w:rPr>
                <w:sz w:val="20"/>
                <w:szCs w:val="20"/>
              </w:rPr>
              <w:t>Port Statistics</w:t>
            </w:r>
            <w:r w:rsidRPr="00D35F2C">
              <w:rPr>
                <w:sz w:val="20"/>
                <w:szCs w:val="20"/>
              </w:rPr>
              <w:t xml:space="preserve"> 2015</w:t>
            </w:r>
          </w:p>
        </w:tc>
      </w:tr>
      <w:tr w:rsidR="00DB4396" w14:paraId="70C48BE0" w14:textId="77777777" w:rsidTr="0032704D">
        <w:trPr>
          <w:trHeight w:val="283"/>
        </w:trPr>
        <w:tc>
          <w:tcPr>
            <w:tcW w:w="3113" w:type="dxa"/>
          </w:tcPr>
          <w:p w14:paraId="0473423A"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54C04FDC" w14:textId="77777777" w:rsidR="00DB4396" w:rsidRPr="00D35F2C" w:rsidRDefault="00DB4396" w:rsidP="0032704D">
            <w:pPr>
              <w:spacing w:after="100" w:afterAutospacing="1"/>
              <w:rPr>
                <w:sz w:val="20"/>
                <w:szCs w:val="20"/>
              </w:rPr>
            </w:pPr>
            <w:r>
              <w:rPr>
                <w:sz w:val="20"/>
                <w:szCs w:val="20"/>
              </w:rPr>
              <w:t xml:space="preserve">Port Statistics </w:t>
            </w:r>
            <w:r w:rsidRPr="00D35F2C">
              <w:rPr>
                <w:sz w:val="20"/>
                <w:szCs w:val="20"/>
              </w:rPr>
              <w:t>2014</w:t>
            </w:r>
          </w:p>
        </w:tc>
      </w:tr>
      <w:tr w:rsidR="00DB4396" w14:paraId="5BC9CE8A" w14:textId="77777777" w:rsidTr="0032704D">
        <w:trPr>
          <w:trHeight w:val="283"/>
        </w:trPr>
        <w:tc>
          <w:tcPr>
            <w:tcW w:w="3113" w:type="dxa"/>
          </w:tcPr>
          <w:p w14:paraId="3F37123A"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3EC30CAB" w14:textId="77777777" w:rsidR="00DB4396" w:rsidRPr="00D35F2C" w:rsidRDefault="00DB4396" w:rsidP="0032704D">
            <w:pPr>
              <w:spacing w:after="100" w:afterAutospacing="1"/>
              <w:rPr>
                <w:sz w:val="20"/>
                <w:szCs w:val="20"/>
              </w:rPr>
            </w:pPr>
            <w:r>
              <w:rPr>
                <w:sz w:val="20"/>
                <w:szCs w:val="20"/>
              </w:rPr>
              <w:t>Port Statistics</w:t>
            </w:r>
            <w:r w:rsidRPr="00D35F2C">
              <w:rPr>
                <w:sz w:val="20"/>
                <w:szCs w:val="20"/>
              </w:rPr>
              <w:t xml:space="preserve"> 2013</w:t>
            </w:r>
          </w:p>
        </w:tc>
      </w:tr>
      <w:tr w:rsidR="00DB4396" w14:paraId="6B859554" w14:textId="77777777" w:rsidTr="0032704D">
        <w:trPr>
          <w:trHeight w:val="283"/>
        </w:trPr>
        <w:tc>
          <w:tcPr>
            <w:tcW w:w="3113" w:type="dxa"/>
          </w:tcPr>
          <w:p w14:paraId="68057CD7"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359335D9" w14:textId="77777777" w:rsidR="00DB4396" w:rsidRPr="00D35F2C" w:rsidRDefault="00DB4396" w:rsidP="0032704D">
            <w:pPr>
              <w:spacing w:after="100" w:afterAutospacing="1"/>
              <w:rPr>
                <w:sz w:val="20"/>
                <w:szCs w:val="20"/>
              </w:rPr>
            </w:pPr>
            <w:r w:rsidRPr="00D35F2C">
              <w:rPr>
                <w:sz w:val="20"/>
                <w:szCs w:val="20"/>
              </w:rPr>
              <w:t>Haven in cijfers 2012</w:t>
            </w:r>
          </w:p>
        </w:tc>
      </w:tr>
      <w:tr w:rsidR="00DB4396" w14:paraId="38287E0E" w14:textId="77777777" w:rsidTr="0032704D">
        <w:trPr>
          <w:trHeight w:val="283"/>
        </w:trPr>
        <w:tc>
          <w:tcPr>
            <w:tcW w:w="3113" w:type="dxa"/>
          </w:tcPr>
          <w:p w14:paraId="7EBEAD00"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73FFD202" w14:textId="77777777" w:rsidR="00DB4396" w:rsidRPr="00D35F2C" w:rsidRDefault="00DB4396" w:rsidP="0032704D">
            <w:pPr>
              <w:spacing w:after="100" w:afterAutospacing="1"/>
              <w:rPr>
                <w:sz w:val="20"/>
                <w:szCs w:val="20"/>
              </w:rPr>
            </w:pPr>
            <w:r w:rsidRPr="00D35F2C">
              <w:rPr>
                <w:sz w:val="20"/>
                <w:szCs w:val="20"/>
              </w:rPr>
              <w:t>Port Statistics 2011</w:t>
            </w:r>
          </w:p>
        </w:tc>
      </w:tr>
      <w:tr w:rsidR="00DB4396" w14:paraId="5A5A84D2" w14:textId="77777777" w:rsidTr="0032704D">
        <w:trPr>
          <w:trHeight w:val="283"/>
        </w:trPr>
        <w:tc>
          <w:tcPr>
            <w:tcW w:w="3113" w:type="dxa"/>
          </w:tcPr>
          <w:p w14:paraId="0478A526"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23644FEA" w14:textId="77777777" w:rsidR="00DB4396" w:rsidRPr="00D35F2C" w:rsidRDefault="00DB4396" w:rsidP="0032704D">
            <w:pPr>
              <w:spacing w:after="100" w:afterAutospacing="1"/>
              <w:rPr>
                <w:sz w:val="20"/>
                <w:szCs w:val="20"/>
              </w:rPr>
            </w:pPr>
            <w:r w:rsidRPr="00D35F2C">
              <w:rPr>
                <w:sz w:val="20"/>
                <w:szCs w:val="20"/>
              </w:rPr>
              <w:t>PERS 2013</w:t>
            </w:r>
          </w:p>
        </w:tc>
      </w:tr>
      <w:tr w:rsidR="00DB4396" w14:paraId="5D8E351D" w14:textId="77777777" w:rsidTr="0032704D">
        <w:trPr>
          <w:trHeight w:val="283"/>
        </w:trPr>
        <w:tc>
          <w:tcPr>
            <w:tcW w:w="3113" w:type="dxa"/>
          </w:tcPr>
          <w:p w14:paraId="5DA64AB2"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4F8C89C5" w14:textId="77777777" w:rsidR="00DB4396" w:rsidRPr="00D35F2C" w:rsidRDefault="00DB4396" w:rsidP="0032704D">
            <w:pPr>
              <w:spacing w:after="100" w:afterAutospacing="1"/>
              <w:rPr>
                <w:sz w:val="20"/>
                <w:szCs w:val="20"/>
              </w:rPr>
            </w:pPr>
            <w:r w:rsidRPr="00D35F2C">
              <w:rPr>
                <w:sz w:val="20"/>
                <w:szCs w:val="20"/>
              </w:rPr>
              <w:t>About the port authority</w:t>
            </w:r>
          </w:p>
        </w:tc>
      </w:tr>
      <w:tr w:rsidR="00DB4396" w14:paraId="77970ED8" w14:textId="77777777" w:rsidTr="0032704D">
        <w:trPr>
          <w:trHeight w:val="283"/>
        </w:trPr>
        <w:tc>
          <w:tcPr>
            <w:tcW w:w="3113" w:type="dxa"/>
          </w:tcPr>
          <w:p w14:paraId="33987E9D" w14:textId="77777777" w:rsidR="00DB4396" w:rsidRPr="00D35F2C" w:rsidRDefault="00DB4396" w:rsidP="0032704D">
            <w:pPr>
              <w:spacing w:after="100" w:afterAutospacing="1"/>
              <w:rPr>
                <w:sz w:val="20"/>
                <w:szCs w:val="20"/>
              </w:rPr>
            </w:pPr>
            <w:r w:rsidRPr="00D35F2C">
              <w:rPr>
                <w:sz w:val="20"/>
                <w:szCs w:val="20"/>
              </w:rPr>
              <w:t>Port of Rotterdam</w:t>
            </w:r>
          </w:p>
        </w:tc>
        <w:tc>
          <w:tcPr>
            <w:tcW w:w="5947" w:type="dxa"/>
          </w:tcPr>
          <w:p w14:paraId="7C3E2825" w14:textId="77777777" w:rsidR="00DB4396" w:rsidRPr="00D35F2C" w:rsidRDefault="00DB4396" w:rsidP="0032704D">
            <w:pPr>
              <w:spacing w:after="100" w:afterAutospacing="1"/>
              <w:rPr>
                <w:sz w:val="20"/>
                <w:szCs w:val="20"/>
              </w:rPr>
            </w:pPr>
            <w:r w:rsidRPr="00D35F2C">
              <w:rPr>
                <w:sz w:val="20"/>
                <w:szCs w:val="20"/>
              </w:rPr>
              <w:t>Jaarverslag 2015</w:t>
            </w:r>
          </w:p>
        </w:tc>
      </w:tr>
      <w:tr w:rsidR="00DB4396" w14:paraId="3BADC2AF" w14:textId="77777777" w:rsidTr="0032704D">
        <w:trPr>
          <w:trHeight w:val="283"/>
        </w:trPr>
        <w:tc>
          <w:tcPr>
            <w:tcW w:w="3113" w:type="dxa"/>
          </w:tcPr>
          <w:p w14:paraId="79217AF6"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1477315F" w14:textId="77777777" w:rsidR="00DB4396" w:rsidRPr="00D35F2C" w:rsidRDefault="00DB4396" w:rsidP="0032704D">
            <w:pPr>
              <w:spacing w:after="100" w:afterAutospacing="1"/>
              <w:rPr>
                <w:sz w:val="20"/>
                <w:szCs w:val="20"/>
              </w:rPr>
            </w:pPr>
            <w:r w:rsidRPr="00D35F2C">
              <w:rPr>
                <w:sz w:val="20"/>
                <w:szCs w:val="20"/>
              </w:rPr>
              <w:t>Jaarcijfers 2000-2015</w:t>
            </w:r>
          </w:p>
        </w:tc>
      </w:tr>
      <w:tr w:rsidR="00DB4396" w:rsidRPr="001E3A32" w14:paraId="576663F3" w14:textId="77777777" w:rsidTr="0032704D">
        <w:trPr>
          <w:trHeight w:val="283"/>
        </w:trPr>
        <w:tc>
          <w:tcPr>
            <w:tcW w:w="3113" w:type="dxa"/>
          </w:tcPr>
          <w:p w14:paraId="14127DC2"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246F2836" w14:textId="77777777" w:rsidR="00DB4396" w:rsidRPr="00D35F2C" w:rsidRDefault="00DB4396" w:rsidP="0032704D">
            <w:pPr>
              <w:spacing w:after="100" w:afterAutospacing="1"/>
              <w:rPr>
                <w:sz w:val="20"/>
                <w:szCs w:val="20"/>
              </w:rPr>
            </w:pPr>
            <w:r w:rsidRPr="00D35F2C">
              <w:rPr>
                <w:sz w:val="20"/>
                <w:szCs w:val="20"/>
              </w:rPr>
              <w:t xml:space="preserve">About the port authority </w:t>
            </w:r>
          </w:p>
        </w:tc>
      </w:tr>
      <w:tr w:rsidR="00DB4396" w:rsidRPr="001E3A32" w14:paraId="7EF218B0" w14:textId="77777777" w:rsidTr="0032704D">
        <w:trPr>
          <w:trHeight w:val="283"/>
        </w:trPr>
        <w:tc>
          <w:tcPr>
            <w:tcW w:w="3113" w:type="dxa"/>
          </w:tcPr>
          <w:p w14:paraId="0E15544C"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634F941D" w14:textId="77777777"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The port area</w:t>
            </w:r>
          </w:p>
        </w:tc>
      </w:tr>
      <w:tr w:rsidR="00DB4396" w:rsidRPr="001E3A32" w14:paraId="51098857" w14:textId="77777777" w:rsidTr="0032704D">
        <w:trPr>
          <w:trHeight w:val="283"/>
        </w:trPr>
        <w:tc>
          <w:tcPr>
            <w:tcW w:w="3113" w:type="dxa"/>
          </w:tcPr>
          <w:p w14:paraId="28AA1751"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204D502D" w14:textId="77777777"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Types of goods</w:t>
            </w:r>
          </w:p>
        </w:tc>
      </w:tr>
      <w:tr w:rsidR="00DB4396" w:rsidRPr="001E3A32" w14:paraId="5CA1DE5C" w14:textId="77777777" w:rsidTr="0032704D">
        <w:trPr>
          <w:trHeight w:val="283"/>
        </w:trPr>
        <w:tc>
          <w:tcPr>
            <w:tcW w:w="3113" w:type="dxa"/>
          </w:tcPr>
          <w:p w14:paraId="75C06212"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707F3F07" w14:textId="77777777"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Perishable goods</w:t>
            </w:r>
          </w:p>
        </w:tc>
      </w:tr>
      <w:tr w:rsidR="00DB4396" w:rsidRPr="001E3A32" w14:paraId="282EDD2E" w14:textId="77777777" w:rsidTr="0032704D">
        <w:trPr>
          <w:trHeight w:val="283"/>
        </w:trPr>
        <w:tc>
          <w:tcPr>
            <w:tcW w:w="3113" w:type="dxa"/>
          </w:tcPr>
          <w:p w14:paraId="48DC6223"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49ADB613" w14:textId="487020CE"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 xml:space="preserve">The </w:t>
            </w:r>
            <w:r w:rsidR="00FB35A8" w:rsidRPr="00D35F2C">
              <w:rPr>
                <w:rFonts w:eastAsia="Times New Roman"/>
                <w:sz w:val="20"/>
                <w:szCs w:val="20"/>
                <w:lang w:eastAsia="nl-NL"/>
              </w:rPr>
              <w:t>Scheldt</w:t>
            </w:r>
          </w:p>
        </w:tc>
      </w:tr>
      <w:tr w:rsidR="00DB4396" w:rsidRPr="00C433FE" w14:paraId="4A41C0F8" w14:textId="77777777" w:rsidTr="0032704D">
        <w:trPr>
          <w:trHeight w:val="283"/>
        </w:trPr>
        <w:tc>
          <w:tcPr>
            <w:tcW w:w="3113" w:type="dxa"/>
          </w:tcPr>
          <w:p w14:paraId="28E8053B" w14:textId="77777777" w:rsidR="00DB4396" w:rsidRPr="00D35F2C" w:rsidRDefault="00DB4396" w:rsidP="0032704D">
            <w:pPr>
              <w:spacing w:after="100" w:afterAutospacing="1"/>
              <w:rPr>
                <w:sz w:val="20"/>
                <w:szCs w:val="20"/>
              </w:rPr>
            </w:pPr>
            <w:r w:rsidRPr="00D35F2C">
              <w:rPr>
                <w:sz w:val="20"/>
                <w:szCs w:val="20"/>
              </w:rPr>
              <w:t>Port of Antwerp</w:t>
            </w:r>
          </w:p>
        </w:tc>
        <w:tc>
          <w:tcPr>
            <w:tcW w:w="5947" w:type="dxa"/>
          </w:tcPr>
          <w:p w14:paraId="681D61E7" w14:textId="77777777" w:rsidR="00DB4396" w:rsidRPr="00562D34" w:rsidRDefault="00DB4396" w:rsidP="0032704D">
            <w:pPr>
              <w:spacing w:after="100" w:afterAutospacing="1"/>
              <w:rPr>
                <w:rFonts w:eastAsia="Times New Roman"/>
                <w:sz w:val="20"/>
                <w:szCs w:val="20"/>
                <w:lang w:eastAsia="nl-NL"/>
              </w:rPr>
            </w:pPr>
            <w:r w:rsidRPr="00562D34">
              <w:rPr>
                <w:rFonts w:eastAsia="Times New Roman"/>
                <w:sz w:val="20"/>
                <w:szCs w:val="20"/>
                <w:lang w:eastAsia="nl-NL"/>
              </w:rPr>
              <w:t>Antwerp as a landlord port</w:t>
            </w:r>
          </w:p>
        </w:tc>
      </w:tr>
      <w:tr w:rsidR="00DB4396" w:rsidRPr="001E3A32" w14:paraId="4C2A6471" w14:textId="77777777" w:rsidTr="0032704D">
        <w:trPr>
          <w:trHeight w:val="283"/>
        </w:trPr>
        <w:tc>
          <w:tcPr>
            <w:tcW w:w="3113" w:type="dxa"/>
          </w:tcPr>
          <w:p w14:paraId="5794D311"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03721F60"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World port source</w:t>
            </w:r>
          </w:p>
        </w:tc>
      </w:tr>
      <w:tr w:rsidR="00DB4396" w:rsidRPr="001E3A32" w14:paraId="2E1BA85E" w14:textId="77777777" w:rsidTr="0032704D">
        <w:trPr>
          <w:trHeight w:val="283"/>
        </w:trPr>
        <w:tc>
          <w:tcPr>
            <w:tcW w:w="3113" w:type="dxa"/>
          </w:tcPr>
          <w:p w14:paraId="115C103B"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13E75E5C"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Hamburg port Authorities</w:t>
            </w:r>
          </w:p>
        </w:tc>
      </w:tr>
      <w:tr w:rsidR="00DB4396" w:rsidRPr="001E3A32" w14:paraId="504FF90B" w14:textId="77777777" w:rsidTr="0032704D">
        <w:trPr>
          <w:trHeight w:val="283"/>
        </w:trPr>
        <w:tc>
          <w:tcPr>
            <w:tcW w:w="3113" w:type="dxa"/>
          </w:tcPr>
          <w:p w14:paraId="7616F9C8"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6A79737A"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Modal split</w:t>
            </w:r>
          </w:p>
        </w:tc>
      </w:tr>
      <w:tr w:rsidR="00DB4396" w:rsidRPr="00C433FE" w14:paraId="29E23C64" w14:textId="77777777" w:rsidTr="0032704D">
        <w:trPr>
          <w:trHeight w:val="283"/>
        </w:trPr>
        <w:tc>
          <w:tcPr>
            <w:tcW w:w="3113" w:type="dxa"/>
          </w:tcPr>
          <w:p w14:paraId="27120027"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789C93E2" w14:textId="77777777" w:rsidR="00DB4396" w:rsidRPr="00EC318B" w:rsidRDefault="00DB4396" w:rsidP="0032704D">
            <w:pPr>
              <w:spacing w:after="100" w:afterAutospacing="1"/>
              <w:rPr>
                <w:rFonts w:eastAsia="Times New Roman"/>
                <w:sz w:val="20"/>
                <w:szCs w:val="20"/>
                <w:lang w:eastAsia="nl-NL"/>
              </w:rPr>
            </w:pPr>
            <w:r w:rsidRPr="00EC318B">
              <w:rPr>
                <w:rFonts w:eastAsia="Times New Roman"/>
                <w:sz w:val="20"/>
                <w:szCs w:val="20"/>
                <w:lang w:eastAsia="nl-NL"/>
              </w:rPr>
              <w:t>The river Elbe within its tides</w:t>
            </w:r>
          </w:p>
        </w:tc>
      </w:tr>
      <w:tr w:rsidR="00DB4396" w:rsidRPr="001E3A32" w14:paraId="2C8E3DFF" w14:textId="77777777" w:rsidTr="0032704D">
        <w:trPr>
          <w:trHeight w:val="283"/>
        </w:trPr>
        <w:tc>
          <w:tcPr>
            <w:tcW w:w="3113" w:type="dxa"/>
          </w:tcPr>
          <w:p w14:paraId="67338265"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3E1E5421"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Facts &amp; Figures</w:t>
            </w:r>
          </w:p>
        </w:tc>
      </w:tr>
      <w:tr w:rsidR="00DB4396" w:rsidRPr="00C433FE" w14:paraId="0E1BDA7C" w14:textId="77777777" w:rsidTr="0032704D">
        <w:trPr>
          <w:trHeight w:val="283"/>
        </w:trPr>
        <w:tc>
          <w:tcPr>
            <w:tcW w:w="3113" w:type="dxa"/>
          </w:tcPr>
          <w:p w14:paraId="67ED2877" w14:textId="77777777" w:rsidR="00DB4396" w:rsidRPr="00D35F2C" w:rsidRDefault="00DB4396" w:rsidP="0032704D">
            <w:pPr>
              <w:spacing w:after="100" w:afterAutospacing="1"/>
              <w:rPr>
                <w:sz w:val="20"/>
                <w:szCs w:val="20"/>
              </w:rPr>
            </w:pPr>
            <w:r w:rsidRPr="00D35F2C">
              <w:rPr>
                <w:sz w:val="20"/>
                <w:szCs w:val="20"/>
              </w:rPr>
              <w:t>Port of Hamburg</w:t>
            </w:r>
          </w:p>
        </w:tc>
        <w:tc>
          <w:tcPr>
            <w:tcW w:w="5947" w:type="dxa"/>
          </w:tcPr>
          <w:p w14:paraId="10364C5A" w14:textId="77777777" w:rsidR="00DB4396" w:rsidRPr="0009164A" w:rsidRDefault="00DB4396" w:rsidP="0032704D">
            <w:pPr>
              <w:spacing w:after="100" w:afterAutospacing="1"/>
              <w:rPr>
                <w:rFonts w:eastAsia="Times New Roman"/>
                <w:sz w:val="20"/>
                <w:szCs w:val="20"/>
                <w:lang w:eastAsia="nl-NL"/>
              </w:rPr>
            </w:pPr>
            <w:r w:rsidRPr="0009164A">
              <w:rPr>
                <w:rFonts w:eastAsia="Times New Roman"/>
                <w:sz w:val="20"/>
                <w:szCs w:val="20"/>
                <w:lang w:eastAsia="nl-NL"/>
              </w:rPr>
              <w:t>Port development plan: Hamburg staying on course</w:t>
            </w:r>
          </w:p>
        </w:tc>
      </w:tr>
      <w:tr w:rsidR="00DB4396" w:rsidRPr="00C433FE" w14:paraId="226E6F31" w14:textId="77777777" w:rsidTr="0032704D">
        <w:trPr>
          <w:trHeight w:val="283"/>
        </w:trPr>
        <w:tc>
          <w:tcPr>
            <w:tcW w:w="3113" w:type="dxa"/>
          </w:tcPr>
          <w:p w14:paraId="5D998CF4" w14:textId="77777777" w:rsidR="00DB4396" w:rsidRPr="00D35F2C" w:rsidRDefault="00DB4396" w:rsidP="0032704D">
            <w:pPr>
              <w:spacing w:after="100" w:afterAutospacing="1"/>
              <w:rPr>
                <w:sz w:val="20"/>
                <w:szCs w:val="20"/>
              </w:rPr>
            </w:pPr>
            <w:r w:rsidRPr="00D35F2C">
              <w:rPr>
                <w:sz w:val="20"/>
                <w:szCs w:val="20"/>
              </w:rPr>
              <w:t>Port of Ghent</w:t>
            </w:r>
          </w:p>
        </w:tc>
        <w:tc>
          <w:tcPr>
            <w:tcW w:w="5947" w:type="dxa"/>
          </w:tcPr>
          <w:p w14:paraId="66C15889" w14:textId="77777777" w:rsidR="00DB4396" w:rsidRPr="0009164A" w:rsidRDefault="00DB4396" w:rsidP="0032704D">
            <w:pPr>
              <w:spacing w:after="100" w:afterAutospacing="1"/>
              <w:rPr>
                <w:rFonts w:eastAsia="Times New Roman"/>
                <w:sz w:val="20"/>
                <w:szCs w:val="20"/>
                <w:lang w:eastAsia="nl-NL"/>
              </w:rPr>
            </w:pPr>
            <w:r w:rsidRPr="0009164A">
              <w:rPr>
                <w:rFonts w:eastAsia="Times New Roman"/>
                <w:sz w:val="20"/>
                <w:szCs w:val="20"/>
                <w:lang w:eastAsia="nl-NL"/>
              </w:rPr>
              <w:t>Figures &amp; statistics: seagoing and inland navigation (2015)</w:t>
            </w:r>
          </w:p>
        </w:tc>
      </w:tr>
      <w:tr w:rsidR="00DB4396" w:rsidRPr="001E3A32" w14:paraId="19C5160C" w14:textId="77777777" w:rsidTr="0032704D">
        <w:trPr>
          <w:trHeight w:val="283"/>
        </w:trPr>
        <w:tc>
          <w:tcPr>
            <w:tcW w:w="3113" w:type="dxa"/>
          </w:tcPr>
          <w:p w14:paraId="01AC621A" w14:textId="77777777" w:rsidR="00DB4396" w:rsidRPr="00D35F2C" w:rsidRDefault="00DB4396" w:rsidP="0032704D">
            <w:pPr>
              <w:spacing w:after="100" w:afterAutospacing="1"/>
              <w:rPr>
                <w:sz w:val="20"/>
                <w:szCs w:val="20"/>
              </w:rPr>
            </w:pPr>
            <w:r w:rsidRPr="00D35F2C">
              <w:rPr>
                <w:sz w:val="20"/>
                <w:szCs w:val="20"/>
              </w:rPr>
              <w:t>Port of Ghent</w:t>
            </w:r>
          </w:p>
        </w:tc>
        <w:tc>
          <w:tcPr>
            <w:tcW w:w="5947" w:type="dxa"/>
          </w:tcPr>
          <w:p w14:paraId="4D3C34DE" w14:textId="77777777"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PERS 2013</w:t>
            </w:r>
          </w:p>
        </w:tc>
      </w:tr>
      <w:tr w:rsidR="00DB4396" w:rsidRPr="001E3A32" w14:paraId="453DB166" w14:textId="77777777" w:rsidTr="0032704D">
        <w:trPr>
          <w:trHeight w:val="283"/>
        </w:trPr>
        <w:tc>
          <w:tcPr>
            <w:tcW w:w="3113" w:type="dxa"/>
          </w:tcPr>
          <w:p w14:paraId="38EB9C55" w14:textId="77777777" w:rsidR="00DB4396" w:rsidRPr="00D35F2C" w:rsidRDefault="00DB4396" w:rsidP="0032704D">
            <w:pPr>
              <w:spacing w:after="100" w:afterAutospacing="1"/>
              <w:rPr>
                <w:sz w:val="20"/>
                <w:szCs w:val="20"/>
              </w:rPr>
            </w:pPr>
            <w:r w:rsidRPr="00D35F2C">
              <w:rPr>
                <w:sz w:val="20"/>
                <w:szCs w:val="20"/>
              </w:rPr>
              <w:lastRenderedPageBreak/>
              <w:t>Port of Ghent</w:t>
            </w:r>
          </w:p>
        </w:tc>
        <w:tc>
          <w:tcPr>
            <w:tcW w:w="5947" w:type="dxa"/>
          </w:tcPr>
          <w:p w14:paraId="41D937C7"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Jaarverslag 2015</w:t>
            </w:r>
          </w:p>
        </w:tc>
      </w:tr>
      <w:tr w:rsidR="00DB4396" w:rsidRPr="001E3A32" w14:paraId="77D0FB31" w14:textId="77777777" w:rsidTr="0032704D">
        <w:trPr>
          <w:trHeight w:val="283"/>
        </w:trPr>
        <w:tc>
          <w:tcPr>
            <w:tcW w:w="3113" w:type="dxa"/>
          </w:tcPr>
          <w:p w14:paraId="6ACB634E" w14:textId="77777777" w:rsidR="00DB4396" w:rsidRPr="00D35F2C" w:rsidRDefault="00DB4396" w:rsidP="0032704D">
            <w:pPr>
              <w:spacing w:after="100" w:afterAutospacing="1"/>
              <w:rPr>
                <w:sz w:val="20"/>
                <w:szCs w:val="20"/>
              </w:rPr>
            </w:pPr>
            <w:r w:rsidRPr="00D35F2C">
              <w:rPr>
                <w:sz w:val="20"/>
                <w:szCs w:val="20"/>
              </w:rPr>
              <w:t>Port of Ghent</w:t>
            </w:r>
          </w:p>
        </w:tc>
        <w:tc>
          <w:tcPr>
            <w:tcW w:w="5947" w:type="dxa"/>
          </w:tcPr>
          <w:p w14:paraId="17AD8B98" w14:textId="77777777" w:rsidR="00DB4396" w:rsidRPr="00D35F2C" w:rsidRDefault="00DB4396" w:rsidP="0032704D">
            <w:pPr>
              <w:spacing w:after="100" w:afterAutospacing="1"/>
              <w:rPr>
                <w:rFonts w:eastAsia="Times New Roman"/>
                <w:sz w:val="20"/>
                <w:szCs w:val="20"/>
                <w:lang w:eastAsia="nl-NL"/>
              </w:rPr>
            </w:pPr>
            <w:r>
              <w:rPr>
                <w:rFonts w:eastAsia="Times New Roman"/>
                <w:sz w:val="20"/>
                <w:szCs w:val="20"/>
                <w:lang w:eastAsia="nl-NL"/>
              </w:rPr>
              <w:t>Annual report</w:t>
            </w:r>
            <w:r w:rsidRPr="00D35F2C">
              <w:rPr>
                <w:rFonts w:eastAsia="Times New Roman"/>
                <w:sz w:val="20"/>
                <w:szCs w:val="20"/>
                <w:lang w:eastAsia="nl-NL"/>
              </w:rPr>
              <w:t xml:space="preserve"> 2013</w:t>
            </w:r>
          </w:p>
        </w:tc>
      </w:tr>
      <w:tr w:rsidR="00DB4396" w:rsidRPr="00C433FE" w14:paraId="58072FDF" w14:textId="77777777" w:rsidTr="0032704D">
        <w:trPr>
          <w:trHeight w:val="283"/>
        </w:trPr>
        <w:tc>
          <w:tcPr>
            <w:tcW w:w="3113" w:type="dxa"/>
          </w:tcPr>
          <w:p w14:paraId="274170C0" w14:textId="77777777" w:rsidR="00DB4396" w:rsidRPr="00D35F2C" w:rsidRDefault="00DB4396" w:rsidP="0032704D">
            <w:pPr>
              <w:spacing w:after="100" w:afterAutospacing="1"/>
              <w:rPr>
                <w:sz w:val="20"/>
                <w:szCs w:val="20"/>
              </w:rPr>
            </w:pPr>
            <w:r w:rsidRPr="00D35F2C">
              <w:rPr>
                <w:sz w:val="20"/>
                <w:szCs w:val="20"/>
              </w:rPr>
              <w:t>Port of Ghent</w:t>
            </w:r>
          </w:p>
        </w:tc>
        <w:tc>
          <w:tcPr>
            <w:tcW w:w="5947" w:type="dxa"/>
          </w:tcPr>
          <w:p w14:paraId="148F4999" w14:textId="77777777" w:rsidR="00DB4396" w:rsidRPr="00CC0A59" w:rsidRDefault="00DB4396" w:rsidP="0032704D">
            <w:pPr>
              <w:spacing w:after="100" w:afterAutospacing="1"/>
              <w:rPr>
                <w:rFonts w:eastAsia="Times New Roman"/>
                <w:sz w:val="20"/>
                <w:szCs w:val="20"/>
                <w:lang w:eastAsia="nl-NL"/>
              </w:rPr>
            </w:pPr>
            <w:r w:rsidRPr="00CC0A59">
              <w:rPr>
                <w:rFonts w:eastAsia="Times New Roman"/>
                <w:sz w:val="20"/>
                <w:szCs w:val="20"/>
                <w:lang w:eastAsia="nl-NL"/>
              </w:rPr>
              <w:t>Annual report 2011: another record year</w:t>
            </w:r>
          </w:p>
        </w:tc>
      </w:tr>
      <w:tr w:rsidR="00DB4396" w:rsidRPr="001E3A32" w14:paraId="6676BC74" w14:textId="77777777" w:rsidTr="0032704D">
        <w:trPr>
          <w:trHeight w:val="283"/>
        </w:trPr>
        <w:tc>
          <w:tcPr>
            <w:tcW w:w="3113" w:type="dxa"/>
          </w:tcPr>
          <w:p w14:paraId="26C46E2E" w14:textId="77777777" w:rsidR="00DB4396" w:rsidRPr="00D35F2C" w:rsidRDefault="00DB4396" w:rsidP="0032704D">
            <w:pPr>
              <w:spacing w:after="100" w:afterAutospacing="1"/>
              <w:rPr>
                <w:sz w:val="20"/>
                <w:szCs w:val="20"/>
              </w:rPr>
            </w:pPr>
            <w:r w:rsidRPr="00D35F2C">
              <w:rPr>
                <w:sz w:val="20"/>
                <w:szCs w:val="20"/>
              </w:rPr>
              <w:t>Port of Amsterdam</w:t>
            </w:r>
          </w:p>
        </w:tc>
        <w:tc>
          <w:tcPr>
            <w:tcW w:w="5947" w:type="dxa"/>
          </w:tcPr>
          <w:p w14:paraId="58C3B154" w14:textId="77777777" w:rsidR="00DB4396" w:rsidRPr="00D35F2C" w:rsidRDefault="00DB4396" w:rsidP="0032704D">
            <w:pPr>
              <w:spacing w:after="100" w:afterAutospacing="1"/>
              <w:rPr>
                <w:rFonts w:eastAsia="Times New Roman"/>
                <w:sz w:val="20"/>
                <w:szCs w:val="20"/>
                <w:lang w:eastAsia="nl-NL"/>
              </w:rPr>
            </w:pPr>
            <w:r w:rsidRPr="00D35F2C">
              <w:rPr>
                <w:rFonts w:eastAsia="Times New Roman"/>
                <w:sz w:val="20"/>
                <w:szCs w:val="20"/>
                <w:lang w:eastAsia="nl-NL"/>
              </w:rPr>
              <w:t>Jaarverslag 2015</w:t>
            </w:r>
          </w:p>
        </w:tc>
      </w:tr>
      <w:tr w:rsidR="00DB4396" w:rsidRPr="001D0567" w14:paraId="48DB4405" w14:textId="77777777" w:rsidTr="0032704D">
        <w:trPr>
          <w:trHeight w:val="283"/>
        </w:trPr>
        <w:tc>
          <w:tcPr>
            <w:tcW w:w="3113" w:type="dxa"/>
          </w:tcPr>
          <w:p w14:paraId="74289F48" w14:textId="77777777" w:rsidR="00DB4396" w:rsidRPr="00D35F2C" w:rsidRDefault="00DB4396" w:rsidP="0032704D">
            <w:pPr>
              <w:spacing w:after="100" w:afterAutospacing="1"/>
              <w:rPr>
                <w:sz w:val="20"/>
                <w:szCs w:val="20"/>
              </w:rPr>
            </w:pPr>
            <w:r>
              <w:rPr>
                <w:sz w:val="20"/>
                <w:szCs w:val="20"/>
              </w:rPr>
              <w:t xml:space="preserve">Port of Amsterdam </w:t>
            </w:r>
          </w:p>
        </w:tc>
        <w:tc>
          <w:tcPr>
            <w:tcW w:w="5947" w:type="dxa"/>
          </w:tcPr>
          <w:p w14:paraId="557371A2" w14:textId="77777777" w:rsidR="00DB4396" w:rsidRPr="00D35F2C" w:rsidRDefault="00DB4396" w:rsidP="0032704D">
            <w:pPr>
              <w:spacing w:after="100" w:afterAutospacing="1"/>
              <w:rPr>
                <w:sz w:val="20"/>
                <w:szCs w:val="20"/>
              </w:rPr>
            </w:pPr>
            <w:r>
              <w:rPr>
                <w:sz w:val="20"/>
                <w:szCs w:val="20"/>
              </w:rPr>
              <w:t>Rol</w:t>
            </w:r>
          </w:p>
        </w:tc>
      </w:tr>
      <w:tr w:rsidR="00DB4396" w:rsidRPr="001D0567" w14:paraId="49DFC47B" w14:textId="77777777" w:rsidTr="0032704D">
        <w:trPr>
          <w:trHeight w:val="283"/>
        </w:trPr>
        <w:tc>
          <w:tcPr>
            <w:tcW w:w="3113" w:type="dxa"/>
          </w:tcPr>
          <w:p w14:paraId="1ECD4A70" w14:textId="77777777" w:rsidR="00DB4396" w:rsidRPr="00D35F2C" w:rsidRDefault="00DB4396" w:rsidP="0032704D">
            <w:pPr>
              <w:spacing w:after="100" w:afterAutospacing="1"/>
              <w:rPr>
                <w:sz w:val="20"/>
                <w:szCs w:val="20"/>
              </w:rPr>
            </w:pPr>
            <w:r w:rsidRPr="00D35F2C">
              <w:rPr>
                <w:sz w:val="20"/>
                <w:szCs w:val="20"/>
              </w:rPr>
              <w:t xml:space="preserve">Port of Amsterdam </w:t>
            </w:r>
          </w:p>
        </w:tc>
        <w:tc>
          <w:tcPr>
            <w:tcW w:w="5947" w:type="dxa"/>
          </w:tcPr>
          <w:p w14:paraId="44AD5D44" w14:textId="77777777" w:rsidR="00DB4396" w:rsidRPr="00D35F2C" w:rsidRDefault="00DB4396" w:rsidP="0032704D">
            <w:pPr>
              <w:spacing w:after="100" w:afterAutospacing="1"/>
              <w:rPr>
                <w:sz w:val="20"/>
                <w:szCs w:val="20"/>
              </w:rPr>
            </w:pPr>
            <w:r w:rsidRPr="00D35F2C">
              <w:rPr>
                <w:sz w:val="20"/>
                <w:szCs w:val="20"/>
              </w:rPr>
              <w:t>Feiten en cijfers 2014</w:t>
            </w:r>
          </w:p>
        </w:tc>
      </w:tr>
      <w:tr w:rsidR="00DB4396" w:rsidRPr="00A23DB8" w14:paraId="6D76FC8E" w14:textId="77777777" w:rsidTr="0032704D">
        <w:trPr>
          <w:trHeight w:val="283"/>
        </w:trPr>
        <w:tc>
          <w:tcPr>
            <w:tcW w:w="3113" w:type="dxa"/>
          </w:tcPr>
          <w:p w14:paraId="2881872A" w14:textId="77777777" w:rsidR="00DB4396" w:rsidRPr="00D35F2C" w:rsidRDefault="00DB4396" w:rsidP="0032704D">
            <w:pPr>
              <w:spacing w:after="100" w:afterAutospacing="1"/>
              <w:rPr>
                <w:sz w:val="20"/>
                <w:szCs w:val="20"/>
              </w:rPr>
            </w:pPr>
            <w:r w:rsidRPr="00D35F2C">
              <w:rPr>
                <w:sz w:val="20"/>
                <w:szCs w:val="20"/>
              </w:rPr>
              <w:t>Port of Amsterdam</w:t>
            </w:r>
          </w:p>
        </w:tc>
        <w:tc>
          <w:tcPr>
            <w:tcW w:w="5947" w:type="dxa"/>
          </w:tcPr>
          <w:p w14:paraId="0C2B1FFE" w14:textId="77777777" w:rsidR="00DB4396" w:rsidRPr="00D35F2C" w:rsidRDefault="00DB4396" w:rsidP="0032704D">
            <w:pPr>
              <w:spacing w:after="100" w:afterAutospacing="1"/>
              <w:rPr>
                <w:sz w:val="20"/>
                <w:szCs w:val="20"/>
              </w:rPr>
            </w:pPr>
            <w:r w:rsidRPr="00D35F2C">
              <w:rPr>
                <w:sz w:val="20"/>
                <w:szCs w:val="20"/>
              </w:rPr>
              <w:t>Statistics 2012</w:t>
            </w:r>
          </w:p>
        </w:tc>
      </w:tr>
      <w:tr w:rsidR="00DB4396" w:rsidRPr="00F46022" w14:paraId="46818184" w14:textId="77777777" w:rsidTr="0032704D">
        <w:trPr>
          <w:trHeight w:val="283"/>
        </w:trPr>
        <w:tc>
          <w:tcPr>
            <w:tcW w:w="3113" w:type="dxa"/>
          </w:tcPr>
          <w:p w14:paraId="08C3D704" w14:textId="77777777" w:rsidR="00DB4396" w:rsidRPr="00D35F2C" w:rsidRDefault="00DB4396" w:rsidP="0032704D">
            <w:pPr>
              <w:spacing w:after="100" w:afterAutospacing="1"/>
              <w:rPr>
                <w:sz w:val="20"/>
                <w:szCs w:val="20"/>
              </w:rPr>
            </w:pPr>
            <w:r w:rsidRPr="00D35F2C">
              <w:rPr>
                <w:sz w:val="20"/>
                <w:szCs w:val="20"/>
              </w:rPr>
              <w:t>Port of Amsterdam</w:t>
            </w:r>
          </w:p>
        </w:tc>
        <w:tc>
          <w:tcPr>
            <w:tcW w:w="5947" w:type="dxa"/>
          </w:tcPr>
          <w:p w14:paraId="5C1C58A4" w14:textId="77777777" w:rsidR="00DB4396" w:rsidRPr="00D35F2C" w:rsidRDefault="00DB4396" w:rsidP="0032704D">
            <w:pPr>
              <w:spacing w:after="100" w:afterAutospacing="1"/>
              <w:rPr>
                <w:sz w:val="20"/>
                <w:szCs w:val="20"/>
              </w:rPr>
            </w:pPr>
            <w:r w:rsidRPr="00D35F2C">
              <w:rPr>
                <w:sz w:val="20"/>
                <w:szCs w:val="20"/>
              </w:rPr>
              <w:t xml:space="preserve">Feiten en cijfers 2010 </w:t>
            </w:r>
          </w:p>
        </w:tc>
      </w:tr>
      <w:tr w:rsidR="00DB4396" w:rsidRPr="00593220" w14:paraId="3DEA4ABA" w14:textId="77777777" w:rsidTr="0032704D">
        <w:trPr>
          <w:trHeight w:val="283"/>
        </w:trPr>
        <w:tc>
          <w:tcPr>
            <w:tcW w:w="3113" w:type="dxa"/>
          </w:tcPr>
          <w:p w14:paraId="71527B0B" w14:textId="77777777" w:rsidR="00DB4396" w:rsidRPr="00D35F2C" w:rsidRDefault="00DB4396" w:rsidP="0032704D">
            <w:pPr>
              <w:spacing w:after="100" w:afterAutospacing="1"/>
              <w:rPr>
                <w:sz w:val="20"/>
                <w:szCs w:val="20"/>
              </w:rPr>
            </w:pPr>
            <w:r w:rsidRPr="00D35F2C">
              <w:rPr>
                <w:sz w:val="20"/>
                <w:szCs w:val="20"/>
              </w:rPr>
              <w:t>Port of Amsterdam</w:t>
            </w:r>
          </w:p>
        </w:tc>
        <w:tc>
          <w:tcPr>
            <w:tcW w:w="5947" w:type="dxa"/>
          </w:tcPr>
          <w:p w14:paraId="044749E3" w14:textId="77777777" w:rsidR="00DB4396" w:rsidRPr="005D155B" w:rsidRDefault="00DB4396" w:rsidP="0032704D">
            <w:pPr>
              <w:spacing w:after="100" w:afterAutospacing="1"/>
              <w:rPr>
                <w:sz w:val="20"/>
                <w:szCs w:val="20"/>
                <w:lang w:val="nl-NL"/>
              </w:rPr>
            </w:pPr>
            <w:r w:rsidRPr="005D155B">
              <w:rPr>
                <w:sz w:val="20"/>
                <w:szCs w:val="20"/>
                <w:lang w:val="nl-NL"/>
              </w:rPr>
              <w:t>Verzelfstandigd havenbedrijf Amsterdam van start</w:t>
            </w:r>
          </w:p>
        </w:tc>
      </w:tr>
      <w:tr w:rsidR="00DB4396" w:rsidRPr="00F46022" w14:paraId="70D9599D" w14:textId="77777777" w:rsidTr="0032704D">
        <w:trPr>
          <w:trHeight w:val="283"/>
        </w:trPr>
        <w:tc>
          <w:tcPr>
            <w:tcW w:w="3113" w:type="dxa"/>
          </w:tcPr>
          <w:p w14:paraId="6041A36D" w14:textId="77777777" w:rsidR="00DB4396" w:rsidRPr="00D35F2C" w:rsidRDefault="00DB4396" w:rsidP="0032704D">
            <w:pPr>
              <w:spacing w:after="100" w:afterAutospacing="1"/>
              <w:rPr>
                <w:sz w:val="20"/>
                <w:szCs w:val="20"/>
              </w:rPr>
            </w:pPr>
            <w:r w:rsidRPr="00D35F2C">
              <w:rPr>
                <w:sz w:val="20"/>
                <w:szCs w:val="20"/>
              </w:rPr>
              <w:t>Port of Amsterdam</w:t>
            </w:r>
          </w:p>
        </w:tc>
        <w:tc>
          <w:tcPr>
            <w:tcW w:w="5947" w:type="dxa"/>
          </w:tcPr>
          <w:p w14:paraId="51276EFA" w14:textId="77777777" w:rsidR="00DB4396" w:rsidRPr="008A6C16" w:rsidRDefault="00DB4396" w:rsidP="0032704D">
            <w:pPr>
              <w:spacing w:after="100" w:afterAutospacing="1"/>
              <w:rPr>
                <w:sz w:val="20"/>
                <w:szCs w:val="20"/>
              </w:rPr>
            </w:pPr>
            <w:r>
              <w:rPr>
                <w:sz w:val="20"/>
                <w:szCs w:val="20"/>
              </w:rPr>
              <w:t>Waterways</w:t>
            </w:r>
          </w:p>
        </w:tc>
      </w:tr>
    </w:tbl>
    <w:p w14:paraId="5D4FD258" w14:textId="77777777" w:rsidR="00DB4396" w:rsidRPr="0009164A" w:rsidRDefault="00DB4396" w:rsidP="00DB4396"/>
    <w:p w14:paraId="5A4572FA" w14:textId="77777777" w:rsidR="00DB4396" w:rsidRPr="0009164A" w:rsidRDefault="00DB4396">
      <w:pPr>
        <w:rPr>
          <w:color w:val="538135" w:themeColor="accent6" w:themeShade="BF"/>
        </w:rPr>
      </w:pPr>
    </w:p>
    <w:p w14:paraId="3558C813" w14:textId="77777777" w:rsidR="00DB4396" w:rsidRPr="0009164A" w:rsidRDefault="00DB4396" w:rsidP="00712FBA"/>
    <w:p w14:paraId="722C2737" w14:textId="77777777" w:rsidR="00F3526D" w:rsidRDefault="00F3526D" w:rsidP="00712FBA"/>
    <w:sectPr w:rsidR="00F3526D" w:rsidSect="00F91D90">
      <w:footerReference w:type="default" r:id="rId15"/>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95178C" w14:textId="77777777" w:rsidR="007A3DD8" w:rsidRDefault="007A3DD8" w:rsidP="00D8449C">
      <w:pPr>
        <w:spacing w:after="0" w:line="240" w:lineRule="auto"/>
      </w:pPr>
      <w:r>
        <w:separator/>
      </w:r>
    </w:p>
  </w:endnote>
  <w:endnote w:type="continuationSeparator" w:id="0">
    <w:p w14:paraId="78BFCEAA" w14:textId="77777777" w:rsidR="007A3DD8" w:rsidRDefault="007A3DD8" w:rsidP="00D844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1028768"/>
      <w:docPartObj>
        <w:docPartGallery w:val="Page Numbers (Bottom of Page)"/>
        <w:docPartUnique/>
      </w:docPartObj>
    </w:sdtPr>
    <w:sdtEndPr>
      <w:rPr>
        <w:noProof/>
      </w:rPr>
    </w:sdtEndPr>
    <w:sdtContent>
      <w:p w14:paraId="1593D766" w14:textId="1A493C2D" w:rsidR="00AD21A1" w:rsidRDefault="00AD21A1">
        <w:pPr>
          <w:pStyle w:val="Footer"/>
          <w:jc w:val="center"/>
        </w:pPr>
        <w:r>
          <w:fldChar w:fldCharType="begin"/>
        </w:r>
        <w:r>
          <w:instrText xml:space="preserve"> PAGE   \* MERGEFORMAT </w:instrText>
        </w:r>
        <w:r>
          <w:fldChar w:fldCharType="separate"/>
        </w:r>
        <w:r w:rsidR="00323C84">
          <w:rPr>
            <w:noProof/>
          </w:rPr>
          <w:t>19</w:t>
        </w:r>
        <w:r>
          <w:rPr>
            <w:noProof/>
          </w:rPr>
          <w:fldChar w:fldCharType="end"/>
        </w:r>
      </w:p>
    </w:sdtContent>
  </w:sdt>
  <w:p w14:paraId="76E42635" w14:textId="77777777" w:rsidR="00AD21A1" w:rsidRDefault="00AD21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36318"/>
      <w:docPartObj>
        <w:docPartGallery w:val="Page Numbers (Bottom of Page)"/>
        <w:docPartUnique/>
      </w:docPartObj>
    </w:sdtPr>
    <w:sdtEndPr>
      <w:rPr>
        <w:noProof/>
      </w:rPr>
    </w:sdtEndPr>
    <w:sdtContent>
      <w:p w14:paraId="3D90A8BA" w14:textId="7E36339B" w:rsidR="00AD21A1" w:rsidRDefault="00AD21A1">
        <w:pPr>
          <w:pStyle w:val="Footer"/>
          <w:jc w:val="center"/>
        </w:pPr>
        <w:r>
          <w:fldChar w:fldCharType="begin"/>
        </w:r>
        <w:r>
          <w:instrText xml:space="preserve"> PAGE   \* MERGEFORMAT </w:instrText>
        </w:r>
        <w:r>
          <w:fldChar w:fldCharType="separate"/>
        </w:r>
        <w:r>
          <w:rPr>
            <w:noProof/>
          </w:rPr>
          <w:t>35</w:t>
        </w:r>
        <w:r>
          <w:rPr>
            <w:noProof/>
          </w:rPr>
          <w:fldChar w:fldCharType="end"/>
        </w:r>
      </w:p>
    </w:sdtContent>
  </w:sdt>
  <w:p w14:paraId="2822DF35" w14:textId="77777777" w:rsidR="00AD21A1" w:rsidRDefault="00AD21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FFC321" w14:textId="77777777" w:rsidR="007A3DD8" w:rsidRDefault="007A3DD8" w:rsidP="00D8449C">
      <w:pPr>
        <w:spacing w:after="0" w:line="240" w:lineRule="auto"/>
      </w:pPr>
      <w:r>
        <w:separator/>
      </w:r>
    </w:p>
  </w:footnote>
  <w:footnote w:type="continuationSeparator" w:id="0">
    <w:p w14:paraId="1232FDAE" w14:textId="77777777" w:rsidR="007A3DD8" w:rsidRDefault="007A3DD8" w:rsidP="00D8449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5114F"/>
    <w:multiLevelType w:val="hybridMultilevel"/>
    <w:tmpl w:val="4CD4BC00"/>
    <w:lvl w:ilvl="0" w:tplc="0413001B">
      <w:start w:val="1"/>
      <w:numFmt w:val="lowerRoman"/>
      <w:lvlText w:val="%1."/>
      <w:lvlJc w:val="righ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
    <w:nsid w:val="07D52498"/>
    <w:multiLevelType w:val="hybridMultilevel"/>
    <w:tmpl w:val="0476732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9AA4F62"/>
    <w:multiLevelType w:val="hybridMultilevel"/>
    <w:tmpl w:val="693E08A6"/>
    <w:lvl w:ilvl="0" w:tplc="0413001B">
      <w:start w:val="1"/>
      <w:numFmt w:val="lowerRoman"/>
      <w:lvlText w:val="%1."/>
      <w:lvlJc w:val="righ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3">
    <w:nsid w:val="1D5F6B43"/>
    <w:multiLevelType w:val="hybridMultilevel"/>
    <w:tmpl w:val="8AFEB034"/>
    <w:lvl w:ilvl="0" w:tplc="2B3ADCD6">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FAA01E6"/>
    <w:multiLevelType w:val="hybridMultilevel"/>
    <w:tmpl w:val="F56E272A"/>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FAF45CC"/>
    <w:multiLevelType w:val="hybridMultilevel"/>
    <w:tmpl w:val="2EF6124E"/>
    <w:lvl w:ilvl="0" w:tplc="04130011">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27916EE"/>
    <w:multiLevelType w:val="hybridMultilevel"/>
    <w:tmpl w:val="209E944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347F3C05"/>
    <w:multiLevelType w:val="hybridMultilevel"/>
    <w:tmpl w:val="A5949BD4"/>
    <w:lvl w:ilvl="0" w:tplc="0413001B">
      <w:start w:val="1"/>
      <w:numFmt w:val="lowerRoman"/>
      <w:lvlText w:val="%1."/>
      <w:lvlJc w:val="righ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8">
    <w:nsid w:val="3D38591F"/>
    <w:multiLevelType w:val="hybridMultilevel"/>
    <w:tmpl w:val="3B36DE28"/>
    <w:lvl w:ilvl="0" w:tplc="04130013">
      <w:start w:val="1"/>
      <w:numFmt w:val="upperRoman"/>
      <w:lvlText w:val="%1."/>
      <w:lvlJc w:val="righ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4DFD2367"/>
    <w:multiLevelType w:val="hybridMultilevel"/>
    <w:tmpl w:val="209E944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50272151"/>
    <w:multiLevelType w:val="hybridMultilevel"/>
    <w:tmpl w:val="3DCAEF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6181655D"/>
    <w:multiLevelType w:val="hybridMultilevel"/>
    <w:tmpl w:val="D4EE2A1E"/>
    <w:lvl w:ilvl="0" w:tplc="0413001B">
      <w:start w:val="1"/>
      <w:numFmt w:val="lowerRoman"/>
      <w:lvlText w:val="%1."/>
      <w:lvlJc w:val="righ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num w:numId="1">
    <w:abstractNumId w:val="4"/>
  </w:num>
  <w:num w:numId="2">
    <w:abstractNumId w:val="9"/>
  </w:num>
  <w:num w:numId="3">
    <w:abstractNumId w:val="3"/>
  </w:num>
  <w:num w:numId="4">
    <w:abstractNumId w:val="5"/>
  </w:num>
  <w:num w:numId="5">
    <w:abstractNumId w:val="6"/>
  </w:num>
  <w:num w:numId="6">
    <w:abstractNumId w:val="10"/>
  </w:num>
  <w:num w:numId="7">
    <w:abstractNumId w:val="1"/>
  </w:num>
  <w:num w:numId="8">
    <w:abstractNumId w:val="8"/>
  </w:num>
  <w:num w:numId="9">
    <w:abstractNumId w:val="2"/>
  </w:num>
  <w:num w:numId="10">
    <w:abstractNumId w:val="7"/>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BF5"/>
    <w:rsid w:val="00002E2F"/>
    <w:rsid w:val="00003064"/>
    <w:rsid w:val="00010425"/>
    <w:rsid w:val="0001342D"/>
    <w:rsid w:val="00013881"/>
    <w:rsid w:val="00014439"/>
    <w:rsid w:val="0001574C"/>
    <w:rsid w:val="000175DC"/>
    <w:rsid w:val="00022592"/>
    <w:rsid w:val="000241A2"/>
    <w:rsid w:val="00030C51"/>
    <w:rsid w:val="00034000"/>
    <w:rsid w:val="00034E38"/>
    <w:rsid w:val="00037403"/>
    <w:rsid w:val="00041387"/>
    <w:rsid w:val="000419F7"/>
    <w:rsid w:val="00044C2D"/>
    <w:rsid w:val="00047B13"/>
    <w:rsid w:val="00051280"/>
    <w:rsid w:val="00053674"/>
    <w:rsid w:val="00057773"/>
    <w:rsid w:val="0007016D"/>
    <w:rsid w:val="00072C36"/>
    <w:rsid w:val="00073645"/>
    <w:rsid w:val="00090941"/>
    <w:rsid w:val="00096641"/>
    <w:rsid w:val="00097A32"/>
    <w:rsid w:val="00097E83"/>
    <w:rsid w:val="000B08E2"/>
    <w:rsid w:val="000B6780"/>
    <w:rsid w:val="000C71F0"/>
    <w:rsid w:val="000D38CE"/>
    <w:rsid w:val="000E3C7E"/>
    <w:rsid w:val="000E4BF4"/>
    <w:rsid w:val="000F3266"/>
    <w:rsid w:val="000F3ADA"/>
    <w:rsid w:val="000F44F4"/>
    <w:rsid w:val="000F52BD"/>
    <w:rsid w:val="00102707"/>
    <w:rsid w:val="0010291C"/>
    <w:rsid w:val="00103202"/>
    <w:rsid w:val="00107F98"/>
    <w:rsid w:val="00115005"/>
    <w:rsid w:val="00116AE5"/>
    <w:rsid w:val="00125C9A"/>
    <w:rsid w:val="00142865"/>
    <w:rsid w:val="00143564"/>
    <w:rsid w:val="001446C1"/>
    <w:rsid w:val="00154690"/>
    <w:rsid w:val="00163EA6"/>
    <w:rsid w:val="00164B9A"/>
    <w:rsid w:val="0017110F"/>
    <w:rsid w:val="00184779"/>
    <w:rsid w:val="00185A85"/>
    <w:rsid w:val="0018619D"/>
    <w:rsid w:val="00187AB5"/>
    <w:rsid w:val="0019012D"/>
    <w:rsid w:val="00194209"/>
    <w:rsid w:val="00195610"/>
    <w:rsid w:val="001A2CB2"/>
    <w:rsid w:val="001B11AA"/>
    <w:rsid w:val="001B15AF"/>
    <w:rsid w:val="001B171D"/>
    <w:rsid w:val="001B41A6"/>
    <w:rsid w:val="001B49D3"/>
    <w:rsid w:val="001B5A46"/>
    <w:rsid w:val="001C3305"/>
    <w:rsid w:val="001C3ED0"/>
    <w:rsid w:val="001D0567"/>
    <w:rsid w:val="001D0DF5"/>
    <w:rsid w:val="001D0E58"/>
    <w:rsid w:val="001D1259"/>
    <w:rsid w:val="001D277B"/>
    <w:rsid w:val="001D4FFE"/>
    <w:rsid w:val="001D53D3"/>
    <w:rsid w:val="001D63C1"/>
    <w:rsid w:val="001E0CB9"/>
    <w:rsid w:val="001E0F0C"/>
    <w:rsid w:val="001E3A32"/>
    <w:rsid w:val="001F0C9F"/>
    <w:rsid w:val="001F2120"/>
    <w:rsid w:val="00203A0E"/>
    <w:rsid w:val="00205534"/>
    <w:rsid w:val="00205E9A"/>
    <w:rsid w:val="00207B2C"/>
    <w:rsid w:val="00207D5C"/>
    <w:rsid w:val="00210F34"/>
    <w:rsid w:val="00213897"/>
    <w:rsid w:val="00213A0C"/>
    <w:rsid w:val="00213AB4"/>
    <w:rsid w:val="00221EA2"/>
    <w:rsid w:val="00224A0D"/>
    <w:rsid w:val="00225ECA"/>
    <w:rsid w:val="002275FB"/>
    <w:rsid w:val="002303B6"/>
    <w:rsid w:val="00230DA2"/>
    <w:rsid w:val="002418FF"/>
    <w:rsid w:val="00243FB9"/>
    <w:rsid w:val="002550A7"/>
    <w:rsid w:val="00260F67"/>
    <w:rsid w:val="00261C8E"/>
    <w:rsid w:val="00263669"/>
    <w:rsid w:val="00267BD6"/>
    <w:rsid w:val="0027025D"/>
    <w:rsid w:val="002709DE"/>
    <w:rsid w:val="002720B0"/>
    <w:rsid w:val="0028055E"/>
    <w:rsid w:val="00281105"/>
    <w:rsid w:val="00291584"/>
    <w:rsid w:val="0029218B"/>
    <w:rsid w:val="0029370A"/>
    <w:rsid w:val="00293892"/>
    <w:rsid w:val="002964CB"/>
    <w:rsid w:val="002965A9"/>
    <w:rsid w:val="002A0455"/>
    <w:rsid w:val="002A468C"/>
    <w:rsid w:val="002A7591"/>
    <w:rsid w:val="002B2DE6"/>
    <w:rsid w:val="002B4257"/>
    <w:rsid w:val="002B5804"/>
    <w:rsid w:val="002C2F02"/>
    <w:rsid w:val="002D1094"/>
    <w:rsid w:val="002D40DF"/>
    <w:rsid w:val="002D52B5"/>
    <w:rsid w:val="002E037F"/>
    <w:rsid w:val="002E5BFE"/>
    <w:rsid w:val="002F0954"/>
    <w:rsid w:val="002F72B8"/>
    <w:rsid w:val="0030366B"/>
    <w:rsid w:val="003040DA"/>
    <w:rsid w:val="0030491F"/>
    <w:rsid w:val="0031073B"/>
    <w:rsid w:val="003135A3"/>
    <w:rsid w:val="00315900"/>
    <w:rsid w:val="00323C84"/>
    <w:rsid w:val="00326D10"/>
    <w:rsid w:val="0032704D"/>
    <w:rsid w:val="0033391E"/>
    <w:rsid w:val="003435FE"/>
    <w:rsid w:val="00357BDE"/>
    <w:rsid w:val="00357F6E"/>
    <w:rsid w:val="003644EE"/>
    <w:rsid w:val="00364CEF"/>
    <w:rsid w:val="003655EE"/>
    <w:rsid w:val="00365675"/>
    <w:rsid w:val="003873CA"/>
    <w:rsid w:val="00390200"/>
    <w:rsid w:val="00390A1D"/>
    <w:rsid w:val="0039129D"/>
    <w:rsid w:val="003953EE"/>
    <w:rsid w:val="003A03C5"/>
    <w:rsid w:val="003A63CD"/>
    <w:rsid w:val="003B5998"/>
    <w:rsid w:val="003C5D0C"/>
    <w:rsid w:val="003D079B"/>
    <w:rsid w:val="003D1453"/>
    <w:rsid w:val="003D240E"/>
    <w:rsid w:val="003D544E"/>
    <w:rsid w:val="003E131E"/>
    <w:rsid w:val="003F1BD3"/>
    <w:rsid w:val="003F23FF"/>
    <w:rsid w:val="003F3A85"/>
    <w:rsid w:val="003F4A1E"/>
    <w:rsid w:val="003F65E9"/>
    <w:rsid w:val="003F69DD"/>
    <w:rsid w:val="00402E55"/>
    <w:rsid w:val="00407193"/>
    <w:rsid w:val="00415F34"/>
    <w:rsid w:val="00415F84"/>
    <w:rsid w:val="00430D66"/>
    <w:rsid w:val="00431D95"/>
    <w:rsid w:val="004339EF"/>
    <w:rsid w:val="00442962"/>
    <w:rsid w:val="00442D89"/>
    <w:rsid w:val="00443C6A"/>
    <w:rsid w:val="004475A6"/>
    <w:rsid w:val="0045329A"/>
    <w:rsid w:val="004554B4"/>
    <w:rsid w:val="004558E9"/>
    <w:rsid w:val="004635A2"/>
    <w:rsid w:val="004650E6"/>
    <w:rsid w:val="004658BE"/>
    <w:rsid w:val="00470428"/>
    <w:rsid w:val="00475C2C"/>
    <w:rsid w:val="0047635F"/>
    <w:rsid w:val="00476BF5"/>
    <w:rsid w:val="0047744A"/>
    <w:rsid w:val="00477A2B"/>
    <w:rsid w:val="00494AAF"/>
    <w:rsid w:val="00497DC1"/>
    <w:rsid w:val="004A2ABF"/>
    <w:rsid w:val="004A325F"/>
    <w:rsid w:val="004A35A1"/>
    <w:rsid w:val="004A3EBF"/>
    <w:rsid w:val="004A47BE"/>
    <w:rsid w:val="004A58F0"/>
    <w:rsid w:val="004A6678"/>
    <w:rsid w:val="004A7851"/>
    <w:rsid w:val="004B010E"/>
    <w:rsid w:val="004B2734"/>
    <w:rsid w:val="004B5060"/>
    <w:rsid w:val="004B73D7"/>
    <w:rsid w:val="004C366F"/>
    <w:rsid w:val="004C76D7"/>
    <w:rsid w:val="004D005D"/>
    <w:rsid w:val="004D0769"/>
    <w:rsid w:val="004E1537"/>
    <w:rsid w:val="004E344E"/>
    <w:rsid w:val="004E4D13"/>
    <w:rsid w:val="004F0C9F"/>
    <w:rsid w:val="004F1519"/>
    <w:rsid w:val="005015E0"/>
    <w:rsid w:val="00505FE9"/>
    <w:rsid w:val="00507411"/>
    <w:rsid w:val="005106EB"/>
    <w:rsid w:val="005136A8"/>
    <w:rsid w:val="00523F98"/>
    <w:rsid w:val="00524087"/>
    <w:rsid w:val="0052499B"/>
    <w:rsid w:val="00526172"/>
    <w:rsid w:val="0053362A"/>
    <w:rsid w:val="00533E7C"/>
    <w:rsid w:val="00534864"/>
    <w:rsid w:val="00537471"/>
    <w:rsid w:val="00545539"/>
    <w:rsid w:val="00546A5F"/>
    <w:rsid w:val="00550789"/>
    <w:rsid w:val="00556842"/>
    <w:rsid w:val="00567AF5"/>
    <w:rsid w:val="00570AC3"/>
    <w:rsid w:val="005738A9"/>
    <w:rsid w:val="00583E4C"/>
    <w:rsid w:val="00585EFE"/>
    <w:rsid w:val="00591FBC"/>
    <w:rsid w:val="00593220"/>
    <w:rsid w:val="005A0CAB"/>
    <w:rsid w:val="005A4CEA"/>
    <w:rsid w:val="005B195F"/>
    <w:rsid w:val="005B3820"/>
    <w:rsid w:val="005B57EE"/>
    <w:rsid w:val="005B6A29"/>
    <w:rsid w:val="005B6E30"/>
    <w:rsid w:val="005C013E"/>
    <w:rsid w:val="005C39EB"/>
    <w:rsid w:val="005C3B8A"/>
    <w:rsid w:val="005C606C"/>
    <w:rsid w:val="005D155B"/>
    <w:rsid w:val="005D2714"/>
    <w:rsid w:val="005D32C9"/>
    <w:rsid w:val="005D600E"/>
    <w:rsid w:val="005E4736"/>
    <w:rsid w:val="005E5792"/>
    <w:rsid w:val="005F041B"/>
    <w:rsid w:val="006023BB"/>
    <w:rsid w:val="0061124D"/>
    <w:rsid w:val="00620B5D"/>
    <w:rsid w:val="00626312"/>
    <w:rsid w:val="00631B8A"/>
    <w:rsid w:val="00631E74"/>
    <w:rsid w:val="006328F8"/>
    <w:rsid w:val="0063559F"/>
    <w:rsid w:val="00636E04"/>
    <w:rsid w:val="00641403"/>
    <w:rsid w:val="00643FC7"/>
    <w:rsid w:val="00650CBE"/>
    <w:rsid w:val="00651F52"/>
    <w:rsid w:val="006527A6"/>
    <w:rsid w:val="006573E7"/>
    <w:rsid w:val="0066175C"/>
    <w:rsid w:val="00665E75"/>
    <w:rsid w:val="00672083"/>
    <w:rsid w:val="00673443"/>
    <w:rsid w:val="006746F3"/>
    <w:rsid w:val="00675CD9"/>
    <w:rsid w:val="006761EF"/>
    <w:rsid w:val="00676CCE"/>
    <w:rsid w:val="0068129B"/>
    <w:rsid w:val="006833D4"/>
    <w:rsid w:val="006850A0"/>
    <w:rsid w:val="00687360"/>
    <w:rsid w:val="00690D86"/>
    <w:rsid w:val="00692724"/>
    <w:rsid w:val="006A3A73"/>
    <w:rsid w:val="006A4900"/>
    <w:rsid w:val="006A5413"/>
    <w:rsid w:val="006B312D"/>
    <w:rsid w:val="006C2C0E"/>
    <w:rsid w:val="006C4CD8"/>
    <w:rsid w:val="006C6E74"/>
    <w:rsid w:val="006D631A"/>
    <w:rsid w:val="006E0D80"/>
    <w:rsid w:val="006E6F1C"/>
    <w:rsid w:val="006F39F5"/>
    <w:rsid w:val="00712FBA"/>
    <w:rsid w:val="00714C06"/>
    <w:rsid w:val="00715295"/>
    <w:rsid w:val="00717A75"/>
    <w:rsid w:val="0072352B"/>
    <w:rsid w:val="00730686"/>
    <w:rsid w:val="007338DA"/>
    <w:rsid w:val="00734527"/>
    <w:rsid w:val="00741217"/>
    <w:rsid w:val="00742FDC"/>
    <w:rsid w:val="00743AE0"/>
    <w:rsid w:val="0074422F"/>
    <w:rsid w:val="00746DEF"/>
    <w:rsid w:val="0075202B"/>
    <w:rsid w:val="00767B5D"/>
    <w:rsid w:val="007713B7"/>
    <w:rsid w:val="0077474D"/>
    <w:rsid w:val="0077517B"/>
    <w:rsid w:val="00775E82"/>
    <w:rsid w:val="00780AC6"/>
    <w:rsid w:val="00781F25"/>
    <w:rsid w:val="007826DF"/>
    <w:rsid w:val="00784194"/>
    <w:rsid w:val="007848F1"/>
    <w:rsid w:val="00796743"/>
    <w:rsid w:val="007A1704"/>
    <w:rsid w:val="007A1FF2"/>
    <w:rsid w:val="007A200D"/>
    <w:rsid w:val="007A22CB"/>
    <w:rsid w:val="007A3DD8"/>
    <w:rsid w:val="007A5AB7"/>
    <w:rsid w:val="007B3233"/>
    <w:rsid w:val="007B3BFB"/>
    <w:rsid w:val="007C2987"/>
    <w:rsid w:val="007C5999"/>
    <w:rsid w:val="007D2246"/>
    <w:rsid w:val="007D267D"/>
    <w:rsid w:val="007D3F11"/>
    <w:rsid w:val="007D5DAA"/>
    <w:rsid w:val="007D69B4"/>
    <w:rsid w:val="007E040F"/>
    <w:rsid w:val="007E52DA"/>
    <w:rsid w:val="007E6B0B"/>
    <w:rsid w:val="007F196B"/>
    <w:rsid w:val="0080497D"/>
    <w:rsid w:val="008129B8"/>
    <w:rsid w:val="00814530"/>
    <w:rsid w:val="00830700"/>
    <w:rsid w:val="008341F5"/>
    <w:rsid w:val="0083456B"/>
    <w:rsid w:val="008366E8"/>
    <w:rsid w:val="008407C6"/>
    <w:rsid w:val="00843911"/>
    <w:rsid w:val="00843DEE"/>
    <w:rsid w:val="00845774"/>
    <w:rsid w:val="0085300C"/>
    <w:rsid w:val="008609B5"/>
    <w:rsid w:val="00865966"/>
    <w:rsid w:val="008843D4"/>
    <w:rsid w:val="008935E5"/>
    <w:rsid w:val="00896881"/>
    <w:rsid w:val="00897670"/>
    <w:rsid w:val="008A65ED"/>
    <w:rsid w:val="008A6C16"/>
    <w:rsid w:val="008A7ED7"/>
    <w:rsid w:val="008C1A52"/>
    <w:rsid w:val="008C3212"/>
    <w:rsid w:val="008C638E"/>
    <w:rsid w:val="008D1DC6"/>
    <w:rsid w:val="008E3B44"/>
    <w:rsid w:val="008E599D"/>
    <w:rsid w:val="008F109E"/>
    <w:rsid w:val="008F19C2"/>
    <w:rsid w:val="008F243F"/>
    <w:rsid w:val="008F5592"/>
    <w:rsid w:val="008F7B0B"/>
    <w:rsid w:val="00906D03"/>
    <w:rsid w:val="00912EB2"/>
    <w:rsid w:val="00915205"/>
    <w:rsid w:val="00931154"/>
    <w:rsid w:val="00940C17"/>
    <w:rsid w:val="009429A8"/>
    <w:rsid w:val="0094369C"/>
    <w:rsid w:val="00951769"/>
    <w:rsid w:val="009574F3"/>
    <w:rsid w:val="00961D80"/>
    <w:rsid w:val="009625DF"/>
    <w:rsid w:val="009726D2"/>
    <w:rsid w:val="00976676"/>
    <w:rsid w:val="00982B20"/>
    <w:rsid w:val="00986308"/>
    <w:rsid w:val="009865B9"/>
    <w:rsid w:val="009B3DC1"/>
    <w:rsid w:val="009B5CF6"/>
    <w:rsid w:val="009C07D3"/>
    <w:rsid w:val="009C0D96"/>
    <w:rsid w:val="009C1A64"/>
    <w:rsid w:val="009D067B"/>
    <w:rsid w:val="009D14BF"/>
    <w:rsid w:val="009D424B"/>
    <w:rsid w:val="009D6D15"/>
    <w:rsid w:val="009E01EF"/>
    <w:rsid w:val="009E03AD"/>
    <w:rsid w:val="00A049B3"/>
    <w:rsid w:val="00A10E2C"/>
    <w:rsid w:val="00A23DB8"/>
    <w:rsid w:val="00A26FEE"/>
    <w:rsid w:val="00A31719"/>
    <w:rsid w:val="00A32820"/>
    <w:rsid w:val="00A342C0"/>
    <w:rsid w:val="00A429AB"/>
    <w:rsid w:val="00A43C56"/>
    <w:rsid w:val="00A46CED"/>
    <w:rsid w:val="00A548D0"/>
    <w:rsid w:val="00A560B8"/>
    <w:rsid w:val="00A5721F"/>
    <w:rsid w:val="00A615CC"/>
    <w:rsid w:val="00A61D97"/>
    <w:rsid w:val="00A62DA7"/>
    <w:rsid w:val="00A65FD5"/>
    <w:rsid w:val="00A7169B"/>
    <w:rsid w:val="00A7387C"/>
    <w:rsid w:val="00A749E3"/>
    <w:rsid w:val="00A948AD"/>
    <w:rsid w:val="00AA0441"/>
    <w:rsid w:val="00AC3DEA"/>
    <w:rsid w:val="00AD02E7"/>
    <w:rsid w:val="00AD21A1"/>
    <w:rsid w:val="00AD6594"/>
    <w:rsid w:val="00AD6D20"/>
    <w:rsid w:val="00AE1B3C"/>
    <w:rsid w:val="00AE35EA"/>
    <w:rsid w:val="00AE4FBE"/>
    <w:rsid w:val="00AF03AA"/>
    <w:rsid w:val="00B011AD"/>
    <w:rsid w:val="00B04DEC"/>
    <w:rsid w:val="00B05116"/>
    <w:rsid w:val="00B05A7D"/>
    <w:rsid w:val="00B15D29"/>
    <w:rsid w:val="00B20312"/>
    <w:rsid w:val="00B32DC4"/>
    <w:rsid w:val="00B4502B"/>
    <w:rsid w:val="00B6114F"/>
    <w:rsid w:val="00B66F59"/>
    <w:rsid w:val="00B72FA4"/>
    <w:rsid w:val="00B7341D"/>
    <w:rsid w:val="00B73C31"/>
    <w:rsid w:val="00B7646C"/>
    <w:rsid w:val="00B77F88"/>
    <w:rsid w:val="00B919B0"/>
    <w:rsid w:val="00B92039"/>
    <w:rsid w:val="00B944E5"/>
    <w:rsid w:val="00B96D59"/>
    <w:rsid w:val="00BA078F"/>
    <w:rsid w:val="00BA4905"/>
    <w:rsid w:val="00BA74A5"/>
    <w:rsid w:val="00BB3B4E"/>
    <w:rsid w:val="00BD0BCD"/>
    <w:rsid w:val="00BE4472"/>
    <w:rsid w:val="00BF32A8"/>
    <w:rsid w:val="00BF4447"/>
    <w:rsid w:val="00C03628"/>
    <w:rsid w:val="00C06295"/>
    <w:rsid w:val="00C10440"/>
    <w:rsid w:val="00C1116D"/>
    <w:rsid w:val="00C14D09"/>
    <w:rsid w:val="00C252BC"/>
    <w:rsid w:val="00C3118C"/>
    <w:rsid w:val="00C43F3E"/>
    <w:rsid w:val="00C51664"/>
    <w:rsid w:val="00C61F14"/>
    <w:rsid w:val="00C65433"/>
    <w:rsid w:val="00C657A0"/>
    <w:rsid w:val="00C67CB8"/>
    <w:rsid w:val="00C758DD"/>
    <w:rsid w:val="00C76161"/>
    <w:rsid w:val="00C9417D"/>
    <w:rsid w:val="00C96633"/>
    <w:rsid w:val="00CB30C8"/>
    <w:rsid w:val="00CB6859"/>
    <w:rsid w:val="00CB75CB"/>
    <w:rsid w:val="00CC3650"/>
    <w:rsid w:val="00CC3796"/>
    <w:rsid w:val="00CE16D8"/>
    <w:rsid w:val="00CF2C0B"/>
    <w:rsid w:val="00CF509F"/>
    <w:rsid w:val="00CF6F69"/>
    <w:rsid w:val="00D03EFA"/>
    <w:rsid w:val="00D04C2C"/>
    <w:rsid w:val="00D20813"/>
    <w:rsid w:val="00D2170F"/>
    <w:rsid w:val="00D21A3F"/>
    <w:rsid w:val="00D2526D"/>
    <w:rsid w:val="00D25402"/>
    <w:rsid w:val="00D31DD4"/>
    <w:rsid w:val="00D3538C"/>
    <w:rsid w:val="00D35B8D"/>
    <w:rsid w:val="00D35F2C"/>
    <w:rsid w:val="00D3744C"/>
    <w:rsid w:val="00D40AEF"/>
    <w:rsid w:val="00D4744D"/>
    <w:rsid w:val="00D55A3D"/>
    <w:rsid w:val="00D8026C"/>
    <w:rsid w:val="00D805E6"/>
    <w:rsid w:val="00D8449C"/>
    <w:rsid w:val="00D939BB"/>
    <w:rsid w:val="00D9629D"/>
    <w:rsid w:val="00D96E3D"/>
    <w:rsid w:val="00DA18CD"/>
    <w:rsid w:val="00DA2319"/>
    <w:rsid w:val="00DA7495"/>
    <w:rsid w:val="00DB066F"/>
    <w:rsid w:val="00DB32A5"/>
    <w:rsid w:val="00DB4396"/>
    <w:rsid w:val="00DC4581"/>
    <w:rsid w:val="00DD34D8"/>
    <w:rsid w:val="00DE157B"/>
    <w:rsid w:val="00DE50D4"/>
    <w:rsid w:val="00DE5D71"/>
    <w:rsid w:val="00DE6DB8"/>
    <w:rsid w:val="00DF06C9"/>
    <w:rsid w:val="00DF15F5"/>
    <w:rsid w:val="00E0203A"/>
    <w:rsid w:val="00E07E83"/>
    <w:rsid w:val="00E14A74"/>
    <w:rsid w:val="00E22833"/>
    <w:rsid w:val="00E2578F"/>
    <w:rsid w:val="00E35950"/>
    <w:rsid w:val="00E452A9"/>
    <w:rsid w:val="00E47AC6"/>
    <w:rsid w:val="00E55B9D"/>
    <w:rsid w:val="00E561E1"/>
    <w:rsid w:val="00E6106C"/>
    <w:rsid w:val="00E615E7"/>
    <w:rsid w:val="00E64651"/>
    <w:rsid w:val="00E64D10"/>
    <w:rsid w:val="00E66CA6"/>
    <w:rsid w:val="00E750B7"/>
    <w:rsid w:val="00E82484"/>
    <w:rsid w:val="00E82B04"/>
    <w:rsid w:val="00E83BBF"/>
    <w:rsid w:val="00E84F34"/>
    <w:rsid w:val="00E87A05"/>
    <w:rsid w:val="00E94073"/>
    <w:rsid w:val="00E973BC"/>
    <w:rsid w:val="00EA02E3"/>
    <w:rsid w:val="00EA310D"/>
    <w:rsid w:val="00EA5CDD"/>
    <w:rsid w:val="00EB10F8"/>
    <w:rsid w:val="00EC2F37"/>
    <w:rsid w:val="00EC318B"/>
    <w:rsid w:val="00EE786A"/>
    <w:rsid w:val="00EF5D02"/>
    <w:rsid w:val="00EF73C8"/>
    <w:rsid w:val="00EF7C33"/>
    <w:rsid w:val="00F00031"/>
    <w:rsid w:val="00F005E0"/>
    <w:rsid w:val="00F04BBB"/>
    <w:rsid w:val="00F07946"/>
    <w:rsid w:val="00F11AEF"/>
    <w:rsid w:val="00F15371"/>
    <w:rsid w:val="00F16057"/>
    <w:rsid w:val="00F21372"/>
    <w:rsid w:val="00F253E8"/>
    <w:rsid w:val="00F26A63"/>
    <w:rsid w:val="00F31E6F"/>
    <w:rsid w:val="00F3526D"/>
    <w:rsid w:val="00F36369"/>
    <w:rsid w:val="00F37A15"/>
    <w:rsid w:val="00F421B8"/>
    <w:rsid w:val="00F46022"/>
    <w:rsid w:val="00F62BFF"/>
    <w:rsid w:val="00F65A6B"/>
    <w:rsid w:val="00F6701F"/>
    <w:rsid w:val="00F72BE0"/>
    <w:rsid w:val="00F73925"/>
    <w:rsid w:val="00F828FD"/>
    <w:rsid w:val="00F84579"/>
    <w:rsid w:val="00F876C5"/>
    <w:rsid w:val="00F90F2B"/>
    <w:rsid w:val="00F917BD"/>
    <w:rsid w:val="00F91D90"/>
    <w:rsid w:val="00F9262A"/>
    <w:rsid w:val="00F94E93"/>
    <w:rsid w:val="00FA33B2"/>
    <w:rsid w:val="00FB2022"/>
    <w:rsid w:val="00FB35A8"/>
    <w:rsid w:val="00FB6846"/>
    <w:rsid w:val="00FB6A13"/>
    <w:rsid w:val="00FB72B8"/>
    <w:rsid w:val="00FC276B"/>
    <w:rsid w:val="00FD15C4"/>
    <w:rsid w:val="00FD3257"/>
    <w:rsid w:val="00FD4178"/>
    <w:rsid w:val="00FD5EA0"/>
    <w:rsid w:val="00FD7B7B"/>
    <w:rsid w:val="00FE318D"/>
    <w:rsid w:val="00FE586B"/>
    <w:rsid w:val="00FF29D0"/>
    <w:rsid w:val="00FF55DF"/>
    <w:rsid w:val="00FF71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C94C3"/>
  <w15:chartTrackingRefBased/>
  <w15:docId w15:val="{4138C4CB-63A0-4A7B-B50E-794FABE8C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2022"/>
    <w:pPr>
      <w:spacing w:line="360" w:lineRule="auto"/>
      <w:jc w:val="both"/>
    </w:pPr>
    <w:rPr>
      <w:sz w:val="22"/>
      <w:lang w:val="en-GB"/>
    </w:rPr>
  </w:style>
  <w:style w:type="paragraph" w:styleId="Heading1">
    <w:name w:val="heading 1"/>
    <w:basedOn w:val="Normal"/>
    <w:next w:val="Normal"/>
    <w:link w:val="Heading1Char"/>
    <w:uiPriority w:val="9"/>
    <w:qFormat/>
    <w:rsid w:val="00476B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76BF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Style 3"/>
    <w:basedOn w:val="NoSpacing"/>
    <w:next w:val="NoSpacing"/>
    <w:link w:val="Heading3Char"/>
    <w:uiPriority w:val="9"/>
    <w:unhideWhenUsed/>
    <w:qFormat/>
    <w:rsid w:val="00390200"/>
    <w:pPr>
      <w:keepNext/>
      <w:keepLines/>
      <w:spacing w:before="40"/>
      <w:outlineLvl w:val="2"/>
    </w:pPr>
    <w:rPr>
      <w:rFonts w:ascii="Arial" w:eastAsiaTheme="majorEastAsia" w:hAnsi="Arial" w:cstheme="majorBidi"/>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6BF5"/>
    <w:pPr>
      <w:ind w:left="720"/>
      <w:contextualSpacing/>
    </w:pPr>
  </w:style>
  <w:style w:type="character" w:customStyle="1" w:styleId="Heading1Char">
    <w:name w:val="Heading 1 Char"/>
    <w:basedOn w:val="DefaultParagraphFont"/>
    <w:link w:val="Heading1"/>
    <w:uiPriority w:val="9"/>
    <w:rsid w:val="00476BF5"/>
    <w:rPr>
      <w:rFonts w:asciiTheme="majorHAnsi" w:eastAsiaTheme="majorEastAsia" w:hAnsiTheme="majorHAnsi" w:cstheme="majorBidi"/>
      <w:color w:val="2E74B5" w:themeColor="accent1" w:themeShade="BF"/>
      <w:sz w:val="32"/>
      <w:szCs w:val="32"/>
    </w:rPr>
  </w:style>
  <w:style w:type="paragraph" w:customStyle="1" w:styleId="Style1">
    <w:name w:val="Style1"/>
    <w:basedOn w:val="Heading1"/>
    <w:qFormat/>
    <w:rsid w:val="00390200"/>
    <w:rPr>
      <w:rFonts w:ascii="Arial" w:hAnsi="Arial"/>
      <w:b/>
      <w:color w:val="auto"/>
    </w:rPr>
  </w:style>
  <w:style w:type="character" w:customStyle="1" w:styleId="Heading2Char">
    <w:name w:val="Heading 2 Char"/>
    <w:basedOn w:val="DefaultParagraphFont"/>
    <w:link w:val="Heading2"/>
    <w:uiPriority w:val="9"/>
    <w:rsid w:val="00476BF5"/>
    <w:rPr>
      <w:rFonts w:asciiTheme="majorHAnsi" w:eastAsiaTheme="majorEastAsia" w:hAnsiTheme="majorHAnsi" w:cstheme="majorBidi"/>
      <w:color w:val="2E74B5" w:themeColor="accent1" w:themeShade="BF"/>
      <w:sz w:val="26"/>
      <w:szCs w:val="26"/>
    </w:rPr>
  </w:style>
  <w:style w:type="paragraph" w:customStyle="1" w:styleId="Style2">
    <w:name w:val="Style2"/>
    <w:basedOn w:val="Heading2"/>
    <w:qFormat/>
    <w:rsid w:val="00390200"/>
    <w:pPr>
      <w:spacing w:before="0" w:line="240" w:lineRule="auto"/>
    </w:pPr>
    <w:rPr>
      <w:rFonts w:ascii="Arial" w:hAnsi="Arial"/>
      <w:b/>
      <w:color w:val="auto"/>
    </w:rPr>
  </w:style>
  <w:style w:type="paragraph" w:styleId="NoSpacing">
    <w:name w:val="No Spacing"/>
    <w:link w:val="NoSpacingChar"/>
    <w:uiPriority w:val="1"/>
    <w:qFormat/>
    <w:rsid w:val="00F91D90"/>
    <w:pPr>
      <w:spacing w:after="0" w:line="240" w:lineRule="auto"/>
    </w:pPr>
    <w:rPr>
      <w:rFonts w:asciiTheme="minorHAnsi" w:eastAsiaTheme="minorEastAsia" w:hAnsiTheme="minorHAnsi" w:cstheme="minorBidi"/>
      <w:sz w:val="22"/>
      <w:szCs w:val="22"/>
      <w:lang w:val="en-US"/>
    </w:rPr>
  </w:style>
  <w:style w:type="character" w:customStyle="1" w:styleId="NoSpacingChar">
    <w:name w:val="No Spacing Char"/>
    <w:basedOn w:val="DefaultParagraphFont"/>
    <w:link w:val="NoSpacing"/>
    <w:uiPriority w:val="1"/>
    <w:rsid w:val="00F91D90"/>
    <w:rPr>
      <w:rFonts w:asciiTheme="minorHAnsi" w:eastAsiaTheme="minorEastAsia" w:hAnsiTheme="minorHAnsi" w:cstheme="minorBidi"/>
      <w:sz w:val="22"/>
      <w:szCs w:val="22"/>
      <w:lang w:val="en-US"/>
    </w:rPr>
  </w:style>
  <w:style w:type="table" w:styleId="TableGrid">
    <w:name w:val="Table Grid"/>
    <w:basedOn w:val="TableNormal"/>
    <w:uiPriority w:val="39"/>
    <w:rsid w:val="00F91D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D20813"/>
    <w:rPr>
      <w:sz w:val="16"/>
      <w:szCs w:val="16"/>
    </w:rPr>
  </w:style>
  <w:style w:type="paragraph" w:styleId="CommentText">
    <w:name w:val="annotation text"/>
    <w:basedOn w:val="Normal"/>
    <w:link w:val="CommentTextChar"/>
    <w:uiPriority w:val="99"/>
    <w:semiHidden/>
    <w:unhideWhenUsed/>
    <w:rsid w:val="00D20813"/>
    <w:pPr>
      <w:spacing w:line="240" w:lineRule="auto"/>
    </w:pPr>
    <w:rPr>
      <w:sz w:val="20"/>
      <w:szCs w:val="20"/>
    </w:rPr>
  </w:style>
  <w:style w:type="character" w:customStyle="1" w:styleId="CommentTextChar">
    <w:name w:val="Comment Text Char"/>
    <w:basedOn w:val="DefaultParagraphFont"/>
    <w:link w:val="CommentText"/>
    <w:uiPriority w:val="99"/>
    <w:semiHidden/>
    <w:rsid w:val="00D20813"/>
    <w:rPr>
      <w:sz w:val="20"/>
      <w:szCs w:val="20"/>
      <w:lang w:val="en-GB"/>
    </w:rPr>
  </w:style>
  <w:style w:type="paragraph" w:styleId="CommentSubject">
    <w:name w:val="annotation subject"/>
    <w:basedOn w:val="CommentText"/>
    <w:next w:val="CommentText"/>
    <w:link w:val="CommentSubjectChar"/>
    <w:uiPriority w:val="99"/>
    <w:semiHidden/>
    <w:unhideWhenUsed/>
    <w:rsid w:val="00D20813"/>
    <w:rPr>
      <w:b/>
      <w:bCs/>
    </w:rPr>
  </w:style>
  <w:style w:type="character" w:customStyle="1" w:styleId="CommentSubjectChar">
    <w:name w:val="Comment Subject Char"/>
    <w:basedOn w:val="CommentTextChar"/>
    <w:link w:val="CommentSubject"/>
    <w:uiPriority w:val="99"/>
    <w:semiHidden/>
    <w:rsid w:val="00D20813"/>
    <w:rPr>
      <w:b/>
      <w:bCs/>
      <w:sz w:val="20"/>
      <w:szCs w:val="20"/>
      <w:lang w:val="en-GB"/>
    </w:rPr>
  </w:style>
  <w:style w:type="paragraph" w:styleId="BalloonText">
    <w:name w:val="Balloon Text"/>
    <w:basedOn w:val="Normal"/>
    <w:link w:val="BalloonTextChar"/>
    <w:uiPriority w:val="99"/>
    <w:semiHidden/>
    <w:unhideWhenUsed/>
    <w:rsid w:val="00D208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0813"/>
    <w:rPr>
      <w:rFonts w:ascii="Segoe UI" w:hAnsi="Segoe UI" w:cs="Segoe UI"/>
      <w:sz w:val="18"/>
      <w:szCs w:val="18"/>
      <w:lang w:val="en-GB"/>
    </w:rPr>
  </w:style>
  <w:style w:type="character" w:styleId="Hyperlink">
    <w:name w:val="Hyperlink"/>
    <w:basedOn w:val="DefaultParagraphFont"/>
    <w:uiPriority w:val="99"/>
    <w:unhideWhenUsed/>
    <w:rsid w:val="004E1537"/>
    <w:rPr>
      <w:color w:val="0563C1" w:themeColor="hyperlink"/>
      <w:u w:val="single"/>
    </w:rPr>
  </w:style>
  <w:style w:type="character" w:styleId="FollowedHyperlink">
    <w:name w:val="FollowedHyperlink"/>
    <w:basedOn w:val="DefaultParagraphFont"/>
    <w:uiPriority w:val="99"/>
    <w:semiHidden/>
    <w:unhideWhenUsed/>
    <w:rsid w:val="002709DE"/>
    <w:rPr>
      <w:color w:val="954F72" w:themeColor="followedHyperlink"/>
      <w:u w:val="single"/>
    </w:rPr>
  </w:style>
  <w:style w:type="paragraph" w:styleId="FootnoteText">
    <w:name w:val="footnote text"/>
    <w:basedOn w:val="Normal"/>
    <w:link w:val="FootnoteTextChar"/>
    <w:uiPriority w:val="99"/>
    <w:semiHidden/>
    <w:unhideWhenUsed/>
    <w:rsid w:val="00D844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8449C"/>
    <w:rPr>
      <w:sz w:val="20"/>
      <w:szCs w:val="20"/>
      <w:lang w:val="en-GB"/>
    </w:rPr>
  </w:style>
  <w:style w:type="character" w:styleId="FootnoteReference">
    <w:name w:val="footnote reference"/>
    <w:basedOn w:val="DefaultParagraphFont"/>
    <w:uiPriority w:val="99"/>
    <w:semiHidden/>
    <w:unhideWhenUsed/>
    <w:rsid w:val="00D8449C"/>
    <w:rPr>
      <w:vertAlign w:val="superscript"/>
    </w:rPr>
  </w:style>
  <w:style w:type="paragraph" w:styleId="Bibliography">
    <w:name w:val="Bibliography"/>
    <w:basedOn w:val="Normal"/>
    <w:next w:val="Normal"/>
    <w:uiPriority w:val="37"/>
    <w:unhideWhenUsed/>
    <w:rsid w:val="00BF4447"/>
  </w:style>
  <w:style w:type="character" w:customStyle="1" w:styleId="Heading3Char">
    <w:name w:val="Heading 3 Char"/>
    <w:aliases w:val="Style 3 Char"/>
    <w:basedOn w:val="DefaultParagraphFont"/>
    <w:link w:val="Heading3"/>
    <w:uiPriority w:val="9"/>
    <w:rsid w:val="00390200"/>
    <w:rPr>
      <w:rFonts w:eastAsiaTheme="majorEastAsia" w:cstheme="majorBidi"/>
      <w:szCs w:val="22"/>
      <w:u w:val="single"/>
      <w:lang w:val="en-US"/>
    </w:rPr>
  </w:style>
  <w:style w:type="paragraph" w:styleId="Header">
    <w:name w:val="header"/>
    <w:basedOn w:val="Normal"/>
    <w:link w:val="HeaderChar"/>
    <w:uiPriority w:val="99"/>
    <w:unhideWhenUsed/>
    <w:rsid w:val="00FF712F"/>
    <w:pPr>
      <w:tabs>
        <w:tab w:val="center" w:pos="4536"/>
        <w:tab w:val="right" w:pos="9072"/>
      </w:tabs>
      <w:spacing w:after="0" w:line="240" w:lineRule="auto"/>
    </w:pPr>
  </w:style>
  <w:style w:type="character" w:customStyle="1" w:styleId="HeaderChar">
    <w:name w:val="Header Char"/>
    <w:basedOn w:val="DefaultParagraphFont"/>
    <w:link w:val="Header"/>
    <w:uiPriority w:val="99"/>
    <w:rsid w:val="00FF712F"/>
    <w:rPr>
      <w:lang w:val="en-GB"/>
    </w:rPr>
  </w:style>
  <w:style w:type="paragraph" w:styleId="Footer">
    <w:name w:val="footer"/>
    <w:basedOn w:val="Normal"/>
    <w:link w:val="FooterChar"/>
    <w:uiPriority w:val="99"/>
    <w:unhideWhenUsed/>
    <w:rsid w:val="00FF712F"/>
    <w:pPr>
      <w:tabs>
        <w:tab w:val="center" w:pos="4536"/>
        <w:tab w:val="right" w:pos="9072"/>
      </w:tabs>
      <w:spacing w:after="0" w:line="240" w:lineRule="auto"/>
    </w:pPr>
  </w:style>
  <w:style w:type="character" w:customStyle="1" w:styleId="FooterChar">
    <w:name w:val="Footer Char"/>
    <w:basedOn w:val="DefaultParagraphFont"/>
    <w:link w:val="Footer"/>
    <w:uiPriority w:val="99"/>
    <w:rsid w:val="00FF712F"/>
    <w:rPr>
      <w:lang w:val="en-GB"/>
    </w:rPr>
  </w:style>
  <w:style w:type="paragraph" w:styleId="Caption">
    <w:name w:val="caption"/>
    <w:basedOn w:val="Normal"/>
    <w:next w:val="Normal"/>
    <w:uiPriority w:val="35"/>
    <w:unhideWhenUsed/>
    <w:qFormat/>
    <w:rsid w:val="00DB4396"/>
    <w:pPr>
      <w:spacing w:after="200" w:line="240" w:lineRule="auto"/>
      <w:jc w:val="left"/>
    </w:pPr>
    <w:rPr>
      <w:i/>
      <w:iCs/>
      <w:color w:val="44546A" w:themeColor="text2"/>
      <w:sz w:val="18"/>
      <w:szCs w:val="18"/>
      <w:lang w:val="nl-NL"/>
    </w:rPr>
  </w:style>
  <w:style w:type="paragraph" w:styleId="NormalWeb">
    <w:name w:val="Normal (Web)"/>
    <w:basedOn w:val="Normal"/>
    <w:uiPriority w:val="99"/>
    <w:unhideWhenUsed/>
    <w:rsid w:val="0007016D"/>
    <w:pPr>
      <w:spacing w:before="100" w:beforeAutospacing="1" w:after="100" w:afterAutospacing="1" w:line="240" w:lineRule="auto"/>
      <w:jc w:val="left"/>
    </w:pPr>
    <w:rPr>
      <w:rFonts w:ascii="Times" w:eastAsiaTheme="minorEastAsia" w:hAnsi="Times" w:cs="Times New Roman"/>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17495">
      <w:bodyDiv w:val="1"/>
      <w:marLeft w:val="0"/>
      <w:marRight w:val="0"/>
      <w:marTop w:val="0"/>
      <w:marBottom w:val="0"/>
      <w:divBdr>
        <w:top w:val="none" w:sz="0" w:space="0" w:color="auto"/>
        <w:left w:val="none" w:sz="0" w:space="0" w:color="auto"/>
        <w:bottom w:val="none" w:sz="0" w:space="0" w:color="auto"/>
        <w:right w:val="none" w:sz="0" w:space="0" w:color="auto"/>
      </w:divBdr>
    </w:div>
    <w:div w:id="3745322">
      <w:bodyDiv w:val="1"/>
      <w:marLeft w:val="0"/>
      <w:marRight w:val="0"/>
      <w:marTop w:val="0"/>
      <w:marBottom w:val="0"/>
      <w:divBdr>
        <w:top w:val="none" w:sz="0" w:space="0" w:color="auto"/>
        <w:left w:val="none" w:sz="0" w:space="0" w:color="auto"/>
        <w:bottom w:val="none" w:sz="0" w:space="0" w:color="auto"/>
        <w:right w:val="none" w:sz="0" w:space="0" w:color="auto"/>
      </w:divBdr>
    </w:div>
    <w:div w:id="7217510">
      <w:bodyDiv w:val="1"/>
      <w:marLeft w:val="0"/>
      <w:marRight w:val="0"/>
      <w:marTop w:val="0"/>
      <w:marBottom w:val="0"/>
      <w:divBdr>
        <w:top w:val="none" w:sz="0" w:space="0" w:color="auto"/>
        <w:left w:val="none" w:sz="0" w:space="0" w:color="auto"/>
        <w:bottom w:val="none" w:sz="0" w:space="0" w:color="auto"/>
        <w:right w:val="none" w:sz="0" w:space="0" w:color="auto"/>
      </w:divBdr>
    </w:div>
    <w:div w:id="10451236">
      <w:bodyDiv w:val="1"/>
      <w:marLeft w:val="0"/>
      <w:marRight w:val="0"/>
      <w:marTop w:val="0"/>
      <w:marBottom w:val="0"/>
      <w:divBdr>
        <w:top w:val="none" w:sz="0" w:space="0" w:color="auto"/>
        <w:left w:val="none" w:sz="0" w:space="0" w:color="auto"/>
        <w:bottom w:val="none" w:sz="0" w:space="0" w:color="auto"/>
        <w:right w:val="none" w:sz="0" w:space="0" w:color="auto"/>
      </w:divBdr>
    </w:div>
    <w:div w:id="12996406">
      <w:bodyDiv w:val="1"/>
      <w:marLeft w:val="0"/>
      <w:marRight w:val="0"/>
      <w:marTop w:val="0"/>
      <w:marBottom w:val="0"/>
      <w:divBdr>
        <w:top w:val="none" w:sz="0" w:space="0" w:color="auto"/>
        <w:left w:val="none" w:sz="0" w:space="0" w:color="auto"/>
        <w:bottom w:val="none" w:sz="0" w:space="0" w:color="auto"/>
        <w:right w:val="none" w:sz="0" w:space="0" w:color="auto"/>
      </w:divBdr>
    </w:div>
    <w:div w:id="16086350">
      <w:bodyDiv w:val="1"/>
      <w:marLeft w:val="0"/>
      <w:marRight w:val="0"/>
      <w:marTop w:val="0"/>
      <w:marBottom w:val="0"/>
      <w:divBdr>
        <w:top w:val="none" w:sz="0" w:space="0" w:color="auto"/>
        <w:left w:val="none" w:sz="0" w:space="0" w:color="auto"/>
        <w:bottom w:val="none" w:sz="0" w:space="0" w:color="auto"/>
        <w:right w:val="none" w:sz="0" w:space="0" w:color="auto"/>
      </w:divBdr>
    </w:div>
    <w:div w:id="16778802">
      <w:bodyDiv w:val="1"/>
      <w:marLeft w:val="0"/>
      <w:marRight w:val="0"/>
      <w:marTop w:val="0"/>
      <w:marBottom w:val="0"/>
      <w:divBdr>
        <w:top w:val="none" w:sz="0" w:space="0" w:color="auto"/>
        <w:left w:val="none" w:sz="0" w:space="0" w:color="auto"/>
        <w:bottom w:val="none" w:sz="0" w:space="0" w:color="auto"/>
        <w:right w:val="none" w:sz="0" w:space="0" w:color="auto"/>
      </w:divBdr>
    </w:div>
    <w:div w:id="17439488">
      <w:bodyDiv w:val="1"/>
      <w:marLeft w:val="0"/>
      <w:marRight w:val="0"/>
      <w:marTop w:val="0"/>
      <w:marBottom w:val="0"/>
      <w:divBdr>
        <w:top w:val="none" w:sz="0" w:space="0" w:color="auto"/>
        <w:left w:val="none" w:sz="0" w:space="0" w:color="auto"/>
        <w:bottom w:val="none" w:sz="0" w:space="0" w:color="auto"/>
        <w:right w:val="none" w:sz="0" w:space="0" w:color="auto"/>
      </w:divBdr>
    </w:div>
    <w:div w:id="17513560">
      <w:bodyDiv w:val="1"/>
      <w:marLeft w:val="0"/>
      <w:marRight w:val="0"/>
      <w:marTop w:val="0"/>
      <w:marBottom w:val="0"/>
      <w:divBdr>
        <w:top w:val="none" w:sz="0" w:space="0" w:color="auto"/>
        <w:left w:val="none" w:sz="0" w:space="0" w:color="auto"/>
        <w:bottom w:val="none" w:sz="0" w:space="0" w:color="auto"/>
        <w:right w:val="none" w:sz="0" w:space="0" w:color="auto"/>
      </w:divBdr>
    </w:div>
    <w:div w:id="20254696">
      <w:bodyDiv w:val="1"/>
      <w:marLeft w:val="0"/>
      <w:marRight w:val="0"/>
      <w:marTop w:val="0"/>
      <w:marBottom w:val="0"/>
      <w:divBdr>
        <w:top w:val="none" w:sz="0" w:space="0" w:color="auto"/>
        <w:left w:val="none" w:sz="0" w:space="0" w:color="auto"/>
        <w:bottom w:val="none" w:sz="0" w:space="0" w:color="auto"/>
        <w:right w:val="none" w:sz="0" w:space="0" w:color="auto"/>
      </w:divBdr>
    </w:div>
    <w:div w:id="23411482">
      <w:bodyDiv w:val="1"/>
      <w:marLeft w:val="0"/>
      <w:marRight w:val="0"/>
      <w:marTop w:val="0"/>
      <w:marBottom w:val="0"/>
      <w:divBdr>
        <w:top w:val="none" w:sz="0" w:space="0" w:color="auto"/>
        <w:left w:val="none" w:sz="0" w:space="0" w:color="auto"/>
        <w:bottom w:val="none" w:sz="0" w:space="0" w:color="auto"/>
        <w:right w:val="none" w:sz="0" w:space="0" w:color="auto"/>
      </w:divBdr>
    </w:div>
    <w:div w:id="25297037">
      <w:bodyDiv w:val="1"/>
      <w:marLeft w:val="0"/>
      <w:marRight w:val="0"/>
      <w:marTop w:val="0"/>
      <w:marBottom w:val="0"/>
      <w:divBdr>
        <w:top w:val="none" w:sz="0" w:space="0" w:color="auto"/>
        <w:left w:val="none" w:sz="0" w:space="0" w:color="auto"/>
        <w:bottom w:val="none" w:sz="0" w:space="0" w:color="auto"/>
        <w:right w:val="none" w:sz="0" w:space="0" w:color="auto"/>
      </w:divBdr>
    </w:div>
    <w:div w:id="25301311">
      <w:bodyDiv w:val="1"/>
      <w:marLeft w:val="0"/>
      <w:marRight w:val="0"/>
      <w:marTop w:val="0"/>
      <w:marBottom w:val="0"/>
      <w:divBdr>
        <w:top w:val="none" w:sz="0" w:space="0" w:color="auto"/>
        <w:left w:val="none" w:sz="0" w:space="0" w:color="auto"/>
        <w:bottom w:val="none" w:sz="0" w:space="0" w:color="auto"/>
        <w:right w:val="none" w:sz="0" w:space="0" w:color="auto"/>
      </w:divBdr>
    </w:div>
    <w:div w:id="30808508">
      <w:bodyDiv w:val="1"/>
      <w:marLeft w:val="0"/>
      <w:marRight w:val="0"/>
      <w:marTop w:val="0"/>
      <w:marBottom w:val="0"/>
      <w:divBdr>
        <w:top w:val="none" w:sz="0" w:space="0" w:color="auto"/>
        <w:left w:val="none" w:sz="0" w:space="0" w:color="auto"/>
        <w:bottom w:val="none" w:sz="0" w:space="0" w:color="auto"/>
        <w:right w:val="none" w:sz="0" w:space="0" w:color="auto"/>
      </w:divBdr>
    </w:div>
    <w:div w:id="32930458">
      <w:bodyDiv w:val="1"/>
      <w:marLeft w:val="0"/>
      <w:marRight w:val="0"/>
      <w:marTop w:val="0"/>
      <w:marBottom w:val="0"/>
      <w:divBdr>
        <w:top w:val="none" w:sz="0" w:space="0" w:color="auto"/>
        <w:left w:val="none" w:sz="0" w:space="0" w:color="auto"/>
        <w:bottom w:val="none" w:sz="0" w:space="0" w:color="auto"/>
        <w:right w:val="none" w:sz="0" w:space="0" w:color="auto"/>
      </w:divBdr>
    </w:div>
    <w:div w:id="33702449">
      <w:bodyDiv w:val="1"/>
      <w:marLeft w:val="0"/>
      <w:marRight w:val="0"/>
      <w:marTop w:val="0"/>
      <w:marBottom w:val="0"/>
      <w:divBdr>
        <w:top w:val="none" w:sz="0" w:space="0" w:color="auto"/>
        <w:left w:val="none" w:sz="0" w:space="0" w:color="auto"/>
        <w:bottom w:val="none" w:sz="0" w:space="0" w:color="auto"/>
        <w:right w:val="none" w:sz="0" w:space="0" w:color="auto"/>
      </w:divBdr>
      <w:divsChild>
        <w:div w:id="303392732">
          <w:marLeft w:val="0"/>
          <w:marRight w:val="0"/>
          <w:marTop w:val="0"/>
          <w:marBottom w:val="0"/>
          <w:divBdr>
            <w:top w:val="none" w:sz="0" w:space="0" w:color="auto"/>
            <w:left w:val="none" w:sz="0" w:space="0" w:color="auto"/>
            <w:bottom w:val="none" w:sz="0" w:space="0" w:color="auto"/>
            <w:right w:val="none" w:sz="0" w:space="0" w:color="auto"/>
          </w:divBdr>
        </w:div>
        <w:div w:id="2147312855">
          <w:marLeft w:val="0"/>
          <w:marRight w:val="0"/>
          <w:marTop w:val="0"/>
          <w:marBottom w:val="0"/>
          <w:divBdr>
            <w:top w:val="none" w:sz="0" w:space="0" w:color="auto"/>
            <w:left w:val="none" w:sz="0" w:space="0" w:color="auto"/>
            <w:bottom w:val="none" w:sz="0" w:space="0" w:color="auto"/>
            <w:right w:val="none" w:sz="0" w:space="0" w:color="auto"/>
          </w:divBdr>
        </w:div>
        <w:div w:id="743990146">
          <w:marLeft w:val="0"/>
          <w:marRight w:val="0"/>
          <w:marTop w:val="0"/>
          <w:marBottom w:val="0"/>
          <w:divBdr>
            <w:top w:val="none" w:sz="0" w:space="0" w:color="auto"/>
            <w:left w:val="none" w:sz="0" w:space="0" w:color="auto"/>
            <w:bottom w:val="none" w:sz="0" w:space="0" w:color="auto"/>
            <w:right w:val="none" w:sz="0" w:space="0" w:color="auto"/>
          </w:divBdr>
        </w:div>
        <w:div w:id="679237615">
          <w:marLeft w:val="0"/>
          <w:marRight w:val="0"/>
          <w:marTop w:val="0"/>
          <w:marBottom w:val="0"/>
          <w:divBdr>
            <w:top w:val="none" w:sz="0" w:space="0" w:color="auto"/>
            <w:left w:val="none" w:sz="0" w:space="0" w:color="auto"/>
            <w:bottom w:val="none" w:sz="0" w:space="0" w:color="auto"/>
            <w:right w:val="none" w:sz="0" w:space="0" w:color="auto"/>
          </w:divBdr>
        </w:div>
      </w:divsChild>
    </w:div>
    <w:div w:id="35011875">
      <w:bodyDiv w:val="1"/>
      <w:marLeft w:val="0"/>
      <w:marRight w:val="0"/>
      <w:marTop w:val="0"/>
      <w:marBottom w:val="0"/>
      <w:divBdr>
        <w:top w:val="none" w:sz="0" w:space="0" w:color="auto"/>
        <w:left w:val="none" w:sz="0" w:space="0" w:color="auto"/>
        <w:bottom w:val="none" w:sz="0" w:space="0" w:color="auto"/>
        <w:right w:val="none" w:sz="0" w:space="0" w:color="auto"/>
      </w:divBdr>
    </w:div>
    <w:div w:id="35660962">
      <w:bodyDiv w:val="1"/>
      <w:marLeft w:val="0"/>
      <w:marRight w:val="0"/>
      <w:marTop w:val="0"/>
      <w:marBottom w:val="0"/>
      <w:divBdr>
        <w:top w:val="none" w:sz="0" w:space="0" w:color="auto"/>
        <w:left w:val="none" w:sz="0" w:space="0" w:color="auto"/>
        <w:bottom w:val="none" w:sz="0" w:space="0" w:color="auto"/>
        <w:right w:val="none" w:sz="0" w:space="0" w:color="auto"/>
      </w:divBdr>
    </w:div>
    <w:div w:id="37706685">
      <w:bodyDiv w:val="1"/>
      <w:marLeft w:val="0"/>
      <w:marRight w:val="0"/>
      <w:marTop w:val="0"/>
      <w:marBottom w:val="0"/>
      <w:divBdr>
        <w:top w:val="none" w:sz="0" w:space="0" w:color="auto"/>
        <w:left w:val="none" w:sz="0" w:space="0" w:color="auto"/>
        <w:bottom w:val="none" w:sz="0" w:space="0" w:color="auto"/>
        <w:right w:val="none" w:sz="0" w:space="0" w:color="auto"/>
      </w:divBdr>
    </w:div>
    <w:div w:id="40714204">
      <w:bodyDiv w:val="1"/>
      <w:marLeft w:val="0"/>
      <w:marRight w:val="0"/>
      <w:marTop w:val="0"/>
      <w:marBottom w:val="0"/>
      <w:divBdr>
        <w:top w:val="none" w:sz="0" w:space="0" w:color="auto"/>
        <w:left w:val="none" w:sz="0" w:space="0" w:color="auto"/>
        <w:bottom w:val="none" w:sz="0" w:space="0" w:color="auto"/>
        <w:right w:val="none" w:sz="0" w:space="0" w:color="auto"/>
      </w:divBdr>
    </w:div>
    <w:div w:id="41292274">
      <w:bodyDiv w:val="1"/>
      <w:marLeft w:val="0"/>
      <w:marRight w:val="0"/>
      <w:marTop w:val="0"/>
      <w:marBottom w:val="0"/>
      <w:divBdr>
        <w:top w:val="none" w:sz="0" w:space="0" w:color="auto"/>
        <w:left w:val="none" w:sz="0" w:space="0" w:color="auto"/>
        <w:bottom w:val="none" w:sz="0" w:space="0" w:color="auto"/>
        <w:right w:val="none" w:sz="0" w:space="0" w:color="auto"/>
      </w:divBdr>
    </w:div>
    <w:div w:id="42100797">
      <w:bodyDiv w:val="1"/>
      <w:marLeft w:val="0"/>
      <w:marRight w:val="0"/>
      <w:marTop w:val="0"/>
      <w:marBottom w:val="0"/>
      <w:divBdr>
        <w:top w:val="none" w:sz="0" w:space="0" w:color="auto"/>
        <w:left w:val="none" w:sz="0" w:space="0" w:color="auto"/>
        <w:bottom w:val="none" w:sz="0" w:space="0" w:color="auto"/>
        <w:right w:val="none" w:sz="0" w:space="0" w:color="auto"/>
      </w:divBdr>
    </w:div>
    <w:div w:id="43022085">
      <w:bodyDiv w:val="1"/>
      <w:marLeft w:val="0"/>
      <w:marRight w:val="0"/>
      <w:marTop w:val="0"/>
      <w:marBottom w:val="0"/>
      <w:divBdr>
        <w:top w:val="none" w:sz="0" w:space="0" w:color="auto"/>
        <w:left w:val="none" w:sz="0" w:space="0" w:color="auto"/>
        <w:bottom w:val="none" w:sz="0" w:space="0" w:color="auto"/>
        <w:right w:val="none" w:sz="0" w:space="0" w:color="auto"/>
      </w:divBdr>
    </w:div>
    <w:div w:id="44640600">
      <w:bodyDiv w:val="1"/>
      <w:marLeft w:val="0"/>
      <w:marRight w:val="0"/>
      <w:marTop w:val="0"/>
      <w:marBottom w:val="0"/>
      <w:divBdr>
        <w:top w:val="none" w:sz="0" w:space="0" w:color="auto"/>
        <w:left w:val="none" w:sz="0" w:space="0" w:color="auto"/>
        <w:bottom w:val="none" w:sz="0" w:space="0" w:color="auto"/>
        <w:right w:val="none" w:sz="0" w:space="0" w:color="auto"/>
      </w:divBdr>
    </w:div>
    <w:div w:id="44989782">
      <w:bodyDiv w:val="1"/>
      <w:marLeft w:val="0"/>
      <w:marRight w:val="0"/>
      <w:marTop w:val="0"/>
      <w:marBottom w:val="0"/>
      <w:divBdr>
        <w:top w:val="none" w:sz="0" w:space="0" w:color="auto"/>
        <w:left w:val="none" w:sz="0" w:space="0" w:color="auto"/>
        <w:bottom w:val="none" w:sz="0" w:space="0" w:color="auto"/>
        <w:right w:val="none" w:sz="0" w:space="0" w:color="auto"/>
      </w:divBdr>
    </w:div>
    <w:div w:id="46730142">
      <w:bodyDiv w:val="1"/>
      <w:marLeft w:val="0"/>
      <w:marRight w:val="0"/>
      <w:marTop w:val="0"/>
      <w:marBottom w:val="0"/>
      <w:divBdr>
        <w:top w:val="none" w:sz="0" w:space="0" w:color="auto"/>
        <w:left w:val="none" w:sz="0" w:space="0" w:color="auto"/>
        <w:bottom w:val="none" w:sz="0" w:space="0" w:color="auto"/>
        <w:right w:val="none" w:sz="0" w:space="0" w:color="auto"/>
      </w:divBdr>
    </w:div>
    <w:div w:id="46808800">
      <w:bodyDiv w:val="1"/>
      <w:marLeft w:val="0"/>
      <w:marRight w:val="0"/>
      <w:marTop w:val="0"/>
      <w:marBottom w:val="0"/>
      <w:divBdr>
        <w:top w:val="none" w:sz="0" w:space="0" w:color="auto"/>
        <w:left w:val="none" w:sz="0" w:space="0" w:color="auto"/>
        <w:bottom w:val="none" w:sz="0" w:space="0" w:color="auto"/>
        <w:right w:val="none" w:sz="0" w:space="0" w:color="auto"/>
      </w:divBdr>
    </w:div>
    <w:div w:id="50229480">
      <w:bodyDiv w:val="1"/>
      <w:marLeft w:val="0"/>
      <w:marRight w:val="0"/>
      <w:marTop w:val="0"/>
      <w:marBottom w:val="0"/>
      <w:divBdr>
        <w:top w:val="none" w:sz="0" w:space="0" w:color="auto"/>
        <w:left w:val="none" w:sz="0" w:space="0" w:color="auto"/>
        <w:bottom w:val="none" w:sz="0" w:space="0" w:color="auto"/>
        <w:right w:val="none" w:sz="0" w:space="0" w:color="auto"/>
      </w:divBdr>
    </w:div>
    <w:div w:id="50344708">
      <w:bodyDiv w:val="1"/>
      <w:marLeft w:val="0"/>
      <w:marRight w:val="0"/>
      <w:marTop w:val="0"/>
      <w:marBottom w:val="0"/>
      <w:divBdr>
        <w:top w:val="none" w:sz="0" w:space="0" w:color="auto"/>
        <w:left w:val="none" w:sz="0" w:space="0" w:color="auto"/>
        <w:bottom w:val="none" w:sz="0" w:space="0" w:color="auto"/>
        <w:right w:val="none" w:sz="0" w:space="0" w:color="auto"/>
      </w:divBdr>
    </w:div>
    <w:div w:id="51392587">
      <w:bodyDiv w:val="1"/>
      <w:marLeft w:val="0"/>
      <w:marRight w:val="0"/>
      <w:marTop w:val="0"/>
      <w:marBottom w:val="0"/>
      <w:divBdr>
        <w:top w:val="none" w:sz="0" w:space="0" w:color="auto"/>
        <w:left w:val="none" w:sz="0" w:space="0" w:color="auto"/>
        <w:bottom w:val="none" w:sz="0" w:space="0" w:color="auto"/>
        <w:right w:val="none" w:sz="0" w:space="0" w:color="auto"/>
      </w:divBdr>
    </w:div>
    <w:div w:id="54207191">
      <w:bodyDiv w:val="1"/>
      <w:marLeft w:val="0"/>
      <w:marRight w:val="0"/>
      <w:marTop w:val="0"/>
      <w:marBottom w:val="0"/>
      <w:divBdr>
        <w:top w:val="none" w:sz="0" w:space="0" w:color="auto"/>
        <w:left w:val="none" w:sz="0" w:space="0" w:color="auto"/>
        <w:bottom w:val="none" w:sz="0" w:space="0" w:color="auto"/>
        <w:right w:val="none" w:sz="0" w:space="0" w:color="auto"/>
      </w:divBdr>
    </w:div>
    <w:div w:id="55470263">
      <w:bodyDiv w:val="1"/>
      <w:marLeft w:val="0"/>
      <w:marRight w:val="0"/>
      <w:marTop w:val="0"/>
      <w:marBottom w:val="0"/>
      <w:divBdr>
        <w:top w:val="none" w:sz="0" w:space="0" w:color="auto"/>
        <w:left w:val="none" w:sz="0" w:space="0" w:color="auto"/>
        <w:bottom w:val="none" w:sz="0" w:space="0" w:color="auto"/>
        <w:right w:val="none" w:sz="0" w:space="0" w:color="auto"/>
      </w:divBdr>
    </w:div>
    <w:div w:id="58479799">
      <w:bodyDiv w:val="1"/>
      <w:marLeft w:val="0"/>
      <w:marRight w:val="0"/>
      <w:marTop w:val="0"/>
      <w:marBottom w:val="0"/>
      <w:divBdr>
        <w:top w:val="none" w:sz="0" w:space="0" w:color="auto"/>
        <w:left w:val="none" w:sz="0" w:space="0" w:color="auto"/>
        <w:bottom w:val="none" w:sz="0" w:space="0" w:color="auto"/>
        <w:right w:val="none" w:sz="0" w:space="0" w:color="auto"/>
      </w:divBdr>
    </w:div>
    <w:div w:id="58525037">
      <w:bodyDiv w:val="1"/>
      <w:marLeft w:val="0"/>
      <w:marRight w:val="0"/>
      <w:marTop w:val="0"/>
      <w:marBottom w:val="0"/>
      <w:divBdr>
        <w:top w:val="none" w:sz="0" w:space="0" w:color="auto"/>
        <w:left w:val="none" w:sz="0" w:space="0" w:color="auto"/>
        <w:bottom w:val="none" w:sz="0" w:space="0" w:color="auto"/>
        <w:right w:val="none" w:sz="0" w:space="0" w:color="auto"/>
      </w:divBdr>
    </w:div>
    <w:div w:id="60176783">
      <w:bodyDiv w:val="1"/>
      <w:marLeft w:val="0"/>
      <w:marRight w:val="0"/>
      <w:marTop w:val="0"/>
      <w:marBottom w:val="0"/>
      <w:divBdr>
        <w:top w:val="none" w:sz="0" w:space="0" w:color="auto"/>
        <w:left w:val="none" w:sz="0" w:space="0" w:color="auto"/>
        <w:bottom w:val="none" w:sz="0" w:space="0" w:color="auto"/>
        <w:right w:val="none" w:sz="0" w:space="0" w:color="auto"/>
      </w:divBdr>
    </w:div>
    <w:div w:id="60183354">
      <w:bodyDiv w:val="1"/>
      <w:marLeft w:val="0"/>
      <w:marRight w:val="0"/>
      <w:marTop w:val="0"/>
      <w:marBottom w:val="0"/>
      <w:divBdr>
        <w:top w:val="none" w:sz="0" w:space="0" w:color="auto"/>
        <w:left w:val="none" w:sz="0" w:space="0" w:color="auto"/>
        <w:bottom w:val="none" w:sz="0" w:space="0" w:color="auto"/>
        <w:right w:val="none" w:sz="0" w:space="0" w:color="auto"/>
      </w:divBdr>
    </w:div>
    <w:div w:id="60446177">
      <w:bodyDiv w:val="1"/>
      <w:marLeft w:val="0"/>
      <w:marRight w:val="0"/>
      <w:marTop w:val="0"/>
      <w:marBottom w:val="0"/>
      <w:divBdr>
        <w:top w:val="none" w:sz="0" w:space="0" w:color="auto"/>
        <w:left w:val="none" w:sz="0" w:space="0" w:color="auto"/>
        <w:bottom w:val="none" w:sz="0" w:space="0" w:color="auto"/>
        <w:right w:val="none" w:sz="0" w:space="0" w:color="auto"/>
      </w:divBdr>
    </w:div>
    <w:div w:id="61024765">
      <w:bodyDiv w:val="1"/>
      <w:marLeft w:val="0"/>
      <w:marRight w:val="0"/>
      <w:marTop w:val="0"/>
      <w:marBottom w:val="0"/>
      <w:divBdr>
        <w:top w:val="none" w:sz="0" w:space="0" w:color="auto"/>
        <w:left w:val="none" w:sz="0" w:space="0" w:color="auto"/>
        <w:bottom w:val="none" w:sz="0" w:space="0" w:color="auto"/>
        <w:right w:val="none" w:sz="0" w:space="0" w:color="auto"/>
      </w:divBdr>
    </w:div>
    <w:div w:id="64491954">
      <w:bodyDiv w:val="1"/>
      <w:marLeft w:val="0"/>
      <w:marRight w:val="0"/>
      <w:marTop w:val="0"/>
      <w:marBottom w:val="0"/>
      <w:divBdr>
        <w:top w:val="none" w:sz="0" w:space="0" w:color="auto"/>
        <w:left w:val="none" w:sz="0" w:space="0" w:color="auto"/>
        <w:bottom w:val="none" w:sz="0" w:space="0" w:color="auto"/>
        <w:right w:val="none" w:sz="0" w:space="0" w:color="auto"/>
      </w:divBdr>
    </w:div>
    <w:div w:id="64647452">
      <w:bodyDiv w:val="1"/>
      <w:marLeft w:val="0"/>
      <w:marRight w:val="0"/>
      <w:marTop w:val="0"/>
      <w:marBottom w:val="0"/>
      <w:divBdr>
        <w:top w:val="none" w:sz="0" w:space="0" w:color="auto"/>
        <w:left w:val="none" w:sz="0" w:space="0" w:color="auto"/>
        <w:bottom w:val="none" w:sz="0" w:space="0" w:color="auto"/>
        <w:right w:val="none" w:sz="0" w:space="0" w:color="auto"/>
      </w:divBdr>
    </w:div>
    <w:div w:id="66461848">
      <w:bodyDiv w:val="1"/>
      <w:marLeft w:val="0"/>
      <w:marRight w:val="0"/>
      <w:marTop w:val="0"/>
      <w:marBottom w:val="0"/>
      <w:divBdr>
        <w:top w:val="none" w:sz="0" w:space="0" w:color="auto"/>
        <w:left w:val="none" w:sz="0" w:space="0" w:color="auto"/>
        <w:bottom w:val="none" w:sz="0" w:space="0" w:color="auto"/>
        <w:right w:val="none" w:sz="0" w:space="0" w:color="auto"/>
      </w:divBdr>
    </w:div>
    <w:div w:id="71238159">
      <w:bodyDiv w:val="1"/>
      <w:marLeft w:val="0"/>
      <w:marRight w:val="0"/>
      <w:marTop w:val="0"/>
      <w:marBottom w:val="0"/>
      <w:divBdr>
        <w:top w:val="none" w:sz="0" w:space="0" w:color="auto"/>
        <w:left w:val="none" w:sz="0" w:space="0" w:color="auto"/>
        <w:bottom w:val="none" w:sz="0" w:space="0" w:color="auto"/>
        <w:right w:val="none" w:sz="0" w:space="0" w:color="auto"/>
      </w:divBdr>
    </w:div>
    <w:div w:id="73746191">
      <w:bodyDiv w:val="1"/>
      <w:marLeft w:val="0"/>
      <w:marRight w:val="0"/>
      <w:marTop w:val="0"/>
      <w:marBottom w:val="0"/>
      <w:divBdr>
        <w:top w:val="none" w:sz="0" w:space="0" w:color="auto"/>
        <w:left w:val="none" w:sz="0" w:space="0" w:color="auto"/>
        <w:bottom w:val="none" w:sz="0" w:space="0" w:color="auto"/>
        <w:right w:val="none" w:sz="0" w:space="0" w:color="auto"/>
      </w:divBdr>
    </w:div>
    <w:div w:id="79983341">
      <w:bodyDiv w:val="1"/>
      <w:marLeft w:val="0"/>
      <w:marRight w:val="0"/>
      <w:marTop w:val="0"/>
      <w:marBottom w:val="0"/>
      <w:divBdr>
        <w:top w:val="none" w:sz="0" w:space="0" w:color="auto"/>
        <w:left w:val="none" w:sz="0" w:space="0" w:color="auto"/>
        <w:bottom w:val="none" w:sz="0" w:space="0" w:color="auto"/>
        <w:right w:val="none" w:sz="0" w:space="0" w:color="auto"/>
      </w:divBdr>
    </w:div>
    <w:div w:id="81295627">
      <w:bodyDiv w:val="1"/>
      <w:marLeft w:val="0"/>
      <w:marRight w:val="0"/>
      <w:marTop w:val="0"/>
      <w:marBottom w:val="0"/>
      <w:divBdr>
        <w:top w:val="none" w:sz="0" w:space="0" w:color="auto"/>
        <w:left w:val="none" w:sz="0" w:space="0" w:color="auto"/>
        <w:bottom w:val="none" w:sz="0" w:space="0" w:color="auto"/>
        <w:right w:val="none" w:sz="0" w:space="0" w:color="auto"/>
      </w:divBdr>
    </w:div>
    <w:div w:id="82118224">
      <w:bodyDiv w:val="1"/>
      <w:marLeft w:val="0"/>
      <w:marRight w:val="0"/>
      <w:marTop w:val="0"/>
      <w:marBottom w:val="0"/>
      <w:divBdr>
        <w:top w:val="none" w:sz="0" w:space="0" w:color="auto"/>
        <w:left w:val="none" w:sz="0" w:space="0" w:color="auto"/>
        <w:bottom w:val="none" w:sz="0" w:space="0" w:color="auto"/>
        <w:right w:val="none" w:sz="0" w:space="0" w:color="auto"/>
      </w:divBdr>
    </w:div>
    <w:div w:id="82264274">
      <w:bodyDiv w:val="1"/>
      <w:marLeft w:val="0"/>
      <w:marRight w:val="0"/>
      <w:marTop w:val="0"/>
      <w:marBottom w:val="0"/>
      <w:divBdr>
        <w:top w:val="none" w:sz="0" w:space="0" w:color="auto"/>
        <w:left w:val="none" w:sz="0" w:space="0" w:color="auto"/>
        <w:bottom w:val="none" w:sz="0" w:space="0" w:color="auto"/>
        <w:right w:val="none" w:sz="0" w:space="0" w:color="auto"/>
      </w:divBdr>
    </w:div>
    <w:div w:id="84693333">
      <w:bodyDiv w:val="1"/>
      <w:marLeft w:val="0"/>
      <w:marRight w:val="0"/>
      <w:marTop w:val="0"/>
      <w:marBottom w:val="0"/>
      <w:divBdr>
        <w:top w:val="none" w:sz="0" w:space="0" w:color="auto"/>
        <w:left w:val="none" w:sz="0" w:space="0" w:color="auto"/>
        <w:bottom w:val="none" w:sz="0" w:space="0" w:color="auto"/>
        <w:right w:val="none" w:sz="0" w:space="0" w:color="auto"/>
      </w:divBdr>
    </w:div>
    <w:div w:id="89089669">
      <w:bodyDiv w:val="1"/>
      <w:marLeft w:val="0"/>
      <w:marRight w:val="0"/>
      <w:marTop w:val="0"/>
      <w:marBottom w:val="0"/>
      <w:divBdr>
        <w:top w:val="none" w:sz="0" w:space="0" w:color="auto"/>
        <w:left w:val="none" w:sz="0" w:space="0" w:color="auto"/>
        <w:bottom w:val="none" w:sz="0" w:space="0" w:color="auto"/>
        <w:right w:val="none" w:sz="0" w:space="0" w:color="auto"/>
      </w:divBdr>
    </w:div>
    <w:div w:id="91434297">
      <w:bodyDiv w:val="1"/>
      <w:marLeft w:val="0"/>
      <w:marRight w:val="0"/>
      <w:marTop w:val="0"/>
      <w:marBottom w:val="0"/>
      <w:divBdr>
        <w:top w:val="none" w:sz="0" w:space="0" w:color="auto"/>
        <w:left w:val="none" w:sz="0" w:space="0" w:color="auto"/>
        <w:bottom w:val="none" w:sz="0" w:space="0" w:color="auto"/>
        <w:right w:val="none" w:sz="0" w:space="0" w:color="auto"/>
      </w:divBdr>
    </w:div>
    <w:div w:id="94986933">
      <w:bodyDiv w:val="1"/>
      <w:marLeft w:val="0"/>
      <w:marRight w:val="0"/>
      <w:marTop w:val="0"/>
      <w:marBottom w:val="0"/>
      <w:divBdr>
        <w:top w:val="none" w:sz="0" w:space="0" w:color="auto"/>
        <w:left w:val="none" w:sz="0" w:space="0" w:color="auto"/>
        <w:bottom w:val="none" w:sz="0" w:space="0" w:color="auto"/>
        <w:right w:val="none" w:sz="0" w:space="0" w:color="auto"/>
      </w:divBdr>
    </w:div>
    <w:div w:id="96564385">
      <w:bodyDiv w:val="1"/>
      <w:marLeft w:val="0"/>
      <w:marRight w:val="0"/>
      <w:marTop w:val="0"/>
      <w:marBottom w:val="0"/>
      <w:divBdr>
        <w:top w:val="none" w:sz="0" w:space="0" w:color="auto"/>
        <w:left w:val="none" w:sz="0" w:space="0" w:color="auto"/>
        <w:bottom w:val="none" w:sz="0" w:space="0" w:color="auto"/>
        <w:right w:val="none" w:sz="0" w:space="0" w:color="auto"/>
      </w:divBdr>
    </w:div>
    <w:div w:id="98306711">
      <w:bodyDiv w:val="1"/>
      <w:marLeft w:val="0"/>
      <w:marRight w:val="0"/>
      <w:marTop w:val="0"/>
      <w:marBottom w:val="0"/>
      <w:divBdr>
        <w:top w:val="none" w:sz="0" w:space="0" w:color="auto"/>
        <w:left w:val="none" w:sz="0" w:space="0" w:color="auto"/>
        <w:bottom w:val="none" w:sz="0" w:space="0" w:color="auto"/>
        <w:right w:val="none" w:sz="0" w:space="0" w:color="auto"/>
      </w:divBdr>
    </w:div>
    <w:div w:id="100149142">
      <w:bodyDiv w:val="1"/>
      <w:marLeft w:val="0"/>
      <w:marRight w:val="0"/>
      <w:marTop w:val="0"/>
      <w:marBottom w:val="0"/>
      <w:divBdr>
        <w:top w:val="none" w:sz="0" w:space="0" w:color="auto"/>
        <w:left w:val="none" w:sz="0" w:space="0" w:color="auto"/>
        <w:bottom w:val="none" w:sz="0" w:space="0" w:color="auto"/>
        <w:right w:val="none" w:sz="0" w:space="0" w:color="auto"/>
      </w:divBdr>
    </w:div>
    <w:div w:id="101845744">
      <w:bodyDiv w:val="1"/>
      <w:marLeft w:val="0"/>
      <w:marRight w:val="0"/>
      <w:marTop w:val="0"/>
      <w:marBottom w:val="0"/>
      <w:divBdr>
        <w:top w:val="none" w:sz="0" w:space="0" w:color="auto"/>
        <w:left w:val="none" w:sz="0" w:space="0" w:color="auto"/>
        <w:bottom w:val="none" w:sz="0" w:space="0" w:color="auto"/>
        <w:right w:val="none" w:sz="0" w:space="0" w:color="auto"/>
      </w:divBdr>
    </w:div>
    <w:div w:id="103773533">
      <w:bodyDiv w:val="1"/>
      <w:marLeft w:val="0"/>
      <w:marRight w:val="0"/>
      <w:marTop w:val="0"/>
      <w:marBottom w:val="0"/>
      <w:divBdr>
        <w:top w:val="none" w:sz="0" w:space="0" w:color="auto"/>
        <w:left w:val="none" w:sz="0" w:space="0" w:color="auto"/>
        <w:bottom w:val="none" w:sz="0" w:space="0" w:color="auto"/>
        <w:right w:val="none" w:sz="0" w:space="0" w:color="auto"/>
      </w:divBdr>
    </w:div>
    <w:div w:id="109251543">
      <w:bodyDiv w:val="1"/>
      <w:marLeft w:val="0"/>
      <w:marRight w:val="0"/>
      <w:marTop w:val="0"/>
      <w:marBottom w:val="0"/>
      <w:divBdr>
        <w:top w:val="none" w:sz="0" w:space="0" w:color="auto"/>
        <w:left w:val="none" w:sz="0" w:space="0" w:color="auto"/>
        <w:bottom w:val="none" w:sz="0" w:space="0" w:color="auto"/>
        <w:right w:val="none" w:sz="0" w:space="0" w:color="auto"/>
      </w:divBdr>
    </w:div>
    <w:div w:id="111949726">
      <w:bodyDiv w:val="1"/>
      <w:marLeft w:val="0"/>
      <w:marRight w:val="0"/>
      <w:marTop w:val="0"/>
      <w:marBottom w:val="0"/>
      <w:divBdr>
        <w:top w:val="none" w:sz="0" w:space="0" w:color="auto"/>
        <w:left w:val="none" w:sz="0" w:space="0" w:color="auto"/>
        <w:bottom w:val="none" w:sz="0" w:space="0" w:color="auto"/>
        <w:right w:val="none" w:sz="0" w:space="0" w:color="auto"/>
      </w:divBdr>
    </w:div>
    <w:div w:id="112946533">
      <w:bodyDiv w:val="1"/>
      <w:marLeft w:val="0"/>
      <w:marRight w:val="0"/>
      <w:marTop w:val="0"/>
      <w:marBottom w:val="0"/>
      <w:divBdr>
        <w:top w:val="none" w:sz="0" w:space="0" w:color="auto"/>
        <w:left w:val="none" w:sz="0" w:space="0" w:color="auto"/>
        <w:bottom w:val="none" w:sz="0" w:space="0" w:color="auto"/>
        <w:right w:val="none" w:sz="0" w:space="0" w:color="auto"/>
      </w:divBdr>
    </w:div>
    <w:div w:id="116266404">
      <w:bodyDiv w:val="1"/>
      <w:marLeft w:val="0"/>
      <w:marRight w:val="0"/>
      <w:marTop w:val="0"/>
      <w:marBottom w:val="0"/>
      <w:divBdr>
        <w:top w:val="none" w:sz="0" w:space="0" w:color="auto"/>
        <w:left w:val="none" w:sz="0" w:space="0" w:color="auto"/>
        <w:bottom w:val="none" w:sz="0" w:space="0" w:color="auto"/>
        <w:right w:val="none" w:sz="0" w:space="0" w:color="auto"/>
      </w:divBdr>
    </w:div>
    <w:div w:id="123278482">
      <w:bodyDiv w:val="1"/>
      <w:marLeft w:val="0"/>
      <w:marRight w:val="0"/>
      <w:marTop w:val="0"/>
      <w:marBottom w:val="0"/>
      <w:divBdr>
        <w:top w:val="none" w:sz="0" w:space="0" w:color="auto"/>
        <w:left w:val="none" w:sz="0" w:space="0" w:color="auto"/>
        <w:bottom w:val="none" w:sz="0" w:space="0" w:color="auto"/>
        <w:right w:val="none" w:sz="0" w:space="0" w:color="auto"/>
      </w:divBdr>
    </w:div>
    <w:div w:id="128134337">
      <w:bodyDiv w:val="1"/>
      <w:marLeft w:val="0"/>
      <w:marRight w:val="0"/>
      <w:marTop w:val="0"/>
      <w:marBottom w:val="0"/>
      <w:divBdr>
        <w:top w:val="none" w:sz="0" w:space="0" w:color="auto"/>
        <w:left w:val="none" w:sz="0" w:space="0" w:color="auto"/>
        <w:bottom w:val="none" w:sz="0" w:space="0" w:color="auto"/>
        <w:right w:val="none" w:sz="0" w:space="0" w:color="auto"/>
      </w:divBdr>
    </w:div>
    <w:div w:id="129980608">
      <w:bodyDiv w:val="1"/>
      <w:marLeft w:val="0"/>
      <w:marRight w:val="0"/>
      <w:marTop w:val="0"/>
      <w:marBottom w:val="0"/>
      <w:divBdr>
        <w:top w:val="none" w:sz="0" w:space="0" w:color="auto"/>
        <w:left w:val="none" w:sz="0" w:space="0" w:color="auto"/>
        <w:bottom w:val="none" w:sz="0" w:space="0" w:color="auto"/>
        <w:right w:val="none" w:sz="0" w:space="0" w:color="auto"/>
      </w:divBdr>
    </w:div>
    <w:div w:id="131555983">
      <w:bodyDiv w:val="1"/>
      <w:marLeft w:val="0"/>
      <w:marRight w:val="0"/>
      <w:marTop w:val="0"/>
      <w:marBottom w:val="0"/>
      <w:divBdr>
        <w:top w:val="none" w:sz="0" w:space="0" w:color="auto"/>
        <w:left w:val="none" w:sz="0" w:space="0" w:color="auto"/>
        <w:bottom w:val="none" w:sz="0" w:space="0" w:color="auto"/>
        <w:right w:val="none" w:sz="0" w:space="0" w:color="auto"/>
      </w:divBdr>
    </w:div>
    <w:div w:id="131757193">
      <w:bodyDiv w:val="1"/>
      <w:marLeft w:val="0"/>
      <w:marRight w:val="0"/>
      <w:marTop w:val="0"/>
      <w:marBottom w:val="0"/>
      <w:divBdr>
        <w:top w:val="none" w:sz="0" w:space="0" w:color="auto"/>
        <w:left w:val="none" w:sz="0" w:space="0" w:color="auto"/>
        <w:bottom w:val="none" w:sz="0" w:space="0" w:color="auto"/>
        <w:right w:val="none" w:sz="0" w:space="0" w:color="auto"/>
      </w:divBdr>
    </w:div>
    <w:div w:id="132061809">
      <w:bodyDiv w:val="1"/>
      <w:marLeft w:val="0"/>
      <w:marRight w:val="0"/>
      <w:marTop w:val="0"/>
      <w:marBottom w:val="0"/>
      <w:divBdr>
        <w:top w:val="none" w:sz="0" w:space="0" w:color="auto"/>
        <w:left w:val="none" w:sz="0" w:space="0" w:color="auto"/>
        <w:bottom w:val="none" w:sz="0" w:space="0" w:color="auto"/>
        <w:right w:val="none" w:sz="0" w:space="0" w:color="auto"/>
      </w:divBdr>
    </w:div>
    <w:div w:id="132143997">
      <w:bodyDiv w:val="1"/>
      <w:marLeft w:val="0"/>
      <w:marRight w:val="0"/>
      <w:marTop w:val="0"/>
      <w:marBottom w:val="0"/>
      <w:divBdr>
        <w:top w:val="none" w:sz="0" w:space="0" w:color="auto"/>
        <w:left w:val="none" w:sz="0" w:space="0" w:color="auto"/>
        <w:bottom w:val="none" w:sz="0" w:space="0" w:color="auto"/>
        <w:right w:val="none" w:sz="0" w:space="0" w:color="auto"/>
      </w:divBdr>
    </w:div>
    <w:div w:id="133715144">
      <w:bodyDiv w:val="1"/>
      <w:marLeft w:val="0"/>
      <w:marRight w:val="0"/>
      <w:marTop w:val="0"/>
      <w:marBottom w:val="0"/>
      <w:divBdr>
        <w:top w:val="none" w:sz="0" w:space="0" w:color="auto"/>
        <w:left w:val="none" w:sz="0" w:space="0" w:color="auto"/>
        <w:bottom w:val="none" w:sz="0" w:space="0" w:color="auto"/>
        <w:right w:val="none" w:sz="0" w:space="0" w:color="auto"/>
      </w:divBdr>
    </w:div>
    <w:div w:id="137651193">
      <w:bodyDiv w:val="1"/>
      <w:marLeft w:val="0"/>
      <w:marRight w:val="0"/>
      <w:marTop w:val="0"/>
      <w:marBottom w:val="0"/>
      <w:divBdr>
        <w:top w:val="none" w:sz="0" w:space="0" w:color="auto"/>
        <w:left w:val="none" w:sz="0" w:space="0" w:color="auto"/>
        <w:bottom w:val="none" w:sz="0" w:space="0" w:color="auto"/>
        <w:right w:val="none" w:sz="0" w:space="0" w:color="auto"/>
      </w:divBdr>
    </w:div>
    <w:div w:id="137768666">
      <w:bodyDiv w:val="1"/>
      <w:marLeft w:val="0"/>
      <w:marRight w:val="0"/>
      <w:marTop w:val="0"/>
      <w:marBottom w:val="0"/>
      <w:divBdr>
        <w:top w:val="none" w:sz="0" w:space="0" w:color="auto"/>
        <w:left w:val="none" w:sz="0" w:space="0" w:color="auto"/>
        <w:bottom w:val="none" w:sz="0" w:space="0" w:color="auto"/>
        <w:right w:val="none" w:sz="0" w:space="0" w:color="auto"/>
      </w:divBdr>
    </w:div>
    <w:div w:id="138807752">
      <w:bodyDiv w:val="1"/>
      <w:marLeft w:val="0"/>
      <w:marRight w:val="0"/>
      <w:marTop w:val="0"/>
      <w:marBottom w:val="0"/>
      <w:divBdr>
        <w:top w:val="none" w:sz="0" w:space="0" w:color="auto"/>
        <w:left w:val="none" w:sz="0" w:space="0" w:color="auto"/>
        <w:bottom w:val="none" w:sz="0" w:space="0" w:color="auto"/>
        <w:right w:val="none" w:sz="0" w:space="0" w:color="auto"/>
      </w:divBdr>
    </w:div>
    <w:div w:id="143133666">
      <w:bodyDiv w:val="1"/>
      <w:marLeft w:val="0"/>
      <w:marRight w:val="0"/>
      <w:marTop w:val="0"/>
      <w:marBottom w:val="0"/>
      <w:divBdr>
        <w:top w:val="none" w:sz="0" w:space="0" w:color="auto"/>
        <w:left w:val="none" w:sz="0" w:space="0" w:color="auto"/>
        <w:bottom w:val="none" w:sz="0" w:space="0" w:color="auto"/>
        <w:right w:val="none" w:sz="0" w:space="0" w:color="auto"/>
      </w:divBdr>
    </w:div>
    <w:div w:id="145363162">
      <w:bodyDiv w:val="1"/>
      <w:marLeft w:val="0"/>
      <w:marRight w:val="0"/>
      <w:marTop w:val="0"/>
      <w:marBottom w:val="0"/>
      <w:divBdr>
        <w:top w:val="none" w:sz="0" w:space="0" w:color="auto"/>
        <w:left w:val="none" w:sz="0" w:space="0" w:color="auto"/>
        <w:bottom w:val="none" w:sz="0" w:space="0" w:color="auto"/>
        <w:right w:val="none" w:sz="0" w:space="0" w:color="auto"/>
      </w:divBdr>
    </w:div>
    <w:div w:id="148445517">
      <w:bodyDiv w:val="1"/>
      <w:marLeft w:val="0"/>
      <w:marRight w:val="0"/>
      <w:marTop w:val="0"/>
      <w:marBottom w:val="0"/>
      <w:divBdr>
        <w:top w:val="none" w:sz="0" w:space="0" w:color="auto"/>
        <w:left w:val="none" w:sz="0" w:space="0" w:color="auto"/>
        <w:bottom w:val="none" w:sz="0" w:space="0" w:color="auto"/>
        <w:right w:val="none" w:sz="0" w:space="0" w:color="auto"/>
      </w:divBdr>
    </w:div>
    <w:div w:id="153035139">
      <w:bodyDiv w:val="1"/>
      <w:marLeft w:val="0"/>
      <w:marRight w:val="0"/>
      <w:marTop w:val="0"/>
      <w:marBottom w:val="0"/>
      <w:divBdr>
        <w:top w:val="none" w:sz="0" w:space="0" w:color="auto"/>
        <w:left w:val="none" w:sz="0" w:space="0" w:color="auto"/>
        <w:bottom w:val="none" w:sz="0" w:space="0" w:color="auto"/>
        <w:right w:val="none" w:sz="0" w:space="0" w:color="auto"/>
      </w:divBdr>
    </w:div>
    <w:div w:id="153493649">
      <w:bodyDiv w:val="1"/>
      <w:marLeft w:val="0"/>
      <w:marRight w:val="0"/>
      <w:marTop w:val="0"/>
      <w:marBottom w:val="0"/>
      <w:divBdr>
        <w:top w:val="none" w:sz="0" w:space="0" w:color="auto"/>
        <w:left w:val="none" w:sz="0" w:space="0" w:color="auto"/>
        <w:bottom w:val="none" w:sz="0" w:space="0" w:color="auto"/>
        <w:right w:val="none" w:sz="0" w:space="0" w:color="auto"/>
      </w:divBdr>
    </w:div>
    <w:div w:id="154490387">
      <w:bodyDiv w:val="1"/>
      <w:marLeft w:val="0"/>
      <w:marRight w:val="0"/>
      <w:marTop w:val="0"/>
      <w:marBottom w:val="0"/>
      <w:divBdr>
        <w:top w:val="none" w:sz="0" w:space="0" w:color="auto"/>
        <w:left w:val="none" w:sz="0" w:space="0" w:color="auto"/>
        <w:bottom w:val="none" w:sz="0" w:space="0" w:color="auto"/>
        <w:right w:val="none" w:sz="0" w:space="0" w:color="auto"/>
      </w:divBdr>
    </w:div>
    <w:div w:id="156000729">
      <w:bodyDiv w:val="1"/>
      <w:marLeft w:val="0"/>
      <w:marRight w:val="0"/>
      <w:marTop w:val="0"/>
      <w:marBottom w:val="0"/>
      <w:divBdr>
        <w:top w:val="none" w:sz="0" w:space="0" w:color="auto"/>
        <w:left w:val="none" w:sz="0" w:space="0" w:color="auto"/>
        <w:bottom w:val="none" w:sz="0" w:space="0" w:color="auto"/>
        <w:right w:val="none" w:sz="0" w:space="0" w:color="auto"/>
      </w:divBdr>
    </w:div>
    <w:div w:id="159077338">
      <w:bodyDiv w:val="1"/>
      <w:marLeft w:val="0"/>
      <w:marRight w:val="0"/>
      <w:marTop w:val="0"/>
      <w:marBottom w:val="0"/>
      <w:divBdr>
        <w:top w:val="none" w:sz="0" w:space="0" w:color="auto"/>
        <w:left w:val="none" w:sz="0" w:space="0" w:color="auto"/>
        <w:bottom w:val="none" w:sz="0" w:space="0" w:color="auto"/>
        <w:right w:val="none" w:sz="0" w:space="0" w:color="auto"/>
      </w:divBdr>
    </w:div>
    <w:div w:id="159783763">
      <w:bodyDiv w:val="1"/>
      <w:marLeft w:val="0"/>
      <w:marRight w:val="0"/>
      <w:marTop w:val="0"/>
      <w:marBottom w:val="0"/>
      <w:divBdr>
        <w:top w:val="none" w:sz="0" w:space="0" w:color="auto"/>
        <w:left w:val="none" w:sz="0" w:space="0" w:color="auto"/>
        <w:bottom w:val="none" w:sz="0" w:space="0" w:color="auto"/>
        <w:right w:val="none" w:sz="0" w:space="0" w:color="auto"/>
      </w:divBdr>
    </w:div>
    <w:div w:id="160315628">
      <w:bodyDiv w:val="1"/>
      <w:marLeft w:val="0"/>
      <w:marRight w:val="0"/>
      <w:marTop w:val="0"/>
      <w:marBottom w:val="0"/>
      <w:divBdr>
        <w:top w:val="none" w:sz="0" w:space="0" w:color="auto"/>
        <w:left w:val="none" w:sz="0" w:space="0" w:color="auto"/>
        <w:bottom w:val="none" w:sz="0" w:space="0" w:color="auto"/>
        <w:right w:val="none" w:sz="0" w:space="0" w:color="auto"/>
      </w:divBdr>
    </w:div>
    <w:div w:id="160661061">
      <w:bodyDiv w:val="1"/>
      <w:marLeft w:val="0"/>
      <w:marRight w:val="0"/>
      <w:marTop w:val="0"/>
      <w:marBottom w:val="0"/>
      <w:divBdr>
        <w:top w:val="none" w:sz="0" w:space="0" w:color="auto"/>
        <w:left w:val="none" w:sz="0" w:space="0" w:color="auto"/>
        <w:bottom w:val="none" w:sz="0" w:space="0" w:color="auto"/>
        <w:right w:val="none" w:sz="0" w:space="0" w:color="auto"/>
      </w:divBdr>
    </w:div>
    <w:div w:id="160894163">
      <w:bodyDiv w:val="1"/>
      <w:marLeft w:val="0"/>
      <w:marRight w:val="0"/>
      <w:marTop w:val="0"/>
      <w:marBottom w:val="0"/>
      <w:divBdr>
        <w:top w:val="none" w:sz="0" w:space="0" w:color="auto"/>
        <w:left w:val="none" w:sz="0" w:space="0" w:color="auto"/>
        <w:bottom w:val="none" w:sz="0" w:space="0" w:color="auto"/>
        <w:right w:val="none" w:sz="0" w:space="0" w:color="auto"/>
      </w:divBdr>
    </w:div>
    <w:div w:id="161899373">
      <w:bodyDiv w:val="1"/>
      <w:marLeft w:val="0"/>
      <w:marRight w:val="0"/>
      <w:marTop w:val="0"/>
      <w:marBottom w:val="0"/>
      <w:divBdr>
        <w:top w:val="none" w:sz="0" w:space="0" w:color="auto"/>
        <w:left w:val="none" w:sz="0" w:space="0" w:color="auto"/>
        <w:bottom w:val="none" w:sz="0" w:space="0" w:color="auto"/>
        <w:right w:val="none" w:sz="0" w:space="0" w:color="auto"/>
      </w:divBdr>
    </w:div>
    <w:div w:id="165481397">
      <w:bodyDiv w:val="1"/>
      <w:marLeft w:val="0"/>
      <w:marRight w:val="0"/>
      <w:marTop w:val="0"/>
      <w:marBottom w:val="0"/>
      <w:divBdr>
        <w:top w:val="none" w:sz="0" w:space="0" w:color="auto"/>
        <w:left w:val="none" w:sz="0" w:space="0" w:color="auto"/>
        <w:bottom w:val="none" w:sz="0" w:space="0" w:color="auto"/>
        <w:right w:val="none" w:sz="0" w:space="0" w:color="auto"/>
      </w:divBdr>
    </w:div>
    <w:div w:id="166596369">
      <w:bodyDiv w:val="1"/>
      <w:marLeft w:val="0"/>
      <w:marRight w:val="0"/>
      <w:marTop w:val="0"/>
      <w:marBottom w:val="0"/>
      <w:divBdr>
        <w:top w:val="none" w:sz="0" w:space="0" w:color="auto"/>
        <w:left w:val="none" w:sz="0" w:space="0" w:color="auto"/>
        <w:bottom w:val="none" w:sz="0" w:space="0" w:color="auto"/>
        <w:right w:val="none" w:sz="0" w:space="0" w:color="auto"/>
      </w:divBdr>
    </w:div>
    <w:div w:id="168908512">
      <w:bodyDiv w:val="1"/>
      <w:marLeft w:val="0"/>
      <w:marRight w:val="0"/>
      <w:marTop w:val="0"/>
      <w:marBottom w:val="0"/>
      <w:divBdr>
        <w:top w:val="none" w:sz="0" w:space="0" w:color="auto"/>
        <w:left w:val="none" w:sz="0" w:space="0" w:color="auto"/>
        <w:bottom w:val="none" w:sz="0" w:space="0" w:color="auto"/>
        <w:right w:val="none" w:sz="0" w:space="0" w:color="auto"/>
      </w:divBdr>
    </w:div>
    <w:div w:id="169219639">
      <w:bodyDiv w:val="1"/>
      <w:marLeft w:val="0"/>
      <w:marRight w:val="0"/>
      <w:marTop w:val="0"/>
      <w:marBottom w:val="0"/>
      <w:divBdr>
        <w:top w:val="none" w:sz="0" w:space="0" w:color="auto"/>
        <w:left w:val="none" w:sz="0" w:space="0" w:color="auto"/>
        <w:bottom w:val="none" w:sz="0" w:space="0" w:color="auto"/>
        <w:right w:val="none" w:sz="0" w:space="0" w:color="auto"/>
      </w:divBdr>
    </w:div>
    <w:div w:id="171451577">
      <w:bodyDiv w:val="1"/>
      <w:marLeft w:val="0"/>
      <w:marRight w:val="0"/>
      <w:marTop w:val="0"/>
      <w:marBottom w:val="0"/>
      <w:divBdr>
        <w:top w:val="none" w:sz="0" w:space="0" w:color="auto"/>
        <w:left w:val="none" w:sz="0" w:space="0" w:color="auto"/>
        <w:bottom w:val="none" w:sz="0" w:space="0" w:color="auto"/>
        <w:right w:val="none" w:sz="0" w:space="0" w:color="auto"/>
      </w:divBdr>
    </w:div>
    <w:div w:id="172884917">
      <w:bodyDiv w:val="1"/>
      <w:marLeft w:val="0"/>
      <w:marRight w:val="0"/>
      <w:marTop w:val="0"/>
      <w:marBottom w:val="0"/>
      <w:divBdr>
        <w:top w:val="none" w:sz="0" w:space="0" w:color="auto"/>
        <w:left w:val="none" w:sz="0" w:space="0" w:color="auto"/>
        <w:bottom w:val="none" w:sz="0" w:space="0" w:color="auto"/>
        <w:right w:val="none" w:sz="0" w:space="0" w:color="auto"/>
      </w:divBdr>
    </w:div>
    <w:div w:id="177428696">
      <w:bodyDiv w:val="1"/>
      <w:marLeft w:val="0"/>
      <w:marRight w:val="0"/>
      <w:marTop w:val="0"/>
      <w:marBottom w:val="0"/>
      <w:divBdr>
        <w:top w:val="none" w:sz="0" w:space="0" w:color="auto"/>
        <w:left w:val="none" w:sz="0" w:space="0" w:color="auto"/>
        <w:bottom w:val="none" w:sz="0" w:space="0" w:color="auto"/>
        <w:right w:val="none" w:sz="0" w:space="0" w:color="auto"/>
      </w:divBdr>
    </w:div>
    <w:div w:id="179783605">
      <w:bodyDiv w:val="1"/>
      <w:marLeft w:val="0"/>
      <w:marRight w:val="0"/>
      <w:marTop w:val="0"/>
      <w:marBottom w:val="0"/>
      <w:divBdr>
        <w:top w:val="none" w:sz="0" w:space="0" w:color="auto"/>
        <w:left w:val="none" w:sz="0" w:space="0" w:color="auto"/>
        <w:bottom w:val="none" w:sz="0" w:space="0" w:color="auto"/>
        <w:right w:val="none" w:sz="0" w:space="0" w:color="auto"/>
      </w:divBdr>
    </w:div>
    <w:div w:id="180440917">
      <w:bodyDiv w:val="1"/>
      <w:marLeft w:val="0"/>
      <w:marRight w:val="0"/>
      <w:marTop w:val="0"/>
      <w:marBottom w:val="0"/>
      <w:divBdr>
        <w:top w:val="none" w:sz="0" w:space="0" w:color="auto"/>
        <w:left w:val="none" w:sz="0" w:space="0" w:color="auto"/>
        <w:bottom w:val="none" w:sz="0" w:space="0" w:color="auto"/>
        <w:right w:val="none" w:sz="0" w:space="0" w:color="auto"/>
      </w:divBdr>
    </w:div>
    <w:div w:id="181549315">
      <w:bodyDiv w:val="1"/>
      <w:marLeft w:val="0"/>
      <w:marRight w:val="0"/>
      <w:marTop w:val="0"/>
      <w:marBottom w:val="0"/>
      <w:divBdr>
        <w:top w:val="none" w:sz="0" w:space="0" w:color="auto"/>
        <w:left w:val="none" w:sz="0" w:space="0" w:color="auto"/>
        <w:bottom w:val="none" w:sz="0" w:space="0" w:color="auto"/>
        <w:right w:val="none" w:sz="0" w:space="0" w:color="auto"/>
      </w:divBdr>
    </w:div>
    <w:div w:id="182524164">
      <w:bodyDiv w:val="1"/>
      <w:marLeft w:val="0"/>
      <w:marRight w:val="0"/>
      <w:marTop w:val="0"/>
      <w:marBottom w:val="0"/>
      <w:divBdr>
        <w:top w:val="none" w:sz="0" w:space="0" w:color="auto"/>
        <w:left w:val="none" w:sz="0" w:space="0" w:color="auto"/>
        <w:bottom w:val="none" w:sz="0" w:space="0" w:color="auto"/>
        <w:right w:val="none" w:sz="0" w:space="0" w:color="auto"/>
      </w:divBdr>
    </w:div>
    <w:div w:id="183979120">
      <w:bodyDiv w:val="1"/>
      <w:marLeft w:val="0"/>
      <w:marRight w:val="0"/>
      <w:marTop w:val="0"/>
      <w:marBottom w:val="0"/>
      <w:divBdr>
        <w:top w:val="none" w:sz="0" w:space="0" w:color="auto"/>
        <w:left w:val="none" w:sz="0" w:space="0" w:color="auto"/>
        <w:bottom w:val="none" w:sz="0" w:space="0" w:color="auto"/>
        <w:right w:val="none" w:sz="0" w:space="0" w:color="auto"/>
      </w:divBdr>
    </w:div>
    <w:div w:id="184946519">
      <w:bodyDiv w:val="1"/>
      <w:marLeft w:val="0"/>
      <w:marRight w:val="0"/>
      <w:marTop w:val="0"/>
      <w:marBottom w:val="0"/>
      <w:divBdr>
        <w:top w:val="none" w:sz="0" w:space="0" w:color="auto"/>
        <w:left w:val="none" w:sz="0" w:space="0" w:color="auto"/>
        <w:bottom w:val="none" w:sz="0" w:space="0" w:color="auto"/>
        <w:right w:val="none" w:sz="0" w:space="0" w:color="auto"/>
      </w:divBdr>
    </w:div>
    <w:div w:id="185948986">
      <w:bodyDiv w:val="1"/>
      <w:marLeft w:val="0"/>
      <w:marRight w:val="0"/>
      <w:marTop w:val="0"/>
      <w:marBottom w:val="0"/>
      <w:divBdr>
        <w:top w:val="none" w:sz="0" w:space="0" w:color="auto"/>
        <w:left w:val="none" w:sz="0" w:space="0" w:color="auto"/>
        <w:bottom w:val="none" w:sz="0" w:space="0" w:color="auto"/>
        <w:right w:val="none" w:sz="0" w:space="0" w:color="auto"/>
      </w:divBdr>
    </w:div>
    <w:div w:id="193273248">
      <w:bodyDiv w:val="1"/>
      <w:marLeft w:val="0"/>
      <w:marRight w:val="0"/>
      <w:marTop w:val="0"/>
      <w:marBottom w:val="0"/>
      <w:divBdr>
        <w:top w:val="none" w:sz="0" w:space="0" w:color="auto"/>
        <w:left w:val="none" w:sz="0" w:space="0" w:color="auto"/>
        <w:bottom w:val="none" w:sz="0" w:space="0" w:color="auto"/>
        <w:right w:val="none" w:sz="0" w:space="0" w:color="auto"/>
      </w:divBdr>
    </w:div>
    <w:div w:id="194268992">
      <w:bodyDiv w:val="1"/>
      <w:marLeft w:val="0"/>
      <w:marRight w:val="0"/>
      <w:marTop w:val="0"/>
      <w:marBottom w:val="0"/>
      <w:divBdr>
        <w:top w:val="none" w:sz="0" w:space="0" w:color="auto"/>
        <w:left w:val="none" w:sz="0" w:space="0" w:color="auto"/>
        <w:bottom w:val="none" w:sz="0" w:space="0" w:color="auto"/>
        <w:right w:val="none" w:sz="0" w:space="0" w:color="auto"/>
      </w:divBdr>
    </w:div>
    <w:div w:id="196047384">
      <w:bodyDiv w:val="1"/>
      <w:marLeft w:val="0"/>
      <w:marRight w:val="0"/>
      <w:marTop w:val="0"/>
      <w:marBottom w:val="0"/>
      <w:divBdr>
        <w:top w:val="none" w:sz="0" w:space="0" w:color="auto"/>
        <w:left w:val="none" w:sz="0" w:space="0" w:color="auto"/>
        <w:bottom w:val="none" w:sz="0" w:space="0" w:color="auto"/>
        <w:right w:val="none" w:sz="0" w:space="0" w:color="auto"/>
      </w:divBdr>
    </w:div>
    <w:div w:id="196966917">
      <w:bodyDiv w:val="1"/>
      <w:marLeft w:val="0"/>
      <w:marRight w:val="0"/>
      <w:marTop w:val="0"/>
      <w:marBottom w:val="0"/>
      <w:divBdr>
        <w:top w:val="none" w:sz="0" w:space="0" w:color="auto"/>
        <w:left w:val="none" w:sz="0" w:space="0" w:color="auto"/>
        <w:bottom w:val="none" w:sz="0" w:space="0" w:color="auto"/>
        <w:right w:val="none" w:sz="0" w:space="0" w:color="auto"/>
      </w:divBdr>
    </w:div>
    <w:div w:id="199127012">
      <w:bodyDiv w:val="1"/>
      <w:marLeft w:val="0"/>
      <w:marRight w:val="0"/>
      <w:marTop w:val="0"/>
      <w:marBottom w:val="0"/>
      <w:divBdr>
        <w:top w:val="none" w:sz="0" w:space="0" w:color="auto"/>
        <w:left w:val="none" w:sz="0" w:space="0" w:color="auto"/>
        <w:bottom w:val="none" w:sz="0" w:space="0" w:color="auto"/>
        <w:right w:val="none" w:sz="0" w:space="0" w:color="auto"/>
      </w:divBdr>
    </w:div>
    <w:div w:id="199242083">
      <w:bodyDiv w:val="1"/>
      <w:marLeft w:val="0"/>
      <w:marRight w:val="0"/>
      <w:marTop w:val="0"/>
      <w:marBottom w:val="0"/>
      <w:divBdr>
        <w:top w:val="none" w:sz="0" w:space="0" w:color="auto"/>
        <w:left w:val="none" w:sz="0" w:space="0" w:color="auto"/>
        <w:bottom w:val="none" w:sz="0" w:space="0" w:color="auto"/>
        <w:right w:val="none" w:sz="0" w:space="0" w:color="auto"/>
      </w:divBdr>
    </w:div>
    <w:div w:id="200172899">
      <w:bodyDiv w:val="1"/>
      <w:marLeft w:val="0"/>
      <w:marRight w:val="0"/>
      <w:marTop w:val="0"/>
      <w:marBottom w:val="0"/>
      <w:divBdr>
        <w:top w:val="none" w:sz="0" w:space="0" w:color="auto"/>
        <w:left w:val="none" w:sz="0" w:space="0" w:color="auto"/>
        <w:bottom w:val="none" w:sz="0" w:space="0" w:color="auto"/>
        <w:right w:val="none" w:sz="0" w:space="0" w:color="auto"/>
      </w:divBdr>
    </w:div>
    <w:div w:id="202256387">
      <w:bodyDiv w:val="1"/>
      <w:marLeft w:val="0"/>
      <w:marRight w:val="0"/>
      <w:marTop w:val="0"/>
      <w:marBottom w:val="0"/>
      <w:divBdr>
        <w:top w:val="none" w:sz="0" w:space="0" w:color="auto"/>
        <w:left w:val="none" w:sz="0" w:space="0" w:color="auto"/>
        <w:bottom w:val="none" w:sz="0" w:space="0" w:color="auto"/>
        <w:right w:val="none" w:sz="0" w:space="0" w:color="auto"/>
      </w:divBdr>
    </w:div>
    <w:div w:id="202523527">
      <w:bodyDiv w:val="1"/>
      <w:marLeft w:val="0"/>
      <w:marRight w:val="0"/>
      <w:marTop w:val="0"/>
      <w:marBottom w:val="0"/>
      <w:divBdr>
        <w:top w:val="none" w:sz="0" w:space="0" w:color="auto"/>
        <w:left w:val="none" w:sz="0" w:space="0" w:color="auto"/>
        <w:bottom w:val="none" w:sz="0" w:space="0" w:color="auto"/>
        <w:right w:val="none" w:sz="0" w:space="0" w:color="auto"/>
      </w:divBdr>
    </w:div>
    <w:div w:id="206456864">
      <w:bodyDiv w:val="1"/>
      <w:marLeft w:val="0"/>
      <w:marRight w:val="0"/>
      <w:marTop w:val="0"/>
      <w:marBottom w:val="0"/>
      <w:divBdr>
        <w:top w:val="none" w:sz="0" w:space="0" w:color="auto"/>
        <w:left w:val="none" w:sz="0" w:space="0" w:color="auto"/>
        <w:bottom w:val="none" w:sz="0" w:space="0" w:color="auto"/>
        <w:right w:val="none" w:sz="0" w:space="0" w:color="auto"/>
      </w:divBdr>
    </w:div>
    <w:div w:id="207760493">
      <w:bodyDiv w:val="1"/>
      <w:marLeft w:val="0"/>
      <w:marRight w:val="0"/>
      <w:marTop w:val="0"/>
      <w:marBottom w:val="0"/>
      <w:divBdr>
        <w:top w:val="none" w:sz="0" w:space="0" w:color="auto"/>
        <w:left w:val="none" w:sz="0" w:space="0" w:color="auto"/>
        <w:bottom w:val="none" w:sz="0" w:space="0" w:color="auto"/>
        <w:right w:val="none" w:sz="0" w:space="0" w:color="auto"/>
      </w:divBdr>
    </w:div>
    <w:div w:id="208808301">
      <w:bodyDiv w:val="1"/>
      <w:marLeft w:val="0"/>
      <w:marRight w:val="0"/>
      <w:marTop w:val="0"/>
      <w:marBottom w:val="0"/>
      <w:divBdr>
        <w:top w:val="none" w:sz="0" w:space="0" w:color="auto"/>
        <w:left w:val="none" w:sz="0" w:space="0" w:color="auto"/>
        <w:bottom w:val="none" w:sz="0" w:space="0" w:color="auto"/>
        <w:right w:val="none" w:sz="0" w:space="0" w:color="auto"/>
      </w:divBdr>
    </w:div>
    <w:div w:id="209344796">
      <w:bodyDiv w:val="1"/>
      <w:marLeft w:val="0"/>
      <w:marRight w:val="0"/>
      <w:marTop w:val="0"/>
      <w:marBottom w:val="0"/>
      <w:divBdr>
        <w:top w:val="none" w:sz="0" w:space="0" w:color="auto"/>
        <w:left w:val="none" w:sz="0" w:space="0" w:color="auto"/>
        <w:bottom w:val="none" w:sz="0" w:space="0" w:color="auto"/>
        <w:right w:val="none" w:sz="0" w:space="0" w:color="auto"/>
      </w:divBdr>
    </w:div>
    <w:div w:id="210113180">
      <w:bodyDiv w:val="1"/>
      <w:marLeft w:val="0"/>
      <w:marRight w:val="0"/>
      <w:marTop w:val="0"/>
      <w:marBottom w:val="0"/>
      <w:divBdr>
        <w:top w:val="none" w:sz="0" w:space="0" w:color="auto"/>
        <w:left w:val="none" w:sz="0" w:space="0" w:color="auto"/>
        <w:bottom w:val="none" w:sz="0" w:space="0" w:color="auto"/>
        <w:right w:val="none" w:sz="0" w:space="0" w:color="auto"/>
      </w:divBdr>
    </w:div>
    <w:div w:id="211771877">
      <w:bodyDiv w:val="1"/>
      <w:marLeft w:val="0"/>
      <w:marRight w:val="0"/>
      <w:marTop w:val="0"/>
      <w:marBottom w:val="0"/>
      <w:divBdr>
        <w:top w:val="none" w:sz="0" w:space="0" w:color="auto"/>
        <w:left w:val="none" w:sz="0" w:space="0" w:color="auto"/>
        <w:bottom w:val="none" w:sz="0" w:space="0" w:color="auto"/>
        <w:right w:val="none" w:sz="0" w:space="0" w:color="auto"/>
      </w:divBdr>
    </w:div>
    <w:div w:id="213270964">
      <w:bodyDiv w:val="1"/>
      <w:marLeft w:val="0"/>
      <w:marRight w:val="0"/>
      <w:marTop w:val="0"/>
      <w:marBottom w:val="0"/>
      <w:divBdr>
        <w:top w:val="none" w:sz="0" w:space="0" w:color="auto"/>
        <w:left w:val="none" w:sz="0" w:space="0" w:color="auto"/>
        <w:bottom w:val="none" w:sz="0" w:space="0" w:color="auto"/>
        <w:right w:val="none" w:sz="0" w:space="0" w:color="auto"/>
      </w:divBdr>
    </w:div>
    <w:div w:id="213540596">
      <w:bodyDiv w:val="1"/>
      <w:marLeft w:val="0"/>
      <w:marRight w:val="0"/>
      <w:marTop w:val="0"/>
      <w:marBottom w:val="0"/>
      <w:divBdr>
        <w:top w:val="none" w:sz="0" w:space="0" w:color="auto"/>
        <w:left w:val="none" w:sz="0" w:space="0" w:color="auto"/>
        <w:bottom w:val="none" w:sz="0" w:space="0" w:color="auto"/>
        <w:right w:val="none" w:sz="0" w:space="0" w:color="auto"/>
      </w:divBdr>
    </w:div>
    <w:div w:id="216940838">
      <w:bodyDiv w:val="1"/>
      <w:marLeft w:val="0"/>
      <w:marRight w:val="0"/>
      <w:marTop w:val="0"/>
      <w:marBottom w:val="0"/>
      <w:divBdr>
        <w:top w:val="none" w:sz="0" w:space="0" w:color="auto"/>
        <w:left w:val="none" w:sz="0" w:space="0" w:color="auto"/>
        <w:bottom w:val="none" w:sz="0" w:space="0" w:color="auto"/>
        <w:right w:val="none" w:sz="0" w:space="0" w:color="auto"/>
      </w:divBdr>
    </w:div>
    <w:div w:id="217909177">
      <w:bodyDiv w:val="1"/>
      <w:marLeft w:val="0"/>
      <w:marRight w:val="0"/>
      <w:marTop w:val="0"/>
      <w:marBottom w:val="0"/>
      <w:divBdr>
        <w:top w:val="none" w:sz="0" w:space="0" w:color="auto"/>
        <w:left w:val="none" w:sz="0" w:space="0" w:color="auto"/>
        <w:bottom w:val="none" w:sz="0" w:space="0" w:color="auto"/>
        <w:right w:val="none" w:sz="0" w:space="0" w:color="auto"/>
      </w:divBdr>
    </w:div>
    <w:div w:id="218903443">
      <w:bodyDiv w:val="1"/>
      <w:marLeft w:val="0"/>
      <w:marRight w:val="0"/>
      <w:marTop w:val="0"/>
      <w:marBottom w:val="0"/>
      <w:divBdr>
        <w:top w:val="none" w:sz="0" w:space="0" w:color="auto"/>
        <w:left w:val="none" w:sz="0" w:space="0" w:color="auto"/>
        <w:bottom w:val="none" w:sz="0" w:space="0" w:color="auto"/>
        <w:right w:val="none" w:sz="0" w:space="0" w:color="auto"/>
      </w:divBdr>
    </w:div>
    <w:div w:id="225801460">
      <w:bodyDiv w:val="1"/>
      <w:marLeft w:val="0"/>
      <w:marRight w:val="0"/>
      <w:marTop w:val="0"/>
      <w:marBottom w:val="0"/>
      <w:divBdr>
        <w:top w:val="none" w:sz="0" w:space="0" w:color="auto"/>
        <w:left w:val="none" w:sz="0" w:space="0" w:color="auto"/>
        <w:bottom w:val="none" w:sz="0" w:space="0" w:color="auto"/>
        <w:right w:val="none" w:sz="0" w:space="0" w:color="auto"/>
      </w:divBdr>
    </w:div>
    <w:div w:id="225845167">
      <w:bodyDiv w:val="1"/>
      <w:marLeft w:val="0"/>
      <w:marRight w:val="0"/>
      <w:marTop w:val="0"/>
      <w:marBottom w:val="0"/>
      <w:divBdr>
        <w:top w:val="none" w:sz="0" w:space="0" w:color="auto"/>
        <w:left w:val="none" w:sz="0" w:space="0" w:color="auto"/>
        <w:bottom w:val="none" w:sz="0" w:space="0" w:color="auto"/>
        <w:right w:val="none" w:sz="0" w:space="0" w:color="auto"/>
      </w:divBdr>
    </w:div>
    <w:div w:id="230426540">
      <w:bodyDiv w:val="1"/>
      <w:marLeft w:val="0"/>
      <w:marRight w:val="0"/>
      <w:marTop w:val="0"/>
      <w:marBottom w:val="0"/>
      <w:divBdr>
        <w:top w:val="none" w:sz="0" w:space="0" w:color="auto"/>
        <w:left w:val="none" w:sz="0" w:space="0" w:color="auto"/>
        <w:bottom w:val="none" w:sz="0" w:space="0" w:color="auto"/>
        <w:right w:val="none" w:sz="0" w:space="0" w:color="auto"/>
      </w:divBdr>
    </w:div>
    <w:div w:id="232938194">
      <w:bodyDiv w:val="1"/>
      <w:marLeft w:val="0"/>
      <w:marRight w:val="0"/>
      <w:marTop w:val="0"/>
      <w:marBottom w:val="0"/>
      <w:divBdr>
        <w:top w:val="none" w:sz="0" w:space="0" w:color="auto"/>
        <w:left w:val="none" w:sz="0" w:space="0" w:color="auto"/>
        <w:bottom w:val="none" w:sz="0" w:space="0" w:color="auto"/>
        <w:right w:val="none" w:sz="0" w:space="0" w:color="auto"/>
      </w:divBdr>
    </w:div>
    <w:div w:id="233007720">
      <w:bodyDiv w:val="1"/>
      <w:marLeft w:val="0"/>
      <w:marRight w:val="0"/>
      <w:marTop w:val="0"/>
      <w:marBottom w:val="0"/>
      <w:divBdr>
        <w:top w:val="none" w:sz="0" w:space="0" w:color="auto"/>
        <w:left w:val="none" w:sz="0" w:space="0" w:color="auto"/>
        <w:bottom w:val="none" w:sz="0" w:space="0" w:color="auto"/>
        <w:right w:val="none" w:sz="0" w:space="0" w:color="auto"/>
      </w:divBdr>
    </w:div>
    <w:div w:id="238252267">
      <w:bodyDiv w:val="1"/>
      <w:marLeft w:val="0"/>
      <w:marRight w:val="0"/>
      <w:marTop w:val="0"/>
      <w:marBottom w:val="0"/>
      <w:divBdr>
        <w:top w:val="none" w:sz="0" w:space="0" w:color="auto"/>
        <w:left w:val="none" w:sz="0" w:space="0" w:color="auto"/>
        <w:bottom w:val="none" w:sz="0" w:space="0" w:color="auto"/>
        <w:right w:val="none" w:sz="0" w:space="0" w:color="auto"/>
      </w:divBdr>
    </w:div>
    <w:div w:id="238372694">
      <w:bodyDiv w:val="1"/>
      <w:marLeft w:val="0"/>
      <w:marRight w:val="0"/>
      <w:marTop w:val="0"/>
      <w:marBottom w:val="0"/>
      <w:divBdr>
        <w:top w:val="none" w:sz="0" w:space="0" w:color="auto"/>
        <w:left w:val="none" w:sz="0" w:space="0" w:color="auto"/>
        <w:bottom w:val="none" w:sz="0" w:space="0" w:color="auto"/>
        <w:right w:val="none" w:sz="0" w:space="0" w:color="auto"/>
      </w:divBdr>
    </w:div>
    <w:div w:id="238442558">
      <w:bodyDiv w:val="1"/>
      <w:marLeft w:val="0"/>
      <w:marRight w:val="0"/>
      <w:marTop w:val="0"/>
      <w:marBottom w:val="0"/>
      <w:divBdr>
        <w:top w:val="none" w:sz="0" w:space="0" w:color="auto"/>
        <w:left w:val="none" w:sz="0" w:space="0" w:color="auto"/>
        <w:bottom w:val="none" w:sz="0" w:space="0" w:color="auto"/>
        <w:right w:val="none" w:sz="0" w:space="0" w:color="auto"/>
      </w:divBdr>
    </w:div>
    <w:div w:id="239366187">
      <w:bodyDiv w:val="1"/>
      <w:marLeft w:val="0"/>
      <w:marRight w:val="0"/>
      <w:marTop w:val="0"/>
      <w:marBottom w:val="0"/>
      <w:divBdr>
        <w:top w:val="none" w:sz="0" w:space="0" w:color="auto"/>
        <w:left w:val="none" w:sz="0" w:space="0" w:color="auto"/>
        <w:bottom w:val="none" w:sz="0" w:space="0" w:color="auto"/>
        <w:right w:val="none" w:sz="0" w:space="0" w:color="auto"/>
      </w:divBdr>
    </w:div>
    <w:div w:id="240413713">
      <w:bodyDiv w:val="1"/>
      <w:marLeft w:val="0"/>
      <w:marRight w:val="0"/>
      <w:marTop w:val="0"/>
      <w:marBottom w:val="0"/>
      <w:divBdr>
        <w:top w:val="none" w:sz="0" w:space="0" w:color="auto"/>
        <w:left w:val="none" w:sz="0" w:space="0" w:color="auto"/>
        <w:bottom w:val="none" w:sz="0" w:space="0" w:color="auto"/>
        <w:right w:val="none" w:sz="0" w:space="0" w:color="auto"/>
      </w:divBdr>
    </w:div>
    <w:div w:id="241645471">
      <w:bodyDiv w:val="1"/>
      <w:marLeft w:val="0"/>
      <w:marRight w:val="0"/>
      <w:marTop w:val="0"/>
      <w:marBottom w:val="0"/>
      <w:divBdr>
        <w:top w:val="none" w:sz="0" w:space="0" w:color="auto"/>
        <w:left w:val="none" w:sz="0" w:space="0" w:color="auto"/>
        <w:bottom w:val="none" w:sz="0" w:space="0" w:color="auto"/>
        <w:right w:val="none" w:sz="0" w:space="0" w:color="auto"/>
      </w:divBdr>
    </w:div>
    <w:div w:id="241646277">
      <w:bodyDiv w:val="1"/>
      <w:marLeft w:val="0"/>
      <w:marRight w:val="0"/>
      <w:marTop w:val="0"/>
      <w:marBottom w:val="0"/>
      <w:divBdr>
        <w:top w:val="none" w:sz="0" w:space="0" w:color="auto"/>
        <w:left w:val="none" w:sz="0" w:space="0" w:color="auto"/>
        <w:bottom w:val="none" w:sz="0" w:space="0" w:color="auto"/>
        <w:right w:val="none" w:sz="0" w:space="0" w:color="auto"/>
      </w:divBdr>
    </w:div>
    <w:div w:id="242105651">
      <w:bodyDiv w:val="1"/>
      <w:marLeft w:val="0"/>
      <w:marRight w:val="0"/>
      <w:marTop w:val="0"/>
      <w:marBottom w:val="0"/>
      <w:divBdr>
        <w:top w:val="none" w:sz="0" w:space="0" w:color="auto"/>
        <w:left w:val="none" w:sz="0" w:space="0" w:color="auto"/>
        <w:bottom w:val="none" w:sz="0" w:space="0" w:color="auto"/>
        <w:right w:val="none" w:sz="0" w:space="0" w:color="auto"/>
      </w:divBdr>
    </w:div>
    <w:div w:id="244339276">
      <w:bodyDiv w:val="1"/>
      <w:marLeft w:val="0"/>
      <w:marRight w:val="0"/>
      <w:marTop w:val="0"/>
      <w:marBottom w:val="0"/>
      <w:divBdr>
        <w:top w:val="none" w:sz="0" w:space="0" w:color="auto"/>
        <w:left w:val="none" w:sz="0" w:space="0" w:color="auto"/>
        <w:bottom w:val="none" w:sz="0" w:space="0" w:color="auto"/>
        <w:right w:val="none" w:sz="0" w:space="0" w:color="auto"/>
      </w:divBdr>
    </w:div>
    <w:div w:id="252010298">
      <w:bodyDiv w:val="1"/>
      <w:marLeft w:val="0"/>
      <w:marRight w:val="0"/>
      <w:marTop w:val="0"/>
      <w:marBottom w:val="0"/>
      <w:divBdr>
        <w:top w:val="none" w:sz="0" w:space="0" w:color="auto"/>
        <w:left w:val="none" w:sz="0" w:space="0" w:color="auto"/>
        <w:bottom w:val="none" w:sz="0" w:space="0" w:color="auto"/>
        <w:right w:val="none" w:sz="0" w:space="0" w:color="auto"/>
      </w:divBdr>
    </w:div>
    <w:div w:id="253172614">
      <w:bodyDiv w:val="1"/>
      <w:marLeft w:val="0"/>
      <w:marRight w:val="0"/>
      <w:marTop w:val="0"/>
      <w:marBottom w:val="0"/>
      <w:divBdr>
        <w:top w:val="none" w:sz="0" w:space="0" w:color="auto"/>
        <w:left w:val="none" w:sz="0" w:space="0" w:color="auto"/>
        <w:bottom w:val="none" w:sz="0" w:space="0" w:color="auto"/>
        <w:right w:val="none" w:sz="0" w:space="0" w:color="auto"/>
      </w:divBdr>
    </w:div>
    <w:div w:id="258755450">
      <w:bodyDiv w:val="1"/>
      <w:marLeft w:val="0"/>
      <w:marRight w:val="0"/>
      <w:marTop w:val="0"/>
      <w:marBottom w:val="0"/>
      <w:divBdr>
        <w:top w:val="none" w:sz="0" w:space="0" w:color="auto"/>
        <w:left w:val="none" w:sz="0" w:space="0" w:color="auto"/>
        <w:bottom w:val="none" w:sz="0" w:space="0" w:color="auto"/>
        <w:right w:val="none" w:sz="0" w:space="0" w:color="auto"/>
      </w:divBdr>
    </w:div>
    <w:div w:id="261570402">
      <w:bodyDiv w:val="1"/>
      <w:marLeft w:val="0"/>
      <w:marRight w:val="0"/>
      <w:marTop w:val="0"/>
      <w:marBottom w:val="0"/>
      <w:divBdr>
        <w:top w:val="none" w:sz="0" w:space="0" w:color="auto"/>
        <w:left w:val="none" w:sz="0" w:space="0" w:color="auto"/>
        <w:bottom w:val="none" w:sz="0" w:space="0" w:color="auto"/>
        <w:right w:val="none" w:sz="0" w:space="0" w:color="auto"/>
      </w:divBdr>
    </w:div>
    <w:div w:id="262306087">
      <w:bodyDiv w:val="1"/>
      <w:marLeft w:val="0"/>
      <w:marRight w:val="0"/>
      <w:marTop w:val="0"/>
      <w:marBottom w:val="0"/>
      <w:divBdr>
        <w:top w:val="none" w:sz="0" w:space="0" w:color="auto"/>
        <w:left w:val="none" w:sz="0" w:space="0" w:color="auto"/>
        <w:bottom w:val="none" w:sz="0" w:space="0" w:color="auto"/>
        <w:right w:val="none" w:sz="0" w:space="0" w:color="auto"/>
      </w:divBdr>
    </w:div>
    <w:div w:id="263266721">
      <w:bodyDiv w:val="1"/>
      <w:marLeft w:val="0"/>
      <w:marRight w:val="0"/>
      <w:marTop w:val="0"/>
      <w:marBottom w:val="0"/>
      <w:divBdr>
        <w:top w:val="none" w:sz="0" w:space="0" w:color="auto"/>
        <w:left w:val="none" w:sz="0" w:space="0" w:color="auto"/>
        <w:bottom w:val="none" w:sz="0" w:space="0" w:color="auto"/>
        <w:right w:val="none" w:sz="0" w:space="0" w:color="auto"/>
      </w:divBdr>
    </w:div>
    <w:div w:id="265232034">
      <w:bodyDiv w:val="1"/>
      <w:marLeft w:val="0"/>
      <w:marRight w:val="0"/>
      <w:marTop w:val="0"/>
      <w:marBottom w:val="0"/>
      <w:divBdr>
        <w:top w:val="none" w:sz="0" w:space="0" w:color="auto"/>
        <w:left w:val="none" w:sz="0" w:space="0" w:color="auto"/>
        <w:bottom w:val="none" w:sz="0" w:space="0" w:color="auto"/>
        <w:right w:val="none" w:sz="0" w:space="0" w:color="auto"/>
      </w:divBdr>
    </w:div>
    <w:div w:id="266234647">
      <w:bodyDiv w:val="1"/>
      <w:marLeft w:val="0"/>
      <w:marRight w:val="0"/>
      <w:marTop w:val="0"/>
      <w:marBottom w:val="0"/>
      <w:divBdr>
        <w:top w:val="none" w:sz="0" w:space="0" w:color="auto"/>
        <w:left w:val="none" w:sz="0" w:space="0" w:color="auto"/>
        <w:bottom w:val="none" w:sz="0" w:space="0" w:color="auto"/>
        <w:right w:val="none" w:sz="0" w:space="0" w:color="auto"/>
      </w:divBdr>
    </w:div>
    <w:div w:id="267012238">
      <w:bodyDiv w:val="1"/>
      <w:marLeft w:val="0"/>
      <w:marRight w:val="0"/>
      <w:marTop w:val="0"/>
      <w:marBottom w:val="0"/>
      <w:divBdr>
        <w:top w:val="none" w:sz="0" w:space="0" w:color="auto"/>
        <w:left w:val="none" w:sz="0" w:space="0" w:color="auto"/>
        <w:bottom w:val="none" w:sz="0" w:space="0" w:color="auto"/>
        <w:right w:val="none" w:sz="0" w:space="0" w:color="auto"/>
      </w:divBdr>
    </w:div>
    <w:div w:id="268123756">
      <w:bodyDiv w:val="1"/>
      <w:marLeft w:val="0"/>
      <w:marRight w:val="0"/>
      <w:marTop w:val="0"/>
      <w:marBottom w:val="0"/>
      <w:divBdr>
        <w:top w:val="none" w:sz="0" w:space="0" w:color="auto"/>
        <w:left w:val="none" w:sz="0" w:space="0" w:color="auto"/>
        <w:bottom w:val="none" w:sz="0" w:space="0" w:color="auto"/>
        <w:right w:val="none" w:sz="0" w:space="0" w:color="auto"/>
      </w:divBdr>
    </w:div>
    <w:div w:id="272595158">
      <w:bodyDiv w:val="1"/>
      <w:marLeft w:val="0"/>
      <w:marRight w:val="0"/>
      <w:marTop w:val="0"/>
      <w:marBottom w:val="0"/>
      <w:divBdr>
        <w:top w:val="none" w:sz="0" w:space="0" w:color="auto"/>
        <w:left w:val="none" w:sz="0" w:space="0" w:color="auto"/>
        <w:bottom w:val="none" w:sz="0" w:space="0" w:color="auto"/>
        <w:right w:val="none" w:sz="0" w:space="0" w:color="auto"/>
      </w:divBdr>
    </w:div>
    <w:div w:id="275062782">
      <w:bodyDiv w:val="1"/>
      <w:marLeft w:val="0"/>
      <w:marRight w:val="0"/>
      <w:marTop w:val="0"/>
      <w:marBottom w:val="0"/>
      <w:divBdr>
        <w:top w:val="none" w:sz="0" w:space="0" w:color="auto"/>
        <w:left w:val="none" w:sz="0" w:space="0" w:color="auto"/>
        <w:bottom w:val="none" w:sz="0" w:space="0" w:color="auto"/>
        <w:right w:val="none" w:sz="0" w:space="0" w:color="auto"/>
      </w:divBdr>
    </w:div>
    <w:div w:id="275212482">
      <w:bodyDiv w:val="1"/>
      <w:marLeft w:val="0"/>
      <w:marRight w:val="0"/>
      <w:marTop w:val="0"/>
      <w:marBottom w:val="0"/>
      <w:divBdr>
        <w:top w:val="none" w:sz="0" w:space="0" w:color="auto"/>
        <w:left w:val="none" w:sz="0" w:space="0" w:color="auto"/>
        <w:bottom w:val="none" w:sz="0" w:space="0" w:color="auto"/>
        <w:right w:val="none" w:sz="0" w:space="0" w:color="auto"/>
      </w:divBdr>
    </w:div>
    <w:div w:id="281038848">
      <w:bodyDiv w:val="1"/>
      <w:marLeft w:val="0"/>
      <w:marRight w:val="0"/>
      <w:marTop w:val="0"/>
      <w:marBottom w:val="0"/>
      <w:divBdr>
        <w:top w:val="none" w:sz="0" w:space="0" w:color="auto"/>
        <w:left w:val="none" w:sz="0" w:space="0" w:color="auto"/>
        <w:bottom w:val="none" w:sz="0" w:space="0" w:color="auto"/>
        <w:right w:val="none" w:sz="0" w:space="0" w:color="auto"/>
      </w:divBdr>
    </w:div>
    <w:div w:id="281351636">
      <w:bodyDiv w:val="1"/>
      <w:marLeft w:val="0"/>
      <w:marRight w:val="0"/>
      <w:marTop w:val="0"/>
      <w:marBottom w:val="0"/>
      <w:divBdr>
        <w:top w:val="none" w:sz="0" w:space="0" w:color="auto"/>
        <w:left w:val="none" w:sz="0" w:space="0" w:color="auto"/>
        <w:bottom w:val="none" w:sz="0" w:space="0" w:color="auto"/>
        <w:right w:val="none" w:sz="0" w:space="0" w:color="auto"/>
      </w:divBdr>
    </w:div>
    <w:div w:id="284654165">
      <w:bodyDiv w:val="1"/>
      <w:marLeft w:val="0"/>
      <w:marRight w:val="0"/>
      <w:marTop w:val="0"/>
      <w:marBottom w:val="0"/>
      <w:divBdr>
        <w:top w:val="none" w:sz="0" w:space="0" w:color="auto"/>
        <w:left w:val="none" w:sz="0" w:space="0" w:color="auto"/>
        <w:bottom w:val="none" w:sz="0" w:space="0" w:color="auto"/>
        <w:right w:val="none" w:sz="0" w:space="0" w:color="auto"/>
      </w:divBdr>
    </w:div>
    <w:div w:id="284770573">
      <w:bodyDiv w:val="1"/>
      <w:marLeft w:val="0"/>
      <w:marRight w:val="0"/>
      <w:marTop w:val="0"/>
      <w:marBottom w:val="0"/>
      <w:divBdr>
        <w:top w:val="none" w:sz="0" w:space="0" w:color="auto"/>
        <w:left w:val="none" w:sz="0" w:space="0" w:color="auto"/>
        <w:bottom w:val="none" w:sz="0" w:space="0" w:color="auto"/>
        <w:right w:val="none" w:sz="0" w:space="0" w:color="auto"/>
      </w:divBdr>
    </w:div>
    <w:div w:id="286664185">
      <w:bodyDiv w:val="1"/>
      <w:marLeft w:val="0"/>
      <w:marRight w:val="0"/>
      <w:marTop w:val="0"/>
      <w:marBottom w:val="0"/>
      <w:divBdr>
        <w:top w:val="none" w:sz="0" w:space="0" w:color="auto"/>
        <w:left w:val="none" w:sz="0" w:space="0" w:color="auto"/>
        <w:bottom w:val="none" w:sz="0" w:space="0" w:color="auto"/>
        <w:right w:val="none" w:sz="0" w:space="0" w:color="auto"/>
      </w:divBdr>
    </w:div>
    <w:div w:id="291248316">
      <w:bodyDiv w:val="1"/>
      <w:marLeft w:val="0"/>
      <w:marRight w:val="0"/>
      <w:marTop w:val="0"/>
      <w:marBottom w:val="0"/>
      <w:divBdr>
        <w:top w:val="none" w:sz="0" w:space="0" w:color="auto"/>
        <w:left w:val="none" w:sz="0" w:space="0" w:color="auto"/>
        <w:bottom w:val="none" w:sz="0" w:space="0" w:color="auto"/>
        <w:right w:val="none" w:sz="0" w:space="0" w:color="auto"/>
      </w:divBdr>
    </w:div>
    <w:div w:id="301732865">
      <w:bodyDiv w:val="1"/>
      <w:marLeft w:val="0"/>
      <w:marRight w:val="0"/>
      <w:marTop w:val="0"/>
      <w:marBottom w:val="0"/>
      <w:divBdr>
        <w:top w:val="none" w:sz="0" w:space="0" w:color="auto"/>
        <w:left w:val="none" w:sz="0" w:space="0" w:color="auto"/>
        <w:bottom w:val="none" w:sz="0" w:space="0" w:color="auto"/>
        <w:right w:val="none" w:sz="0" w:space="0" w:color="auto"/>
      </w:divBdr>
    </w:div>
    <w:div w:id="302974162">
      <w:bodyDiv w:val="1"/>
      <w:marLeft w:val="0"/>
      <w:marRight w:val="0"/>
      <w:marTop w:val="0"/>
      <w:marBottom w:val="0"/>
      <w:divBdr>
        <w:top w:val="none" w:sz="0" w:space="0" w:color="auto"/>
        <w:left w:val="none" w:sz="0" w:space="0" w:color="auto"/>
        <w:bottom w:val="none" w:sz="0" w:space="0" w:color="auto"/>
        <w:right w:val="none" w:sz="0" w:space="0" w:color="auto"/>
      </w:divBdr>
    </w:div>
    <w:div w:id="303243025">
      <w:bodyDiv w:val="1"/>
      <w:marLeft w:val="0"/>
      <w:marRight w:val="0"/>
      <w:marTop w:val="0"/>
      <w:marBottom w:val="0"/>
      <w:divBdr>
        <w:top w:val="none" w:sz="0" w:space="0" w:color="auto"/>
        <w:left w:val="none" w:sz="0" w:space="0" w:color="auto"/>
        <w:bottom w:val="none" w:sz="0" w:space="0" w:color="auto"/>
        <w:right w:val="none" w:sz="0" w:space="0" w:color="auto"/>
      </w:divBdr>
    </w:div>
    <w:div w:id="305159281">
      <w:bodyDiv w:val="1"/>
      <w:marLeft w:val="0"/>
      <w:marRight w:val="0"/>
      <w:marTop w:val="0"/>
      <w:marBottom w:val="0"/>
      <w:divBdr>
        <w:top w:val="none" w:sz="0" w:space="0" w:color="auto"/>
        <w:left w:val="none" w:sz="0" w:space="0" w:color="auto"/>
        <w:bottom w:val="none" w:sz="0" w:space="0" w:color="auto"/>
        <w:right w:val="none" w:sz="0" w:space="0" w:color="auto"/>
      </w:divBdr>
    </w:div>
    <w:div w:id="306010090">
      <w:bodyDiv w:val="1"/>
      <w:marLeft w:val="0"/>
      <w:marRight w:val="0"/>
      <w:marTop w:val="0"/>
      <w:marBottom w:val="0"/>
      <w:divBdr>
        <w:top w:val="none" w:sz="0" w:space="0" w:color="auto"/>
        <w:left w:val="none" w:sz="0" w:space="0" w:color="auto"/>
        <w:bottom w:val="none" w:sz="0" w:space="0" w:color="auto"/>
        <w:right w:val="none" w:sz="0" w:space="0" w:color="auto"/>
      </w:divBdr>
    </w:div>
    <w:div w:id="308243923">
      <w:bodyDiv w:val="1"/>
      <w:marLeft w:val="0"/>
      <w:marRight w:val="0"/>
      <w:marTop w:val="0"/>
      <w:marBottom w:val="0"/>
      <w:divBdr>
        <w:top w:val="none" w:sz="0" w:space="0" w:color="auto"/>
        <w:left w:val="none" w:sz="0" w:space="0" w:color="auto"/>
        <w:bottom w:val="none" w:sz="0" w:space="0" w:color="auto"/>
        <w:right w:val="none" w:sz="0" w:space="0" w:color="auto"/>
      </w:divBdr>
    </w:div>
    <w:div w:id="308285364">
      <w:bodyDiv w:val="1"/>
      <w:marLeft w:val="0"/>
      <w:marRight w:val="0"/>
      <w:marTop w:val="0"/>
      <w:marBottom w:val="0"/>
      <w:divBdr>
        <w:top w:val="none" w:sz="0" w:space="0" w:color="auto"/>
        <w:left w:val="none" w:sz="0" w:space="0" w:color="auto"/>
        <w:bottom w:val="none" w:sz="0" w:space="0" w:color="auto"/>
        <w:right w:val="none" w:sz="0" w:space="0" w:color="auto"/>
      </w:divBdr>
    </w:div>
    <w:div w:id="309095127">
      <w:bodyDiv w:val="1"/>
      <w:marLeft w:val="0"/>
      <w:marRight w:val="0"/>
      <w:marTop w:val="0"/>
      <w:marBottom w:val="0"/>
      <w:divBdr>
        <w:top w:val="none" w:sz="0" w:space="0" w:color="auto"/>
        <w:left w:val="none" w:sz="0" w:space="0" w:color="auto"/>
        <w:bottom w:val="none" w:sz="0" w:space="0" w:color="auto"/>
        <w:right w:val="none" w:sz="0" w:space="0" w:color="auto"/>
      </w:divBdr>
    </w:div>
    <w:div w:id="309789696">
      <w:bodyDiv w:val="1"/>
      <w:marLeft w:val="0"/>
      <w:marRight w:val="0"/>
      <w:marTop w:val="0"/>
      <w:marBottom w:val="0"/>
      <w:divBdr>
        <w:top w:val="none" w:sz="0" w:space="0" w:color="auto"/>
        <w:left w:val="none" w:sz="0" w:space="0" w:color="auto"/>
        <w:bottom w:val="none" w:sz="0" w:space="0" w:color="auto"/>
        <w:right w:val="none" w:sz="0" w:space="0" w:color="auto"/>
      </w:divBdr>
    </w:div>
    <w:div w:id="311373145">
      <w:bodyDiv w:val="1"/>
      <w:marLeft w:val="0"/>
      <w:marRight w:val="0"/>
      <w:marTop w:val="0"/>
      <w:marBottom w:val="0"/>
      <w:divBdr>
        <w:top w:val="none" w:sz="0" w:space="0" w:color="auto"/>
        <w:left w:val="none" w:sz="0" w:space="0" w:color="auto"/>
        <w:bottom w:val="none" w:sz="0" w:space="0" w:color="auto"/>
        <w:right w:val="none" w:sz="0" w:space="0" w:color="auto"/>
      </w:divBdr>
    </w:div>
    <w:div w:id="313218134">
      <w:bodyDiv w:val="1"/>
      <w:marLeft w:val="0"/>
      <w:marRight w:val="0"/>
      <w:marTop w:val="0"/>
      <w:marBottom w:val="0"/>
      <w:divBdr>
        <w:top w:val="none" w:sz="0" w:space="0" w:color="auto"/>
        <w:left w:val="none" w:sz="0" w:space="0" w:color="auto"/>
        <w:bottom w:val="none" w:sz="0" w:space="0" w:color="auto"/>
        <w:right w:val="none" w:sz="0" w:space="0" w:color="auto"/>
      </w:divBdr>
    </w:div>
    <w:div w:id="313998546">
      <w:bodyDiv w:val="1"/>
      <w:marLeft w:val="0"/>
      <w:marRight w:val="0"/>
      <w:marTop w:val="0"/>
      <w:marBottom w:val="0"/>
      <w:divBdr>
        <w:top w:val="none" w:sz="0" w:space="0" w:color="auto"/>
        <w:left w:val="none" w:sz="0" w:space="0" w:color="auto"/>
        <w:bottom w:val="none" w:sz="0" w:space="0" w:color="auto"/>
        <w:right w:val="none" w:sz="0" w:space="0" w:color="auto"/>
      </w:divBdr>
    </w:div>
    <w:div w:id="318309858">
      <w:bodyDiv w:val="1"/>
      <w:marLeft w:val="0"/>
      <w:marRight w:val="0"/>
      <w:marTop w:val="0"/>
      <w:marBottom w:val="0"/>
      <w:divBdr>
        <w:top w:val="none" w:sz="0" w:space="0" w:color="auto"/>
        <w:left w:val="none" w:sz="0" w:space="0" w:color="auto"/>
        <w:bottom w:val="none" w:sz="0" w:space="0" w:color="auto"/>
        <w:right w:val="none" w:sz="0" w:space="0" w:color="auto"/>
      </w:divBdr>
    </w:div>
    <w:div w:id="318466711">
      <w:bodyDiv w:val="1"/>
      <w:marLeft w:val="0"/>
      <w:marRight w:val="0"/>
      <w:marTop w:val="0"/>
      <w:marBottom w:val="0"/>
      <w:divBdr>
        <w:top w:val="none" w:sz="0" w:space="0" w:color="auto"/>
        <w:left w:val="none" w:sz="0" w:space="0" w:color="auto"/>
        <w:bottom w:val="none" w:sz="0" w:space="0" w:color="auto"/>
        <w:right w:val="none" w:sz="0" w:space="0" w:color="auto"/>
      </w:divBdr>
    </w:div>
    <w:div w:id="320626361">
      <w:bodyDiv w:val="1"/>
      <w:marLeft w:val="0"/>
      <w:marRight w:val="0"/>
      <w:marTop w:val="0"/>
      <w:marBottom w:val="0"/>
      <w:divBdr>
        <w:top w:val="none" w:sz="0" w:space="0" w:color="auto"/>
        <w:left w:val="none" w:sz="0" w:space="0" w:color="auto"/>
        <w:bottom w:val="none" w:sz="0" w:space="0" w:color="auto"/>
        <w:right w:val="none" w:sz="0" w:space="0" w:color="auto"/>
      </w:divBdr>
    </w:div>
    <w:div w:id="324432947">
      <w:bodyDiv w:val="1"/>
      <w:marLeft w:val="0"/>
      <w:marRight w:val="0"/>
      <w:marTop w:val="0"/>
      <w:marBottom w:val="0"/>
      <w:divBdr>
        <w:top w:val="none" w:sz="0" w:space="0" w:color="auto"/>
        <w:left w:val="none" w:sz="0" w:space="0" w:color="auto"/>
        <w:bottom w:val="none" w:sz="0" w:space="0" w:color="auto"/>
        <w:right w:val="none" w:sz="0" w:space="0" w:color="auto"/>
      </w:divBdr>
    </w:div>
    <w:div w:id="330715846">
      <w:bodyDiv w:val="1"/>
      <w:marLeft w:val="0"/>
      <w:marRight w:val="0"/>
      <w:marTop w:val="0"/>
      <w:marBottom w:val="0"/>
      <w:divBdr>
        <w:top w:val="none" w:sz="0" w:space="0" w:color="auto"/>
        <w:left w:val="none" w:sz="0" w:space="0" w:color="auto"/>
        <w:bottom w:val="none" w:sz="0" w:space="0" w:color="auto"/>
        <w:right w:val="none" w:sz="0" w:space="0" w:color="auto"/>
      </w:divBdr>
    </w:div>
    <w:div w:id="331377953">
      <w:bodyDiv w:val="1"/>
      <w:marLeft w:val="0"/>
      <w:marRight w:val="0"/>
      <w:marTop w:val="0"/>
      <w:marBottom w:val="0"/>
      <w:divBdr>
        <w:top w:val="none" w:sz="0" w:space="0" w:color="auto"/>
        <w:left w:val="none" w:sz="0" w:space="0" w:color="auto"/>
        <w:bottom w:val="none" w:sz="0" w:space="0" w:color="auto"/>
        <w:right w:val="none" w:sz="0" w:space="0" w:color="auto"/>
      </w:divBdr>
    </w:div>
    <w:div w:id="331761957">
      <w:bodyDiv w:val="1"/>
      <w:marLeft w:val="0"/>
      <w:marRight w:val="0"/>
      <w:marTop w:val="0"/>
      <w:marBottom w:val="0"/>
      <w:divBdr>
        <w:top w:val="none" w:sz="0" w:space="0" w:color="auto"/>
        <w:left w:val="none" w:sz="0" w:space="0" w:color="auto"/>
        <w:bottom w:val="none" w:sz="0" w:space="0" w:color="auto"/>
        <w:right w:val="none" w:sz="0" w:space="0" w:color="auto"/>
      </w:divBdr>
    </w:div>
    <w:div w:id="334503320">
      <w:bodyDiv w:val="1"/>
      <w:marLeft w:val="0"/>
      <w:marRight w:val="0"/>
      <w:marTop w:val="0"/>
      <w:marBottom w:val="0"/>
      <w:divBdr>
        <w:top w:val="none" w:sz="0" w:space="0" w:color="auto"/>
        <w:left w:val="none" w:sz="0" w:space="0" w:color="auto"/>
        <w:bottom w:val="none" w:sz="0" w:space="0" w:color="auto"/>
        <w:right w:val="none" w:sz="0" w:space="0" w:color="auto"/>
      </w:divBdr>
    </w:div>
    <w:div w:id="340283111">
      <w:bodyDiv w:val="1"/>
      <w:marLeft w:val="0"/>
      <w:marRight w:val="0"/>
      <w:marTop w:val="0"/>
      <w:marBottom w:val="0"/>
      <w:divBdr>
        <w:top w:val="none" w:sz="0" w:space="0" w:color="auto"/>
        <w:left w:val="none" w:sz="0" w:space="0" w:color="auto"/>
        <w:bottom w:val="none" w:sz="0" w:space="0" w:color="auto"/>
        <w:right w:val="none" w:sz="0" w:space="0" w:color="auto"/>
      </w:divBdr>
    </w:div>
    <w:div w:id="342783662">
      <w:bodyDiv w:val="1"/>
      <w:marLeft w:val="0"/>
      <w:marRight w:val="0"/>
      <w:marTop w:val="0"/>
      <w:marBottom w:val="0"/>
      <w:divBdr>
        <w:top w:val="none" w:sz="0" w:space="0" w:color="auto"/>
        <w:left w:val="none" w:sz="0" w:space="0" w:color="auto"/>
        <w:bottom w:val="none" w:sz="0" w:space="0" w:color="auto"/>
        <w:right w:val="none" w:sz="0" w:space="0" w:color="auto"/>
      </w:divBdr>
    </w:div>
    <w:div w:id="349913011">
      <w:bodyDiv w:val="1"/>
      <w:marLeft w:val="0"/>
      <w:marRight w:val="0"/>
      <w:marTop w:val="0"/>
      <w:marBottom w:val="0"/>
      <w:divBdr>
        <w:top w:val="none" w:sz="0" w:space="0" w:color="auto"/>
        <w:left w:val="none" w:sz="0" w:space="0" w:color="auto"/>
        <w:bottom w:val="none" w:sz="0" w:space="0" w:color="auto"/>
        <w:right w:val="none" w:sz="0" w:space="0" w:color="auto"/>
      </w:divBdr>
    </w:div>
    <w:div w:id="350374984">
      <w:bodyDiv w:val="1"/>
      <w:marLeft w:val="0"/>
      <w:marRight w:val="0"/>
      <w:marTop w:val="0"/>
      <w:marBottom w:val="0"/>
      <w:divBdr>
        <w:top w:val="none" w:sz="0" w:space="0" w:color="auto"/>
        <w:left w:val="none" w:sz="0" w:space="0" w:color="auto"/>
        <w:bottom w:val="none" w:sz="0" w:space="0" w:color="auto"/>
        <w:right w:val="none" w:sz="0" w:space="0" w:color="auto"/>
      </w:divBdr>
    </w:div>
    <w:div w:id="350448400">
      <w:bodyDiv w:val="1"/>
      <w:marLeft w:val="0"/>
      <w:marRight w:val="0"/>
      <w:marTop w:val="0"/>
      <w:marBottom w:val="0"/>
      <w:divBdr>
        <w:top w:val="none" w:sz="0" w:space="0" w:color="auto"/>
        <w:left w:val="none" w:sz="0" w:space="0" w:color="auto"/>
        <w:bottom w:val="none" w:sz="0" w:space="0" w:color="auto"/>
        <w:right w:val="none" w:sz="0" w:space="0" w:color="auto"/>
      </w:divBdr>
    </w:div>
    <w:div w:id="354120277">
      <w:bodyDiv w:val="1"/>
      <w:marLeft w:val="0"/>
      <w:marRight w:val="0"/>
      <w:marTop w:val="0"/>
      <w:marBottom w:val="0"/>
      <w:divBdr>
        <w:top w:val="none" w:sz="0" w:space="0" w:color="auto"/>
        <w:left w:val="none" w:sz="0" w:space="0" w:color="auto"/>
        <w:bottom w:val="none" w:sz="0" w:space="0" w:color="auto"/>
        <w:right w:val="none" w:sz="0" w:space="0" w:color="auto"/>
      </w:divBdr>
    </w:div>
    <w:div w:id="356351059">
      <w:bodyDiv w:val="1"/>
      <w:marLeft w:val="0"/>
      <w:marRight w:val="0"/>
      <w:marTop w:val="0"/>
      <w:marBottom w:val="0"/>
      <w:divBdr>
        <w:top w:val="none" w:sz="0" w:space="0" w:color="auto"/>
        <w:left w:val="none" w:sz="0" w:space="0" w:color="auto"/>
        <w:bottom w:val="none" w:sz="0" w:space="0" w:color="auto"/>
        <w:right w:val="none" w:sz="0" w:space="0" w:color="auto"/>
      </w:divBdr>
    </w:div>
    <w:div w:id="356741679">
      <w:bodyDiv w:val="1"/>
      <w:marLeft w:val="0"/>
      <w:marRight w:val="0"/>
      <w:marTop w:val="0"/>
      <w:marBottom w:val="0"/>
      <w:divBdr>
        <w:top w:val="none" w:sz="0" w:space="0" w:color="auto"/>
        <w:left w:val="none" w:sz="0" w:space="0" w:color="auto"/>
        <w:bottom w:val="none" w:sz="0" w:space="0" w:color="auto"/>
        <w:right w:val="none" w:sz="0" w:space="0" w:color="auto"/>
      </w:divBdr>
    </w:div>
    <w:div w:id="357046359">
      <w:bodyDiv w:val="1"/>
      <w:marLeft w:val="0"/>
      <w:marRight w:val="0"/>
      <w:marTop w:val="0"/>
      <w:marBottom w:val="0"/>
      <w:divBdr>
        <w:top w:val="none" w:sz="0" w:space="0" w:color="auto"/>
        <w:left w:val="none" w:sz="0" w:space="0" w:color="auto"/>
        <w:bottom w:val="none" w:sz="0" w:space="0" w:color="auto"/>
        <w:right w:val="none" w:sz="0" w:space="0" w:color="auto"/>
      </w:divBdr>
    </w:div>
    <w:div w:id="357515016">
      <w:bodyDiv w:val="1"/>
      <w:marLeft w:val="0"/>
      <w:marRight w:val="0"/>
      <w:marTop w:val="0"/>
      <w:marBottom w:val="0"/>
      <w:divBdr>
        <w:top w:val="none" w:sz="0" w:space="0" w:color="auto"/>
        <w:left w:val="none" w:sz="0" w:space="0" w:color="auto"/>
        <w:bottom w:val="none" w:sz="0" w:space="0" w:color="auto"/>
        <w:right w:val="none" w:sz="0" w:space="0" w:color="auto"/>
      </w:divBdr>
    </w:div>
    <w:div w:id="358237169">
      <w:bodyDiv w:val="1"/>
      <w:marLeft w:val="0"/>
      <w:marRight w:val="0"/>
      <w:marTop w:val="0"/>
      <w:marBottom w:val="0"/>
      <w:divBdr>
        <w:top w:val="none" w:sz="0" w:space="0" w:color="auto"/>
        <w:left w:val="none" w:sz="0" w:space="0" w:color="auto"/>
        <w:bottom w:val="none" w:sz="0" w:space="0" w:color="auto"/>
        <w:right w:val="none" w:sz="0" w:space="0" w:color="auto"/>
      </w:divBdr>
    </w:div>
    <w:div w:id="359817712">
      <w:bodyDiv w:val="1"/>
      <w:marLeft w:val="0"/>
      <w:marRight w:val="0"/>
      <w:marTop w:val="0"/>
      <w:marBottom w:val="0"/>
      <w:divBdr>
        <w:top w:val="none" w:sz="0" w:space="0" w:color="auto"/>
        <w:left w:val="none" w:sz="0" w:space="0" w:color="auto"/>
        <w:bottom w:val="none" w:sz="0" w:space="0" w:color="auto"/>
        <w:right w:val="none" w:sz="0" w:space="0" w:color="auto"/>
      </w:divBdr>
    </w:div>
    <w:div w:id="364718129">
      <w:bodyDiv w:val="1"/>
      <w:marLeft w:val="0"/>
      <w:marRight w:val="0"/>
      <w:marTop w:val="0"/>
      <w:marBottom w:val="0"/>
      <w:divBdr>
        <w:top w:val="none" w:sz="0" w:space="0" w:color="auto"/>
        <w:left w:val="none" w:sz="0" w:space="0" w:color="auto"/>
        <w:bottom w:val="none" w:sz="0" w:space="0" w:color="auto"/>
        <w:right w:val="none" w:sz="0" w:space="0" w:color="auto"/>
      </w:divBdr>
    </w:div>
    <w:div w:id="371612540">
      <w:bodyDiv w:val="1"/>
      <w:marLeft w:val="0"/>
      <w:marRight w:val="0"/>
      <w:marTop w:val="0"/>
      <w:marBottom w:val="0"/>
      <w:divBdr>
        <w:top w:val="none" w:sz="0" w:space="0" w:color="auto"/>
        <w:left w:val="none" w:sz="0" w:space="0" w:color="auto"/>
        <w:bottom w:val="none" w:sz="0" w:space="0" w:color="auto"/>
        <w:right w:val="none" w:sz="0" w:space="0" w:color="auto"/>
      </w:divBdr>
    </w:div>
    <w:div w:id="372660222">
      <w:bodyDiv w:val="1"/>
      <w:marLeft w:val="0"/>
      <w:marRight w:val="0"/>
      <w:marTop w:val="0"/>
      <w:marBottom w:val="0"/>
      <w:divBdr>
        <w:top w:val="none" w:sz="0" w:space="0" w:color="auto"/>
        <w:left w:val="none" w:sz="0" w:space="0" w:color="auto"/>
        <w:bottom w:val="none" w:sz="0" w:space="0" w:color="auto"/>
        <w:right w:val="none" w:sz="0" w:space="0" w:color="auto"/>
      </w:divBdr>
    </w:div>
    <w:div w:id="374887259">
      <w:bodyDiv w:val="1"/>
      <w:marLeft w:val="0"/>
      <w:marRight w:val="0"/>
      <w:marTop w:val="0"/>
      <w:marBottom w:val="0"/>
      <w:divBdr>
        <w:top w:val="none" w:sz="0" w:space="0" w:color="auto"/>
        <w:left w:val="none" w:sz="0" w:space="0" w:color="auto"/>
        <w:bottom w:val="none" w:sz="0" w:space="0" w:color="auto"/>
        <w:right w:val="none" w:sz="0" w:space="0" w:color="auto"/>
      </w:divBdr>
    </w:div>
    <w:div w:id="377903501">
      <w:bodyDiv w:val="1"/>
      <w:marLeft w:val="0"/>
      <w:marRight w:val="0"/>
      <w:marTop w:val="0"/>
      <w:marBottom w:val="0"/>
      <w:divBdr>
        <w:top w:val="none" w:sz="0" w:space="0" w:color="auto"/>
        <w:left w:val="none" w:sz="0" w:space="0" w:color="auto"/>
        <w:bottom w:val="none" w:sz="0" w:space="0" w:color="auto"/>
        <w:right w:val="none" w:sz="0" w:space="0" w:color="auto"/>
      </w:divBdr>
    </w:div>
    <w:div w:id="381443646">
      <w:bodyDiv w:val="1"/>
      <w:marLeft w:val="0"/>
      <w:marRight w:val="0"/>
      <w:marTop w:val="0"/>
      <w:marBottom w:val="0"/>
      <w:divBdr>
        <w:top w:val="none" w:sz="0" w:space="0" w:color="auto"/>
        <w:left w:val="none" w:sz="0" w:space="0" w:color="auto"/>
        <w:bottom w:val="none" w:sz="0" w:space="0" w:color="auto"/>
        <w:right w:val="none" w:sz="0" w:space="0" w:color="auto"/>
      </w:divBdr>
    </w:div>
    <w:div w:id="384986736">
      <w:bodyDiv w:val="1"/>
      <w:marLeft w:val="0"/>
      <w:marRight w:val="0"/>
      <w:marTop w:val="0"/>
      <w:marBottom w:val="0"/>
      <w:divBdr>
        <w:top w:val="none" w:sz="0" w:space="0" w:color="auto"/>
        <w:left w:val="none" w:sz="0" w:space="0" w:color="auto"/>
        <w:bottom w:val="none" w:sz="0" w:space="0" w:color="auto"/>
        <w:right w:val="none" w:sz="0" w:space="0" w:color="auto"/>
      </w:divBdr>
    </w:div>
    <w:div w:id="387535254">
      <w:bodyDiv w:val="1"/>
      <w:marLeft w:val="0"/>
      <w:marRight w:val="0"/>
      <w:marTop w:val="0"/>
      <w:marBottom w:val="0"/>
      <w:divBdr>
        <w:top w:val="none" w:sz="0" w:space="0" w:color="auto"/>
        <w:left w:val="none" w:sz="0" w:space="0" w:color="auto"/>
        <w:bottom w:val="none" w:sz="0" w:space="0" w:color="auto"/>
        <w:right w:val="none" w:sz="0" w:space="0" w:color="auto"/>
      </w:divBdr>
    </w:div>
    <w:div w:id="396519999">
      <w:bodyDiv w:val="1"/>
      <w:marLeft w:val="0"/>
      <w:marRight w:val="0"/>
      <w:marTop w:val="0"/>
      <w:marBottom w:val="0"/>
      <w:divBdr>
        <w:top w:val="none" w:sz="0" w:space="0" w:color="auto"/>
        <w:left w:val="none" w:sz="0" w:space="0" w:color="auto"/>
        <w:bottom w:val="none" w:sz="0" w:space="0" w:color="auto"/>
        <w:right w:val="none" w:sz="0" w:space="0" w:color="auto"/>
      </w:divBdr>
    </w:div>
    <w:div w:id="398329128">
      <w:bodyDiv w:val="1"/>
      <w:marLeft w:val="0"/>
      <w:marRight w:val="0"/>
      <w:marTop w:val="0"/>
      <w:marBottom w:val="0"/>
      <w:divBdr>
        <w:top w:val="none" w:sz="0" w:space="0" w:color="auto"/>
        <w:left w:val="none" w:sz="0" w:space="0" w:color="auto"/>
        <w:bottom w:val="none" w:sz="0" w:space="0" w:color="auto"/>
        <w:right w:val="none" w:sz="0" w:space="0" w:color="auto"/>
      </w:divBdr>
    </w:div>
    <w:div w:id="400909016">
      <w:bodyDiv w:val="1"/>
      <w:marLeft w:val="0"/>
      <w:marRight w:val="0"/>
      <w:marTop w:val="0"/>
      <w:marBottom w:val="0"/>
      <w:divBdr>
        <w:top w:val="none" w:sz="0" w:space="0" w:color="auto"/>
        <w:left w:val="none" w:sz="0" w:space="0" w:color="auto"/>
        <w:bottom w:val="none" w:sz="0" w:space="0" w:color="auto"/>
        <w:right w:val="none" w:sz="0" w:space="0" w:color="auto"/>
      </w:divBdr>
    </w:div>
    <w:div w:id="405684903">
      <w:bodyDiv w:val="1"/>
      <w:marLeft w:val="0"/>
      <w:marRight w:val="0"/>
      <w:marTop w:val="0"/>
      <w:marBottom w:val="0"/>
      <w:divBdr>
        <w:top w:val="none" w:sz="0" w:space="0" w:color="auto"/>
        <w:left w:val="none" w:sz="0" w:space="0" w:color="auto"/>
        <w:bottom w:val="none" w:sz="0" w:space="0" w:color="auto"/>
        <w:right w:val="none" w:sz="0" w:space="0" w:color="auto"/>
      </w:divBdr>
    </w:div>
    <w:div w:id="405765056">
      <w:bodyDiv w:val="1"/>
      <w:marLeft w:val="0"/>
      <w:marRight w:val="0"/>
      <w:marTop w:val="0"/>
      <w:marBottom w:val="0"/>
      <w:divBdr>
        <w:top w:val="none" w:sz="0" w:space="0" w:color="auto"/>
        <w:left w:val="none" w:sz="0" w:space="0" w:color="auto"/>
        <w:bottom w:val="none" w:sz="0" w:space="0" w:color="auto"/>
        <w:right w:val="none" w:sz="0" w:space="0" w:color="auto"/>
      </w:divBdr>
    </w:div>
    <w:div w:id="406264212">
      <w:bodyDiv w:val="1"/>
      <w:marLeft w:val="0"/>
      <w:marRight w:val="0"/>
      <w:marTop w:val="0"/>
      <w:marBottom w:val="0"/>
      <w:divBdr>
        <w:top w:val="none" w:sz="0" w:space="0" w:color="auto"/>
        <w:left w:val="none" w:sz="0" w:space="0" w:color="auto"/>
        <w:bottom w:val="none" w:sz="0" w:space="0" w:color="auto"/>
        <w:right w:val="none" w:sz="0" w:space="0" w:color="auto"/>
      </w:divBdr>
    </w:div>
    <w:div w:id="408502411">
      <w:bodyDiv w:val="1"/>
      <w:marLeft w:val="0"/>
      <w:marRight w:val="0"/>
      <w:marTop w:val="0"/>
      <w:marBottom w:val="0"/>
      <w:divBdr>
        <w:top w:val="none" w:sz="0" w:space="0" w:color="auto"/>
        <w:left w:val="none" w:sz="0" w:space="0" w:color="auto"/>
        <w:bottom w:val="none" w:sz="0" w:space="0" w:color="auto"/>
        <w:right w:val="none" w:sz="0" w:space="0" w:color="auto"/>
      </w:divBdr>
    </w:div>
    <w:div w:id="410738805">
      <w:bodyDiv w:val="1"/>
      <w:marLeft w:val="0"/>
      <w:marRight w:val="0"/>
      <w:marTop w:val="0"/>
      <w:marBottom w:val="0"/>
      <w:divBdr>
        <w:top w:val="none" w:sz="0" w:space="0" w:color="auto"/>
        <w:left w:val="none" w:sz="0" w:space="0" w:color="auto"/>
        <w:bottom w:val="none" w:sz="0" w:space="0" w:color="auto"/>
        <w:right w:val="none" w:sz="0" w:space="0" w:color="auto"/>
      </w:divBdr>
    </w:div>
    <w:div w:id="416634193">
      <w:bodyDiv w:val="1"/>
      <w:marLeft w:val="0"/>
      <w:marRight w:val="0"/>
      <w:marTop w:val="0"/>
      <w:marBottom w:val="0"/>
      <w:divBdr>
        <w:top w:val="none" w:sz="0" w:space="0" w:color="auto"/>
        <w:left w:val="none" w:sz="0" w:space="0" w:color="auto"/>
        <w:bottom w:val="none" w:sz="0" w:space="0" w:color="auto"/>
        <w:right w:val="none" w:sz="0" w:space="0" w:color="auto"/>
      </w:divBdr>
    </w:div>
    <w:div w:id="420952402">
      <w:bodyDiv w:val="1"/>
      <w:marLeft w:val="0"/>
      <w:marRight w:val="0"/>
      <w:marTop w:val="0"/>
      <w:marBottom w:val="0"/>
      <w:divBdr>
        <w:top w:val="none" w:sz="0" w:space="0" w:color="auto"/>
        <w:left w:val="none" w:sz="0" w:space="0" w:color="auto"/>
        <w:bottom w:val="none" w:sz="0" w:space="0" w:color="auto"/>
        <w:right w:val="none" w:sz="0" w:space="0" w:color="auto"/>
      </w:divBdr>
    </w:div>
    <w:div w:id="420955574">
      <w:bodyDiv w:val="1"/>
      <w:marLeft w:val="0"/>
      <w:marRight w:val="0"/>
      <w:marTop w:val="0"/>
      <w:marBottom w:val="0"/>
      <w:divBdr>
        <w:top w:val="none" w:sz="0" w:space="0" w:color="auto"/>
        <w:left w:val="none" w:sz="0" w:space="0" w:color="auto"/>
        <w:bottom w:val="none" w:sz="0" w:space="0" w:color="auto"/>
        <w:right w:val="none" w:sz="0" w:space="0" w:color="auto"/>
      </w:divBdr>
    </w:div>
    <w:div w:id="422729949">
      <w:bodyDiv w:val="1"/>
      <w:marLeft w:val="0"/>
      <w:marRight w:val="0"/>
      <w:marTop w:val="0"/>
      <w:marBottom w:val="0"/>
      <w:divBdr>
        <w:top w:val="none" w:sz="0" w:space="0" w:color="auto"/>
        <w:left w:val="none" w:sz="0" w:space="0" w:color="auto"/>
        <w:bottom w:val="none" w:sz="0" w:space="0" w:color="auto"/>
        <w:right w:val="none" w:sz="0" w:space="0" w:color="auto"/>
      </w:divBdr>
    </w:div>
    <w:div w:id="428047981">
      <w:bodyDiv w:val="1"/>
      <w:marLeft w:val="0"/>
      <w:marRight w:val="0"/>
      <w:marTop w:val="0"/>
      <w:marBottom w:val="0"/>
      <w:divBdr>
        <w:top w:val="none" w:sz="0" w:space="0" w:color="auto"/>
        <w:left w:val="none" w:sz="0" w:space="0" w:color="auto"/>
        <w:bottom w:val="none" w:sz="0" w:space="0" w:color="auto"/>
        <w:right w:val="none" w:sz="0" w:space="0" w:color="auto"/>
      </w:divBdr>
    </w:div>
    <w:div w:id="432020011">
      <w:bodyDiv w:val="1"/>
      <w:marLeft w:val="0"/>
      <w:marRight w:val="0"/>
      <w:marTop w:val="0"/>
      <w:marBottom w:val="0"/>
      <w:divBdr>
        <w:top w:val="none" w:sz="0" w:space="0" w:color="auto"/>
        <w:left w:val="none" w:sz="0" w:space="0" w:color="auto"/>
        <w:bottom w:val="none" w:sz="0" w:space="0" w:color="auto"/>
        <w:right w:val="none" w:sz="0" w:space="0" w:color="auto"/>
      </w:divBdr>
    </w:div>
    <w:div w:id="433719210">
      <w:bodyDiv w:val="1"/>
      <w:marLeft w:val="0"/>
      <w:marRight w:val="0"/>
      <w:marTop w:val="0"/>
      <w:marBottom w:val="0"/>
      <w:divBdr>
        <w:top w:val="none" w:sz="0" w:space="0" w:color="auto"/>
        <w:left w:val="none" w:sz="0" w:space="0" w:color="auto"/>
        <w:bottom w:val="none" w:sz="0" w:space="0" w:color="auto"/>
        <w:right w:val="none" w:sz="0" w:space="0" w:color="auto"/>
      </w:divBdr>
    </w:div>
    <w:div w:id="435637427">
      <w:bodyDiv w:val="1"/>
      <w:marLeft w:val="0"/>
      <w:marRight w:val="0"/>
      <w:marTop w:val="0"/>
      <w:marBottom w:val="0"/>
      <w:divBdr>
        <w:top w:val="none" w:sz="0" w:space="0" w:color="auto"/>
        <w:left w:val="none" w:sz="0" w:space="0" w:color="auto"/>
        <w:bottom w:val="none" w:sz="0" w:space="0" w:color="auto"/>
        <w:right w:val="none" w:sz="0" w:space="0" w:color="auto"/>
      </w:divBdr>
    </w:div>
    <w:div w:id="436755179">
      <w:bodyDiv w:val="1"/>
      <w:marLeft w:val="0"/>
      <w:marRight w:val="0"/>
      <w:marTop w:val="0"/>
      <w:marBottom w:val="0"/>
      <w:divBdr>
        <w:top w:val="none" w:sz="0" w:space="0" w:color="auto"/>
        <w:left w:val="none" w:sz="0" w:space="0" w:color="auto"/>
        <w:bottom w:val="none" w:sz="0" w:space="0" w:color="auto"/>
        <w:right w:val="none" w:sz="0" w:space="0" w:color="auto"/>
      </w:divBdr>
    </w:div>
    <w:div w:id="436759701">
      <w:bodyDiv w:val="1"/>
      <w:marLeft w:val="0"/>
      <w:marRight w:val="0"/>
      <w:marTop w:val="0"/>
      <w:marBottom w:val="0"/>
      <w:divBdr>
        <w:top w:val="none" w:sz="0" w:space="0" w:color="auto"/>
        <w:left w:val="none" w:sz="0" w:space="0" w:color="auto"/>
        <w:bottom w:val="none" w:sz="0" w:space="0" w:color="auto"/>
        <w:right w:val="none" w:sz="0" w:space="0" w:color="auto"/>
      </w:divBdr>
    </w:div>
    <w:div w:id="439451625">
      <w:bodyDiv w:val="1"/>
      <w:marLeft w:val="0"/>
      <w:marRight w:val="0"/>
      <w:marTop w:val="0"/>
      <w:marBottom w:val="0"/>
      <w:divBdr>
        <w:top w:val="none" w:sz="0" w:space="0" w:color="auto"/>
        <w:left w:val="none" w:sz="0" w:space="0" w:color="auto"/>
        <w:bottom w:val="none" w:sz="0" w:space="0" w:color="auto"/>
        <w:right w:val="none" w:sz="0" w:space="0" w:color="auto"/>
      </w:divBdr>
    </w:div>
    <w:div w:id="441729869">
      <w:bodyDiv w:val="1"/>
      <w:marLeft w:val="0"/>
      <w:marRight w:val="0"/>
      <w:marTop w:val="0"/>
      <w:marBottom w:val="0"/>
      <w:divBdr>
        <w:top w:val="none" w:sz="0" w:space="0" w:color="auto"/>
        <w:left w:val="none" w:sz="0" w:space="0" w:color="auto"/>
        <w:bottom w:val="none" w:sz="0" w:space="0" w:color="auto"/>
        <w:right w:val="none" w:sz="0" w:space="0" w:color="auto"/>
      </w:divBdr>
    </w:div>
    <w:div w:id="442846414">
      <w:bodyDiv w:val="1"/>
      <w:marLeft w:val="0"/>
      <w:marRight w:val="0"/>
      <w:marTop w:val="0"/>
      <w:marBottom w:val="0"/>
      <w:divBdr>
        <w:top w:val="none" w:sz="0" w:space="0" w:color="auto"/>
        <w:left w:val="none" w:sz="0" w:space="0" w:color="auto"/>
        <w:bottom w:val="none" w:sz="0" w:space="0" w:color="auto"/>
        <w:right w:val="none" w:sz="0" w:space="0" w:color="auto"/>
      </w:divBdr>
    </w:div>
    <w:div w:id="445198610">
      <w:bodyDiv w:val="1"/>
      <w:marLeft w:val="0"/>
      <w:marRight w:val="0"/>
      <w:marTop w:val="0"/>
      <w:marBottom w:val="0"/>
      <w:divBdr>
        <w:top w:val="none" w:sz="0" w:space="0" w:color="auto"/>
        <w:left w:val="none" w:sz="0" w:space="0" w:color="auto"/>
        <w:bottom w:val="none" w:sz="0" w:space="0" w:color="auto"/>
        <w:right w:val="none" w:sz="0" w:space="0" w:color="auto"/>
      </w:divBdr>
    </w:div>
    <w:div w:id="448013162">
      <w:bodyDiv w:val="1"/>
      <w:marLeft w:val="0"/>
      <w:marRight w:val="0"/>
      <w:marTop w:val="0"/>
      <w:marBottom w:val="0"/>
      <w:divBdr>
        <w:top w:val="none" w:sz="0" w:space="0" w:color="auto"/>
        <w:left w:val="none" w:sz="0" w:space="0" w:color="auto"/>
        <w:bottom w:val="none" w:sz="0" w:space="0" w:color="auto"/>
        <w:right w:val="none" w:sz="0" w:space="0" w:color="auto"/>
      </w:divBdr>
    </w:div>
    <w:div w:id="448470266">
      <w:bodyDiv w:val="1"/>
      <w:marLeft w:val="0"/>
      <w:marRight w:val="0"/>
      <w:marTop w:val="0"/>
      <w:marBottom w:val="0"/>
      <w:divBdr>
        <w:top w:val="none" w:sz="0" w:space="0" w:color="auto"/>
        <w:left w:val="none" w:sz="0" w:space="0" w:color="auto"/>
        <w:bottom w:val="none" w:sz="0" w:space="0" w:color="auto"/>
        <w:right w:val="none" w:sz="0" w:space="0" w:color="auto"/>
      </w:divBdr>
    </w:div>
    <w:div w:id="449394847">
      <w:bodyDiv w:val="1"/>
      <w:marLeft w:val="0"/>
      <w:marRight w:val="0"/>
      <w:marTop w:val="0"/>
      <w:marBottom w:val="0"/>
      <w:divBdr>
        <w:top w:val="none" w:sz="0" w:space="0" w:color="auto"/>
        <w:left w:val="none" w:sz="0" w:space="0" w:color="auto"/>
        <w:bottom w:val="none" w:sz="0" w:space="0" w:color="auto"/>
        <w:right w:val="none" w:sz="0" w:space="0" w:color="auto"/>
      </w:divBdr>
    </w:div>
    <w:div w:id="451677696">
      <w:bodyDiv w:val="1"/>
      <w:marLeft w:val="0"/>
      <w:marRight w:val="0"/>
      <w:marTop w:val="0"/>
      <w:marBottom w:val="0"/>
      <w:divBdr>
        <w:top w:val="none" w:sz="0" w:space="0" w:color="auto"/>
        <w:left w:val="none" w:sz="0" w:space="0" w:color="auto"/>
        <w:bottom w:val="none" w:sz="0" w:space="0" w:color="auto"/>
        <w:right w:val="none" w:sz="0" w:space="0" w:color="auto"/>
      </w:divBdr>
    </w:div>
    <w:div w:id="452019968">
      <w:bodyDiv w:val="1"/>
      <w:marLeft w:val="0"/>
      <w:marRight w:val="0"/>
      <w:marTop w:val="0"/>
      <w:marBottom w:val="0"/>
      <w:divBdr>
        <w:top w:val="none" w:sz="0" w:space="0" w:color="auto"/>
        <w:left w:val="none" w:sz="0" w:space="0" w:color="auto"/>
        <w:bottom w:val="none" w:sz="0" w:space="0" w:color="auto"/>
        <w:right w:val="none" w:sz="0" w:space="0" w:color="auto"/>
      </w:divBdr>
    </w:div>
    <w:div w:id="455635851">
      <w:bodyDiv w:val="1"/>
      <w:marLeft w:val="0"/>
      <w:marRight w:val="0"/>
      <w:marTop w:val="0"/>
      <w:marBottom w:val="0"/>
      <w:divBdr>
        <w:top w:val="none" w:sz="0" w:space="0" w:color="auto"/>
        <w:left w:val="none" w:sz="0" w:space="0" w:color="auto"/>
        <w:bottom w:val="none" w:sz="0" w:space="0" w:color="auto"/>
        <w:right w:val="none" w:sz="0" w:space="0" w:color="auto"/>
      </w:divBdr>
    </w:div>
    <w:div w:id="456804143">
      <w:bodyDiv w:val="1"/>
      <w:marLeft w:val="0"/>
      <w:marRight w:val="0"/>
      <w:marTop w:val="0"/>
      <w:marBottom w:val="0"/>
      <w:divBdr>
        <w:top w:val="none" w:sz="0" w:space="0" w:color="auto"/>
        <w:left w:val="none" w:sz="0" w:space="0" w:color="auto"/>
        <w:bottom w:val="none" w:sz="0" w:space="0" w:color="auto"/>
        <w:right w:val="none" w:sz="0" w:space="0" w:color="auto"/>
      </w:divBdr>
    </w:div>
    <w:div w:id="457456647">
      <w:bodyDiv w:val="1"/>
      <w:marLeft w:val="0"/>
      <w:marRight w:val="0"/>
      <w:marTop w:val="0"/>
      <w:marBottom w:val="0"/>
      <w:divBdr>
        <w:top w:val="none" w:sz="0" w:space="0" w:color="auto"/>
        <w:left w:val="none" w:sz="0" w:space="0" w:color="auto"/>
        <w:bottom w:val="none" w:sz="0" w:space="0" w:color="auto"/>
        <w:right w:val="none" w:sz="0" w:space="0" w:color="auto"/>
      </w:divBdr>
    </w:div>
    <w:div w:id="461969136">
      <w:bodyDiv w:val="1"/>
      <w:marLeft w:val="0"/>
      <w:marRight w:val="0"/>
      <w:marTop w:val="0"/>
      <w:marBottom w:val="0"/>
      <w:divBdr>
        <w:top w:val="none" w:sz="0" w:space="0" w:color="auto"/>
        <w:left w:val="none" w:sz="0" w:space="0" w:color="auto"/>
        <w:bottom w:val="none" w:sz="0" w:space="0" w:color="auto"/>
        <w:right w:val="none" w:sz="0" w:space="0" w:color="auto"/>
      </w:divBdr>
    </w:div>
    <w:div w:id="466119736">
      <w:bodyDiv w:val="1"/>
      <w:marLeft w:val="0"/>
      <w:marRight w:val="0"/>
      <w:marTop w:val="0"/>
      <w:marBottom w:val="0"/>
      <w:divBdr>
        <w:top w:val="none" w:sz="0" w:space="0" w:color="auto"/>
        <w:left w:val="none" w:sz="0" w:space="0" w:color="auto"/>
        <w:bottom w:val="none" w:sz="0" w:space="0" w:color="auto"/>
        <w:right w:val="none" w:sz="0" w:space="0" w:color="auto"/>
      </w:divBdr>
    </w:div>
    <w:div w:id="466314612">
      <w:bodyDiv w:val="1"/>
      <w:marLeft w:val="0"/>
      <w:marRight w:val="0"/>
      <w:marTop w:val="0"/>
      <w:marBottom w:val="0"/>
      <w:divBdr>
        <w:top w:val="none" w:sz="0" w:space="0" w:color="auto"/>
        <w:left w:val="none" w:sz="0" w:space="0" w:color="auto"/>
        <w:bottom w:val="none" w:sz="0" w:space="0" w:color="auto"/>
        <w:right w:val="none" w:sz="0" w:space="0" w:color="auto"/>
      </w:divBdr>
    </w:div>
    <w:div w:id="475073932">
      <w:bodyDiv w:val="1"/>
      <w:marLeft w:val="0"/>
      <w:marRight w:val="0"/>
      <w:marTop w:val="0"/>
      <w:marBottom w:val="0"/>
      <w:divBdr>
        <w:top w:val="none" w:sz="0" w:space="0" w:color="auto"/>
        <w:left w:val="none" w:sz="0" w:space="0" w:color="auto"/>
        <w:bottom w:val="none" w:sz="0" w:space="0" w:color="auto"/>
        <w:right w:val="none" w:sz="0" w:space="0" w:color="auto"/>
      </w:divBdr>
    </w:div>
    <w:div w:id="475227465">
      <w:bodyDiv w:val="1"/>
      <w:marLeft w:val="0"/>
      <w:marRight w:val="0"/>
      <w:marTop w:val="0"/>
      <w:marBottom w:val="0"/>
      <w:divBdr>
        <w:top w:val="none" w:sz="0" w:space="0" w:color="auto"/>
        <w:left w:val="none" w:sz="0" w:space="0" w:color="auto"/>
        <w:bottom w:val="none" w:sz="0" w:space="0" w:color="auto"/>
        <w:right w:val="none" w:sz="0" w:space="0" w:color="auto"/>
      </w:divBdr>
    </w:div>
    <w:div w:id="476150364">
      <w:bodyDiv w:val="1"/>
      <w:marLeft w:val="0"/>
      <w:marRight w:val="0"/>
      <w:marTop w:val="0"/>
      <w:marBottom w:val="0"/>
      <w:divBdr>
        <w:top w:val="none" w:sz="0" w:space="0" w:color="auto"/>
        <w:left w:val="none" w:sz="0" w:space="0" w:color="auto"/>
        <w:bottom w:val="none" w:sz="0" w:space="0" w:color="auto"/>
        <w:right w:val="none" w:sz="0" w:space="0" w:color="auto"/>
      </w:divBdr>
    </w:div>
    <w:div w:id="476185184">
      <w:bodyDiv w:val="1"/>
      <w:marLeft w:val="0"/>
      <w:marRight w:val="0"/>
      <w:marTop w:val="0"/>
      <w:marBottom w:val="0"/>
      <w:divBdr>
        <w:top w:val="none" w:sz="0" w:space="0" w:color="auto"/>
        <w:left w:val="none" w:sz="0" w:space="0" w:color="auto"/>
        <w:bottom w:val="none" w:sz="0" w:space="0" w:color="auto"/>
        <w:right w:val="none" w:sz="0" w:space="0" w:color="auto"/>
      </w:divBdr>
    </w:div>
    <w:div w:id="476458157">
      <w:bodyDiv w:val="1"/>
      <w:marLeft w:val="0"/>
      <w:marRight w:val="0"/>
      <w:marTop w:val="0"/>
      <w:marBottom w:val="0"/>
      <w:divBdr>
        <w:top w:val="none" w:sz="0" w:space="0" w:color="auto"/>
        <w:left w:val="none" w:sz="0" w:space="0" w:color="auto"/>
        <w:bottom w:val="none" w:sz="0" w:space="0" w:color="auto"/>
        <w:right w:val="none" w:sz="0" w:space="0" w:color="auto"/>
      </w:divBdr>
    </w:div>
    <w:div w:id="478503199">
      <w:bodyDiv w:val="1"/>
      <w:marLeft w:val="0"/>
      <w:marRight w:val="0"/>
      <w:marTop w:val="0"/>
      <w:marBottom w:val="0"/>
      <w:divBdr>
        <w:top w:val="none" w:sz="0" w:space="0" w:color="auto"/>
        <w:left w:val="none" w:sz="0" w:space="0" w:color="auto"/>
        <w:bottom w:val="none" w:sz="0" w:space="0" w:color="auto"/>
        <w:right w:val="none" w:sz="0" w:space="0" w:color="auto"/>
      </w:divBdr>
    </w:div>
    <w:div w:id="479806943">
      <w:bodyDiv w:val="1"/>
      <w:marLeft w:val="0"/>
      <w:marRight w:val="0"/>
      <w:marTop w:val="0"/>
      <w:marBottom w:val="0"/>
      <w:divBdr>
        <w:top w:val="none" w:sz="0" w:space="0" w:color="auto"/>
        <w:left w:val="none" w:sz="0" w:space="0" w:color="auto"/>
        <w:bottom w:val="none" w:sz="0" w:space="0" w:color="auto"/>
        <w:right w:val="none" w:sz="0" w:space="0" w:color="auto"/>
      </w:divBdr>
    </w:div>
    <w:div w:id="482163940">
      <w:bodyDiv w:val="1"/>
      <w:marLeft w:val="0"/>
      <w:marRight w:val="0"/>
      <w:marTop w:val="0"/>
      <w:marBottom w:val="0"/>
      <w:divBdr>
        <w:top w:val="none" w:sz="0" w:space="0" w:color="auto"/>
        <w:left w:val="none" w:sz="0" w:space="0" w:color="auto"/>
        <w:bottom w:val="none" w:sz="0" w:space="0" w:color="auto"/>
        <w:right w:val="none" w:sz="0" w:space="0" w:color="auto"/>
      </w:divBdr>
    </w:div>
    <w:div w:id="484124461">
      <w:bodyDiv w:val="1"/>
      <w:marLeft w:val="0"/>
      <w:marRight w:val="0"/>
      <w:marTop w:val="0"/>
      <w:marBottom w:val="0"/>
      <w:divBdr>
        <w:top w:val="none" w:sz="0" w:space="0" w:color="auto"/>
        <w:left w:val="none" w:sz="0" w:space="0" w:color="auto"/>
        <w:bottom w:val="none" w:sz="0" w:space="0" w:color="auto"/>
        <w:right w:val="none" w:sz="0" w:space="0" w:color="auto"/>
      </w:divBdr>
    </w:div>
    <w:div w:id="491914152">
      <w:bodyDiv w:val="1"/>
      <w:marLeft w:val="0"/>
      <w:marRight w:val="0"/>
      <w:marTop w:val="0"/>
      <w:marBottom w:val="0"/>
      <w:divBdr>
        <w:top w:val="none" w:sz="0" w:space="0" w:color="auto"/>
        <w:left w:val="none" w:sz="0" w:space="0" w:color="auto"/>
        <w:bottom w:val="none" w:sz="0" w:space="0" w:color="auto"/>
        <w:right w:val="none" w:sz="0" w:space="0" w:color="auto"/>
      </w:divBdr>
    </w:div>
    <w:div w:id="492376416">
      <w:bodyDiv w:val="1"/>
      <w:marLeft w:val="0"/>
      <w:marRight w:val="0"/>
      <w:marTop w:val="0"/>
      <w:marBottom w:val="0"/>
      <w:divBdr>
        <w:top w:val="none" w:sz="0" w:space="0" w:color="auto"/>
        <w:left w:val="none" w:sz="0" w:space="0" w:color="auto"/>
        <w:bottom w:val="none" w:sz="0" w:space="0" w:color="auto"/>
        <w:right w:val="none" w:sz="0" w:space="0" w:color="auto"/>
      </w:divBdr>
    </w:div>
    <w:div w:id="496001723">
      <w:bodyDiv w:val="1"/>
      <w:marLeft w:val="0"/>
      <w:marRight w:val="0"/>
      <w:marTop w:val="0"/>
      <w:marBottom w:val="0"/>
      <w:divBdr>
        <w:top w:val="none" w:sz="0" w:space="0" w:color="auto"/>
        <w:left w:val="none" w:sz="0" w:space="0" w:color="auto"/>
        <w:bottom w:val="none" w:sz="0" w:space="0" w:color="auto"/>
        <w:right w:val="none" w:sz="0" w:space="0" w:color="auto"/>
      </w:divBdr>
    </w:div>
    <w:div w:id="496313690">
      <w:bodyDiv w:val="1"/>
      <w:marLeft w:val="0"/>
      <w:marRight w:val="0"/>
      <w:marTop w:val="0"/>
      <w:marBottom w:val="0"/>
      <w:divBdr>
        <w:top w:val="none" w:sz="0" w:space="0" w:color="auto"/>
        <w:left w:val="none" w:sz="0" w:space="0" w:color="auto"/>
        <w:bottom w:val="none" w:sz="0" w:space="0" w:color="auto"/>
        <w:right w:val="none" w:sz="0" w:space="0" w:color="auto"/>
      </w:divBdr>
    </w:div>
    <w:div w:id="498813070">
      <w:bodyDiv w:val="1"/>
      <w:marLeft w:val="0"/>
      <w:marRight w:val="0"/>
      <w:marTop w:val="0"/>
      <w:marBottom w:val="0"/>
      <w:divBdr>
        <w:top w:val="none" w:sz="0" w:space="0" w:color="auto"/>
        <w:left w:val="none" w:sz="0" w:space="0" w:color="auto"/>
        <w:bottom w:val="none" w:sz="0" w:space="0" w:color="auto"/>
        <w:right w:val="none" w:sz="0" w:space="0" w:color="auto"/>
      </w:divBdr>
    </w:div>
    <w:div w:id="499737801">
      <w:bodyDiv w:val="1"/>
      <w:marLeft w:val="0"/>
      <w:marRight w:val="0"/>
      <w:marTop w:val="0"/>
      <w:marBottom w:val="0"/>
      <w:divBdr>
        <w:top w:val="none" w:sz="0" w:space="0" w:color="auto"/>
        <w:left w:val="none" w:sz="0" w:space="0" w:color="auto"/>
        <w:bottom w:val="none" w:sz="0" w:space="0" w:color="auto"/>
        <w:right w:val="none" w:sz="0" w:space="0" w:color="auto"/>
      </w:divBdr>
    </w:div>
    <w:div w:id="501706057">
      <w:bodyDiv w:val="1"/>
      <w:marLeft w:val="0"/>
      <w:marRight w:val="0"/>
      <w:marTop w:val="0"/>
      <w:marBottom w:val="0"/>
      <w:divBdr>
        <w:top w:val="none" w:sz="0" w:space="0" w:color="auto"/>
        <w:left w:val="none" w:sz="0" w:space="0" w:color="auto"/>
        <w:bottom w:val="none" w:sz="0" w:space="0" w:color="auto"/>
        <w:right w:val="none" w:sz="0" w:space="0" w:color="auto"/>
      </w:divBdr>
    </w:div>
    <w:div w:id="501941132">
      <w:bodyDiv w:val="1"/>
      <w:marLeft w:val="0"/>
      <w:marRight w:val="0"/>
      <w:marTop w:val="0"/>
      <w:marBottom w:val="0"/>
      <w:divBdr>
        <w:top w:val="none" w:sz="0" w:space="0" w:color="auto"/>
        <w:left w:val="none" w:sz="0" w:space="0" w:color="auto"/>
        <w:bottom w:val="none" w:sz="0" w:space="0" w:color="auto"/>
        <w:right w:val="none" w:sz="0" w:space="0" w:color="auto"/>
      </w:divBdr>
    </w:div>
    <w:div w:id="507985920">
      <w:bodyDiv w:val="1"/>
      <w:marLeft w:val="0"/>
      <w:marRight w:val="0"/>
      <w:marTop w:val="0"/>
      <w:marBottom w:val="0"/>
      <w:divBdr>
        <w:top w:val="none" w:sz="0" w:space="0" w:color="auto"/>
        <w:left w:val="none" w:sz="0" w:space="0" w:color="auto"/>
        <w:bottom w:val="none" w:sz="0" w:space="0" w:color="auto"/>
        <w:right w:val="none" w:sz="0" w:space="0" w:color="auto"/>
      </w:divBdr>
    </w:div>
    <w:div w:id="514659059">
      <w:bodyDiv w:val="1"/>
      <w:marLeft w:val="0"/>
      <w:marRight w:val="0"/>
      <w:marTop w:val="0"/>
      <w:marBottom w:val="0"/>
      <w:divBdr>
        <w:top w:val="none" w:sz="0" w:space="0" w:color="auto"/>
        <w:left w:val="none" w:sz="0" w:space="0" w:color="auto"/>
        <w:bottom w:val="none" w:sz="0" w:space="0" w:color="auto"/>
        <w:right w:val="none" w:sz="0" w:space="0" w:color="auto"/>
      </w:divBdr>
    </w:div>
    <w:div w:id="515193049">
      <w:bodyDiv w:val="1"/>
      <w:marLeft w:val="0"/>
      <w:marRight w:val="0"/>
      <w:marTop w:val="0"/>
      <w:marBottom w:val="0"/>
      <w:divBdr>
        <w:top w:val="none" w:sz="0" w:space="0" w:color="auto"/>
        <w:left w:val="none" w:sz="0" w:space="0" w:color="auto"/>
        <w:bottom w:val="none" w:sz="0" w:space="0" w:color="auto"/>
        <w:right w:val="none" w:sz="0" w:space="0" w:color="auto"/>
      </w:divBdr>
    </w:div>
    <w:div w:id="519663847">
      <w:bodyDiv w:val="1"/>
      <w:marLeft w:val="0"/>
      <w:marRight w:val="0"/>
      <w:marTop w:val="0"/>
      <w:marBottom w:val="0"/>
      <w:divBdr>
        <w:top w:val="none" w:sz="0" w:space="0" w:color="auto"/>
        <w:left w:val="none" w:sz="0" w:space="0" w:color="auto"/>
        <w:bottom w:val="none" w:sz="0" w:space="0" w:color="auto"/>
        <w:right w:val="none" w:sz="0" w:space="0" w:color="auto"/>
      </w:divBdr>
    </w:div>
    <w:div w:id="524710938">
      <w:bodyDiv w:val="1"/>
      <w:marLeft w:val="0"/>
      <w:marRight w:val="0"/>
      <w:marTop w:val="0"/>
      <w:marBottom w:val="0"/>
      <w:divBdr>
        <w:top w:val="none" w:sz="0" w:space="0" w:color="auto"/>
        <w:left w:val="none" w:sz="0" w:space="0" w:color="auto"/>
        <w:bottom w:val="none" w:sz="0" w:space="0" w:color="auto"/>
        <w:right w:val="none" w:sz="0" w:space="0" w:color="auto"/>
      </w:divBdr>
    </w:div>
    <w:div w:id="527909447">
      <w:bodyDiv w:val="1"/>
      <w:marLeft w:val="0"/>
      <w:marRight w:val="0"/>
      <w:marTop w:val="0"/>
      <w:marBottom w:val="0"/>
      <w:divBdr>
        <w:top w:val="none" w:sz="0" w:space="0" w:color="auto"/>
        <w:left w:val="none" w:sz="0" w:space="0" w:color="auto"/>
        <w:bottom w:val="none" w:sz="0" w:space="0" w:color="auto"/>
        <w:right w:val="none" w:sz="0" w:space="0" w:color="auto"/>
      </w:divBdr>
    </w:div>
    <w:div w:id="530188910">
      <w:bodyDiv w:val="1"/>
      <w:marLeft w:val="0"/>
      <w:marRight w:val="0"/>
      <w:marTop w:val="0"/>
      <w:marBottom w:val="0"/>
      <w:divBdr>
        <w:top w:val="none" w:sz="0" w:space="0" w:color="auto"/>
        <w:left w:val="none" w:sz="0" w:space="0" w:color="auto"/>
        <w:bottom w:val="none" w:sz="0" w:space="0" w:color="auto"/>
        <w:right w:val="none" w:sz="0" w:space="0" w:color="auto"/>
      </w:divBdr>
    </w:div>
    <w:div w:id="530387719">
      <w:bodyDiv w:val="1"/>
      <w:marLeft w:val="0"/>
      <w:marRight w:val="0"/>
      <w:marTop w:val="0"/>
      <w:marBottom w:val="0"/>
      <w:divBdr>
        <w:top w:val="none" w:sz="0" w:space="0" w:color="auto"/>
        <w:left w:val="none" w:sz="0" w:space="0" w:color="auto"/>
        <w:bottom w:val="none" w:sz="0" w:space="0" w:color="auto"/>
        <w:right w:val="none" w:sz="0" w:space="0" w:color="auto"/>
      </w:divBdr>
    </w:div>
    <w:div w:id="530413648">
      <w:bodyDiv w:val="1"/>
      <w:marLeft w:val="0"/>
      <w:marRight w:val="0"/>
      <w:marTop w:val="0"/>
      <w:marBottom w:val="0"/>
      <w:divBdr>
        <w:top w:val="none" w:sz="0" w:space="0" w:color="auto"/>
        <w:left w:val="none" w:sz="0" w:space="0" w:color="auto"/>
        <w:bottom w:val="none" w:sz="0" w:space="0" w:color="auto"/>
        <w:right w:val="none" w:sz="0" w:space="0" w:color="auto"/>
      </w:divBdr>
    </w:div>
    <w:div w:id="531262640">
      <w:bodyDiv w:val="1"/>
      <w:marLeft w:val="0"/>
      <w:marRight w:val="0"/>
      <w:marTop w:val="0"/>
      <w:marBottom w:val="0"/>
      <w:divBdr>
        <w:top w:val="none" w:sz="0" w:space="0" w:color="auto"/>
        <w:left w:val="none" w:sz="0" w:space="0" w:color="auto"/>
        <w:bottom w:val="none" w:sz="0" w:space="0" w:color="auto"/>
        <w:right w:val="none" w:sz="0" w:space="0" w:color="auto"/>
      </w:divBdr>
    </w:div>
    <w:div w:id="531767804">
      <w:bodyDiv w:val="1"/>
      <w:marLeft w:val="0"/>
      <w:marRight w:val="0"/>
      <w:marTop w:val="0"/>
      <w:marBottom w:val="0"/>
      <w:divBdr>
        <w:top w:val="none" w:sz="0" w:space="0" w:color="auto"/>
        <w:left w:val="none" w:sz="0" w:space="0" w:color="auto"/>
        <w:bottom w:val="none" w:sz="0" w:space="0" w:color="auto"/>
        <w:right w:val="none" w:sz="0" w:space="0" w:color="auto"/>
      </w:divBdr>
    </w:div>
    <w:div w:id="532040391">
      <w:bodyDiv w:val="1"/>
      <w:marLeft w:val="0"/>
      <w:marRight w:val="0"/>
      <w:marTop w:val="0"/>
      <w:marBottom w:val="0"/>
      <w:divBdr>
        <w:top w:val="none" w:sz="0" w:space="0" w:color="auto"/>
        <w:left w:val="none" w:sz="0" w:space="0" w:color="auto"/>
        <w:bottom w:val="none" w:sz="0" w:space="0" w:color="auto"/>
        <w:right w:val="none" w:sz="0" w:space="0" w:color="auto"/>
      </w:divBdr>
    </w:div>
    <w:div w:id="533805919">
      <w:bodyDiv w:val="1"/>
      <w:marLeft w:val="0"/>
      <w:marRight w:val="0"/>
      <w:marTop w:val="0"/>
      <w:marBottom w:val="0"/>
      <w:divBdr>
        <w:top w:val="none" w:sz="0" w:space="0" w:color="auto"/>
        <w:left w:val="none" w:sz="0" w:space="0" w:color="auto"/>
        <w:bottom w:val="none" w:sz="0" w:space="0" w:color="auto"/>
        <w:right w:val="none" w:sz="0" w:space="0" w:color="auto"/>
      </w:divBdr>
    </w:div>
    <w:div w:id="535117560">
      <w:bodyDiv w:val="1"/>
      <w:marLeft w:val="0"/>
      <w:marRight w:val="0"/>
      <w:marTop w:val="0"/>
      <w:marBottom w:val="0"/>
      <w:divBdr>
        <w:top w:val="none" w:sz="0" w:space="0" w:color="auto"/>
        <w:left w:val="none" w:sz="0" w:space="0" w:color="auto"/>
        <w:bottom w:val="none" w:sz="0" w:space="0" w:color="auto"/>
        <w:right w:val="none" w:sz="0" w:space="0" w:color="auto"/>
      </w:divBdr>
    </w:div>
    <w:div w:id="535193674">
      <w:bodyDiv w:val="1"/>
      <w:marLeft w:val="0"/>
      <w:marRight w:val="0"/>
      <w:marTop w:val="0"/>
      <w:marBottom w:val="0"/>
      <w:divBdr>
        <w:top w:val="none" w:sz="0" w:space="0" w:color="auto"/>
        <w:left w:val="none" w:sz="0" w:space="0" w:color="auto"/>
        <w:bottom w:val="none" w:sz="0" w:space="0" w:color="auto"/>
        <w:right w:val="none" w:sz="0" w:space="0" w:color="auto"/>
      </w:divBdr>
    </w:div>
    <w:div w:id="535238462">
      <w:bodyDiv w:val="1"/>
      <w:marLeft w:val="0"/>
      <w:marRight w:val="0"/>
      <w:marTop w:val="0"/>
      <w:marBottom w:val="0"/>
      <w:divBdr>
        <w:top w:val="none" w:sz="0" w:space="0" w:color="auto"/>
        <w:left w:val="none" w:sz="0" w:space="0" w:color="auto"/>
        <w:bottom w:val="none" w:sz="0" w:space="0" w:color="auto"/>
        <w:right w:val="none" w:sz="0" w:space="0" w:color="auto"/>
      </w:divBdr>
    </w:div>
    <w:div w:id="535774408">
      <w:bodyDiv w:val="1"/>
      <w:marLeft w:val="0"/>
      <w:marRight w:val="0"/>
      <w:marTop w:val="0"/>
      <w:marBottom w:val="0"/>
      <w:divBdr>
        <w:top w:val="none" w:sz="0" w:space="0" w:color="auto"/>
        <w:left w:val="none" w:sz="0" w:space="0" w:color="auto"/>
        <w:bottom w:val="none" w:sz="0" w:space="0" w:color="auto"/>
        <w:right w:val="none" w:sz="0" w:space="0" w:color="auto"/>
      </w:divBdr>
    </w:div>
    <w:div w:id="535774446">
      <w:bodyDiv w:val="1"/>
      <w:marLeft w:val="0"/>
      <w:marRight w:val="0"/>
      <w:marTop w:val="0"/>
      <w:marBottom w:val="0"/>
      <w:divBdr>
        <w:top w:val="none" w:sz="0" w:space="0" w:color="auto"/>
        <w:left w:val="none" w:sz="0" w:space="0" w:color="auto"/>
        <w:bottom w:val="none" w:sz="0" w:space="0" w:color="auto"/>
        <w:right w:val="none" w:sz="0" w:space="0" w:color="auto"/>
      </w:divBdr>
    </w:div>
    <w:div w:id="537742415">
      <w:bodyDiv w:val="1"/>
      <w:marLeft w:val="0"/>
      <w:marRight w:val="0"/>
      <w:marTop w:val="0"/>
      <w:marBottom w:val="0"/>
      <w:divBdr>
        <w:top w:val="none" w:sz="0" w:space="0" w:color="auto"/>
        <w:left w:val="none" w:sz="0" w:space="0" w:color="auto"/>
        <w:bottom w:val="none" w:sz="0" w:space="0" w:color="auto"/>
        <w:right w:val="none" w:sz="0" w:space="0" w:color="auto"/>
      </w:divBdr>
    </w:div>
    <w:div w:id="539048832">
      <w:bodyDiv w:val="1"/>
      <w:marLeft w:val="0"/>
      <w:marRight w:val="0"/>
      <w:marTop w:val="0"/>
      <w:marBottom w:val="0"/>
      <w:divBdr>
        <w:top w:val="none" w:sz="0" w:space="0" w:color="auto"/>
        <w:left w:val="none" w:sz="0" w:space="0" w:color="auto"/>
        <w:bottom w:val="none" w:sz="0" w:space="0" w:color="auto"/>
        <w:right w:val="none" w:sz="0" w:space="0" w:color="auto"/>
      </w:divBdr>
    </w:div>
    <w:div w:id="539822941">
      <w:bodyDiv w:val="1"/>
      <w:marLeft w:val="0"/>
      <w:marRight w:val="0"/>
      <w:marTop w:val="0"/>
      <w:marBottom w:val="0"/>
      <w:divBdr>
        <w:top w:val="none" w:sz="0" w:space="0" w:color="auto"/>
        <w:left w:val="none" w:sz="0" w:space="0" w:color="auto"/>
        <w:bottom w:val="none" w:sz="0" w:space="0" w:color="auto"/>
        <w:right w:val="none" w:sz="0" w:space="0" w:color="auto"/>
      </w:divBdr>
    </w:div>
    <w:div w:id="543250446">
      <w:bodyDiv w:val="1"/>
      <w:marLeft w:val="0"/>
      <w:marRight w:val="0"/>
      <w:marTop w:val="0"/>
      <w:marBottom w:val="0"/>
      <w:divBdr>
        <w:top w:val="none" w:sz="0" w:space="0" w:color="auto"/>
        <w:left w:val="none" w:sz="0" w:space="0" w:color="auto"/>
        <w:bottom w:val="none" w:sz="0" w:space="0" w:color="auto"/>
        <w:right w:val="none" w:sz="0" w:space="0" w:color="auto"/>
      </w:divBdr>
    </w:div>
    <w:div w:id="544097187">
      <w:bodyDiv w:val="1"/>
      <w:marLeft w:val="0"/>
      <w:marRight w:val="0"/>
      <w:marTop w:val="0"/>
      <w:marBottom w:val="0"/>
      <w:divBdr>
        <w:top w:val="none" w:sz="0" w:space="0" w:color="auto"/>
        <w:left w:val="none" w:sz="0" w:space="0" w:color="auto"/>
        <w:bottom w:val="none" w:sz="0" w:space="0" w:color="auto"/>
        <w:right w:val="none" w:sz="0" w:space="0" w:color="auto"/>
      </w:divBdr>
    </w:div>
    <w:div w:id="544297451">
      <w:bodyDiv w:val="1"/>
      <w:marLeft w:val="0"/>
      <w:marRight w:val="0"/>
      <w:marTop w:val="0"/>
      <w:marBottom w:val="0"/>
      <w:divBdr>
        <w:top w:val="none" w:sz="0" w:space="0" w:color="auto"/>
        <w:left w:val="none" w:sz="0" w:space="0" w:color="auto"/>
        <w:bottom w:val="none" w:sz="0" w:space="0" w:color="auto"/>
        <w:right w:val="none" w:sz="0" w:space="0" w:color="auto"/>
      </w:divBdr>
    </w:div>
    <w:div w:id="548498884">
      <w:bodyDiv w:val="1"/>
      <w:marLeft w:val="0"/>
      <w:marRight w:val="0"/>
      <w:marTop w:val="0"/>
      <w:marBottom w:val="0"/>
      <w:divBdr>
        <w:top w:val="none" w:sz="0" w:space="0" w:color="auto"/>
        <w:left w:val="none" w:sz="0" w:space="0" w:color="auto"/>
        <w:bottom w:val="none" w:sz="0" w:space="0" w:color="auto"/>
        <w:right w:val="none" w:sz="0" w:space="0" w:color="auto"/>
      </w:divBdr>
    </w:div>
    <w:div w:id="549418094">
      <w:bodyDiv w:val="1"/>
      <w:marLeft w:val="0"/>
      <w:marRight w:val="0"/>
      <w:marTop w:val="0"/>
      <w:marBottom w:val="0"/>
      <w:divBdr>
        <w:top w:val="none" w:sz="0" w:space="0" w:color="auto"/>
        <w:left w:val="none" w:sz="0" w:space="0" w:color="auto"/>
        <w:bottom w:val="none" w:sz="0" w:space="0" w:color="auto"/>
        <w:right w:val="none" w:sz="0" w:space="0" w:color="auto"/>
      </w:divBdr>
    </w:div>
    <w:div w:id="551773751">
      <w:bodyDiv w:val="1"/>
      <w:marLeft w:val="0"/>
      <w:marRight w:val="0"/>
      <w:marTop w:val="0"/>
      <w:marBottom w:val="0"/>
      <w:divBdr>
        <w:top w:val="none" w:sz="0" w:space="0" w:color="auto"/>
        <w:left w:val="none" w:sz="0" w:space="0" w:color="auto"/>
        <w:bottom w:val="none" w:sz="0" w:space="0" w:color="auto"/>
        <w:right w:val="none" w:sz="0" w:space="0" w:color="auto"/>
      </w:divBdr>
    </w:div>
    <w:div w:id="557743294">
      <w:bodyDiv w:val="1"/>
      <w:marLeft w:val="0"/>
      <w:marRight w:val="0"/>
      <w:marTop w:val="0"/>
      <w:marBottom w:val="0"/>
      <w:divBdr>
        <w:top w:val="none" w:sz="0" w:space="0" w:color="auto"/>
        <w:left w:val="none" w:sz="0" w:space="0" w:color="auto"/>
        <w:bottom w:val="none" w:sz="0" w:space="0" w:color="auto"/>
        <w:right w:val="none" w:sz="0" w:space="0" w:color="auto"/>
      </w:divBdr>
    </w:div>
    <w:div w:id="559632644">
      <w:bodyDiv w:val="1"/>
      <w:marLeft w:val="0"/>
      <w:marRight w:val="0"/>
      <w:marTop w:val="0"/>
      <w:marBottom w:val="0"/>
      <w:divBdr>
        <w:top w:val="none" w:sz="0" w:space="0" w:color="auto"/>
        <w:left w:val="none" w:sz="0" w:space="0" w:color="auto"/>
        <w:bottom w:val="none" w:sz="0" w:space="0" w:color="auto"/>
        <w:right w:val="none" w:sz="0" w:space="0" w:color="auto"/>
      </w:divBdr>
    </w:div>
    <w:div w:id="564029158">
      <w:bodyDiv w:val="1"/>
      <w:marLeft w:val="0"/>
      <w:marRight w:val="0"/>
      <w:marTop w:val="0"/>
      <w:marBottom w:val="0"/>
      <w:divBdr>
        <w:top w:val="none" w:sz="0" w:space="0" w:color="auto"/>
        <w:left w:val="none" w:sz="0" w:space="0" w:color="auto"/>
        <w:bottom w:val="none" w:sz="0" w:space="0" w:color="auto"/>
        <w:right w:val="none" w:sz="0" w:space="0" w:color="auto"/>
      </w:divBdr>
    </w:div>
    <w:div w:id="564683748">
      <w:bodyDiv w:val="1"/>
      <w:marLeft w:val="0"/>
      <w:marRight w:val="0"/>
      <w:marTop w:val="0"/>
      <w:marBottom w:val="0"/>
      <w:divBdr>
        <w:top w:val="none" w:sz="0" w:space="0" w:color="auto"/>
        <w:left w:val="none" w:sz="0" w:space="0" w:color="auto"/>
        <w:bottom w:val="none" w:sz="0" w:space="0" w:color="auto"/>
        <w:right w:val="none" w:sz="0" w:space="0" w:color="auto"/>
      </w:divBdr>
    </w:div>
    <w:div w:id="564797296">
      <w:bodyDiv w:val="1"/>
      <w:marLeft w:val="0"/>
      <w:marRight w:val="0"/>
      <w:marTop w:val="0"/>
      <w:marBottom w:val="0"/>
      <w:divBdr>
        <w:top w:val="none" w:sz="0" w:space="0" w:color="auto"/>
        <w:left w:val="none" w:sz="0" w:space="0" w:color="auto"/>
        <w:bottom w:val="none" w:sz="0" w:space="0" w:color="auto"/>
        <w:right w:val="none" w:sz="0" w:space="0" w:color="auto"/>
      </w:divBdr>
    </w:div>
    <w:div w:id="566576005">
      <w:bodyDiv w:val="1"/>
      <w:marLeft w:val="0"/>
      <w:marRight w:val="0"/>
      <w:marTop w:val="0"/>
      <w:marBottom w:val="0"/>
      <w:divBdr>
        <w:top w:val="none" w:sz="0" w:space="0" w:color="auto"/>
        <w:left w:val="none" w:sz="0" w:space="0" w:color="auto"/>
        <w:bottom w:val="none" w:sz="0" w:space="0" w:color="auto"/>
        <w:right w:val="none" w:sz="0" w:space="0" w:color="auto"/>
      </w:divBdr>
    </w:div>
    <w:div w:id="569190590">
      <w:bodyDiv w:val="1"/>
      <w:marLeft w:val="0"/>
      <w:marRight w:val="0"/>
      <w:marTop w:val="0"/>
      <w:marBottom w:val="0"/>
      <w:divBdr>
        <w:top w:val="none" w:sz="0" w:space="0" w:color="auto"/>
        <w:left w:val="none" w:sz="0" w:space="0" w:color="auto"/>
        <w:bottom w:val="none" w:sz="0" w:space="0" w:color="auto"/>
        <w:right w:val="none" w:sz="0" w:space="0" w:color="auto"/>
      </w:divBdr>
    </w:div>
    <w:div w:id="570116160">
      <w:bodyDiv w:val="1"/>
      <w:marLeft w:val="0"/>
      <w:marRight w:val="0"/>
      <w:marTop w:val="0"/>
      <w:marBottom w:val="0"/>
      <w:divBdr>
        <w:top w:val="none" w:sz="0" w:space="0" w:color="auto"/>
        <w:left w:val="none" w:sz="0" w:space="0" w:color="auto"/>
        <w:bottom w:val="none" w:sz="0" w:space="0" w:color="auto"/>
        <w:right w:val="none" w:sz="0" w:space="0" w:color="auto"/>
      </w:divBdr>
    </w:div>
    <w:div w:id="570194645">
      <w:bodyDiv w:val="1"/>
      <w:marLeft w:val="0"/>
      <w:marRight w:val="0"/>
      <w:marTop w:val="0"/>
      <w:marBottom w:val="0"/>
      <w:divBdr>
        <w:top w:val="none" w:sz="0" w:space="0" w:color="auto"/>
        <w:left w:val="none" w:sz="0" w:space="0" w:color="auto"/>
        <w:bottom w:val="none" w:sz="0" w:space="0" w:color="auto"/>
        <w:right w:val="none" w:sz="0" w:space="0" w:color="auto"/>
      </w:divBdr>
    </w:div>
    <w:div w:id="572088820">
      <w:bodyDiv w:val="1"/>
      <w:marLeft w:val="0"/>
      <w:marRight w:val="0"/>
      <w:marTop w:val="0"/>
      <w:marBottom w:val="0"/>
      <w:divBdr>
        <w:top w:val="none" w:sz="0" w:space="0" w:color="auto"/>
        <w:left w:val="none" w:sz="0" w:space="0" w:color="auto"/>
        <w:bottom w:val="none" w:sz="0" w:space="0" w:color="auto"/>
        <w:right w:val="none" w:sz="0" w:space="0" w:color="auto"/>
      </w:divBdr>
    </w:div>
    <w:div w:id="580211984">
      <w:bodyDiv w:val="1"/>
      <w:marLeft w:val="0"/>
      <w:marRight w:val="0"/>
      <w:marTop w:val="0"/>
      <w:marBottom w:val="0"/>
      <w:divBdr>
        <w:top w:val="none" w:sz="0" w:space="0" w:color="auto"/>
        <w:left w:val="none" w:sz="0" w:space="0" w:color="auto"/>
        <w:bottom w:val="none" w:sz="0" w:space="0" w:color="auto"/>
        <w:right w:val="none" w:sz="0" w:space="0" w:color="auto"/>
      </w:divBdr>
    </w:div>
    <w:div w:id="581836232">
      <w:bodyDiv w:val="1"/>
      <w:marLeft w:val="0"/>
      <w:marRight w:val="0"/>
      <w:marTop w:val="0"/>
      <w:marBottom w:val="0"/>
      <w:divBdr>
        <w:top w:val="none" w:sz="0" w:space="0" w:color="auto"/>
        <w:left w:val="none" w:sz="0" w:space="0" w:color="auto"/>
        <w:bottom w:val="none" w:sz="0" w:space="0" w:color="auto"/>
        <w:right w:val="none" w:sz="0" w:space="0" w:color="auto"/>
      </w:divBdr>
    </w:div>
    <w:div w:id="582253100">
      <w:bodyDiv w:val="1"/>
      <w:marLeft w:val="0"/>
      <w:marRight w:val="0"/>
      <w:marTop w:val="0"/>
      <w:marBottom w:val="0"/>
      <w:divBdr>
        <w:top w:val="none" w:sz="0" w:space="0" w:color="auto"/>
        <w:left w:val="none" w:sz="0" w:space="0" w:color="auto"/>
        <w:bottom w:val="none" w:sz="0" w:space="0" w:color="auto"/>
        <w:right w:val="none" w:sz="0" w:space="0" w:color="auto"/>
      </w:divBdr>
    </w:div>
    <w:div w:id="583226212">
      <w:bodyDiv w:val="1"/>
      <w:marLeft w:val="0"/>
      <w:marRight w:val="0"/>
      <w:marTop w:val="0"/>
      <w:marBottom w:val="0"/>
      <w:divBdr>
        <w:top w:val="none" w:sz="0" w:space="0" w:color="auto"/>
        <w:left w:val="none" w:sz="0" w:space="0" w:color="auto"/>
        <w:bottom w:val="none" w:sz="0" w:space="0" w:color="auto"/>
        <w:right w:val="none" w:sz="0" w:space="0" w:color="auto"/>
      </w:divBdr>
    </w:div>
    <w:div w:id="589197574">
      <w:bodyDiv w:val="1"/>
      <w:marLeft w:val="0"/>
      <w:marRight w:val="0"/>
      <w:marTop w:val="0"/>
      <w:marBottom w:val="0"/>
      <w:divBdr>
        <w:top w:val="none" w:sz="0" w:space="0" w:color="auto"/>
        <w:left w:val="none" w:sz="0" w:space="0" w:color="auto"/>
        <w:bottom w:val="none" w:sz="0" w:space="0" w:color="auto"/>
        <w:right w:val="none" w:sz="0" w:space="0" w:color="auto"/>
      </w:divBdr>
    </w:div>
    <w:div w:id="593636006">
      <w:bodyDiv w:val="1"/>
      <w:marLeft w:val="0"/>
      <w:marRight w:val="0"/>
      <w:marTop w:val="0"/>
      <w:marBottom w:val="0"/>
      <w:divBdr>
        <w:top w:val="none" w:sz="0" w:space="0" w:color="auto"/>
        <w:left w:val="none" w:sz="0" w:space="0" w:color="auto"/>
        <w:bottom w:val="none" w:sz="0" w:space="0" w:color="auto"/>
        <w:right w:val="none" w:sz="0" w:space="0" w:color="auto"/>
      </w:divBdr>
    </w:div>
    <w:div w:id="594019762">
      <w:bodyDiv w:val="1"/>
      <w:marLeft w:val="0"/>
      <w:marRight w:val="0"/>
      <w:marTop w:val="0"/>
      <w:marBottom w:val="0"/>
      <w:divBdr>
        <w:top w:val="none" w:sz="0" w:space="0" w:color="auto"/>
        <w:left w:val="none" w:sz="0" w:space="0" w:color="auto"/>
        <w:bottom w:val="none" w:sz="0" w:space="0" w:color="auto"/>
        <w:right w:val="none" w:sz="0" w:space="0" w:color="auto"/>
      </w:divBdr>
    </w:div>
    <w:div w:id="595481064">
      <w:bodyDiv w:val="1"/>
      <w:marLeft w:val="0"/>
      <w:marRight w:val="0"/>
      <w:marTop w:val="0"/>
      <w:marBottom w:val="0"/>
      <w:divBdr>
        <w:top w:val="none" w:sz="0" w:space="0" w:color="auto"/>
        <w:left w:val="none" w:sz="0" w:space="0" w:color="auto"/>
        <w:bottom w:val="none" w:sz="0" w:space="0" w:color="auto"/>
        <w:right w:val="none" w:sz="0" w:space="0" w:color="auto"/>
      </w:divBdr>
    </w:div>
    <w:div w:id="596132457">
      <w:bodyDiv w:val="1"/>
      <w:marLeft w:val="0"/>
      <w:marRight w:val="0"/>
      <w:marTop w:val="0"/>
      <w:marBottom w:val="0"/>
      <w:divBdr>
        <w:top w:val="none" w:sz="0" w:space="0" w:color="auto"/>
        <w:left w:val="none" w:sz="0" w:space="0" w:color="auto"/>
        <w:bottom w:val="none" w:sz="0" w:space="0" w:color="auto"/>
        <w:right w:val="none" w:sz="0" w:space="0" w:color="auto"/>
      </w:divBdr>
    </w:div>
    <w:div w:id="597755900">
      <w:bodyDiv w:val="1"/>
      <w:marLeft w:val="0"/>
      <w:marRight w:val="0"/>
      <w:marTop w:val="0"/>
      <w:marBottom w:val="0"/>
      <w:divBdr>
        <w:top w:val="none" w:sz="0" w:space="0" w:color="auto"/>
        <w:left w:val="none" w:sz="0" w:space="0" w:color="auto"/>
        <w:bottom w:val="none" w:sz="0" w:space="0" w:color="auto"/>
        <w:right w:val="none" w:sz="0" w:space="0" w:color="auto"/>
      </w:divBdr>
    </w:div>
    <w:div w:id="598566631">
      <w:bodyDiv w:val="1"/>
      <w:marLeft w:val="0"/>
      <w:marRight w:val="0"/>
      <w:marTop w:val="0"/>
      <w:marBottom w:val="0"/>
      <w:divBdr>
        <w:top w:val="none" w:sz="0" w:space="0" w:color="auto"/>
        <w:left w:val="none" w:sz="0" w:space="0" w:color="auto"/>
        <w:bottom w:val="none" w:sz="0" w:space="0" w:color="auto"/>
        <w:right w:val="none" w:sz="0" w:space="0" w:color="auto"/>
      </w:divBdr>
    </w:div>
    <w:div w:id="600649333">
      <w:bodyDiv w:val="1"/>
      <w:marLeft w:val="0"/>
      <w:marRight w:val="0"/>
      <w:marTop w:val="0"/>
      <w:marBottom w:val="0"/>
      <w:divBdr>
        <w:top w:val="none" w:sz="0" w:space="0" w:color="auto"/>
        <w:left w:val="none" w:sz="0" w:space="0" w:color="auto"/>
        <w:bottom w:val="none" w:sz="0" w:space="0" w:color="auto"/>
        <w:right w:val="none" w:sz="0" w:space="0" w:color="auto"/>
      </w:divBdr>
    </w:div>
    <w:div w:id="601494662">
      <w:bodyDiv w:val="1"/>
      <w:marLeft w:val="0"/>
      <w:marRight w:val="0"/>
      <w:marTop w:val="0"/>
      <w:marBottom w:val="0"/>
      <w:divBdr>
        <w:top w:val="none" w:sz="0" w:space="0" w:color="auto"/>
        <w:left w:val="none" w:sz="0" w:space="0" w:color="auto"/>
        <w:bottom w:val="none" w:sz="0" w:space="0" w:color="auto"/>
        <w:right w:val="none" w:sz="0" w:space="0" w:color="auto"/>
      </w:divBdr>
    </w:div>
    <w:div w:id="607667157">
      <w:bodyDiv w:val="1"/>
      <w:marLeft w:val="0"/>
      <w:marRight w:val="0"/>
      <w:marTop w:val="0"/>
      <w:marBottom w:val="0"/>
      <w:divBdr>
        <w:top w:val="none" w:sz="0" w:space="0" w:color="auto"/>
        <w:left w:val="none" w:sz="0" w:space="0" w:color="auto"/>
        <w:bottom w:val="none" w:sz="0" w:space="0" w:color="auto"/>
        <w:right w:val="none" w:sz="0" w:space="0" w:color="auto"/>
      </w:divBdr>
    </w:div>
    <w:div w:id="608044359">
      <w:bodyDiv w:val="1"/>
      <w:marLeft w:val="0"/>
      <w:marRight w:val="0"/>
      <w:marTop w:val="0"/>
      <w:marBottom w:val="0"/>
      <w:divBdr>
        <w:top w:val="none" w:sz="0" w:space="0" w:color="auto"/>
        <w:left w:val="none" w:sz="0" w:space="0" w:color="auto"/>
        <w:bottom w:val="none" w:sz="0" w:space="0" w:color="auto"/>
        <w:right w:val="none" w:sz="0" w:space="0" w:color="auto"/>
      </w:divBdr>
    </w:div>
    <w:div w:id="610863254">
      <w:bodyDiv w:val="1"/>
      <w:marLeft w:val="0"/>
      <w:marRight w:val="0"/>
      <w:marTop w:val="0"/>
      <w:marBottom w:val="0"/>
      <w:divBdr>
        <w:top w:val="none" w:sz="0" w:space="0" w:color="auto"/>
        <w:left w:val="none" w:sz="0" w:space="0" w:color="auto"/>
        <w:bottom w:val="none" w:sz="0" w:space="0" w:color="auto"/>
        <w:right w:val="none" w:sz="0" w:space="0" w:color="auto"/>
      </w:divBdr>
    </w:div>
    <w:div w:id="611131363">
      <w:bodyDiv w:val="1"/>
      <w:marLeft w:val="0"/>
      <w:marRight w:val="0"/>
      <w:marTop w:val="0"/>
      <w:marBottom w:val="0"/>
      <w:divBdr>
        <w:top w:val="none" w:sz="0" w:space="0" w:color="auto"/>
        <w:left w:val="none" w:sz="0" w:space="0" w:color="auto"/>
        <w:bottom w:val="none" w:sz="0" w:space="0" w:color="auto"/>
        <w:right w:val="none" w:sz="0" w:space="0" w:color="auto"/>
      </w:divBdr>
    </w:div>
    <w:div w:id="616251726">
      <w:bodyDiv w:val="1"/>
      <w:marLeft w:val="0"/>
      <w:marRight w:val="0"/>
      <w:marTop w:val="0"/>
      <w:marBottom w:val="0"/>
      <w:divBdr>
        <w:top w:val="none" w:sz="0" w:space="0" w:color="auto"/>
        <w:left w:val="none" w:sz="0" w:space="0" w:color="auto"/>
        <w:bottom w:val="none" w:sz="0" w:space="0" w:color="auto"/>
        <w:right w:val="none" w:sz="0" w:space="0" w:color="auto"/>
      </w:divBdr>
    </w:div>
    <w:div w:id="616983528">
      <w:bodyDiv w:val="1"/>
      <w:marLeft w:val="0"/>
      <w:marRight w:val="0"/>
      <w:marTop w:val="0"/>
      <w:marBottom w:val="0"/>
      <w:divBdr>
        <w:top w:val="none" w:sz="0" w:space="0" w:color="auto"/>
        <w:left w:val="none" w:sz="0" w:space="0" w:color="auto"/>
        <w:bottom w:val="none" w:sz="0" w:space="0" w:color="auto"/>
        <w:right w:val="none" w:sz="0" w:space="0" w:color="auto"/>
      </w:divBdr>
    </w:div>
    <w:div w:id="619797835">
      <w:bodyDiv w:val="1"/>
      <w:marLeft w:val="0"/>
      <w:marRight w:val="0"/>
      <w:marTop w:val="0"/>
      <w:marBottom w:val="0"/>
      <w:divBdr>
        <w:top w:val="none" w:sz="0" w:space="0" w:color="auto"/>
        <w:left w:val="none" w:sz="0" w:space="0" w:color="auto"/>
        <w:bottom w:val="none" w:sz="0" w:space="0" w:color="auto"/>
        <w:right w:val="none" w:sz="0" w:space="0" w:color="auto"/>
      </w:divBdr>
    </w:div>
    <w:div w:id="625163863">
      <w:bodyDiv w:val="1"/>
      <w:marLeft w:val="0"/>
      <w:marRight w:val="0"/>
      <w:marTop w:val="0"/>
      <w:marBottom w:val="0"/>
      <w:divBdr>
        <w:top w:val="none" w:sz="0" w:space="0" w:color="auto"/>
        <w:left w:val="none" w:sz="0" w:space="0" w:color="auto"/>
        <w:bottom w:val="none" w:sz="0" w:space="0" w:color="auto"/>
        <w:right w:val="none" w:sz="0" w:space="0" w:color="auto"/>
      </w:divBdr>
    </w:div>
    <w:div w:id="625284044">
      <w:bodyDiv w:val="1"/>
      <w:marLeft w:val="0"/>
      <w:marRight w:val="0"/>
      <w:marTop w:val="0"/>
      <w:marBottom w:val="0"/>
      <w:divBdr>
        <w:top w:val="none" w:sz="0" w:space="0" w:color="auto"/>
        <w:left w:val="none" w:sz="0" w:space="0" w:color="auto"/>
        <w:bottom w:val="none" w:sz="0" w:space="0" w:color="auto"/>
        <w:right w:val="none" w:sz="0" w:space="0" w:color="auto"/>
      </w:divBdr>
    </w:div>
    <w:div w:id="625547231">
      <w:bodyDiv w:val="1"/>
      <w:marLeft w:val="0"/>
      <w:marRight w:val="0"/>
      <w:marTop w:val="0"/>
      <w:marBottom w:val="0"/>
      <w:divBdr>
        <w:top w:val="none" w:sz="0" w:space="0" w:color="auto"/>
        <w:left w:val="none" w:sz="0" w:space="0" w:color="auto"/>
        <w:bottom w:val="none" w:sz="0" w:space="0" w:color="auto"/>
        <w:right w:val="none" w:sz="0" w:space="0" w:color="auto"/>
      </w:divBdr>
    </w:div>
    <w:div w:id="626745136">
      <w:bodyDiv w:val="1"/>
      <w:marLeft w:val="0"/>
      <w:marRight w:val="0"/>
      <w:marTop w:val="0"/>
      <w:marBottom w:val="0"/>
      <w:divBdr>
        <w:top w:val="none" w:sz="0" w:space="0" w:color="auto"/>
        <w:left w:val="none" w:sz="0" w:space="0" w:color="auto"/>
        <w:bottom w:val="none" w:sz="0" w:space="0" w:color="auto"/>
        <w:right w:val="none" w:sz="0" w:space="0" w:color="auto"/>
      </w:divBdr>
    </w:div>
    <w:div w:id="629047227">
      <w:bodyDiv w:val="1"/>
      <w:marLeft w:val="0"/>
      <w:marRight w:val="0"/>
      <w:marTop w:val="0"/>
      <w:marBottom w:val="0"/>
      <w:divBdr>
        <w:top w:val="none" w:sz="0" w:space="0" w:color="auto"/>
        <w:left w:val="none" w:sz="0" w:space="0" w:color="auto"/>
        <w:bottom w:val="none" w:sz="0" w:space="0" w:color="auto"/>
        <w:right w:val="none" w:sz="0" w:space="0" w:color="auto"/>
      </w:divBdr>
    </w:div>
    <w:div w:id="630282343">
      <w:bodyDiv w:val="1"/>
      <w:marLeft w:val="0"/>
      <w:marRight w:val="0"/>
      <w:marTop w:val="0"/>
      <w:marBottom w:val="0"/>
      <w:divBdr>
        <w:top w:val="none" w:sz="0" w:space="0" w:color="auto"/>
        <w:left w:val="none" w:sz="0" w:space="0" w:color="auto"/>
        <w:bottom w:val="none" w:sz="0" w:space="0" w:color="auto"/>
        <w:right w:val="none" w:sz="0" w:space="0" w:color="auto"/>
      </w:divBdr>
    </w:div>
    <w:div w:id="630669499">
      <w:bodyDiv w:val="1"/>
      <w:marLeft w:val="0"/>
      <w:marRight w:val="0"/>
      <w:marTop w:val="0"/>
      <w:marBottom w:val="0"/>
      <w:divBdr>
        <w:top w:val="none" w:sz="0" w:space="0" w:color="auto"/>
        <w:left w:val="none" w:sz="0" w:space="0" w:color="auto"/>
        <w:bottom w:val="none" w:sz="0" w:space="0" w:color="auto"/>
        <w:right w:val="none" w:sz="0" w:space="0" w:color="auto"/>
      </w:divBdr>
    </w:div>
    <w:div w:id="632180667">
      <w:bodyDiv w:val="1"/>
      <w:marLeft w:val="0"/>
      <w:marRight w:val="0"/>
      <w:marTop w:val="0"/>
      <w:marBottom w:val="0"/>
      <w:divBdr>
        <w:top w:val="none" w:sz="0" w:space="0" w:color="auto"/>
        <w:left w:val="none" w:sz="0" w:space="0" w:color="auto"/>
        <w:bottom w:val="none" w:sz="0" w:space="0" w:color="auto"/>
        <w:right w:val="none" w:sz="0" w:space="0" w:color="auto"/>
      </w:divBdr>
    </w:div>
    <w:div w:id="635254362">
      <w:bodyDiv w:val="1"/>
      <w:marLeft w:val="0"/>
      <w:marRight w:val="0"/>
      <w:marTop w:val="0"/>
      <w:marBottom w:val="0"/>
      <w:divBdr>
        <w:top w:val="none" w:sz="0" w:space="0" w:color="auto"/>
        <w:left w:val="none" w:sz="0" w:space="0" w:color="auto"/>
        <w:bottom w:val="none" w:sz="0" w:space="0" w:color="auto"/>
        <w:right w:val="none" w:sz="0" w:space="0" w:color="auto"/>
      </w:divBdr>
    </w:div>
    <w:div w:id="636565364">
      <w:bodyDiv w:val="1"/>
      <w:marLeft w:val="0"/>
      <w:marRight w:val="0"/>
      <w:marTop w:val="0"/>
      <w:marBottom w:val="0"/>
      <w:divBdr>
        <w:top w:val="none" w:sz="0" w:space="0" w:color="auto"/>
        <w:left w:val="none" w:sz="0" w:space="0" w:color="auto"/>
        <w:bottom w:val="none" w:sz="0" w:space="0" w:color="auto"/>
        <w:right w:val="none" w:sz="0" w:space="0" w:color="auto"/>
      </w:divBdr>
    </w:div>
    <w:div w:id="637299351">
      <w:bodyDiv w:val="1"/>
      <w:marLeft w:val="0"/>
      <w:marRight w:val="0"/>
      <w:marTop w:val="0"/>
      <w:marBottom w:val="0"/>
      <w:divBdr>
        <w:top w:val="none" w:sz="0" w:space="0" w:color="auto"/>
        <w:left w:val="none" w:sz="0" w:space="0" w:color="auto"/>
        <w:bottom w:val="none" w:sz="0" w:space="0" w:color="auto"/>
        <w:right w:val="none" w:sz="0" w:space="0" w:color="auto"/>
      </w:divBdr>
    </w:div>
    <w:div w:id="638608942">
      <w:bodyDiv w:val="1"/>
      <w:marLeft w:val="0"/>
      <w:marRight w:val="0"/>
      <w:marTop w:val="0"/>
      <w:marBottom w:val="0"/>
      <w:divBdr>
        <w:top w:val="none" w:sz="0" w:space="0" w:color="auto"/>
        <w:left w:val="none" w:sz="0" w:space="0" w:color="auto"/>
        <w:bottom w:val="none" w:sz="0" w:space="0" w:color="auto"/>
        <w:right w:val="none" w:sz="0" w:space="0" w:color="auto"/>
      </w:divBdr>
    </w:div>
    <w:div w:id="640233568">
      <w:bodyDiv w:val="1"/>
      <w:marLeft w:val="0"/>
      <w:marRight w:val="0"/>
      <w:marTop w:val="0"/>
      <w:marBottom w:val="0"/>
      <w:divBdr>
        <w:top w:val="none" w:sz="0" w:space="0" w:color="auto"/>
        <w:left w:val="none" w:sz="0" w:space="0" w:color="auto"/>
        <w:bottom w:val="none" w:sz="0" w:space="0" w:color="auto"/>
        <w:right w:val="none" w:sz="0" w:space="0" w:color="auto"/>
      </w:divBdr>
    </w:div>
    <w:div w:id="640380133">
      <w:bodyDiv w:val="1"/>
      <w:marLeft w:val="0"/>
      <w:marRight w:val="0"/>
      <w:marTop w:val="0"/>
      <w:marBottom w:val="0"/>
      <w:divBdr>
        <w:top w:val="none" w:sz="0" w:space="0" w:color="auto"/>
        <w:left w:val="none" w:sz="0" w:space="0" w:color="auto"/>
        <w:bottom w:val="none" w:sz="0" w:space="0" w:color="auto"/>
        <w:right w:val="none" w:sz="0" w:space="0" w:color="auto"/>
      </w:divBdr>
    </w:div>
    <w:div w:id="640772772">
      <w:bodyDiv w:val="1"/>
      <w:marLeft w:val="0"/>
      <w:marRight w:val="0"/>
      <w:marTop w:val="0"/>
      <w:marBottom w:val="0"/>
      <w:divBdr>
        <w:top w:val="none" w:sz="0" w:space="0" w:color="auto"/>
        <w:left w:val="none" w:sz="0" w:space="0" w:color="auto"/>
        <w:bottom w:val="none" w:sz="0" w:space="0" w:color="auto"/>
        <w:right w:val="none" w:sz="0" w:space="0" w:color="auto"/>
      </w:divBdr>
    </w:div>
    <w:div w:id="641497342">
      <w:bodyDiv w:val="1"/>
      <w:marLeft w:val="0"/>
      <w:marRight w:val="0"/>
      <w:marTop w:val="0"/>
      <w:marBottom w:val="0"/>
      <w:divBdr>
        <w:top w:val="none" w:sz="0" w:space="0" w:color="auto"/>
        <w:left w:val="none" w:sz="0" w:space="0" w:color="auto"/>
        <w:bottom w:val="none" w:sz="0" w:space="0" w:color="auto"/>
        <w:right w:val="none" w:sz="0" w:space="0" w:color="auto"/>
      </w:divBdr>
    </w:div>
    <w:div w:id="641927032">
      <w:bodyDiv w:val="1"/>
      <w:marLeft w:val="0"/>
      <w:marRight w:val="0"/>
      <w:marTop w:val="0"/>
      <w:marBottom w:val="0"/>
      <w:divBdr>
        <w:top w:val="none" w:sz="0" w:space="0" w:color="auto"/>
        <w:left w:val="none" w:sz="0" w:space="0" w:color="auto"/>
        <w:bottom w:val="none" w:sz="0" w:space="0" w:color="auto"/>
        <w:right w:val="none" w:sz="0" w:space="0" w:color="auto"/>
      </w:divBdr>
    </w:div>
    <w:div w:id="643463299">
      <w:bodyDiv w:val="1"/>
      <w:marLeft w:val="0"/>
      <w:marRight w:val="0"/>
      <w:marTop w:val="0"/>
      <w:marBottom w:val="0"/>
      <w:divBdr>
        <w:top w:val="none" w:sz="0" w:space="0" w:color="auto"/>
        <w:left w:val="none" w:sz="0" w:space="0" w:color="auto"/>
        <w:bottom w:val="none" w:sz="0" w:space="0" w:color="auto"/>
        <w:right w:val="none" w:sz="0" w:space="0" w:color="auto"/>
      </w:divBdr>
    </w:div>
    <w:div w:id="645008639">
      <w:bodyDiv w:val="1"/>
      <w:marLeft w:val="0"/>
      <w:marRight w:val="0"/>
      <w:marTop w:val="0"/>
      <w:marBottom w:val="0"/>
      <w:divBdr>
        <w:top w:val="none" w:sz="0" w:space="0" w:color="auto"/>
        <w:left w:val="none" w:sz="0" w:space="0" w:color="auto"/>
        <w:bottom w:val="none" w:sz="0" w:space="0" w:color="auto"/>
        <w:right w:val="none" w:sz="0" w:space="0" w:color="auto"/>
      </w:divBdr>
    </w:div>
    <w:div w:id="646595215">
      <w:bodyDiv w:val="1"/>
      <w:marLeft w:val="0"/>
      <w:marRight w:val="0"/>
      <w:marTop w:val="0"/>
      <w:marBottom w:val="0"/>
      <w:divBdr>
        <w:top w:val="none" w:sz="0" w:space="0" w:color="auto"/>
        <w:left w:val="none" w:sz="0" w:space="0" w:color="auto"/>
        <w:bottom w:val="none" w:sz="0" w:space="0" w:color="auto"/>
        <w:right w:val="none" w:sz="0" w:space="0" w:color="auto"/>
      </w:divBdr>
    </w:div>
    <w:div w:id="647436917">
      <w:bodyDiv w:val="1"/>
      <w:marLeft w:val="0"/>
      <w:marRight w:val="0"/>
      <w:marTop w:val="0"/>
      <w:marBottom w:val="0"/>
      <w:divBdr>
        <w:top w:val="none" w:sz="0" w:space="0" w:color="auto"/>
        <w:left w:val="none" w:sz="0" w:space="0" w:color="auto"/>
        <w:bottom w:val="none" w:sz="0" w:space="0" w:color="auto"/>
        <w:right w:val="none" w:sz="0" w:space="0" w:color="auto"/>
      </w:divBdr>
    </w:div>
    <w:div w:id="647511060">
      <w:bodyDiv w:val="1"/>
      <w:marLeft w:val="0"/>
      <w:marRight w:val="0"/>
      <w:marTop w:val="0"/>
      <w:marBottom w:val="0"/>
      <w:divBdr>
        <w:top w:val="none" w:sz="0" w:space="0" w:color="auto"/>
        <w:left w:val="none" w:sz="0" w:space="0" w:color="auto"/>
        <w:bottom w:val="none" w:sz="0" w:space="0" w:color="auto"/>
        <w:right w:val="none" w:sz="0" w:space="0" w:color="auto"/>
      </w:divBdr>
    </w:div>
    <w:div w:id="647905642">
      <w:bodyDiv w:val="1"/>
      <w:marLeft w:val="0"/>
      <w:marRight w:val="0"/>
      <w:marTop w:val="0"/>
      <w:marBottom w:val="0"/>
      <w:divBdr>
        <w:top w:val="none" w:sz="0" w:space="0" w:color="auto"/>
        <w:left w:val="none" w:sz="0" w:space="0" w:color="auto"/>
        <w:bottom w:val="none" w:sz="0" w:space="0" w:color="auto"/>
        <w:right w:val="none" w:sz="0" w:space="0" w:color="auto"/>
      </w:divBdr>
    </w:div>
    <w:div w:id="650184201">
      <w:bodyDiv w:val="1"/>
      <w:marLeft w:val="0"/>
      <w:marRight w:val="0"/>
      <w:marTop w:val="0"/>
      <w:marBottom w:val="0"/>
      <w:divBdr>
        <w:top w:val="none" w:sz="0" w:space="0" w:color="auto"/>
        <w:left w:val="none" w:sz="0" w:space="0" w:color="auto"/>
        <w:bottom w:val="none" w:sz="0" w:space="0" w:color="auto"/>
        <w:right w:val="none" w:sz="0" w:space="0" w:color="auto"/>
      </w:divBdr>
    </w:div>
    <w:div w:id="650720050">
      <w:bodyDiv w:val="1"/>
      <w:marLeft w:val="0"/>
      <w:marRight w:val="0"/>
      <w:marTop w:val="0"/>
      <w:marBottom w:val="0"/>
      <w:divBdr>
        <w:top w:val="none" w:sz="0" w:space="0" w:color="auto"/>
        <w:left w:val="none" w:sz="0" w:space="0" w:color="auto"/>
        <w:bottom w:val="none" w:sz="0" w:space="0" w:color="auto"/>
        <w:right w:val="none" w:sz="0" w:space="0" w:color="auto"/>
      </w:divBdr>
    </w:div>
    <w:div w:id="653800144">
      <w:bodyDiv w:val="1"/>
      <w:marLeft w:val="0"/>
      <w:marRight w:val="0"/>
      <w:marTop w:val="0"/>
      <w:marBottom w:val="0"/>
      <w:divBdr>
        <w:top w:val="none" w:sz="0" w:space="0" w:color="auto"/>
        <w:left w:val="none" w:sz="0" w:space="0" w:color="auto"/>
        <w:bottom w:val="none" w:sz="0" w:space="0" w:color="auto"/>
        <w:right w:val="none" w:sz="0" w:space="0" w:color="auto"/>
      </w:divBdr>
    </w:div>
    <w:div w:id="653994042">
      <w:bodyDiv w:val="1"/>
      <w:marLeft w:val="0"/>
      <w:marRight w:val="0"/>
      <w:marTop w:val="0"/>
      <w:marBottom w:val="0"/>
      <w:divBdr>
        <w:top w:val="none" w:sz="0" w:space="0" w:color="auto"/>
        <w:left w:val="none" w:sz="0" w:space="0" w:color="auto"/>
        <w:bottom w:val="none" w:sz="0" w:space="0" w:color="auto"/>
        <w:right w:val="none" w:sz="0" w:space="0" w:color="auto"/>
      </w:divBdr>
    </w:div>
    <w:div w:id="654452245">
      <w:bodyDiv w:val="1"/>
      <w:marLeft w:val="0"/>
      <w:marRight w:val="0"/>
      <w:marTop w:val="0"/>
      <w:marBottom w:val="0"/>
      <w:divBdr>
        <w:top w:val="none" w:sz="0" w:space="0" w:color="auto"/>
        <w:left w:val="none" w:sz="0" w:space="0" w:color="auto"/>
        <w:bottom w:val="none" w:sz="0" w:space="0" w:color="auto"/>
        <w:right w:val="none" w:sz="0" w:space="0" w:color="auto"/>
      </w:divBdr>
    </w:div>
    <w:div w:id="655109399">
      <w:bodyDiv w:val="1"/>
      <w:marLeft w:val="0"/>
      <w:marRight w:val="0"/>
      <w:marTop w:val="0"/>
      <w:marBottom w:val="0"/>
      <w:divBdr>
        <w:top w:val="none" w:sz="0" w:space="0" w:color="auto"/>
        <w:left w:val="none" w:sz="0" w:space="0" w:color="auto"/>
        <w:bottom w:val="none" w:sz="0" w:space="0" w:color="auto"/>
        <w:right w:val="none" w:sz="0" w:space="0" w:color="auto"/>
      </w:divBdr>
    </w:div>
    <w:div w:id="655575240">
      <w:bodyDiv w:val="1"/>
      <w:marLeft w:val="0"/>
      <w:marRight w:val="0"/>
      <w:marTop w:val="0"/>
      <w:marBottom w:val="0"/>
      <w:divBdr>
        <w:top w:val="none" w:sz="0" w:space="0" w:color="auto"/>
        <w:left w:val="none" w:sz="0" w:space="0" w:color="auto"/>
        <w:bottom w:val="none" w:sz="0" w:space="0" w:color="auto"/>
        <w:right w:val="none" w:sz="0" w:space="0" w:color="auto"/>
      </w:divBdr>
    </w:div>
    <w:div w:id="658119368">
      <w:bodyDiv w:val="1"/>
      <w:marLeft w:val="0"/>
      <w:marRight w:val="0"/>
      <w:marTop w:val="0"/>
      <w:marBottom w:val="0"/>
      <w:divBdr>
        <w:top w:val="none" w:sz="0" w:space="0" w:color="auto"/>
        <w:left w:val="none" w:sz="0" w:space="0" w:color="auto"/>
        <w:bottom w:val="none" w:sz="0" w:space="0" w:color="auto"/>
        <w:right w:val="none" w:sz="0" w:space="0" w:color="auto"/>
      </w:divBdr>
    </w:div>
    <w:div w:id="659233248">
      <w:bodyDiv w:val="1"/>
      <w:marLeft w:val="0"/>
      <w:marRight w:val="0"/>
      <w:marTop w:val="0"/>
      <w:marBottom w:val="0"/>
      <w:divBdr>
        <w:top w:val="none" w:sz="0" w:space="0" w:color="auto"/>
        <w:left w:val="none" w:sz="0" w:space="0" w:color="auto"/>
        <w:bottom w:val="none" w:sz="0" w:space="0" w:color="auto"/>
        <w:right w:val="none" w:sz="0" w:space="0" w:color="auto"/>
      </w:divBdr>
    </w:div>
    <w:div w:id="659692863">
      <w:bodyDiv w:val="1"/>
      <w:marLeft w:val="0"/>
      <w:marRight w:val="0"/>
      <w:marTop w:val="0"/>
      <w:marBottom w:val="0"/>
      <w:divBdr>
        <w:top w:val="none" w:sz="0" w:space="0" w:color="auto"/>
        <w:left w:val="none" w:sz="0" w:space="0" w:color="auto"/>
        <w:bottom w:val="none" w:sz="0" w:space="0" w:color="auto"/>
        <w:right w:val="none" w:sz="0" w:space="0" w:color="auto"/>
      </w:divBdr>
    </w:div>
    <w:div w:id="660160520">
      <w:bodyDiv w:val="1"/>
      <w:marLeft w:val="0"/>
      <w:marRight w:val="0"/>
      <w:marTop w:val="0"/>
      <w:marBottom w:val="0"/>
      <w:divBdr>
        <w:top w:val="none" w:sz="0" w:space="0" w:color="auto"/>
        <w:left w:val="none" w:sz="0" w:space="0" w:color="auto"/>
        <w:bottom w:val="none" w:sz="0" w:space="0" w:color="auto"/>
        <w:right w:val="none" w:sz="0" w:space="0" w:color="auto"/>
      </w:divBdr>
    </w:div>
    <w:div w:id="660815116">
      <w:bodyDiv w:val="1"/>
      <w:marLeft w:val="0"/>
      <w:marRight w:val="0"/>
      <w:marTop w:val="0"/>
      <w:marBottom w:val="0"/>
      <w:divBdr>
        <w:top w:val="none" w:sz="0" w:space="0" w:color="auto"/>
        <w:left w:val="none" w:sz="0" w:space="0" w:color="auto"/>
        <w:bottom w:val="none" w:sz="0" w:space="0" w:color="auto"/>
        <w:right w:val="none" w:sz="0" w:space="0" w:color="auto"/>
      </w:divBdr>
    </w:div>
    <w:div w:id="666249069">
      <w:bodyDiv w:val="1"/>
      <w:marLeft w:val="0"/>
      <w:marRight w:val="0"/>
      <w:marTop w:val="0"/>
      <w:marBottom w:val="0"/>
      <w:divBdr>
        <w:top w:val="none" w:sz="0" w:space="0" w:color="auto"/>
        <w:left w:val="none" w:sz="0" w:space="0" w:color="auto"/>
        <w:bottom w:val="none" w:sz="0" w:space="0" w:color="auto"/>
        <w:right w:val="none" w:sz="0" w:space="0" w:color="auto"/>
      </w:divBdr>
    </w:div>
    <w:div w:id="667905668">
      <w:bodyDiv w:val="1"/>
      <w:marLeft w:val="0"/>
      <w:marRight w:val="0"/>
      <w:marTop w:val="0"/>
      <w:marBottom w:val="0"/>
      <w:divBdr>
        <w:top w:val="none" w:sz="0" w:space="0" w:color="auto"/>
        <w:left w:val="none" w:sz="0" w:space="0" w:color="auto"/>
        <w:bottom w:val="none" w:sz="0" w:space="0" w:color="auto"/>
        <w:right w:val="none" w:sz="0" w:space="0" w:color="auto"/>
      </w:divBdr>
    </w:div>
    <w:div w:id="669063403">
      <w:bodyDiv w:val="1"/>
      <w:marLeft w:val="0"/>
      <w:marRight w:val="0"/>
      <w:marTop w:val="0"/>
      <w:marBottom w:val="0"/>
      <w:divBdr>
        <w:top w:val="none" w:sz="0" w:space="0" w:color="auto"/>
        <w:left w:val="none" w:sz="0" w:space="0" w:color="auto"/>
        <w:bottom w:val="none" w:sz="0" w:space="0" w:color="auto"/>
        <w:right w:val="none" w:sz="0" w:space="0" w:color="auto"/>
      </w:divBdr>
    </w:div>
    <w:div w:id="670958718">
      <w:bodyDiv w:val="1"/>
      <w:marLeft w:val="0"/>
      <w:marRight w:val="0"/>
      <w:marTop w:val="0"/>
      <w:marBottom w:val="0"/>
      <w:divBdr>
        <w:top w:val="none" w:sz="0" w:space="0" w:color="auto"/>
        <w:left w:val="none" w:sz="0" w:space="0" w:color="auto"/>
        <w:bottom w:val="none" w:sz="0" w:space="0" w:color="auto"/>
        <w:right w:val="none" w:sz="0" w:space="0" w:color="auto"/>
      </w:divBdr>
    </w:div>
    <w:div w:id="673142240">
      <w:bodyDiv w:val="1"/>
      <w:marLeft w:val="0"/>
      <w:marRight w:val="0"/>
      <w:marTop w:val="0"/>
      <w:marBottom w:val="0"/>
      <w:divBdr>
        <w:top w:val="none" w:sz="0" w:space="0" w:color="auto"/>
        <w:left w:val="none" w:sz="0" w:space="0" w:color="auto"/>
        <w:bottom w:val="none" w:sz="0" w:space="0" w:color="auto"/>
        <w:right w:val="none" w:sz="0" w:space="0" w:color="auto"/>
      </w:divBdr>
    </w:div>
    <w:div w:id="674843337">
      <w:bodyDiv w:val="1"/>
      <w:marLeft w:val="0"/>
      <w:marRight w:val="0"/>
      <w:marTop w:val="0"/>
      <w:marBottom w:val="0"/>
      <w:divBdr>
        <w:top w:val="none" w:sz="0" w:space="0" w:color="auto"/>
        <w:left w:val="none" w:sz="0" w:space="0" w:color="auto"/>
        <w:bottom w:val="none" w:sz="0" w:space="0" w:color="auto"/>
        <w:right w:val="none" w:sz="0" w:space="0" w:color="auto"/>
      </w:divBdr>
    </w:div>
    <w:div w:id="675963503">
      <w:bodyDiv w:val="1"/>
      <w:marLeft w:val="0"/>
      <w:marRight w:val="0"/>
      <w:marTop w:val="0"/>
      <w:marBottom w:val="0"/>
      <w:divBdr>
        <w:top w:val="none" w:sz="0" w:space="0" w:color="auto"/>
        <w:left w:val="none" w:sz="0" w:space="0" w:color="auto"/>
        <w:bottom w:val="none" w:sz="0" w:space="0" w:color="auto"/>
        <w:right w:val="none" w:sz="0" w:space="0" w:color="auto"/>
      </w:divBdr>
    </w:div>
    <w:div w:id="677805816">
      <w:bodyDiv w:val="1"/>
      <w:marLeft w:val="0"/>
      <w:marRight w:val="0"/>
      <w:marTop w:val="0"/>
      <w:marBottom w:val="0"/>
      <w:divBdr>
        <w:top w:val="none" w:sz="0" w:space="0" w:color="auto"/>
        <w:left w:val="none" w:sz="0" w:space="0" w:color="auto"/>
        <w:bottom w:val="none" w:sz="0" w:space="0" w:color="auto"/>
        <w:right w:val="none" w:sz="0" w:space="0" w:color="auto"/>
      </w:divBdr>
    </w:div>
    <w:div w:id="679046938">
      <w:bodyDiv w:val="1"/>
      <w:marLeft w:val="0"/>
      <w:marRight w:val="0"/>
      <w:marTop w:val="0"/>
      <w:marBottom w:val="0"/>
      <w:divBdr>
        <w:top w:val="none" w:sz="0" w:space="0" w:color="auto"/>
        <w:left w:val="none" w:sz="0" w:space="0" w:color="auto"/>
        <w:bottom w:val="none" w:sz="0" w:space="0" w:color="auto"/>
        <w:right w:val="none" w:sz="0" w:space="0" w:color="auto"/>
      </w:divBdr>
    </w:div>
    <w:div w:id="680087274">
      <w:bodyDiv w:val="1"/>
      <w:marLeft w:val="0"/>
      <w:marRight w:val="0"/>
      <w:marTop w:val="0"/>
      <w:marBottom w:val="0"/>
      <w:divBdr>
        <w:top w:val="none" w:sz="0" w:space="0" w:color="auto"/>
        <w:left w:val="none" w:sz="0" w:space="0" w:color="auto"/>
        <w:bottom w:val="none" w:sz="0" w:space="0" w:color="auto"/>
        <w:right w:val="none" w:sz="0" w:space="0" w:color="auto"/>
      </w:divBdr>
    </w:div>
    <w:div w:id="680552490">
      <w:bodyDiv w:val="1"/>
      <w:marLeft w:val="0"/>
      <w:marRight w:val="0"/>
      <w:marTop w:val="0"/>
      <w:marBottom w:val="0"/>
      <w:divBdr>
        <w:top w:val="none" w:sz="0" w:space="0" w:color="auto"/>
        <w:left w:val="none" w:sz="0" w:space="0" w:color="auto"/>
        <w:bottom w:val="none" w:sz="0" w:space="0" w:color="auto"/>
        <w:right w:val="none" w:sz="0" w:space="0" w:color="auto"/>
      </w:divBdr>
    </w:div>
    <w:div w:id="685251914">
      <w:bodyDiv w:val="1"/>
      <w:marLeft w:val="0"/>
      <w:marRight w:val="0"/>
      <w:marTop w:val="0"/>
      <w:marBottom w:val="0"/>
      <w:divBdr>
        <w:top w:val="none" w:sz="0" w:space="0" w:color="auto"/>
        <w:left w:val="none" w:sz="0" w:space="0" w:color="auto"/>
        <w:bottom w:val="none" w:sz="0" w:space="0" w:color="auto"/>
        <w:right w:val="none" w:sz="0" w:space="0" w:color="auto"/>
      </w:divBdr>
    </w:div>
    <w:div w:id="686256432">
      <w:bodyDiv w:val="1"/>
      <w:marLeft w:val="0"/>
      <w:marRight w:val="0"/>
      <w:marTop w:val="0"/>
      <w:marBottom w:val="0"/>
      <w:divBdr>
        <w:top w:val="none" w:sz="0" w:space="0" w:color="auto"/>
        <w:left w:val="none" w:sz="0" w:space="0" w:color="auto"/>
        <w:bottom w:val="none" w:sz="0" w:space="0" w:color="auto"/>
        <w:right w:val="none" w:sz="0" w:space="0" w:color="auto"/>
      </w:divBdr>
    </w:div>
    <w:div w:id="688219922">
      <w:bodyDiv w:val="1"/>
      <w:marLeft w:val="0"/>
      <w:marRight w:val="0"/>
      <w:marTop w:val="0"/>
      <w:marBottom w:val="0"/>
      <w:divBdr>
        <w:top w:val="none" w:sz="0" w:space="0" w:color="auto"/>
        <w:left w:val="none" w:sz="0" w:space="0" w:color="auto"/>
        <w:bottom w:val="none" w:sz="0" w:space="0" w:color="auto"/>
        <w:right w:val="none" w:sz="0" w:space="0" w:color="auto"/>
      </w:divBdr>
    </w:div>
    <w:div w:id="690952231">
      <w:bodyDiv w:val="1"/>
      <w:marLeft w:val="0"/>
      <w:marRight w:val="0"/>
      <w:marTop w:val="0"/>
      <w:marBottom w:val="0"/>
      <w:divBdr>
        <w:top w:val="none" w:sz="0" w:space="0" w:color="auto"/>
        <w:left w:val="none" w:sz="0" w:space="0" w:color="auto"/>
        <w:bottom w:val="none" w:sz="0" w:space="0" w:color="auto"/>
        <w:right w:val="none" w:sz="0" w:space="0" w:color="auto"/>
      </w:divBdr>
    </w:div>
    <w:div w:id="694110814">
      <w:bodyDiv w:val="1"/>
      <w:marLeft w:val="0"/>
      <w:marRight w:val="0"/>
      <w:marTop w:val="0"/>
      <w:marBottom w:val="0"/>
      <w:divBdr>
        <w:top w:val="none" w:sz="0" w:space="0" w:color="auto"/>
        <w:left w:val="none" w:sz="0" w:space="0" w:color="auto"/>
        <w:bottom w:val="none" w:sz="0" w:space="0" w:color="auto"/>
        <w:right w:val="none" w:sz="0" w:space="0" w:color="auto"/>
      </w:divBdr>
    </w:div>
    <w:div w:id="694500141">
      <w:bodyDiv w:val="1"/>
      <w:marLeft w:val="0"/>
      <w:marRight w:val="0"/>
      <w:marTop w:val="0"/>
      <w:marBottom w:val="0"/>
      <w:divBdr>
        <w:top w:val="none" w:sz="0" w:space="0" w:color="auto"/>
        <w:left w:val="none" w:sz="0" w:space="0" w:color="auto"/>
        <w:bottom w:val="none" w:sz="0" w:space="0" w:color="auto"/>
        <w:right w:val="none" w:sz="0" w:space="0" w:color="auto"/>
      </w:divBdr>
    </w:div>
    <w:div w:id="697238728">
      <w:bodyDiv w:val="1"/>
      <w:marLeft w:val="0"/>
      <w:marRight w:val="0"/>
      <w:marTop w:val="0"/>
      <w:marBottom w:val="0"/>
      <w:divBdr>
        <w:top w:val="none" w:sz="0" w:space="0" w:color="auto"/>
        <w:left w:val="none" w:sz="0" w:space="0" w:color="auto"/>
        <w:bottom w:val="none" w:sz="0" w:space="0" w:color="auto"/>
        <w:right w:val="none" w:sz="0" w:space="0" w:color="auto"/>
      </w:divBdr>
    </w:div>
    <w:div w:id="698507835">
      <w:bodyDiv w:val="1"/>
      <w:marLeft w:val="0"/>
      <w:marRight w:val="0"/>
      <w:marTop w:val="0"/>
      <w:marBottom w:val="0"/>
      <w:divBdr>
        <w:top w:val="none" w:sz="0" w:space="0" w:color="auto"/>
        <w:left w:val="none" w:sz="0" w:space="0" w:color="auto"/>
        <w:bottom w:val="none" w:sz="0" w:space="0" w:color="auto"/>
        <w:right w:val="none" w:sz="0" w:space="0" w:color="auto"/>
      </w:divBdr>
    </w:div>
    <w:div w:id="709721930">
      <w:bodyDiv w:val="1"/>
      <w:marLeft w:val="0"/>
      <w:marRight w:val="0"/>
      <w:marTop w:val="0"/>
      <w:marBottom w:val="0"/>
      <w:divBdr>
        <w:top w:val="none" w:sz="0" w:space="0" w:color="auto"/>
        <w:left w:val="none" w:sz="0" w:space="0" w:color="auto"/>
        <w:bottom w:val="none" w:sz="0" w:space="0" w:color="auto"/>
        <w:right w:val="none" w:sz="0" w:space="0" w:color="auto"/>
      </w:divBdr>
    </w:div>
    <w:div w:id="715008616">
      <w:bodyDiv w:val="1"/>
      <w:marLeft w:val="0"/>
      <w:marRight w:val="0"/>
      <w:marTop w:val="0"/>
      <w:marBottom w:val="0"/>
      <w:divBdr>
        <w:top w:val="none" w:sz="0" w:space="0" w:color="auto"/>
        <w:left w:val="none" w:sz="0" w:space="0" w:color="auto"/>
        <w:bottom w:val="none" w:sz="0" w:space="0" w:color="auto"/>
        <w:right w:val="none" w:sz="0" w:space="0" w:color="auto"/>
      </w:divBdr>
    </w:div>
    <w:div w:id="717245306">
      <w:bodyDiv w:val="1"/>
      <w:marLeft w:val="0"/>
      <w:marRight w:val="0"/>
      <w:marTop w:val="0"/>
      <w:marBottom w:val="0"/>
      <w:divBdr>
        <w:top w:val="none" w:sz="0" w:space="0" w:color="auto"/>
        <w:left w:val="none" w:sz="0" w:space="0" w:color="auto"/>
        <w:bottom w:val="none" w:sz="0" w:space="0" w:color="auto"/>
        <w:right w:val="none" w:sz="0" w:space="0" w:color="auto"/>
      </w:divBdr>
    </w:div>
    <w:div w:id="717630917">
      <w:bodyDiv w:val="1"/>
      <w:marLeft w:val="0"/>
      <w:marRight w:val="0"/>
      <w:marTop w:val="0"/>
      <w:marBottom w:val="0"/>
      <w:divBdr>
        <w:top w:val="none" w:sz="0" w:space="0" w:color="auto"/>
        <w:left w:val="none" w:sz="0" w:space="0" w:color="auto"/>
        <w:bottom w:val="none" w:sz="0" w:space="0" w:color="auto"/>
        <w:right w:val="none" w:sz="0" w:space="0" w:color="auto"/>
      </w:divBdr>
    </w:div>
    <w:div w:id="719748539">
      <w:bodyDiv w:val="1"/>
      <w:marLeft w:val="0"/>
      <w:marRight w:val="0"/>
      <w:marTop w:val="0"/>
      <w:marBottom w:val="0"/>
      <w:divBdr>
        <w:top w:val="none" w:sz="0" w:space="0" w:color="auto"/>
        <w:left w:val="none" w:sz="0" w:space="0" w:color="auto"/>
        <w:bottom w:val="none" w:sz="0" w:space="0" w:color="auto"/>
        <w:right w:val="none" w:sz="0" w:space="0" w:color="auto"/>
      </w:divBdr>
    </w:div>
    <w:div w:id="719982588">
      <w:bodyDiv w:val="1"/>
      <w:marLeft w:val="0"/>
      <w:marRight w:val="0"/>
      <w:marTop w:val="0"/>
      <w:marBottom w:val="0"/>
      <w:divBdr>
        <w:top w:val="none" w:sz="0" w:space="0" w:color="auto"/>
        <w:left w:val="none" w:sz="0" w:space="0" w:color="auto"/>
        <w:bottom w:val="none" w:sz="0" w:space="0" w:color="auto"/>
        <w:right w:val="none" w:sz="0" w:space="0" w:color="auto"/>
      </w:divBdr>
    </w:div>
    <w:div w:id="721095067">
      <w:bodyDiv w:val="1"/>
      <w:marLeft w:val="0"/>
      <w:marRight w:val="0"/>
      <w:marTop w:val="0"/>
      <w:marBottom w:val="0"/>
      <w:divBdr>
        <w:top w:val="none" w:sz="0" w:space="0" w:color="auto"/>
        <w:left w:val="none" w:sz="0" w:space="0" w:color="auto"/>
        <w:bottom w:val="none" w:sz="0" w:space="0" w:color="auto"/>
        <w:right w:val="none" w:sz="0" w:space="0" w:color="auto"/>
      </w:divBdr>
    </w:div>
    <w:div w:id="725909395">
      <w:bodyDiv w:val="1"/>
      <w:marLeft w:val="0"/>
      <w:marRight w:val="0"/>
      <w:marTop w:val="0"/>
      <w:marBottom w:val="0"/>
      <w:divBdr>
        <w:top w:val="none" w:sz="0" w:space="0" w:color="auto"/>
        <w:left w:val="none" w:sz="0" w:space="0" w:color="auto"/>
        <w:bottom w:val="none" w:sz="0" w:space="0" w:color="auto"/>
        <w:right w:val="none" w:sz="0" w:space="0" w:color="auto"/>
      </w:divBdr>
    </w:div>
    <w:div w:id="727605176">
      <w:bodyDiv w:val="1"/>
      <w:marLeft w:val="0"/>
      <w:marRight w:val="0"/>
      <w:marTop w:val="0"/>
      <w:marBottom w:val="0"/>
      <w:divBdr>
        <w:top w:val="none" w:sz="0" w:space="0" w:color="auto"/>
        <w:left w:val="none" w:sz="0" w:space="0" w:color="auto"/>
        <w:bottom w:val="none" w:sz="0" w:space="0" w:color="auto"/>
        <w:right w:val="none" w:sz="0" w:space="0" w:color="auto"/>
      </w:divBdr>
    </w:div>
    <w:div w:id="728921746">
      <w:bodyDiv w:val="1"/>
      <w:marLeft w:val="0"/>
      <w:marRight w:val="0"/>
      <w:marTop w:val="0"/>
      <w:marBottom w:val="0"/>
      <w:divBdr>
        <w:top w:val="none" w:sz="0" w:space="0" w:color="auto"/>
        <w:left w:val="none" w:sz="0" w:space="0" w:color="auto"/>
        <w:bottom w:val="none" w:sz="0" w:space="0" w:color="auto"/>
        <w:right w:val="none" w:sz="0" w:space="0" w:color="auto"/>
      </w:divBdr>
    </w:div>
    <w:div w:id="729419829">
      <w:bodyDiv w:val="1"/>
      <w:marLeft w:val="0"/>
      <w:marRight w:val="0"/>
      <w:marTop w:val="0"/>
      <w:marBottom w:val="0"/>
      <w:divBdr>
        <w:top w:val="none" w:sz="0" w:space="0" w:color="auto"/>
        <w:left w:val="none" w:sz="0" w:space="0" w:color="auto"/>
        <w:bottom w:val="none" w:sz="0" w:space="0" w:color="auto"/>
        <w:right w:val="none" w:sz="0" w:space="0" w:color="auto"/>
      </w:divBdr>
    </w:div>
    <w:div w:id="729573469">
      <w:bodyDiv w:val="1"/>
      <w:marLeft w:val="0"/>
      <w:marRight w:val="0"/>
      <w:marTop w:val="0"/>
      <w:marBottom w:val="0"/>
      <w:divBdr>
        <w:top w:val="none" w:sz="0" w:space="0" w:color="auto"/>
        <w:left w:val="none" w:sz="0" w:space="0" w:color="auto"/>
        <w:bottom w:val="none" w:sz="0" w:space="0" w:color="auto"/>
        <w:right w:val="none" w:sz="0" w:space="0" w:color="auto"/>
      </w:divBdr>
    </w:div>
    <w:div w:id="734086890">
      <w:bodyDiv w:val="1"/>
      <w:marLeft w:val="0"/>
      <w:marRight w:val="0"/>
      <w:marTop w:val="0"/>
      <w:marBottom w:val="0"/>
      <w:divBdr>
        <w:top w:val="none" w:sz="0" w:space="0" w:color="auto"/>
        <w:left w:val="none" w:sz="0" w:space="0" w:color="auto"/>
        <w:bottom w:val="none" w:sz="0" w:space="0" w:color="auto"/>
        <w:right w:val="none" w:sz="0" w:space="0" w:color="auto"/>
      </w:divBdr>
    </w:div>
    <w:div w:id="741365481">
      <w:bodyDiv w:val="1"/>
      <w:marLeft w:val="0"/>
      <w:marRight w:val="0"/>
      <w:marTop w:val="0"/>
      <w:marBottom w:val="0"/>
      <w:divBdr>
        <w:top w:val="none" w:sz="0" w:space="0" w:color="auto"/>
        <w:left w:val="none" w:sz="0" w:space="0" w:color="auto"/>
        <w:bottom w:val="none" w:sz="0" w:space="0" w:color="auto"/>
        <w:right w:val="none" w:sz="0" w:space="0" w:color="auto"/>
      </w:divBdr>
    </w:div>
    <w:div w:id="741679387">
      <w:bodyDiv w:val="1"/>
      <w:marLeft w:val="0"/>
      <w:marRight w:val="0"/>
      <w:marTop w:val="0"/>
      <w:marBottom w:val="0"/>
      <w:divBdr>
        <w:top w:val="none" w:sz="0" w:space="0" w:color="auto"/>
        <w:left w:val="none" w:sz="0" w:space="0" w:color="auto"/>
        <w:bottom w:val="none" w:sz="0" w:space="0" w:color="auto"/>
        <w:right w:val="none" w:sz="0" w:space="0" w:color="auto"/>
      </w:divBdr>
    </w:div>
    <w:div w:id="741757415">
      <w:bodyDiv w:val="1"/>
      <w:marLeft w:val="0"/>
      <w:marRight w:val="0"/>
      <w:marTop w:val="0"/>
      <w:marBottom w:val="0"/>
      <w:divBdr>
        <w:top w:val="none" w:sz="0" w:space="0" w:color="auto"/>
        <w:left w:val="none" w:sz="0" w:space="0" w:color="auto"/>
        <w:bottom w:val="none" w:sz="0" w:space="0" w:color="auto"/>
        <w:right w:val="none" w:sz="0" w:space="0" w:color="auto"/>
      </w:divBdr>
    </w:div>
    <w:div w:id="743449910">
      <w:bodyDiv w:val="1"/>
      <w:marLeft w:val="0"/>
      <w:marRight w:val="0"/>
      <w:marTop w:val="0"/>
      <w:marBottom w:val="0"/>
      <w:divBdr>
        <w:top w:val="none" w:sz="0" w:space="0" w:color="auto"/>
        <w:left w:val="none" w:sz="0" w:space="0" w:color="auto"/>
        <w:bottom w:val="none" w:sz="0" w:space="0" w:color="auto"/>
        <w:right w:val="none" w:sz="0" w:space="0" w:color="auto"/>
      </w:divBdr>
    </w:div>
    <w:div w:id="745692543">
      <w:bodyDiv w:val="1"/>
      <w:marLeft w:val="0"/>
      <w:marRight w:val="0"/>
      <w:marTop w:val="0"/>
      <w:marBottom w:val="0"/>
      <w:divBdr>
        <w:top w:val="none" w:sz="0" w:space="0" w:color="auto"/>
        <w:left w:val="none" w:sz="0" w:space="0" w:color="auto"/>
        <w:bottom w:val="none" w:sz="0" w:space="0" w:color="auto"/>
        <w:right w:val="none" w:sz="0" w:space="0" w:color="auto"/>
      </w:divBdr>
    </w:div>
    <w:div w:id="746266405">
      <w:bodyDiv w:val="1"/>
      <w:marLeft w:val="0"/>
      <w:marRight w:val="0"/>
      <w:marTop w:val="0"/>
      <w:marBottom w:val="0"/>
      <w:divBdr>
        <w:top w:val="none" w:sz="0" w:space="0" w:color="auto"/>
        <w:left w:val="none" w:sz="0" w:space="0" w:color="auto"/>
        <w:bottom w:val="none" w:sz="0" w:space="0" w:color="auto"/>
        <w:right w:val="none" w:sz="0" w:space="0" w:color="auto"/>
      </w:divBdr>
    </w:div>
    <w:div w:id="749422809">
      <w:bodyDiv w:val="1"/>
      <w:marLeft w:val="0"/>
      <w:marRight w:val="0"/>
      <w:marTop w:val="0"/>
      <w:marBottom w:val="0"/>
      <w:divBdr>
        <w:top w:val="none" w:sz="0" w:space="0" w:color="auto"/>
        <w:left w:val="none" w:sz="0" w:space="0" w:color="auto"/>
        <w:bottom w:val="none" w:sz="0" w:space="0" w:color="auto"/>
        <w:right w:val="none" w:sz="0" w:space="0" w:color="auto"/>
      </w:divBdr>
    </w:div>
    <w:div w:id="758213600">
      <w:bodyDiv w:val="1"/>
      <w:marLeft w:val="0"/>
      <w:marRight w:val="0"/>
      <w:marTop w:val="0"/>
      <w:marBottom w:val="0"/>
      <w:divBdr>
        <w:top w:val="none" w:sz="0" w:space="0" w:color="auto"/>
        <w:left w:val="none" w:sz="0" w:space="0" w:color="auto"/>
        <w:bottom w:val="none" w:sz="0" w:space="0" w:color="auto"/>
        <w:right w:val="none" w:sz="0" w:space="0" w:color="auto"/>
      </w:divBdr>
    </w:div>
    <w:div w:id="763116718">
      <w:bodyDiv w:val="1"/>
      <w:marLeft w:val="0"/>
      <w:marRight w:val="0"/>
      <w:marTop w:val="0"/>
      <w:marBottom w:val="0"/>
      <w:divBdr>
        <w:top w:val="none" w:sz="0" w:space="0" w:color="auto"/>
        <w:left w:val="none" w:sz="0" w:space="0" w:color="auto"/>
        <w:bottom w:val="none" w:sz="0" w:space="0" w:color="auto"/>
        <w:right w:val="none" w:sz="0" w:space="0" w:color="auto"/>
      </w:divBdr>
    </w:div>
    <w:div w:id="763452132">
      <w:bodyDiv w:val="1"/>
      <w:marLeft w:val="0"/>
      <w:marRight w:val="0"/>
      <w:marTop w:val="0"/>
      <w:marBottom w:val="0"/>
      <w:divBdr>
        <w:top w:val="none" w:sz="0" w:space="0" w:color="auto"/>
        <w:left w:val="none" w:sz="0" w:space="0" w:color="auto"/>
        <w:bottom w:val="none" w:sz="0" w:space="0" w:color="auto"/>
        <w:right w:val="none" w:sz="0" w:space="0" w:color="auto"/>
      </w:divBdr>
    </w:div>
    <w:div w:id="769668295">
      <w:bodyDiv w:val="1"/>
      <w:marLeft w:val="0"/>
      <w:marRight w:val="0"/>
      <w:marTop w:val="0"/>
      <w:marBottom w:val="0"/>
      <w:divBdr>
        <w:top w:val="none" w:sz="0" w:space="0" w:color="auto"/>
        <w:left w:val="none" w:sz="0" w:space="0" w:color="auto"/>
        <w:bottom w:val="none" w:sz="0" w:space="0" w:color="auto"/>
        <w:right w:val="none" w:sz="0" w:space="0" w:color="auto"/>
      </w:divBdr>
    </w:div>
    <w:div w:id="770246320">
      <w:bodyDiv w:val="1"/>
      <w:marLeft w:val="0"/>
      <w:marRight w:val="0"/>
      <w:marTop w:val="0"/>
      <w:marBottom w:val="0"/>
      <w:divBdr>
        <w:top w:val="none" w:sz="0" w:space="0" w:color="auto"/>
        <w:left w:val="none" w:sz="0" w:space="0" w:color="auto"/>
        <w:bottom w:val="none" w:sz="0" w:space="0" w:color="auto"/>
        <w:right w:val="none" w:sz="0" w:space="0" w:color="auto"/>
      </w:divBdr>
    </w:div>
    <w:div w:id="772166573">
      <w:bodyDiv w:val="1"/>
      <w:marLeft w:val="0"/>
      <w:marRight w:val="0"/>
      <w:marTop w:val="0"/>
      <w:marBottom w:val="0"/>
      <w:divBdr>
        <w:top w:val="none" w:sz="0" w:space="0" w:color="auto"/>
        <w:left w:val="none" w:sz="0" w:space="0" w:color="auto"/>
        <w:bottom w:val="none" w:sz="0" w:space="0" w:color="auto"/>
        <w:right w:val="none" w:sz="0" w:space="0" w:color="auto"/>
      </w:divBdr>
    </w:div>
    <w:div w:id="775715364">
      <w:bodyDiv w:val="1"/>
      <w:marLeft w:val="0"/>
      <w:marRight w:val="0"/>
      <w:marTop w:val="0"/>
      <w:marBottom w:val="0"/>
      <w:divBdr>
        <w:top w:val="none" w:sz="0" w:space="0" w:color="auto"/>
        <w:left w:val="none" w:sz="0" w:space="0" w:color="auto"/>
        <w:bottom w:val="none" w:sz="0" w:space="0" w:color="auto"/>
        <w:right w:val="none" w:sz="0" w:space="0" w:color="auto"/>
      </w:divBdr>
    </w:div>
    <w:div w:id="778112504">
      <w:bodyDiv w:val="1"/>
      <w:marLeft w:val="0"/>
      <w:marRight w:val="0"/>
      <w:marTop w:val="0"/>
      <w:marBottom w:val="0"/>
      <w:divBdr>
        <w:top w:val="none" w:sz="0" w:space="0" w:color="auto"/>
        <w:left w:val="none" w:sz="0" w:space="0" w:color="auto"/>
        <w:bottom w:val="none" w:sz="0" w:space="0" w:color="auto"/>
        <w:right w:val="none" w:sz="0" w:space="0" w:color="auto"/>
      </w:divBdr>
    </w:div>
    <w:div w:id="778569739">
      <w:bodyDiv w:val="1"/>
      <w:marLeft w:val="0"/>
      <w:marRight w:val="0"/>
      <w:marTop w:val="0"/>
      <w:marBottom w:val="0"/>
      <w:divBdr>
        <w:top w:val="none" w:sz="0" w:space="0" w:color="auto"/>
        <w:left w:val="none" w:sz="0" w:space="0" w:color="auto"/>
        <w:bottom w:val="none" w:sz="0" w:space="0" w:color="auto"/>
        <w:right w:val="none" w:sz="0" w:space="0" w:color="auto"/>
      </w:divBdr>
    </w:div>
    <w:div w:id="783039919">
      <w:bodyDiv w:val="1"/>
      <w:marLeft w:val="0"/>
      <w:marRight w:val="0"/>
      <w:marTop w:val="0"/>
      <w:marBottom w:val="0"/>
      <w:divBdr>
        <w:top w:val="none" w:sz="0" w:space="0" w:color="auto"/>
        <w:left w:val="none" w:sz="0" w:space="0" w:color="auto"/>
        <w:bottom w:val="none" w:sz="0" w:space="0" w:color="auto"/>
        <w:right w:val="none" w:sz="0" w:space="0" w:color="auto"/>
      </w:divBdr>
    </w:div>
    <w:div w:id="783227218">
      <w:bodyDiv w:val="1"/>
      <w:marLeft w:val="0"/>
      <w:marRight w:val="0"/>
      <w:marTop w:val="0"/>
      <w:marBottom w:val="0"/>
      <w:divBdr>
        <w:top w:val="none" w:sz="0" w:space="0" w:color="auto"/>
        <w:left w:val="none" w:sz="0" w:space="0" w:color="auto"/>
        <w:bottom w:val="none" w:sz="0" w:space="0" w:color="auto"/>
        <w:right w:val="none" w:sz="0" w:space="0" w:color="auto"/>
      </w:divBdr>
    </w:div>
    <w:div w:id="786239557">
      <w:bodyDiv w:val="1"/>
      <w:marLeft w:val="0"/>
      <w:marRight w:val="0"/>
      <w:marTop w:val="0"/>
      <w:marBottom w:val="0"/>
      <w:divBdr>
        <w:top w:val="none" w:sz="0" w:space="0" w:color="auto"/>
        <w:left w:val="none" w:sz="0" w:space="0" w:color="auto"/>
        <w:bottom w:val="none" w:sz="0" w:space="0" w:color="auto"/>
        <w:right w:val="none" w:sz="0" w:space="0" w:color="auto"/>
      </w:divBdr>
    </w:div>
    <w:div w:id="788013228">
      <w:bodyDiv w:val="1"/>
      <w:marLeft w:val="0"/>
      <w:marRight w:val="0"/>
      <w:marTop w:val="0"/>
      <w:marBottom w:val="0"/>
      <w:divBdr>
        <w:top w:val="none" w:sz="0" w:space="0" w:color="auto"/>
        <w:left w:val="none" w:sz="0" w:space="0" w:color="auto"/>
        <w:bottom w:val="none" w:sz="0" w:space="0" w:color="auto"/>
        <w:right w:val="none" w:sz="0" w:space="0" w:color="auto"/>
      </w:divBdr>
    </w:div>
    <w:div w:id="789058533">
      <w:bodyDiv w:val="1"/>
      <w:marLeft w:val="0"/>
      <w:marRight w:val="0"/>
      <w:marTop w:val="0"/>
      <w:marBottom w:val="0"/>
      <w:divBdr>
        <w:top w:val="none" w:sz="0" w:space="0" w:color="auto"/>
        <w:left w:val="none" w:sz="0" w:space="0" w:color="auto"/>
        <w:bottom w:val="none" w:sz="0" w:space="0" w:color="auto"/>
        <w:right w:val="none" w:sz="0" w:space="0" w:color="auto"/>
      </w:divBdr>
    </w:div>
    <w:div w:id="789513587">
      <w:bodyDiv w:val="1"/>
      <w:marLeft w:val="0"/>
      <w:marRight w:val="0"/>
      <w:marTop w:val="0"/>
      <w:marBottom w:val="0"/>
      <w:divBdr>
        <w:top w:val="none" w:sz="0" w:space="0" w:color="auto"/>
        <w:left w:val="none" w:sz="0" w:space="0" w:color="auto"/>
        <w:bottom w:val="none" w:sz="0" w:space="0" w:color="auto"/>
        <w:right w:val="none" w:sz="0" w:space="0" w:color="auto"/>
      </w:divBdr>
    </w:div>
    <w:div w:id="790056730">
      <w:bodyDiv w:val="1"/>
      <w:marLeft w:val="0"/>
      <w:marRight w:val="0"/>
      <w:marTop w:val="0"/>
      <w:marBottom w:val="0"/>
      <w:divBdr>
        <w:top w:val="none" w:sz="0" w:space="0" w:color="auto"/>
        <w:left w:val="none" w:sz="0" w:space="0" w:color="auto"/>
        <w:bottom w:val="none" w:sz="0" w:space="0" w:color="auto"/>
        <w:right w:val="none" w:sz="0" w:space="0" w:color="auto"/>
      </w:divBdr>
    </w:div>
    <w:div w:id="793017259">
      <w:bodyDiv w:val="1"/>
      <w:marLeft w:val="0"/>
      <w:marRight w:val="0"/>
      <w:marTop w:val="0"/>
      <w:marBottom w:val="0"/>
      <w:divBdr>
        <w:top w:val="none" w:sz="0" w:space="0" w:color="auto"/>
        <w:left w:val="none" w:sz="0" w:space="0" w:color="auto"/>
        <w:bottom w:val="none" w:sz="0" w:space="0" w:color="auto"/>
        <w:right w:val="none" w:sz="0" w:space="0" w:color="auto"/>
      </w:divBdr>
    </w:div>
    <w:div w:id="795835285">
      <w:bodyDiv w:val="1"/>
      <w:marLeft w:val="0"/>
      <w:marRight w:val="0"/>
      <w:marTop w:val="0"/>
      <w:marBottom w:val="0"/>
      <w:divBdr>
        <w:top w:val="none" w:sz="0" w:space="0" w:color="auto"/>
        <w:left w:val="none" w:sz="0" w:space="0" w:color="auto"/>
        <w:bottom w:val="none" w:sz="0" w:space="0" w:color="auto"/>
        <w:right w:val="none" w:sz="0" w:space="0" w:color="auto"/>
      </w:divBdr>
    </w:div>
    <w:div w:id="797261777">
      <w:bodyDiv w:val="1"/>
      <w:marLeft w:val="0"/>
      <w:marRight w:val="0"/>
      <w:marTop w:val="0"/>
      <w:marBottom w:val="0"/>
      <w:divBdr>
        <w:top w:val="none" w:sz="0" w:space="0" w:color="auto"/>
        <w:left w:val="none" w:sz="0" w:space="0" w:color="auto"/>
        <w:bottom w:val="none" w:sz="0" w:space="0" w:color="auto"/>
        <w:right w:val="none" w:sz="0" w:space="0" w:color="auto"/>
      </w:divBdr>
    </w:div>
    <w:div w:id="800808087">
      <w:bodyDiv w:val="1"/>
      <w:marLeft w:val="0"/>
      <w:marRight w:val="0"/>
      <w:marTop w:val="0"/>
      <w:marBottom w:val="0"/>
      <w:divBdr>
        <w:top w:val="none" w:sz="0" w:space="0" w:color="auto"/>
        <w:left w:val="none" w:sz="0" w:space="0" w:color="auto"/>
        <w:bottom w:val="none" w:sz="0" w:space="0" w:color="auto"/>
        <w:right w:val="none" w:sz="0" w:space="0" w:color="auto"/>
      </w:divBdr>
    </w:div>
    <w:div w:id="801506890">
      <w:bodyDiv w:val="1"/>
      <w:marLeft w:val="0"/>
      <w:marRight w:val="0"/>
      <w:marTop w:val="0"/>
      <w:marBottom w:val="0"/>
      <w:divBdr>
        <w:top w:val="none" w:sz="0" w:space="0" w:color="auto"/>
        <w:left w:val="none" w:sz="0" w:space="0" w:color="auto"/>
        <w:bottom w:val="none" w:sz="0" w:space="0" w:color="auto"/>
        <w:right w:val="none" w:sz="0" w:space="0" w:color="auto"/>
      </w:divBdr>
    </w:div>
    <w:div w:id="810251006">
      <w:bodyDiv w:val="1"/>
      <w:marLeft w:val="0"/>
      <w:marRight w:val="0"/>
      <w:marTop w:val="0"/>
      <w:marBottom w:val="0"/>
      <w:divBdr>
        <w:top w:val="none" w:sz="0" w:space="0" w:color="auto"/>
        <w:left w:val="none" w:sz="0" w:space="0" w:color="auto"/>
        <w:bottom w:val="none" w:sz="0" w:space="0" w:color="auto"/>
        <w:right w:val="none" w:sz="0" w:space="0" w:color="auto"/>
      </w:divBdr>
    </w:div>
    <w:div w:id="810363503">
      <w:bodyDiv w:val="1"/>
      <w:marLeft w:val="0"/>
      <w:marRight w:val="0"/>
      <w:marTop w:val="0"/>
      <w:marBottom w:val="0"/>
      <w:divBdr>
        <w:top w:val="none" w:sz="0" w:space="0" w:color="auto"/>
        <w:left w:val="none" w:sz="0" w:space="0" w:color="auto"/>
        <w:bottom w:val="none" w:sz="0" w:space="0" w:color="auto"/>
        <w:right w:val="none" w:sz="0" w:space="0" w:color="auto"/>
      </w:divBdr>
    </w:div>
    <w:div w:id="810823833">
      <w:bodyDiv w:val="1"/>
      <w:marLeft w:val="0"/>
      <w:marRight w:val="0"/>
      <w:marTop w:val="0"/>
      <w:marBottom w:val="0"/>
      <w:divBdr>
        <w:top w:val="none" w:sz="0" w:space="0" w:color="auto"/>
        <w:left w:val="none" w:sz="0" w:space="0" w:color="auto"/>
        <w:bottom w:val="none" w:sz="0" w:space="0" w:color="auto"/>
        <w:right w:val="none" w:sz="0" w:space="0" w:color="auto"/>
      </w:divBdr>
    </w:div>
    <w:div w:id="812066792">
      <w:bodyDiv w:val="1"/>
      <w:marLeft w:val="0"/>
      <w:marRight w:val="0"/>
      <w:marTop w:val="0"/>
      <w:marBottom w:val="0"/>
      <w:divBdr>
        <w:top w:val="none" w:sz="0" w:space="0" w:color="auto"/>
        <w:left w:val="none" w:sz="0" w:space="0" w:color="auto"/>
        <w:bottom w:val="none" w:sz="0" w:space="0" w:color="auto"/>
        <w:right w:val="none" w:sz="0" w:space="0" w:color="auto"/>
      </w:divBdr>
    </w:div>
    <w:div w:id="813328392">
      <w:bodyDiv w:val="1"/>
      <w:marLeft w:val="0"/>
      <w:marRight w:val="0"/>
      <w:marTop w:val="0"/>
      <w:marBottom w:val="0"/>
      <w:divBdr>
        <w:top w:val="none" w:sz="0" w:space="0" w:color="auto"/>
        <w:left w:val="none" w:sz="0" w:space="0" w:color="auto"/>
        <w:bottom w:val="none" w:sz="0" w:space="0" w:color="auto"/>
        <w:right w:val="none" w:sz="0" w:space="0" w:color="auto"/>
      </w:divBdr>
    </w:div>
    <w:div w:id="814103792">
      <w:bodyDiv w:val="1"/>
      <w:marLeft w:val="0"/>
      <w:marRight w:val="0"/>
      <w:marTop w:val="0"/>
      <w:marBottom w:val="0"/>
      <w:divBdr>
        <w:top w:val="none" w:sz="0" w:space="0" w:color="auto"/>
        <w:left w:val="none" w:sz="0" w:space="0" w:color="auto"/>
        <w:bottom w:val="none" w:sz="0" w:space="0" w:color="auto"/>
        <w:right w:val="none" w:sz="0" w:space="0" w:color="auto"/>
      </w:divBdr>
    </w:div>
    <w:div w:id="818112568">
      <w:bodyDiv w:val="1"/>
      <w:marLeft w:val="0"/>
      <w:marRight w:val="0"/>
      <w:marTop w:val="0"/>
      <w:marBottom w:val="0"/>
      <w:divBdr>
        <w:top w:val="none" w:sz="0" w:space="0" w:color="auto"/>
        <w:left w:val="none" w:sz="0" w:space="0" w:color="auto"/>
        <w:bottom w:val="none" w:sz="0" w:space="0" w:color="auto"/>
        <w:right w:val="none" w:sz="0" w:space="0" w:color="auto"/>
      </w:divBdr>
    </w:div>
    <w:div w:id="821316474">
      <w:bodyDiv w:val="1"/>
      <w:marLeft w:val="0"/>
      <w:marRight w:val="0"/>
      <w:marTop w:val="0"/>
      <w:marBottom w:val="0"/>
      <w:divBdr>
        <w:top w:val="none" w:sz="0" w:space="0" w:color="auto"/>
        <w:left w:val="none" w:sz="0" w:space="0" w:color="auto"/>
        <w:bottom w:val="none" w:sz="0" w:space="0" w:color="auto"/>
        <w:right w:val="none" w:sz="0" w:space="0" w:color="auto"/>
      </w:divBdr>
    </w:div>
    <w:div w:id="822236345">
      <w:bodyDiv w:val="1"/>
      <w:marLeft w:val="0"/>
      <w:marRight w:val="0"/>
      <w:marTop w:val="0"/>
      <w:marBottom w:val="0"/>
      <w:divBdr>
        <w:top w:val="none" w:sz="0" w:space="0" w:color="auto"/>
        <w:left w:val="none" w:sz="0" w:space="0" w:color="auto"/>
        <w:bottom w:val="none" w:sz="0" w:space="0" w:color="auto"/>
        <w:right w:val="none" w:sz="0" w:space="0" w:color="auto"/>
      </w:divBdr>
    </w:div>
    <w:div w:id="823014192">
      <w:bodyDiv w:val="1"/>
      <w:marLeft w:val="0"/>
      <w:marRight w:val="0"/>
      <w:marTop w:val="0"/>
      <w:marBottom w:val="0"/>
      <w:divBdr>
        <w:top w:val="none" w:sz="0" w:space="0" w:color="auto"/>
        <w:left w:val="none" w:sz="0" w:space="0" w:color="auto"/>
        <w:bottom w:val="none" w:sz="0" w:space="0" w:color="auto"/>
        <w:right w:val="none" w:sz="0" w:space="0" w:color="auto"/>
      </w:divBdr>
    </w:div>
    <w:div w:id="826017409">
      <w:bodyDiv w:val="1"/>
      <w:marLeft w:val="0"/>
      <w:marRight w:val="0"/>
      <w:marTop w:val="0"/>
      <w:marBottom w:val="0"/>
      <w:divBdr>
        <w:top w:val="none" w:sz="0" w:space="0" w:color="auto"/>
        <w:left w:val="none" w:sz="0" w:space="0" w:color="auto"/>
        <w:bottom w:val="none" w:sz="0" w:space="0" w:color="auto"/>
        <w:right w:val="none" w:sz="0" w:space="0" w:color="auto"/>
      </w:divBdr>
    </w:div>
    <w:div w:id="827475193">
      <w:bodyDiv w:val="1"/>
      <w:marLeft w:val="0"/>
      <w:marRight w:val="0"/>
      <w:marTop w:val="0"/>
      <w:marBottom w:val="0"/>
      <w:divBdr>
        <w:top w:val="none" w:sz="0" w:space="0" w:color="auto"/>
        <w:left w:val="none" w:sz="0" w:space="0" w:color="auto"/>
        <w:bottom w:val="none" w:sz="0" w:space="0" w:color="auto"/>
        <w:right w:val="none" w:sz="0" w:space="0" w:color="auto"/>
      </w:divBdr>
    </w:div>
    <w:div w:id="832768016">
      <w:bodyDiv w:val="1"/>
      <w:marLeft w:val="0"/>
      <w:marRight w:val="0"/>
      <w:marTop w:val="0"/>
      <w:marBottom w:val="0"/>
      <w:divBdr>
        <w:top w:val="none" w:sz="0" w:space="0" w:color="auto"/>
        <w:left w:val="none" w:sz="0" w:space="0" w:color="auto"/>
        <w:bottom w:val="none" w:sz="0" w:space="0" w:color="auto"/>
        <w:right w:val="none" w:sz="0" w:space="0" w:color="auto"/>
      </w:divBdr>
    </w:div>
    <w:div w:id="834223385">
      <w:bodyDiv w:val="1"/>
      <w:marLeft w:val="0"/>
      <w:marRight w:val="0"/>
      <w:marTop w:val="0"/>
      <w:marBottom w:val="0"/>
      <w:divBdr>
        <w:top w:val="none" w:sz="0" w:space="0" w:color="auto"/>
        <w:left w:val="none" w:sz="0" w:space="0" w:color="auto"/>
        <w:bottom w:val="none" w:sz="0" w:space="0" w:color="auto"/>
        <w:right w:val="none" w:sz="0" w:space="0" w:color="auto"/>
      </w:divBdr>
    </w:div>
    <w:div w:id="837042020">
      <w:bodyDiv w:val="1"/>
      <w:marLeft w:val="0"/>
      <w:marRight w:val="0"/>
      <w:marTop w:val="0"/>
      <w:marBottom w:val="0"/>
      <w:divBdr>
        <w:top w:val="none" w:sz="0" w:space="0" w:color="auto"/>
        <w:left w:val="none" w:sz="0" w:space="0" w:color="auto"/>
        <w:bottom w:val="none" w:sz="0" w:space="0" w:color="auto"/>
        <w:right w:val="none" w:sz="0" w:space="0" w:color="auto"/>
      </w:divBdr>
    </w:div>
    <w:div w:id="838354609">
      <w:bodyDiv w:val="1"/>
      <w:marLeft w:val="0"/>
      <w:marRight w:val="0"/>
      <w:marTop w:val="0"/>
      <w:marBottom w:val="0"/>
      <w:divBdr>
        <w:top w:val="none" w:sz="0" w:space="0" w:color="auto"/>
        <w:left w:val="none" w:sz="0" w:space="0" w:color="auto"/>
        <w:bottom w:val="none" w:sz="0" w:space="0" w:color="auto"/>
        <w:right w:val="none" w:sz="0" w:space="0" w:color="auto"/>
      </w:divBdr>
      <w:divsChild>
        <w:div w:id="96367285">
          <w:marLeft w:val="0"/>
          <w:marRight w:val="0"/>
          <w:marTop w:val="0"/>
          <w:marBottom w:val="0"/>
          <w:divBdr>
            <w:top w:val="none" w:sz="0" w:space="0" w:color="auto"/>
            <w:left w:val="none" w:sz="0" w:space="0" w:color="auto"/>
            <w:bottom w:val="none" w:sz="0" w:space="0" w:color="auto"/>
            <w:right w:val="none" w:sz="0" w:space="0" w:color="auto"/>
          </w:divBdr>
        </w:div>
        <w:div w:id="815495541">
          <w:marLeft w:val="0"/>
          <w:marRight w:val="0"/>
          <w:marTop w:val="0"/>
          <w:marBottom w:val="0"/>
          <w:divBdr>
            <w:top w:val="none" w:sz="0" w:space="0" w:color="auto"/>
            <w:left w:val="none" w:sz="0" w:space="0" w:color="auto"/>
            <w:bottom w:val="none" w:sz="0" w:space="0" w:color="auto"/>
            <w:right w:val="none" w:sz="0" w:space="0" w:color="auto"/>
          </w:divBdr>
        </w:div>
      </w:divsChild>
    </w:div>
    <w:div w:id="845511792">
      <w:bodyDiv w:val="1"/>
      <w:marLeft w:val="0"/>
      <w:marRight w:val="0"/>
      <w:marTop w:val="0"/>
      <w:marBottom w:val="0"/>
      <w:divBdr>
        <w:top w:val="none" w:sz="0" w:space="0" w:color="auto"/>
        <w:left w:val="none" w:sz="0" w:space="0" w:color="auto"/>
        <w:bottom w:val="none" w:sz="0" w:space="0" w:color="auto"/>
        <w:right w:val="none" w:sz="0" w:space="0" w:color="auto"/>
      </w:divBdr>
    </w:div>
    <w:div w:id="846214543">
      <w:bodyDiv w:val="1"/>
      <w:marLeft w:val="0"/>
      <w:marRight w:val="0"/>
      <w:marTop w:val="0"/>
      <w:marBottom w:val="0"/>
      <w:divBdr>
        <w:top w:val="none" w:sz="0" w:space="0" w:color="auto"/>
        <w:left w:val="none" w:sz="0" w:space="0" w:color="auto"/>
        <w:bottom w:val="none" w:sz="0" w:space="0" w:color="auto"/>
        <w:right w:val="none" w:sz="0" w:space="0" w:color="auto"/>
      </w:divBdr>
    </w:div>
    <w:div w:id="850335579">
      <w:bodyDiv w:val="1"/>
      <w:marLeft w:val="0"/>
      <w:marRight w:val="0"/>
      <w:marTop w:val="0"/>
      <w:marBottom w:val="0"/>
      <w:divBdr>
        <w:top w:val="none" w:sz="0" w:space="0" w:color="auto"/>
        <w:left w:val="none" w:sz="0" w:space="0" w:color="auto"/>
        <w:bottom w:val="none" w:sz="0" w:space="0" w:color="auto"/>
        <w:right w:val="none" w:sz="0" w:space="0" w:color="auto"/>
      </w:divBdr>
    </w:div>
    <w:div w:id="854613546">
      <w:bodyDiv w:val="1"/>
      <w:marLeft w:val="0"/>
      <w:marRight w:val="0"/>
      <w:marTop w:val="0"/>
      <w:marBottom w:val="0"/>
      <w:divBdr>
        <w:top w:val="none" w:sz="0" w:space="0" w:color="auto"/>
        <w:left w:val="none" w:sz="0" w:space="0" w:color="auto"/>
        <w:bottom w:val="none" w:sz="0" w:space="0" w:color="auto"/>
        <w:right w:val="none" w:sz="0" w:space="0" w:color="auto"/>
      </w:divBdr>
    </w:div>
    <w:div w:id="856847371">
      <w:bodyDiv w:val="1"/>
      <w:marLeft w:val="0"/>
      <w:marRight w:val="0"/>
      <w:marTop w:val="0"/>
      <w:marBottom w:val="0"/>
      <w:divBdr>
        <w:top w:val="none" w:sz="0" w:space="0" w:color="auto"/>
        <w:left w:val="none" w:sz="0" w:space="0" w:color="auto"/>
        <w:bottom w:val="none" w:sz="0" w:space="0" w:color="auto"/>
        <w:right w:val="none" w:sz="0" w:space="0" w:color="auto"/>
      </w:divBdr>
    </w:div>
    <w:div w:id="858011733">
      <w:bodyDiv w:val="1"/>
      <w:marLeft w:val="0"/>
      <w:marRight w:val="0"/>
      <w:marTop w:val="0"/>
      <w:marBottom w:val="0"/>
      <w:divBdr>
        <w:top w:val="none" w:sz="0" w:space="0" w:color="auto"/>
        <w:left w:val="none" w:sz="0" w:space="0" w:color="auto"/>
        <w:bottom w:val="none" w:sz="0" w:space="0" w:color="auto"/>
        <w:right w:val="none" w:sz="0" w:space="0" w:color="auto"/>
      </w:divBdr>
    </w:div>
    <w:div w:id="859663273">
      <w:bodyDiv w:val="1"/>
      <w:marLeft w:val="0"/>
      <w:marRight w:val="0"/>
      <w:marTop w:val="0"/>
      <w:marBottom w:val="0"/>
      <w:divBdr>
        <w:top w:val="none" w:sz="0" w:space="0" w:color="auto"/>
        <w:left w:val="none" w:sz="0" w:space="0" w:color="auto"/>
        <w:bottom w:val="none" w:sz="0" w:space="0" w:color="auto"/>
        <w:right w:val="none" w:sz="0" w:space="0" w:color="auto"/>
      </w:divBdr>
    </w:div>
    <w:div w:id="864909509">
      <w:bodyDiv w:val="1"/>
      <w:marLeft w:val="0"/>
      <w:marRight w:val="0"/>
      <w:marTop w:val="0"/>
      <w:marBottom w:val="0"/>
      <w:divBdr>
        <w:top w:val="none" w:sz="0" w:space="0" w:color="auto"/>
        <w:left w:val="none" w:sz="0" w:space="0" w:color="auto"/>
        <w:bottom w:val="none" w:sz="0" w:space="0" w:color="auto"/>
        <w:right w:val="none" w:sz="0" w:space="0" w:color="auto"/>
      </w:divBdr>
    </w:div>
    <w:div w:id="865606479">
      <w:bodyDiv w:val="1"/>
      <w:marLeft w:val="0"/>
      <w:marRight w:val="0"/>
      <w:marTop w:val="0"/>
      <w:marBottom w:val="0"/>
      <w:divBdr>
        <w:top w:val="none" w:sz="0" w:space="0" w:color="auto"/>
        <w:left w:val="none" w:sz="0" w:space="0" w:color="auto"/>
        <w:bottom w:val="none" w:sz="0" w:space="0" w:color="auto"/>
        <w:right w:val="none" w:sz="0" w:space="0" w:color="auto"/>
      </w:divBdr>
    </w:div>
    <w:div w:id="867183307">
      <w:bodyDiv w:val="1"/>
      <w:marLeft w:val="0"/>
      <w:marRight w:val="0"/>
      <w:marTop w:val="0"/>
      <w:marBottom w:val="0"/>
      <w:divBdr>
        <w:top w:val="none" w:sz="0" w:space="0" w:color="auto"/>
        <w:left w:val="none" w:sz="0" w:space="0" w:color="auto"/>
        <w:bottom w:val="none" w:sz="0" w:space="0" w:color="auto"/>
        <w:right w:val="none" w:sz="0" w:space="0" w:color="auto"/>
      </w:divBdr>
    </w:div>
    <w:div w:id="867255614">
      <w:bodyDiv w:val="1"/>
      <w:marLeft w:val="0"/>
      <w:marRight w:val="0"/>
      <w:marTop w:val="0"/>
      <w:marBottom w:val="0"/>
      <w:divBdr>
        <w:top w:val="none" w:sz="0" w:space="0" w:color="auto"/>
        <w:left w:val="none" w:sz="0" w:space="0" w:color="auto"/>
        <w:bottom w:val="none" w:sz="0" w:space="0" w:color="auto"/>
        <w:right w:val="none" w:sz="0" w:space="0" w:color="auto"/>
      </w:divBdr>
    </w:div>
    <w:div w:id="868840318">
      <w:bodyDiv w:val="1"/>
      <w:marLeft w:val="0"/>
      <w:marRight w:val="0"/>
      <w:marTop w:val="0"/>
      <w:marBottom w:val="0"/>
      <w:divBdr>
        <w:top w:val="none" w:sz="0" w:space="0" w:color="auto"/>
        <w:left w:val="none" w:sz="0" w:space="0" w:color="auto"/>
        <w:bottom w:val="none" w:sz="0" w:space="0" w:color="auto"/>
        <w:right w:val="none" w:sz="0" w:space="0" w:color="auto"/>
      </w:divBdr>
    </w:div>
    <w:div w:id="869688135">
      <w:bodyDiv w:val="1"/>
      <w:marLeft w:val="0"/>
      <w:marRight w:val="0"/>
      <w:marTop w:val="0"/>
      <w:marBottom w:val="0"/>
      <w:divBdr>
        <w:top w:val="none" w:sz="0" w:space="0" w:color="auto"/>
        <w:left w:val="none" w:sz="0" w:space="0" w:color="auto"/>
        <w:bottom w:val="none" w:sz="0" w:space="0" w:color="auto"/>
        <w:right w:val="none" w:sz="0" w:space="0" w:color="auto"/>
      </w:divBdr>
    </w:div>
    <w:div w:id="869729332">
      <w:bodyDiv w:val="1"/>
      <w:marLeft w:val="0"/>
      <w:marRight w:val="0"/>
      <w:marTop w:val="0"/>
      <w:marBottom w:val="0"/>
      <w:divBdr>
        <w:top w:val="none" w:sz="0" w:space="0" w:color="auto"/>
        <w:left w:val="none" w:sz="0" w:space="0" w:color="auto"/>
        <w:bottom w:val="none" w:sz="0" w:space="0" w:color="auto"/>
        <w:right w:val="none" w:sz="0" w:space="0" w:color="auto"/>
      </w:divBdr>
    </w:div>
    <w:div w:id="869802423">
      <w:bodyDiv w:val="1"/>
      <w:marLeft w:val="0"/>
      <w:marRight w:val="0"/>
      <w:marTop w:val="0"/>
      <w:marBottom w:val="0"/>
      <w:divBdr>
        <w:top w:val="none" w:sz="0" w:space="0" w:color="auto"/>
        <w:left w:val="none" w:sz="0" w:space="0" w:color="auto"/>
        <w:bottom w:val="none" w:sz="0" w:space="0" w:color="auto"/>
        <w:right w:val="none" w:sz="0" w:space="0" w:color="auto"/>
      </w:divBdr>
    </w:div>
    <w:div w:id="871260222">
      <w:bodyDiv w:val="1"/>
      <w:marLeft w:val="0"/>
      <w:marRight w:val="0"/>
      <w:marTop w:val="0"/>
      <w:marBottom w:val="0"/>
      <w:divBdr>
        <w:top w:val="none" w:sz="0" w:space="0" w:color="auto"/>
        <w:left w:val="none" w:sz="0" w:space="0" w:color="auto"/>
        <w:bottom w:val="none" w:sz="0" w:space="0" w:color="auto"/>
        <w:right w:val="none" w:sz="0" w:space="0" w:color="auto"/>
      </w:divBdr>
    </w:div>
    <w:div w:id="871578979">
      <w:bodyDiv w:val="1"/>
      <w:marLeft w:val="0"/>
      <w:marRight w:val="0"/>
      <w:marTop w:val="0"/>
      <w:marBottom w:val="0"/>
      <w:divBdr>
        <w:top w:val="none" w:sz="0" w:space="0" w:color="auto"/>
        <w:left w:val="none" w:sz="0" w:space="0" w:color="auto"/>
        <w:bottom w:val="none" w:sz="0" w:space="0" w:color="auto"/>
        <w:right w:val="none" w:sz="0" w:space="0" w:color="auto"/>
      </w:divBdr>
    </w:div>
    <w:div w:id="871652528">
      <w:bodyDiv w:val="1"/>
      <w:marLeft w:val="0"/>
      <w:marRight w:val="0"/>
      <w:marTop w:val="0"/>
      <w:marBottom w:val="0"/>
      <w:divBdr>
        <w:top w:val="none" w:sz="0" w:space="0" w:color="auto"/>
        <w:left w:val="none" w:sz="0" w:space="0" w:color="auto"/>
        <w:bottom w:val="none" w:sz="0" w:space="0" w:color="auto"/>
        <w:right w:val="none" w:sz="0" w:space="0" w:color="auto"/>
      </w:divBdr>
    </w:div>
    <w:div w:id="873151948">
      <w:bodyDiv w:val="1"/>
      <w:marLeft w:val="0"/>
      <w:marRight w:val="0"/>
      <w:marTop w:val="0"/>
      <w:marBottom w:val="0"/>
      <w:divBdr>
        <w:top w:val="none" w:sz="0" w:space="0" w:color="auto"/>
        <w:left w:val="none" w:sz="0" w:space="0" w:color="auto"/>
        <w:bottom w:val="none" w:sz="0" w:space="0" w:color="auto"/>
        <w:right w:val="none" w:sz="0" w:space="0" w:color="auto"/>
      </w:divBdr>
    </w:div>
    <w:div w:id="874855255">
      <w:bodyDiv w:val="1"/>
      <w:marLeft w:val="0"/>
      <w:marRight w:val="0"/>
      <w:marTop w:val="0"/>
      <w:marBottom w:val="0"/>
      <w:divBdr>
        <w:top w:val="none" w:sz="0" w:space="0" w:color="auto"/>
        <w:left w:val="none" w:sz="0" w:space="0" w:color="auto"/>
        <w:bottom w:val="none" w:sz="0" w:space="0" w:color="auto"/>
        <w:right w:val="none" w:sz="0" w:space="0" w:color="auto"/>
      </w:divBdr>
    </w:div>
    <w:div w:id="878392965">
      <w:bodyDiv w:val="1"/>
      <w:marLeft w:val="0"/>
      <w:marRight w:val="0"/>
      <w:marTop w:val="0"/>
      <w:marBottom w:val="0"/>
      <w:divBdr>
        <w:top w:val="none" w:sz="0" w:space="0" w:color="auto"/>
        <w:left w:val="none" w:sz="0" w:space="0" w:color="auto"/>
        <w:bottom w:val="none" w:sz="0" w:space="0" w:color="auto"/>
        <w:right w:val="none" w:sz="0" w:space="0" w:color="auto"/>
      </w:divBdr>
    </w:div>
    <w:div w:id="886257428">
      <w:bodyDiv w:val="1"/>
      <w:marLeft w:val="0"/>
      <w:marRight w:val="0"/>
      <w:marTop w:val="0"/>
      <w:marBottom w:val="0"/>
      <w:divBdr>
        <w:top w:val="none" w:sz="0" w:space="0" w:color="auto"/>
        <w:left w:val="none" w:sz="0" w:space="0" w:color="auto"/>
        <w:bottom w:val="none" w:sz="0" w:space="0" w:color="auto"/>
        <w:right w:val="none" w:sz="0" w:space="0" w:color="auto"/>
      </w:divBdr>
    </w:div>
    <w:div w:id="886601427">
      <w:bodyDiv w:val="1"/>
      <w:marLeft w:val="0"/>
      <w:marRight w:val="0"/>
      <w:marTop w:val="0"/>
      <w:marBottom w:val="0"/>
      <w:divBdr>
        <w:top w:val="none" w:sz="0" w:space="0" w:color="auto"/>
        <w:left w:val="none" w:sz="0" w:space="0" w:color="auto"/>
        <w:bottom w:val="none" w:sz="0" w:space="0" w:color="auto"/>
        <w:right w:val="none" w:sz="0" w:space="0" w:color="auto"/>
      </w:divBdr>
    </w:div>
    <w:div w:id="887182040">
      <w:bodyDiv w:val="1"/>
      <w:marLeft w:val="0"/>
      <w:marRight w:val="0"/>
      <w:marTop w:val="0"/>
      <w:marBottom w:val="0"/>
      <w:divBdr>
        <w:top w:val="none" w:sz="0" w:space="0" w:color="auto"/>
        <w:left w:val="none" w:sz="0" w:space="0" w:color="auto"/>
        <w:bottom w:val="none" w:sz="0" w:space="0" w:color="auto"/>
        <w:right w:val="none" w:sz="0" w:space="0" w:color="auto"/>
      </w:divBdr>
    </w:div>
    <w:div w:id="887759591">
      <w:bodyDiv w:val="1"/>
      <w:marLeft w:val="0"/>
      <w:marRight w:val="0"/>
      <w:marTop w:val="0"/>
      <w:marBottom w:val="0"/>
      <w:divBdr>
        <w:top w:val="none" w:sz="0" w:space="0" w:color="auto"/>
        <w:left w:val="none" w:sz="0" w:space="0" w:color="auto"/>
        <w:bottom w:val="none" w:sz="0" w:space="0" w:color="auto"/>
        <w:right w:val="none" w:sz="0" w:space="0" w:color="auto"/>
      </w:divBdr>
    </w:div>
    <w:div w:id="889153061">
      <w:bodyDiv w:val="1"/>
      <w:marLeft w:val="0"/>
      <w:marRight w:val="0"/>
      <w:marTop w:val="0"/>
      <w:marBottom w:val="0"/>
      <w:divBdr>
        <w:top w:val="none" w:sz="0" w:space="0" w:color="auto"/>
        <w:left w:val="none" w:sz="0" w:space="0" w:color="auto"/>
        <w:bottom w:val="none" w:sz="0" w:space="0" w:color="auto"/>
        <w:right w:val="none" w:sz="0" w:space="0" w:color="auto"/>
      </w:divBdr>
    </w:div>
    <w:div w:id="893546712">
      <w:bodyDiv w:val="1"/>
      <w:marLeft w:val="0"/>
      <w:marRight w:val="0"/>
      <w:marTop w:val="0"/>
      <w:marBottom w:val="0"/>
      <w:divBdr>
        <w:top w:val="none" w:sz="0" w:space="0" w:color="auto"/>
        <w:left w:val="none" w:sz="0" w:space="0" w:color="auto"/>
        <w:bottom w:val="none" w:sz="0" w:space="0" w:color="auto"/>
        <w:right w:val="none" w:sz="0" w:space="0" w:color="auto"/>
      </w:divBdr>
    </w:div>
    <w:div w:id="894194040">
      <w:bodyDiv w:val="1"/>
      <w:marLeft w:val="0"/>
      <w:marRight w:val="0"/>
      <w:marTop w:val="0"/>
      <w:marBottom w:val="0"/>
      <w:divBdr>
        <w:top w:val="none" w:sz="0" w:space="0" w:color="auto"/>
        <w:left w:val="none" w:sz="0" w:space="0" w:color="auto"/>
        <w:bottom w:val="none" w:sz="0" w:space="0" w:color="auto"/>
        <w:right w:val="none" w:sz="0" w:space="0" w:color="auto"/>
      </w:divBdr>
    </w:div>
    <w:div w:id="894239891">
      <w:bodyDiv w:val="1"/>
      <w:marLeft w:val="0"/>
      <w:marRight w:val="0"/>
      <w:marTop w:val="0"/>
      <w:marBottom w:val="0"/>
      <w:divBdr>
        <w:top w:val="none" w:sz="0" w:space="0" w:color="auto"/>
        <w:left w:val="none" w:sz="0" w:space="0" w:color="auto"/>
        <w:bottom w:val="none" w:sz="0" w:space="0" w:color="auto"/>
        <w:right w:val="none" w:sz="0" w:space="0" w:color="auto"/>
      </w:divBdr>
    </w:div>
    <w:div w:id="899175977">
      <w:bodyDiv w:val="1"/>
      <w:marLeft w:val="0"/>
      <w:marRight w:val="0"/>
      <w:marTop w:val="0"/>
      <w:marBottom w:val="0"/>
      <w:divBdr>
        <w:top w:val="none" w:sz="0" w:space="0" w:color="auto"/>
        <w:left w:val="none" w:sz="0" w:space="0" w:color="auto"/>
        <w:bottom w:val="none" w:sz="0" w:space="0" w:color="auto"/>
        <w:right w:val="none" w:sz="0" w:space="0" w:color="auto"/>
      </w:divBdr>
    </w:div>
    <w:div w:id="902104946">
      <w:bodyDiv w:val="1"/>
      <w:marLeft w:val="0"/>
      <w:marRight w:val="0"/>
      <w:marTop w:val="0"/>
      <w:marBottom w:val="0"/>
      <w:divBdr>
        <w:top w:val="none" w:sz="0" w:space="0" w:color="auto"/>
        <w:left w:val="none" w:sz="0" w:space="0" w:color="auto"/>
        <w:bottom w:val="none" w:sz="0" w:space="0" w:color="auto"/>
        <w:right w:val="none" w:sz="0" w:space="0" w:color="auto"/>
      </w:divBdr>
    </w:div>
    <w:div w:id="903755568">
      <w:bodyDiv w:val="1"/>
      <w:marLeft w:val="0"/>
      <w:marRight w:val="0"/>
      <w:marTop w:val="0"/>
      <w:marBottom w:val="0"/>
      <w:divBdr>
        <w:top w:val="none" w:sz="0" w:space="0" w:color="auto"/>
        <w:left w:val="none" w:sz="0" w:space="0" w:color="auto"/>
        <w:bottom w:val="none" w:sz="0" w:space="0" w:color="auto"/>
        <w:right w:val="none" w:sz="0" w:space="0" w:color="auto"/>
      </w:divBdr>
    </w:div>
    <w:div w:id="907417037">
      <w:bodyDiv w:val="1"/>
      <w:marLeft w:val="0"/>
      <w:marRight w:val="0"/>
      <w:marTop w:val="0"/>
      <w:marBottom w:val="0"/>
      <w:divBdr>
        <w:top w:val="none" w:sz="0" w:space="0" w:color="auto"/>
        <w:left w:val="none" w:sz="0" w:space="0" w:color="auto"/>
        <w:bottom w:val="none" w:sz="0" w:space="0" w:color="auto"/>
        <w:right w:val="none" w:sz="0" w:space="0" w:color="auto"/>
      </w:divBdr>
    </w:div>
    <w:div w:id="907617310">
      <w:bodyDiv w:val="1"/>
      <w:marLeft w:val="0"/>
      <w:marRight w:val="0"/>
      <w:marTop w:val="0"/>
      <w:marBottom w:val="0"/>
      <w:divBdr>
        <w:top w:val="none" w:sz="0" w:space="0" w:color="auto"/>
        <w:left w:val="none" w:sz="0" w:space="0" w:color="auto"/>
        <w:bottom w:val="none" w:sz="0" w:space="0" w:color="auto"/>
        <w:right w:val="none" w:sz="0" w:space="0" w:color="auto"/>
      </w:divBdr>
    </w:div>
    <w:div w:id="912354593">
      <w:bodyDiv w:val="1"/>
      <w:marLeft w:val="0"/>
      <w:marRight w:val="0"/>
      <w:marTop w:val="0"/>
      <w:marBottom w:val="0"/>
      <w:divBdr>
        <w:top w:val="none" w:sz="0" w:space="0" w:color="auto"/>
        <w:left w:val="none" w:sz="0" w:space="0" w:color="auto"/>
        <w:bottom w:val="none" w:sz="0" w:space="0" w:color="auto"/>
        <w:right w:val="none" w:sz="0" w:space="0" w:color="auto"/>
      </w:divBdr>
    </w:div>
    <w:div w:id="913510318">
      <w:bodyDiv w:val="1"/>
      <w:marLeft w:val="0"/>
      <w:marRight w:val="0"/>
      <w:marTop w:val="0"/>
      <w:marBottom w:val="0"/>
      <w:divBdr>
        <w:top w:val="none" w:sz="0" w:space="0" w:color="auto"/>
        <w:left w:val="none" w:sz="0" w:space="0" w:color="auto"/>
        <w:bottom w:val="none" w:sz="0" w:space="0" w:color="auto"/>
        <w:right w:val="none" w:sz="0" w:space="0" w:color="auto"/>
      </w:divBdr>
    </w:div>
    <w:div w:id="915555322">
      <w:bodyDiv w:val="1"/>
      <w:marLeft w:val="0"/>
      <w:marRight w:val="0"/>
      <w:marTop w:val="0"/>
      <w:marBottom w:val="0"/>
      <w:divBdr>
        <w:top w:val="none" w:sz="0" w:space="0" w:color="auto"/>
        <w:left w:val="none" w:sz="0" w:space="0" w:color="auto"/>
        <w:bottom w:val="none" w:sz="0" w:space="0" w:color="auto"/>
        <w:right w:val="none" w:sz="0" w:space="0" w:color="auto"/>
      </w:divBdr>
    </w:div>
    <w:div w:id="918563153">
      <w:bodyDiv w:val="1"/>
      <w:marLeft w:val="0"/>
      <w:marRight w:val="0"/>
      <w:marTop w:val="0"/>
      <w:marBottom w:val="0"/>
      <w:divBdr>
        <w:top w:val="none" w:sz="0" w:space="0" w:color="auto"/>
        <w:left w:val="none" w:sz="0" w:space="0" w:color="auto"/>
        <w:bottom w:val="none" w:sz="0" w:space="0" w:color="auto"/>
        <w:right w:val="none" w:sz="0" w:space="0" w:color="auto"/>
      </w:divBdr>
    </w:div>
    <w:div w:id="920481730">
      <w:bodyDiv w:val="1"/>
      <w:marLeft w:val="0"/>
      <w:marRight w:val="0"/>
      <w:marTop w:val="0"/>
      <w:marBottom w:val="0"/>
      <w:divBdr>
        <w:top w:val="none" w:sz="0" w:space="0" w:color="auto"/>
        <w:left w:val="none" w:sz="0" w:space="0" w:color="auto"/>
        <w:bottom w:val="none" w:sz="0" w:space="0" w:color="auto"/>
        <w:right w:val="none" w:sz="0" w:space="0" w:color="auto"/>
      </w:divBdr>
    </w:div>
    <w:div w:id="920918564">
      <w:bodyDiv w:val="1"/>
      <w:marLeft w:val="0"/>
      <w:marRight w:val="0"/>
      <w:marTop w:val="0"/>
      <w:marBottom w:val="0"/>
      <w:divBdr>
        <w:top w:val="none" w:sz="0" w:space="0" w:color="auto"/>
        <w:left w:val="none" w:sz="0" w:space="0" w:color="auto"/>
        <w:bottom w:val="none" w:sz="0" w:space="0" w:color="auto"/>
        <w:right w:val="none" w:sz="0" w:space="0" w:color="auto"/>
      </w:divBdr>
    </w:div>
    <w:div w:id="923492424">
      <w:bodyDiv w:val="1"/>
      <w:marLeft w:val="0"/>
      <w:marRight w:val="0"/>
      <w:marTop w:val="0"/>
      <w:marBottom w:val="0"/>
      <w:divBdr>
        <w:top w:val="none" w:sz="0" w:space="0" w:color="auto"/>
        <w:left w:val="none" w:sz="0" w:space="0" w:color="auto"/>
        <w:bottom w:val="none" w:sz="0" w:space="0" w:color="auto"/>
        <w:right w:val="none" w:sz="0" w:space="0" w:color="auto"/>
      </w:divBdr>
    </w:div>
    <w:div w:id="925308515">
      <w:bodyDiv w:val="1"/>
      <w:marLeft w:val="0"/>
      <w:marRight w:val="0"/>
      <w:marTop w:val="0"/>
      <w:marBottom w:val="0"/>
      <w:divBdr>
        <w:top w:val="none" w:sz="0" w:space="0" w:color="auto"/>
        <w:left w:val="none" w:sz="0" w:space="0" w:color="auto"/>
        <w:bottom w:val="none" w:sz="0" w:space="0" w:color="auto"/>
        <w:right w:val="none" w:sz="0" w:space="0" w:color="auto"/>
      </w:divBdr>
    </w:div>
    <w:div w:id="928124681">
      <w:bodyDiv w:val="1"/>
      <w:marLeft w:val="0"/>
      <w:marRight w:val="0"/>
      <w:marTop w:val="0"/>
      <w:marBottom w:val="0"/>
      <w:divBdr>
        <w:top w:val="none" w:sz="0" w:space="0" w:color="auto"/>
        <w:left w:val="none" w:sz="0" w:space="0" w:color="auto"/>
        <w:bottom w:val="none" w:sz="0" w:space="0" w:color="auto"/>
        <w:right w:val="none" w:sz="0" w:space="0" w:color="auto"/>
      </w:divBdr>
    </w:div>
    <w:div w:id="935331231">
      <w:bodyDiv w:val="1"/>
      <w:marLeft w:val="0"/>
      <w:marRight w:val="0"/>
      <w:marTop w:val="0"/>
      <w:marBottom w:val="0"/>
      <w:divBdr>
        <w:top w:val="none" w:sz="0" w:space="0" w:color="auto"/>
        <w:left w:val="none" w:sz="0" w:space="0" w:color="auto"/>
        <w:bottom w:val="none" w:sz="0" w:space="0" w:color="auto"/>
        <w:right w:val="none" w:sz="0" w:space="0" w:color="auto"/>
      </w:divBdr>
    </w:div>
    <w:div w:id="938559618">
      <w:bodyDiv w:val="1"/>
      <w:marLeft w:val="0"/>
      <w:marRight w:val="0"/>
      <w:marTop w:val="0"/>
      <w:marBottom w:val="0"/>
      <w:divBdr>
        <w:top w:val="none" w:sz="0" w:space="0" w:color="auto"/>
        <w:left w:val="none" w:sz="0" w:space="0" w:color="auto"/>
        <w:bottom w:val="none" w:sz="0" w:space="0" w:color="auto"/>
        <w:right w:val="none" w:sz="0" w:space="0" w:color="auto"/>
      </w:divBdr>
    </w:div>
    <w:div w:id="950162850">
      <w:bodyDiv w:val="1"/>
      <w:marLeft w:val="0"/>
      <w:marRight w:val="0"/>
      <w:marTop w:val="0"/>
      <w:marBottom w:val="0"/>
      <w:divBdr>
        <w:top w:val="none" w:sz="0" w:space="0" w:color="auto"/>
        <w:left w:val="none" w:sz="0" w:space="0" w:color="auto"/>
        <w:bottom w:val="none" w:sz="0" w:space="0" w:color="auto"/>
        <w:right w:val="none" w:sz="0" w:space="0" w:color="auto"/>
      </w:divBdr>
    </w:div>
    <w:div w:id="952399774">
      <w:bodyDiv w:val="1"/>
      <w:marLeft w:val="0"/>
      <w:marRight w:val="0"/>
      <w:marTop w:val="0"/>
      <w:marBottom w:val="0"/>
      <w:divBdr>
        <w:top w:val="none" w:sz="0" w:space="0" w:color="auto"/>
        <w:left w:val="none" w:sz="0" w:space="0" w:color="auto"/>
        <w:bottom w:val="none" w:sz="0" w:space="0" w:color="auto"/>
        <w:right w:val="none" w:sz="0" w:space="0" w:color="auto"/>
      </w:divBdr>
    </w:div>
    <w:div w:id="952439501">
      <w:bodyDiv w:val="1"/>
      <w:marLeft w:val="0"/>
      <w:marRight w:val="0"/>
      <w:marTop w:val="0"/>
      <w:marBottom w:val="0"/>
      <w:divBdr>
        <w:top w:val="none" w:sz="0" w:space="0" w:color="auto"/>
        <w:left w:val="none" w:sz="0" w:space="0" w:color="auto"/>
        <w:bottom w:val="none" w:sz="0" w:space="0" w:color="auto"/>
        <w:right w:val="none" w:sz="0" w:space="0" w:color="auto"/>
      </w:divBdr>
    </w:div>
    <w:div w:id="953170834">
      <w:bodyDiv w:val="1"/>
      <w:marLeft w:val="0"/>
      <w:marRight w:val="0"/>
      <w:marTop w:val="0"/>
      <w:marBottom w:val="0"/>
      <w:divBdr>
        <w:top w:val="none" w:sz="0" w:space="0" w:color="auto"/>
        <w:left w:val="none" w:sz="0" w:space="0" w:color="auto"/>
        <w:bottom w:val="none" w:sz="0" w:space="0" w:color="auto"/>
        <w:right w:val="none" w:sz="0" w:space="0" w:color="auto"/>
      </w:divBdr>
    </w:div>
    <w:div w:id="956957549">
      <w:bodyDiv w:val="1"/>
      <w:marLeft w:val="0"/>
      <w:marRight w:val="0"/>
      <w:marTop w:val="0"/>
      <w:marBottom w:val="0"/>
      <w:divBdr>
        <w:top w:val="none" w:sz="0" w:space="0" w:color="auto"/>
        <w:left w:val="none" w:sz="0" w:space="0" w:color="auto"/>
        <w:bottom w:val="none" w:sz="0" w:space="0" w:color="auto"/>
        <w:right w:val="none" w:sz="0" w:space="0" w:color="auto"/>
      </w:divBdr>
    </w:div>
    <w:div w:id="959142523">
      <w:bodyDiv w:val="1"/>
      <w:marLeft w:val="0"/>
      <w:marRight w:val="0"/>
      <w:marTop w:val="0"/>
      <w:marBottom w:val="0"/>
      <w:divBdr>
        <w:top w:val="none" w:sz="0" w:space="0" w:color="auto"/>
        <w:left w:val="none" w:sz="0" w:space="0" w:color="auto"/>
        <w:bottom w:val="none" w:sz="0" w:space="0" w:color="auto"/>
        <w:right w:val="none" w:sz="0" w:space="0" w:color="auto"/>
      </w:divBdr>
    </w:div>
    <w:div w:id="959334566">
      <w:bodyDiv w:val="1"/>
      <w:marLeft w:val="0"/>
      <w:marRight w:val="0"/>
      <w:marTop w:val="0"/>
      <w:marBottom w:val="0"/>
      <w:divBdr>
        <w:top w:val="none" w:sz="0" w:space="0" w:color="auto"/>
        <w:left w:val="none" w:sz="0" w:space="0" w:color="auto"/>
        <w:bottom w:val="none" w:sz="0" w:space="0" w:color="auto"/>
        <w:right w:val="none" w:sz="0" w:space="0" w:color="auto"/>
      </w:divBdr>
    </w:div>
    <w:div w:id="964775788">
      <w:bodyDiv w:val="1"/>
      <w:marLeft w:val="0"/>
      <w:marRight w:val="0"/>
      <w:marTop w:val="0"/>
      <w:marBottom w:val="0"/>
      <w:divBdr>
        <w:top w:val="none" w:sz="0" w:space="0" w:color="auto"/>
        <w:left w:val="none" w:sz="0" w:space="0" w:color="auto"/>
        <w:bottom w:val="none" w:sz="0" w:space="0" w:color="auto"/>
        <w:right w:val="none" w:sz="0" w:space="0" w:color="auto"/>
      </w:divBdr>
    </w:div>
    <w:div w:id="967472486">
      <w:bodyDiv w:val="1"/>
      <w:marLeft w:val="0"/>
      <w:marRight w:val="0"/>
      <w:marTop w:val="0"/>
      <w:marBottom w:val="0"/>
      <w:divBdr>
        <w:top w:val="none" w:sz="0" w:space="0" w:color="auto"/>
        <w:left w:val="none" w:sz="0" w:space="0" w:color="auto"/>
        <w:bottom w:val="none" w:sz="0" w:space="0" w:color="auto"/>
        <w:right w:val="none" w:sz="0" w:space="0" w:color="auto"/>
      </w:divBdr>
    </w:div>
    <w:div w:id="968627743">
      <w:bodyDiv w:val="1"/>
      <w:marLeft w:val="0"/>
      <w:marRight w:val="0"/>
      <w:marTop w:val="0"/>
      <w:marBottom w:val="0"/>
      <w:divBdr>
        <w:top w:val="none" w:sz="0" w:space="0" w:color="auto"/>
        <w:left w:val="none" w:sz="0" w:space="0" w:color="auto"/>
        <w:bottom w:val="none" w:sz="0" w:space="0" w:color="auto"/>
        <w:right w:val="none" w:sz="0" w:space="0" w:color="auto"/>
      </w:divBdr>
    </w:div>
    <w:div w:id="971248416">
      <w:bodyDiv w:val="1"/>
      <w:marLeft w:val="0"/>
      <w:marRight w:val="0"/>
      <w:marTop w:val="0"/>
      <w:marBottom w:val="0"/>
      <w:divBdr>
        <w:top w:val="none" w:sz="0" w:space="0" w:color="auto"/>
        <w:left w:val="none" w:sz="0" w:space="0" w:color="auto"/>
        <w:bottom w:val="none" w:sz="0" w:space="0" w:color="auto"/>
        <w:right w:val="none" w:sz="0" w:space="0" w:color="auto"/>
      </w:divBdr>
    </w:div>
    <w:div w:id="972949218">
      <w:bodyDiv w:val="1"/>
      <w:marLeft w:val="0"/>
      <w:marRight w:val="0"/>
      <w:marTop w:val="0"/>
      <w:marBottom w:val="0"/>
      <w:divBdr>
        <w:top w:val="none" w:sz="0" w:space="0" w:color="auto"/>
        <w:left w:val="none" w:sz="0" w:space="0" w:color="auto"/>
        <w:bottom w:val="none" w:sz="0" w:space="0" w:color="auto"/>
        <w:right w:val="none" w:sz="0" w:space="0" w:color="auto"/>
      </w:divBdr>
    </w:div>
    <w:div w:id="976960316">
      <w:bodyDiv w:val="1"/>
      <w:marLeft w:val="0"/>
      <w:marRight w:val="0"/>
      <w:marTop w:val="0"/>
      <w:marBottom w:val="0"/>
      <w:divBdr>
        <w:top w:val="none" w:sz="0" w:space="0" w:color="auto"/>
        <w:left w:val="none" w:sz="0" w:space="0" w:color="auto"/>
        <w:bottom w:val="none" w:sz="0" w:space="0" w:color="auto"/>
        <w:right w:val="none" w:sz="0" w:space="0" w:color="auto"/>
      </w:divBdr>
    </w:div>
    <w:div w:id="978148617">
      <w:bodyDiv w:val="1"/>
      <w:marLeft w:val="0"/>
      <w:marRight w:val="0"/>
      <w:marTop w:val="0"/>
      <w:marBottom w:val="0"/>
      <w:divBdr>
        <w:top w:val="none" w:sz="0" w:space="0" w:color="auto"/>
        <w:left w:val="none" w:sz="0" w:space="0" w:color="auto"/>
        <w:bottom w:val="none" w:sz="0" w:space="0" w:color="auto"/>
        <w:right w:val="none" w:sz="0" w:space="0" w:color="auto"/>
      </w:divBdr>
    </w:div>
    <w:div w:id="978418408">
      <w:bodyDiv w:val="1"/>
      <w:marLeft w:val="0"/>
      <w:marRight w:val="0"/>
      <w:marTop w:val="0"/>
      <w:marBottom w:val="0"/>
      <w:divBdr>
        <w:top w:val="none" w:sz="0" w:space="0" w:color="auto"/>
        <w:left w:val="none" w:sz="0" w:space="0" w:color="auto"/>
        <w:bottom w:val="none" w:sz="0" w:space="0" w:color="auto"/>
        <w:right w:val="none" w:sz="0" w:space="0" w:color="auto"/>
      </w:divBdr>
    </w:div>
    <w:div w:id="981345700">
      <w:bodyDiv w:val="1"/>
      <w:marLeft w:val="0"/>
      <w:marRight w:val="0"/>
      <w:marTop w:val="0"/>
      <w:marBottom w:val="0"/>
      <w:divBdr>
        <w:top w:val="none" w:sz="0" w:space="0" w:color="auto"/>
        <w:left w:val="none" w:sz="0" w:space="0" w:color="auto"/>
        <w:bottom w:val="none" w:sz="0" w:space="0" w:color="auto"/>
        <w:right w:val="none" w:sz="0" w:space="0" w:color="auto"/>
      </w:divBdr>
    </w:div>
    <w:div w:id="987250934">
      <w:bodyDiv w:val="1"/>
      <w:marLeft w:val="0"/>
      <w:marRight w:val="0"/>
      <w:marTop w:val="0"/>
      <w:marBottom w:val="0"/>
      <w:divBdr>
        <w:top w:val="none" w:sz="0" w:space="0" w:color="auto"/>
        <w:left w:val="none" w:sz="0" w:space="0" w:color="auto"/>
        <w:bottom w:val="none" w:sz="0" w:space="0" w:color="auto"/>
        <w:right w:val="none" w:sz="0" w:space="0" w:color="auto"/>
      </w:divBdr>
    </w:div>
    <w:div w:id="987591569">
      <w:bodyDiv w:val="1"/>
      <w:marLeft w:val="0"/>
      <w:marRight w:val="0"/>
      <w:marTop w:val="0"/>
      <w:marBottom w:val="0"/>
      <w:divBdr>
        <w:top w:val="none" w:sz="0" w:space="0" w:color="auto"/>
        <w:left w:val="none" w:sz="0" w:space="0" w:color="auto"/>
        <w:bottom w:val="none" w:sz="0" w:space="0" w:color="auto"/>
        <w:right w:val="none" w:sz="0" w:space="0" w:color="auto"/>
      </w:divBdr>
    </w:div>
    <w:div w:id="987708547">
      <w:bodyDiv w:val="1"/>
      <w:marLeft w:val="0"/>
      <w:marRight w:val="0"/>
      <w:marTop w:val="0"/>
      <w:marBottom w:val="0"/>
      <w:divBdr>
        <w:top w:val="none" w:sz="0" w:space="0" w:color="auto"/>
        <w:left w:val="none" w:sz="0" w:space="0" w:color="auto"/>
        <w:bottom w:val="none" w:sz="0" w:space="0" w:color="auto"/>
        <w:right w:val="none" w:sz="0" w:space="0" w:color="auto"/>
      </w:divBdr>
    </w:div>
    <w:div w:id="987898631">
      <w:bodyDiv w:val="1"/>
      <w:marLeft w:val="0"/>
      <w:marRight w:val="0"/>
      <w:marTop w:val="0"/>
      <w:marBottom w:val="0"/>
      <w:divBdr>
        <w:top w:val="none" w:sz="0" w:space="0" w:color="auto"/>
        <w:left w:val="none" w:sz="0" w:space="0" w:color="auto"/>
        <w:bottom w:val="none" w:sz="0" w:space="0" w:color="auto"/>
        <w:right w:val="none" w:sz="0" w:space="0" w:color="auto"/>
      </w:divBdr>
    </w:div>
    <w:div w:id="989283710">
      <w:bodyDiv w:val="1"/>
      <w:marLeft w:val="0"/>
      <w:marRight w:val="0"/>
      <w:marTop w:val="0"/>
      <w:marBottom w:val="0"/>
      <w:divBdr>
        <w:top w:val="none" w:sz="0" w:space="0" w:color="auto"/>
        <w:left w:val="none" w:sz="0" w:space="0" w:color="auto"/>
        <w:bottom w:val="none" w:sz="0" w:space="0" w:color="auto"/>
        <w:right w:val="none" w:sz="0" w:space="0" w:color="auto"/>
      </w:divBdr>
    </w:div>
    <w:div w:id="989555525">
      <w:bodyDiv w:val="1"/>
      <w:marLeft w:val="0"/>
      <w:marRight w:val="0"/>
      <w:marTop w:val="0"/>
      <w:marBottom w:val="0"/>
      <w:divBdr>
        <w:top w:val="none" w:sz="0" w:space="0" w:color="auto"/>
        <w:left w:val="none" w:sz="0" w:space="0" w:color="auto"/>
        <w:bottom w:val="none" w:sz="0" w:space="0" w:color="auto"/>
        <w:right w:val="none" w:sz="0" w:space="0" w:color="auto"/>
      </w:divBdr>
    </w:div>
    <w:div w:id="989944108">
      <w:bodyDiv w:val="1"/>
      <w:marLeft w:val="0"/>
      <w:marRight w:val="0"/>
      <w:marTop w:val="0"/>
      <w:marBottom w:val="0"/>
      <w:divBdr>
        <w:top w:val="none" w:sz="0" w:space="0" w:color="auto"/>
        <w:left w:val="none" w:sz="0" w:space="0" w:color="auto"/>
        <w:bottom w:val="none" w:sz="0" w:space="0" w:color="auto"/>
        <w:right w:val="none" w:sz="0" w:space="0" w:color="auto"/>
      </w:divBdr>
    </w:div>
    <w:div w:id="990214481">
      <w:bodyDiv w:val="1"/>
      <w:marLeft w:val="0"/>
      <w:marRight w:val="0"/>
      <w:marTop w:val="0"/>
      <w:marBottom w:val="0"/>
      <w:divBdr>
        <w:top w:val="none" w:sz="0" w:space="0" w:color="auto"/>
        <w:left w:val="none" w:sz="0" w:space="0" w:color="auto"/>
        <w:bottom w:val="none" w:sz="0" w:space="0" w:color="auto"/>
        <w:right w:val="none" w:sz="0" w:space="0" w:color="auto"/>
      </w:divBdr>
    </w:div>
    <w:div w:id="991448525">
      <w:bodyDiv w:val="1"/>
      <w:marLeft w:val="0"/>
      <w:marRight w:val="0"/>
      <w:marTop w:val="0"/>
      <w:marBottom w:val="0"/>
      <w:divBdr>
        <w:top w:val="none" w:sz="0" w:space="0" w:color="auto"/>
        <w:left w:val="none" w:sz="0" w:space="0" w:color="auto"/>
        <w:bottom w:val="none" w:sz="0" w:space="0" w:color="auto"/>
        <w:right w:val="none" w:sz="0" w:space="0" w:color="auto"/>
      </w:divBdr>
    </w:div>
    <w:div w:id="997853342">
      <w:bodyDiv w:val="1"/>
      <w:marLeft w:val="0"/>
      <w:marRight w:val="0"/>
      <w:marTop w:val="0"/>
      <w:marBottom w:val="0"/>
      <w:divBdr>
        <w:top w:val="none" w:sz="0" w:space="0" w:color="auto"/>
        <w:left w:val="none" w:sz="0" w:space="0" w:color="auto"/>
        <w:bottom w:val="none" w:sz="0" w:space="0" w:color="auto"/>
        <w:right w:val="none" w:sz="0" w:space="0" w:color="auto"/>
      </w:divBdr>
    </w:div>
    <w:div w:id="997928427">
      <w:bodyDiv w:val="1"/>
      <w:marLeft w:val="0"/>
      <w:marRight w:val="0"/>
      <w:marTop w:val="0"/>
      <w:marBottom w:val="0"/>
      <w:divBdr>
        <w:top w:val="none" w:sz="0" w:space="0" w:color="auto"/>
        <w:left w:val="none" w:sz="0" w:space="0" w:color="auto"/>
        <w:bottom w:val="none" w:sz="0" w:space="0" w:color="auto"/>
        <w:right w:val="none" w:sz="0" w:space="0" w:color="auto"/>
      </w:divBdr>
    </w:div>
    <w:div w:id="1000429171">
      <w:bodyDiv w:val="1"/>
      <w:marLeft w:val="0"/>
      <w:marRight w:val="0"/>
      <w:marTop w:val="0"/>
      <w:marBottom w:val="0"/>
      <w:divBdr>
        <w:top w:val="none" w:sz="0" w:space="0" w:color="auto"/>
        <w:left w:val="none" w:sz="0" w:space="0" w:color="auto"/>
        <w:bottom w:val="none" w:sz="0" w:space="0" w:color="auto"/>
        <w:right w:val="none" w:sz="0" w:space="0" w:color="auto"/>
      </w:divBdr>
    </w:div>
    <w:div w:id="1000738145">
      <w:bodyDiv w:val="1"/>
      <w:marLeft w:val="0"/>
      <w:marRight w:val="0"/>
      <w:marTop w:val="0"/>
      <w:marBottom w:val="0"/>
      <w:divBdr>
        <w:top w:val="none" w:sz="0" w:space="0" w:color="auto"/>
        <w:left w:val="none" w:sz="0" w:space="0" w:color="auto"/>
        <w:bottom w:val="none" w:sz="0" w:space="0" w:color="auto"/>
        <w:right w:val="none" w:sz="0" w:space="0" w:color="auto"/>
      </w:divBdr>
    </w:div>
    <w:div w:id="1001812447">
      <w:bodyDiv w:val="1"/>
      <w:marLeft w:val="0"/>
      <w:marRight w:val="0"/>
      <w:marTop w:val="0"/>
      <w:marBottom w:val="0"/>
      <w:divBdr>
        <w:top w:val="none" w:sz="0" w:space="0" w:color="auto"/>
        <w:left w:val="none" w:sz="0" w:space="0" w:color="auto"/>
        <w:bottom w:val="none" w:sz="0" w:space="0" w:color="auto"/>
        <w:right w:val="none" w:sz="0" w:space="0" w:color="auto"/>
      </w:divBdr>
    </w:div>
    <w:div w:id="1003781528">
      <w:bodyDiv w:val="1"/>
      <w:marLeft w:val="0"/>
      <w:marRight w:val="0"/>
      <w:marTop w:val="0"/>
      <w:marBottom w:val="0"/>
      <w:divBdr>
        <w:top w:val="none" w:sz="0" w:space="0" w:color="auto"/>
        <w:left w:val="none" w:sz="0" w:space="0" w:color="auto"/>
        <w:bottom w:val="none" w:sz="0" w:space="0" w:color="auto"/>
        <w:right w:val="none" w:sz="0" w:space="0" w:color="auto"/>
      </w:divBdr>
    </w:div>
    <w:div w:id="1004094152">
      <w:bodyDiv w:val="1"/>
      <w:marLeft w:val="0"/>
      <w:marRight w:val="0"/>
      <w:marTop w:val="0"/>
      <w:marBottom w:val="0"/>
      <w:divBdr>
        <w:top w:val="none" w:sz="0" w:space="0" w:color="auto"/>
        <w:left w:val="none" w:sz="0" w:space="0" w:color="auto"/>
        <w:bottom w:val="none" w:sz="0" w:space="0" w:color="auto"/>
        <w:right w:val="none" w:sz="0" w:space="0" w:color="auto"/>
      </w:divBdr>
    </w:div>
    <w:div w:id="1004238794">
      <w:bodyDiv w:val="1"/>
      <w:marLeft w:val="0"/>
      <w:marRight w:val="0"/>
      <w:marTop w:val="0"/>
      <w:marBottom w:val="0"/>
      <w:divBdr>
        <w:top w:val="none" w:sz="0" w:space="0" w:color="auto"/>
        <w:left w:val="none" w:sz="0" w:space="0" w:color="auto"/>
        <w:bottom w:val="none" w:sz="0" w:space="0" w:color="auto"/>
        <w:right w:val="none" w:sz="0" w:space="0" w:color="auto"/>
      </w:divBdr>
    </w:div>
    <w:div w:id="1006905663">
      <w:bodyDiv w:val="1"/>
      <w:marLeft w:val="0"/>
      <w:marRight w:val="0"/>
      <w:marTop w:val="0"/>
      <w:marBottom w:val="0"/>
      <w:divBdr>
        <w:top w:val="none" w:sz="0" w:space="0" w:color="auto"/>
        <w:left w:val="none" w:sz="0" w:space="0" w:color="auto"/>
        <w:bottom w:val="none" w:sz="0" w:space="0" w:color="auto"/>
        <w:right w:val="none" w:sz="0" w:space="0" w:color="auto"/>
      </w:divBdr>
    </w:div>
    <w:div w:id="1006984147">
      <w:bodyDiv w:val="1"/>
      <w:marLeft w:val="0"/>
      <w:marRight w:val="0"/>
      <w:marTop w:val="0"/>
      <w:marBottom w:val="0"/>
      <w:divBdr>
        <w:top w:val="none" w:sz="0" w:space="0" w:color="auto"/>
        <w:left w:val="none" w:sz="0" w:space="0" w:color="auto"/>
        <w:bottom w:val="none" w:sz="0" w:space="0" w:color="auto"/>
        <w:right w:val="none" w:sz="0" w:space="0" w:color="auto"/>
      </w:divBdr>
    </w:div>
    <w:div w:id="1007825530">
      <w:bodyDiv w:val="1"/>
      <w:marLeft w:val="0"/>
      <w:marRight w:val="0"/>
      <w:marTop w:val="0"/>
      <w:marBottom w:val="0"/>
      <w:divBdr>
        <w:top w:val="none" w:sz="0" w:space="0" w:color="auto"/>
        <w:left w:val="none" w:sz="0" w:space="0" w:color="auto"/>
        <w:bottom w:val="none" w:sz="0" w:space="0" w:color="auto"/>
        <w:right w:val="none" w:sz="0" w:space="0" w:color="auto"/>
      </w:divBdr>
    </w:div>
    <w:div w:id="1007950379">
      <w:bodyDiv w:val="1"/>
      <w:marLeft w:val="0"/>
      <w:marRight w:val="0"/>
      <w:marTop w:val="0"/>
      <w:marBottom w:val="0"/>
      <w:divBdr>
        <w:top w:val="none" w:sz="0" w:space="0" w:color="auto"/>
        <w:left w:val="none" w:sz="0" w:space="0" w:color="auto"/>
        <w:bottom w:val="none" w:sz="0" w:space="0" w:color="auto"/>
        <w:right w:val="none" w:sz="0" w:space="0" w:color="auto"/>
      </w:divBdr>
    </w:div>
    <w:div w:id="1010335388">
      <w:bodyDiv w:val="1"/>
      <w:marLeft w:val="0"/>
      <w:marRight w:val="0"/>
      <w:marTop w:val="0"/>
      <w:marBottom w:val="0"/>
      <w:divBdr>
        <w:top w:val="none" w:sz="0" w:space="0" w:color="auto"/>
        <w:left w:val="none" w:sz="0" w:space="0" w:color="auto"/>
        <w:bottom w:val="none" w:sz="0" w:space="0" w:color="auto"/>
        <w:right w:val="none" w:sz="0" w:space="0" w:color="auto"/>
      </w:divBdr>
    </w:div>
    <w:div w:id="1013074407">
      <w:bodyDiv w:val="1"/>
      <w:marLeft w:val="0"/>
      <w:marRight w:val="0"/>
      <w:marTop w:val="0"/>
      <w:marBottom w:val="0"/>
      <w:divBdr>
        <w:top w:val="none" w:sz="0" w:space="0" w:color="auto"/>
        <w:left w:val="none" w:sz="0" w:space="0" w:color="auto"/>
        <w:bottom w:val="none" w:sz="0" w:space="0" w:color="auto"/>
        <w:right w:val="none" w:sz="0" w:space="0" w:color="auto"/>
      </w:divBdr>
    </w:div>
    <w:div w:id="1013537123">
      <w:bodyDiv w:val="1"/>
      <w:marLeft w:val="0"/>
      <w:marRight w:val="0"/>
      <w:marTop w:val="0"/>
      <w:marBottom w:val="0"/>
      <w:divBdr>
        <w:top w:val="none" w:sz="0" w:space="0" w:color="auto"/>
        <w:left w:val="none" w:sz="0" w:space="0" w:color="auto"/>
        <w:bottom w:val="none" w:sz="0" w:space="0" w:color="auto"/>
        <w:right w:val="none" w:sz="0" w:space="0" w:color="auto"/>
      </w:divBdr>
    </w:div>
    <w:div w:id="1014041313">
      <w:bodyDiv w:val="1"/>
      <w:marLeft w:val="0"/>
      <w:marRight w:val="0"/>
      <w:marTop w:val="0"/>
      <w:marBottom w:val="0"/>
      <w:divBdr>
        <w:top w:val="none" w:sz="0" w:space="0" w:color="auto"/>
        <w:left w:val="none" w:sz="0" w:space="0" w:color="auto"/>
        <w:bottom w:val="none" w:sz="0" w:space="0" w:color="auto"/>
        <w:right w:val="none" w:sz="0" w:space="0" w:color="auto"/>
      </w:divBdr>
    </w:div>
    <w:div w:id="1016033840">
      <w:bodyDiv w:val="1"/>
      <w:marLeft w:val="0"/>
      <w:marRight w:val="0"/>
      <w:marTop w:val="0"/>
      <w:marBottom w:val="0"/>
      <w:divBdr>
        <w:top w:val="none" w:sz="0" w:space="0" w:color="auto"/>
        <w:left w:val="none" w:sz="0" w:space="0" w:color="auto"/>
        <w:bottom w:val="none" w:sz="0" w:space="0" w:color="auto"/>
        <w:right w:val="none" w:sz="0" w:space="0" w:color="auto"/>
      </w:divBdr>
    </w:div>
    <w:div w:id="1017192743">
      <w:bodyDiv w:val="1"/>
      <w:marLeft w:val="0"/>
      <w:marRight w:val="0"/>
      <w:marTop w:val="0"/>
      <w:marBottom w:val="0"/>
      <w:divBdr>
        <w:top w:val="none" w:sz="0" w:space="0" w:color="auto"/>
        <w:left w:val="none" w:sz="0" w:space="0" w:color="auto"/>
        <w:bottom w:val="none" w:sz="0" w:space="0" w:color="auto"/>
        <w:right w:val="none" w:sz="0" w:space="0" w:color="auto"/>
      </w:divBdr>
    </w:div>
    <w:div w:id="1019500815">
      <w:bodyDiv w:val="1"/>
      <w:marLeft w:val="0"/>
      <w:marRight w:val="0"/>
      <w:marTop w:val="0"/>
      <w:marBottom w:val="0"/>
      <w:divBdr>
        <w:top w:val="none" w:sz="0" w:space="0" w:color="auto"/>
        <w:left w:val="none" w:sz="0" w:space="0" w:color="auto"/>
        <w:bottom w:val="none" w:sz="0" w:space="0" w:color="auto"/>
        <w:right w:val="none" w:sz="0" w:space="0" w:color="auto"/>
      </w:divBdr>
    </w:div>
    <w:div w:id="1019500968">
      <w:bodyDiv w:val="1"/>
      <w:marLeft w:val="0"/>
      <w:marRight w:val="0"/>
      <w:marTop w:val="0"/>
      <w:marBottom w:val="0"/>
      <w:divBdr>
        <w:top w:val="none" w:sz="0" w:space="0" w:color="auto"/>
        <w:left w:val="none" w:sz="0" w:space="0" w:color="auto"/>
        <w:bottom w:val="none" w:sz="0" w:space="0" w:color="auto"/>
        <w:right w:val="none" w:sz="0" w:space="0" w:color="auto"/>
      </w:divBdr>
    </w:div>
    <w:div w:id="1022821955">
      <w:bodyDiv w:val="1"/>
      <w:marLeft w:val="0"/>
      <w:marRight w:val="0"/>
      <w:marTop w:val="0"/>
      <w:marBottom w:val="0"/>
      <w:divBdr>
        <w:top w:val="none" w:sz="0" w:space="0" w:color="auto"/>
        <w:left w:val="none" w:sz="0" w:space="0" w:color="auto"/>
        <w:bottom w:val="none" w:sz="0" w:space="0" w:color="auto"/>
        <w:right w:val="none" w:sz="0" w:space="0" w:color="auto"/>
      </w:divBdr>
    </w:div>
    <w:div w:id="1025516491">
      <w:bodyDiv w:val="1"/>
      <w:marLeft w:val="0"/>
      <w:marRight w:val="0"/>
      <w:marTop w:val="0"/>
      <w:marBottom w:val="0"/>
      <w:divBdr>
        <w:top w:val="none" w:sz="0" w:space="0" w:color="auto"/>
        <w:left w:val="none" w:sz="0" w:space="0" w:color="auto"/>
        <w:bottom w:val="none" w:sz="0" w:space="0" w:color="auto"/>
        <w:right w:val="none" w:sz="0" w:space="0" w:color="auto"/>
      </w:divBdr>
    </w:div>
    <w:div w:id="1031224347">
      <w:bodyDiv w:val="1"/>
      <w:marLeft w:val="0"/>
      <w:marRight w:val="0"/>
      <w:marTop w:val="0"/>
      <w:marBottom w:val="0"/>
      <w:divBdr>
        <w:top w:val="none" w:sz="0" w:space="0" w:color="auto"/>
        <w:left w:val="none" w:sz="0" w:space="0" w:color="auto"/>
        <w:bottom w:val="none" w:sz="0" w:space="0" w:color="auto"/>
        <w:right w:val="none" w:sz="0" w:space="0" w:color="auto"/>
      </w:divBdr>
    </w:div>
    <w:div w:id="1032192390">
      <w:bodyDiv w:val="1"/>
      <w:marLeft w:val="0"/>
      <w:marRight w:val="0"/>
      <w:marTop w:val="0"/>
      <w:marBottom w:val="0"/>
      <w:divBdr>
        <w:top w:val="none" w:sz="0" w:space="0" w:color="auto"/>
        <w:left w:val="none" w:sz="0" w:space="0" w:color="auto"/>
        <w:bottom w:val="none" w:sz="0" w:space="0" w:color="auto"/>
        <w:right w:val="none" w:sz="0" w:space="0" w:color="auto"/>
      </w:divBdr>
    </w:div>
    <w:div w:id="1033264035">
      <w:bodyDiv w:val="1"/>
      <w:marLeft w:val="0"/>
      <w:marRight w:val="0"/>
      <w:marTop w:val="0"/>
      <w:marBottom w:val="0"/>
      <w:divBdr>
        <w:top w:val="none" w:sz="0" w:space="0" w:color="auto"/>
        <w:left w:val="none" w:sz="0" w:space="0" w:color="auto"/>
        <w:bottom w:val="none" w:sz="0" w:space="0" w:color="auto"/>
        <w:right w:val="none" w:sz="0" w:space="0" w:color="auto"/>
      </w:divBdr>
    </w:div>
    <w:div w:id="1033574729">
      <w:bodyDiv w:val="1"/>
      <w:marLeft w:val="0"/>
      <w:marRight w:val="0"/>
      <w:marTop w:val="0"/>
      <w:marBottom w:val="0"/>
      <w:divBdr>
        <w:top w:val="none" w:sz="0" w:space="0" w:color="auto"/>
        <w:left w:val="none" w:sz="0" w:space="0" w:color="auto"/>
        <w:bottom w:val="none" w:sz="0" w:space="0" w:color="auto"/>
        <w:right w:val="none" w:sz="0" w:space="0" w:color="auto"/>
      </w:divBdr>
    </w:div>
    <w:div w:id="1038505863">
      <w:bodyDiv w:val="1"/>
      <w:marLeft w:val="0"/>
      <w:marRight w:val="0"/>
      <w:marTop w:val="0"/>
      <w:marBottom w:val="0"/>
      <w:divBdr>
        <w:top w:val="none" w:sz="0" w:space="0" w:color="auto"/>
        <w:left w:val="none" w:sz="0" w:space="0" w:color="auto"/>
        <w:bottom w:val="none" w:sz="0" w:space="0" w:color="auto"/>
        <w:right w:val="none" w:sz="0" w:space="0" w:color="auto"/>
      </w:divBdr>
    </w:div>
    <w:div w:id="1043481194">
      <w:bodyDiv w:val="1"/>
      <w:marLeft w:val="0"/>
      <w:marRight w:val="0"/>
      <w:marTop w:val="0"/>
      <w:marBottom w:val="0"/>
      <w:divBdr>
        <w:top w:val="none" w:sz="0" w:space="0" w:color="auto"/>
        <w:left w:val="none" w:sz="0" w:space="0" w:color="auto"/>
        <w:bottom w:val="none" w:sz="0" w:space="0" w:color="auto"/>
        <w:right w:val="none" w:sz="0" w:space="0" w:color="auto"/>
      </w:divBdr>
    </w:div>
    <w:div w:id="1045451923">
      <w:bodyDiv w:val="1"/>
      <w:marLeft w:val="0"/>
      <w:marRight w:val="0"/>
      <w:marTop w:val="0"/>
      <w:marBottom w:val="0"/>
      <w:divBdr>
        <w:top w:val="none" w:sz="0" w:space="0" w:color="auto"/>
        <w:left w:val="none" w:sz="0" w:space="0" w:color="auto"/>
        <w:bottom w:val="none" w:sz="0" w:space="0" w:color="auto"/>
        <w:right w:val="none" w:sz="0" w:space="0" w:color="auto"/>
      </w:divBdr>
    </w:div>
    <w:div w:id="1045644346">
      <w:bodyDiv w:val="1"/>
      <w:marLeft w:val="0"/>
      <w:marRight w:val="0"/>
      <w:marTop w:val="0"/>
      <w:marBottom w:val="0"/>
      <w:divBdr>
        <w:top w:val="none" w:sz="0" w:space="0" w:color="auto"/>
        <w:left w:val="none" w:sz="0" w:space="0" w:color="auto"/>
        <w:bottom w:val="none" w:sz="0" w:space="0" w:color="auto"/>
        <w:right w:val="none" w:sz="0" w:space="0" w:color="auto"/>
      </w:divBdr>
    </w:div>
    <w:div w:id="1045984718">
      <w:bodyDiv w:val="1"/>
      <w:marLeft w:val="0"/>
      <w:marRight w:val="0"/>
      <w:marTop w:val="0"/>
      <w:marBottom w:val="0"/>
      <w:divBdr>
        <w:top w:val="none" w:sz="0" w:space="0" w:color="auto"/>
        <w:left w:val="none" w:sz="0" w:space="0" w:color="auto"/>
        <w:bottom w:val="none" w:sz="0" w:space="0" w:color="auto"/>
        <w:right w:val="none" w:sz="0" w:space="0" w:color="auto"/>
      </w:divBdr>
    </w:div>
    <w:div w:id="1047530840">
      <w:bodyDiv w:val="1"/>
      <w:marLeft w:val="0"/>
      <w:marRight w:val="0"/>
      <w:marTop w:val="0"/>
      <w:marBottom w:val="0"/>
      <w:divBdr>
        <w:top w:val="none" w:sz="0" w:space="0" w:color="auto"/>
        <w:left w:val="none" w:sz="0" w:space="0" w:color="auto"/>
        <w:bottom w:val="none" w:sz="0" w:space="0" w:color="auto"/>
        <w:right w:val="none" w:sz="0" w:space="0" w:color="auto"/>
      </w:divBdr>
    </w:div>
    <w:div w:id="1054161133">
      <w:bodyDiv w:val="1"/>
      <w:marLeft w:val="0"/>
      <w:marRight w:val="0"/>
      <w:marTop w:val="0"/>
      <w:marBottom w:val="0"/>
      <w:divBdr>
        <w:top w:val="none" w:sz="0" w:space="0" w:color="auto"/>
        <w:left w:val="none" w:sz="0" w:space="0" w:color="auto"/>
        <w:bottom w:val="none" w:sz="0" w:space="0" w:color="auto"/>
        <w:right w:val="none" w:sz="0" w:space="0" w:color="auto"/>
      </w:divBdr>
    </w:div>
    <w:div w:id="1055161988">
      <w:bodyDiv w:val="1"/>
      <w:marLeft w:val="0"/>
      <w:marRight w:val="0"/>
      <w:marTop w:val="0"/>
      <w:marBottom w:val="0"/>
      <w:divBdr>
        <w:top w:val="none" w:sz="0" w:space="0" w:color="auto"/>
        <w:left w:val="none" w:sz="0" w:space="0" w:color="auto"/>
        <w:bottom w:val="none" w:sz="0" w:space="0" w:color="auto"/>
        <w:right w:val="none" w:sz="0" w:space="0" w:color="auto"/>
      </w:divBdr>
    </w:div>
    <w:div w:id="1057509633">
      <w:bodyDiv w:val="1"/>
      <w:marLeft w:val="0"/>
      <w:marRight w:val="0"/>
      <w:marTop w:val="0"/>
      <w:marBottom w:val="0"/>
      <w:divBdr>
        <w:top w:val="none" w:sz="0" w:space="0" w:color="auto"/>
        <w:left w:val="none" w:sz="0" w:space="0" w:color="auto"/>
        <w:bottom w:val="none" w:sz="0" w:space="0" w:color="auto"/>
        <w:right w:val="none" w:sz="0" w:space="0" w:color="auto"/>
      </w:divBdr>
    </w:div>
    <w:div w:id="1058043828">
      <w:bodyDiv w:val="1"/>
      <w:marLeft w:val="0"/>
      <w:marRight w:val="0"/>
      <w:marTop w:val="0"/>
      <w:marBottom w:val="0"/>
      <w:divBdr>
        <w:top w:val="none" w:sz="0" w:space="0" w:color="auto"/>
        <w:left w:val="none" w:sz="0" w:space="0" w:color="auto"/>
        <w:bottom w:val="none" w:sz="0" w:space="0" w:color="auto"/>
        <w:right w:val="none" w:sz="0" w:space="0" w:color="auto"/>
      </w:divBdr>
    </w:div>
    <w:div w:id="1058700612">
      <w:bodyDiv w:val="1"/>
      <w:marLeft w:val="0"/>
      <w:marRight w:val="0"/>
      <w:marTop w:val="0"/>
      <w:marBottom w:val="0"/>
      <w:divBdr>
        <w:top w:val="none" w:sz="0" w:space="0" w:color="auto"/>
        <w:left w:val="none" w:sz="0" w:space="0" w:color="auto"/>
        <w:bottom w:val="none" w:sz="0" w:space="0" w:color="auto"/>
        <w:right w:val="none" w:sz="0" w:space="0" w:color="auto"/>
      </w:divBdr>
    </w:div>
    <w:div w:id="1061513331">
      <w:bodyDiv w:val="1"/>
      <w:marLeft w:val="0"/>
      <w:marRight w:val="0"/>
      <w:marTop w:val="0"/>
      <w:marBottom w:val="0"/>
      <w:divBdr>
        <w:top w:val="none" w:sz="0" w:space="0" w:color="auto"/>
        <w:left w:val="none" w:sz="0" w:space="0" w:color="auto"/>
        <w:bottom w:val="none" w:sz="0" w:space="0" w:color="auto"/>
        <w:right w:val="none" w:sz="0" w:space="0" w:color="auto"/>
      </w:divBdr>
    </w:div>
    <w:div w:id="1061827600">
      <w:bodyDiv w:val="1"/>
      <w:marLeft w:val="0"/>
      <w:marRight w:val="0"/>
      <w:marTop w:val="0"/>
      <w:marBottom w:val="0"/>
      <w:divBdr>
        <w:top w:val="none" w:sz="0" w:space="0" w:color="auto"/>
        <w:left w:val="none" w:sz="0" w:space="0" w:color="auto"/>
        <w:bottom w:val="none" w:sz="0" w:space="0" w:color="auto"/>
        <w:right w:val="none" w:sz="0" w:space="0" w:color="auto"/>
      </w:divBdr>
    </w:div>
    <w:div w:id="1066877317">
      <w:bodyDiv w:val="1"/>
      <w:marLeft w:val="0"/>
      <w:marRight w:val="0"/>
      <w:marTop w:val="0"/>
      <w:marBottom w:val="0"/>
      <w:divBdr>
        <w:top w:val="none" w:sz="0" w:space="0" w:color="auto"/>
        <w:left w:val="none" w:sz="0" w:space="0" w:color="auto"/>
        <w:bottom w:val="none" w:sz="0" w:space="0" w:color="auto"/>
        <w:right w:val="none" w:sz="0" w:space="0" w:color="auto"/>
      </w:divBdr>
    </w:div>
    <w:div w:id="1068504739">
      <w:bodyDiv w:val="1"/>
      <w:marLeft w:val="0"/>
      <w:marRight w:val="0"/>
      <w:marTop w:val="0"/>
      <w:marBottom w:val="0"/>
      <w:divBdr>
        <w:top w:val="none" w:sz="0" w:space="0" w:color="auto"/>
        <w:left w:val="none" w:sz="0" w:space="0" w:color="auto"/>
        <w:bottom w:val="none" w:sz="0" w:space="0" w:color="auto"/>
        <w:right w:val="none" w:sz="0" w:space="0" w:color="auto"/>
      </w:divBdr>
    </w:div>
    <w:div w:id="1071125192">
      <w:bodyDiv w:val="1"/>
      <w:marLeft w:val="0"/>
      <w:marRight w:val="0"/>
      <w:marTop w:val="0"/>
      <w:marBottom w:val="0"/>
      <w:divBdr>
        <w:top w:val="none" w:sz="0" w:space="0" w:color="auto"/>
        <w:left w:val="none" w:sz="0" w:space="0" w:color="auto"/>
        <w:bottom w:val="none" w:sz="0" w:space="0" w:color="auto"/>
        <w:right w:val="none" w:sz="0" w:space="0" w:color="auto"/>
      </w:divBdr>
    </w:div>
    <w:div w:id="1071972950">
      <w:bodyDiv w:val="1"/>
      <w:marLeft w:val="0"/>
      <w:marRight w:val="0"/>
      <w:marTop w:val="0"/>
      <w:marBottom w:val="0"/>
      <w:divBdr>
        <w:top w:val="none" w:sz="0" w:space="0" w:color="auto"/>
        <w:left w:val="none" w:sz="0" w:space="0" w:color="auto"/>
        <w:bottom w:val="none" w:sz="0" w:space="0" w:color="auto"/>
        <w:right w:val="none" w:sz="0" w:space="0" w:color="auto"/>
      </w:divBdr>
    </w:div>
    <w:div w:id="1072656198">
      <w:bodyDiv w:val="1"/>
      <w:marLeft w:val="0"/>
      <w:marRight w:val="0"/>
      <w:marTop w:val="0"/>
      <w:marBottom w:val="0"/>
      <w:divBdr>
        <w:top w:val="none" w:sz="0" w:space="0" w:color="auto"/>
        <w:left w:val="none" w:sz="0" w:space="0" w:color="auto"/>
        <w:bottom w:val="none" w:sz="0" w:space="0" w:color="auto"/>
        <w:right w:val="none" w:sz="0" w:space="0" w:color="auto"/>
      </w:divBdr>
    </w:div>
    <w:div w:id="1074281106">
      <w:bodyDiv w:val="1"/>
      <w:marLeft w:val="0"/>
      <w:marRight w:val="0"/>
      <w:marTop w:val="0"/>
      <w:marBottom w:val="0"/>
      <w:divBdr>
        <w:top w:val="none" w:sz="0" w:space="0" w:color="auto"/>
        <w:left w:val="none" w:sz="0" w:space="0" w:color="auto"/>
        <w:bottom w:val="none" w:sz="0" w:space="0" w:color="auto"/>
        <w:right w:val="none" w:sz="0" w:space="0" w:color="auto"/>
      </w:divBdr>
    </w:div>
    <w:div w:id="1077287070">
      <w:bodyDiv w:val="1"/>
      <w:marLeft w:val="0"/>
      <w:marRight w:val="0"/>
      <w:marTop w:val="0"/>
      <w:marBottom w:val="0"/>
      <w:divBdr>
        <w:top w:val="none" w:sz="0" w:space="0" w:color="auto"/>
        <w:left w:val="none" w:sz="0" w:space="0" w:color="auto"/>
        <w:bottom w:val="none" w:sz="0" w:space="0" w:color="auto"/>
        <w:right w:val="none" w:sz="0" w:space="0" w:color="auto"/>
      </w:divBdr>
    </w:div>
    <w:div w:id="1078674984">
      <w:bodyDiv w:val="1"/>
      <w:marLeft w:val="0"/>
      <w:marRight w:val="0"/>
      <w:marTop w:val="0"/>
      <w:marBottom w:val="0"/>
      <w:divBdr>
        <w:top w:val="none" w:sz="0" w:space="0" w:color="auto"/>
        <w:left w:val="none" w:sz="0" w:space="0" w:color="auto"/>
        <w:bottom w:val="none" w:sz="0" w:space="0" w:color="auto"/>
        <w:right w:val="none" w:sz="0" w:space="0" w:color="auto"/>
      </w:divBdr>
    </w:div>
    <w:div w:id="1080521038">
      <w:bodyDiv w:val="1"/>
      <w:marLeft w:val="0"/>
      <w:marRight w:val="0"/>
      <w:marTop w:val="0"/>
      <w:marBottom w:val="0"/>
      <w:divBdr>
        <w:top w:val="none" w:sz="0" w:space="0" w:color="auto"/>
        <w:left w:val="none" w:sz="0" w:space="0" w:color="auto"/>
        <w:bottom w:val="none" w:sz="0" w:space="0" w:color="auto"/>
        <w:right w:val="none" w:sz="0" w:space="0" w:color="auto"/>
      </w:divBdr>
    </w:div>
    <w:div w:id="1083377617">
      <w:bodyDiv w:val="1"/>
      <w:marLeft w:val="0"/>
      <w:marRight w:val="0"/>
      <w:marTop w:val="0"/>
      <w:marBottom w:val="0"/>
      <w:divBdr>
        <w:top w:val="none" w:sz="0" w:space="0" w:color="auto"/>
        <w:left w:val="none" w:sz="0" w:space="0" w:color="auto"/>
        <w:bottom w:val="none" w:sz="0" w:space="0" w:color="auto"/>
        <w:right w:val="none" w:sz="0" w:space="0" w:color="auto"/>
      </w:divBdr>
    </w:div>
    <w:div w:id="1087339802">
      <w:bodyDiv w:val="1"/>
      <w:marLeft w:val="0"/>
      <w:marRight w:val="0"/>
      <w:marTop w:val="0"/>
      <w:marBottom w:val="0"/>
      <w:divBdr>
        <w:top w:val="none" w:sz="0" w:space="0" w:color="auto"/>
        <w:left w:val="none" w:sz="0" w:space="0" w:color="auto"/>
        <w:bottom w:val="none" w:sz="0" w:space="0" w:color="auto"/>
        <w:right w:val="none" w:sz="0" w:space="0" w:color="auto"/>
      </w:divBdr>
    </w:div>
    <w:div w:id="1090352183">
      <w:bodyDiv w:val="1"/>
      <w:marLeft w:val="0"/>
      <w:marRight w:val="0"/>
      <w:marTop w:val="0"/>
      <w:marBottom w:val="0"/>
      <w:divBdr>
        <w:top w:val="none" w:sz="0" w:space="0" w:color="auto"/>
        <w:left w:val="none" w:sz="0" w:space="0" w:color="auto"/>
        <w:bottom w:val="none" w:sz="0" w:space="0" w:color="auto"/>
        <w:right w:val="none" w:sz="0" w:space="0" w:color="auto"/>
      </w:divBdr>
    </w:div>
    <w:div w:id="1092356522">
      <w:bodyDiv w:val="1"/>
      <w:marLeft w:val="0"/>
      <w:marRight w:val="0"/>
      <w:marTop w:val="0"/>
      <w:marBottom w:val="0"/>
      <w:divBdr>
        <w:top w:val="none" w:sz="0" w:space="0" w:color="auto"/>
        <w:left w:val="none" w:sz="0" w:space="0" w:color="auto"/>
        <w:bottom w:val="none" w:sz="0" w:space="0" w:color="auto"/>
        <w:right w:val="none" w:sz="0" w:space="0" w:color="auto"/>
      </w:divBdr>
    </w:div>
    <w:div w:id="1093016670">
      <w:bodyDiv w:val="1"/>
      <w:marLeft w:val="0"/>
      <w:marRight w:val="0"/>
      <w:marTop w:val="0"/>
      <w:marBottom w:val="0"/>
      <w:divBdr>
        <w:top w:val="none" w:sz="0" w:space="0" w:color="auto"/>
        <w:left w:val="none" w:sz="0" w:space="0" w:color="auto"/>
        <w:bottom w:val="none" w:sz="0" w:space="0" w:color="auto"/>
        <w:right w:val="none" w:sz="0" w:space="0" w:color="auto"/>
      </w:divBdr>
    </w:div>
    <w:div w:id="1096556197">
      <w:bodyDiv w:val="1"/>
      <w:marLeft w:val="0"/>
      <w:marRight w:val="0"/>
      <w:marTop w:val="0"/>
      <w:marBottom w:val="0"/>
      <w:divBdr>
        <w:top w:val="none" w:sz="0" w:space="0" w:color="auto"/>
        <w:left w:val="none" w:sz="0" w:space="0" w:color="auto"/>
        <w:bottom w:val="none" w:sz="0" w:space="0" w:color="auto"/>
        <w:right w:val="none" w:sz="0" w:space="0" w:color="auto"/>
      </w:divBdr>
    </w:div>
    <w:div w:id="1101074811">
      <w:bodyDiv w:val="1"/>
      <w:marLeft w:val="0"/>
      <w:marRight w:val="0"/>
      <w:marTop w:val="0"/>
      <w:marBottom w:val="0"/>
      <w:divBdr>
        <w:top w:val="none" w:sz="0" w:space="0" w:color="auto"/>
        <w:left w:val="none" w:sz="0" w:space="0" w:color="auto"/>
        <w:bottom w:val="none" w:sz="0" w:space="0" w:color="auto"/>
        <w:right w:val="none" w:sz="0" w:space="0" w:color="auto"/>
      </w:divBdr>
    </w:div>
    <w:div w:id="1102996411">
      <w:bodyDiv w:val="1"/>
      <w:marLeft w:val="0"/>
      <w:marRight w:val="0"/>
      <w:marTop w:val="0"/>
      <w:marBottom w:val="0"/>
      <w:divBdr>
        <w:top w:val="none" w:sz="0" w:space="0" w:color="auto"/>
        <w:left w:val="none" w:sz="0" w:space="0" w:color="auto"/>
        <w:bottom w:val="none" w:sz="0" w:space="0" w:color="auto"/>
        <w:right w:val="none" w:sz="0" w:space="0" w:color="auto"/>
      </w:divBdr>
    </w:div>
    <w:div w:id="1106997391">
      <w:bodyDiv w:val="1"/>
      <w:marLeft w:val="0"/>
      <w:marRight w:val="0"/>
      <w:marTop w:val="0"/>
      <w:marBottom w:val="0"/>
      <w:divBdr>
        <w:top w:val="none" w:sz="0" w:space="0" w:color="auto"/>
        <w:left w:val="none" w:sz="0" w:space="0" w:color="auto"/>
        <w:bottom w:val="none" w:sz="0" w:space="0" w:color="auto"/>
        <w:right w:val="none" w:sz="0" w:space="0" w:color="auto"/>
      </w:divBdr>
    </w:div>
    <w:div w:id="1107383528">
      <w:bodyDiv w:val="1"/>
      <w:marLeft w:val="0"/>
      <w:marRight w:val="0"/>
      <w:marTop w:val="0"/>
      <w:marBottom w:val="0"/>
      <w:divBdr>
        <w:top w:val="none" w:sz="0" w:space="0" w:color="auto"/>
        <w:left w:val="none" w:sz="0" w:space="0" w:color="auto"/>
        <w:bottom w:val="none" w:sz="0" w:space="0" w:color="auto"/>
        <w:right w:val="none" w:sz="0" w:space="0" w:color="auto"/>
      </w:divBdr>
    </w:div>
    <w:div w:id="1107578867">
      <w:bodyDiv w:val="1"/>
      <w:marLeft w:val="0"/>
      <w:marRight w:val="0"/>
      <w:marTop w:val="0"/>
      <w:marBottom w:val="0"/>
      <w:divBdr>
        <w:top w:val="none" w:sz="0" w:space="0" w:color="auto"/>
        <w:left w:val="none" w:sz="0" w:space="0" w:color="auto"/>
        <w:bottom w:val="none" w:sz="0" w:space="0" w:color="auto"/>
        <w:right w:val="none" w:sz="0" w:space="0" w:color="auto"/>
      </w:divBdr>
    </w:div>
    <w:div w:id="1108500757">
      <w:bodyDiv w:val="1"/>
      <w:marLeft w:val="0"/>
      <w:marRight w:val="0"/>
      <w:marTop w:val="0"/>
      <w:marBottom w:val="0"/>
      <w:divBdr>
        <w:top w:val="none" w:sz="0" w:space="0" w:color="auto"/>
        <w:left w:val="none" w:sz="0" w:space="0" w:color="auto"/>
        <w:bottom w:val="none" w:sz="0" w:space="0" w:color="auto"/>
        <w:right w:val="none" w:sz="0" w:space="0" w:color="auto"/>
      </w:divBdr>
    </w:div>
    <w:div w:id="1110710603">
      <w:bodyDiv w:val="1"/>
      <w:marLeft w:val="0"/>
      <w:marRight w:val="0"/>
      <w:marTop w:val="0"/>
      <w:marBottom w:val="0"/>
      <w:divBdr>
        <w:top w:val="none" w:sz="0" w:space="0" w:color="auto"/>
        <w:left w:val="none" w:sz="0" w:space="0" w:color="auto"/>
        <w:bottom w:val="none" w:sz="0" w:space="0" w:color="auto"/>
        <w:right w:val="none" w:sz="0" w:space="0" w:color="auto"/>
      </w:divBdr>
    </w:div>
    <w:div w:id="1112548922">
      <w:bodyDiv w:val="1"/>
      <w:marLeft w:val="0"/>
      <w:marRight w:val="0"/>
      <w:marTop w:val="0"/>
      <w:marBottom w:val="0"/>
      <w:divBdr>
        <w:top w:val="none" w:sz="0" w:space="0" w:color="auto"/>
        <w:left w:val="none" w:sz="0" w:space="0" w:color="auto"/>
        <w:bottom w:val="none" w:sz="0" w:space="0" w:color="auto"/>
        <w:right w:val="none" w:sz="0" w:space="0" w:color="auto"/>
      </w:divBdr>
    </w:div>
    <w:div w:id="1117213860">
      <w:bodyDiv w:val="1"/>
      <w:marLeft w:val="0"/>
      <w:marRight w:val="0"/>
      <w:marTop w:val="0"/>
      <w:marBottom w:val="0"/>
      <w:divBdr>
        <w:top w:val="none" w:sz="0" w:space="0" w:color="auto"/>
        <w:left w:val="none" w:sz="0" w:space="0" w:color="auto"/>
        <w:bottom w:val="none" w:sz="0" w:space="0" w:color="auto"/>
        <w:right w:val="none" w:sz="0" w:space="0" w:color="auto"/>
      </w:divBdr>
    </w:div>
    <w:div w:id="1125000295">
      <w:bodyDiv w:val="1"/>
      <w:marLeft w:val="0"/>
      <w:marRight w:val="0"/>
      <w:marTop w:val="0"/>
      <w:marBottom w:val="0"/>
      <w:divBdr>
        <w:top w:val="none" w:sz="0" w:space="0" w:color="auto"/>
        <w:left w:val="none" w:sz="0" w:space="0" w:color="auto"/>
        <w:bottom w:val="none" w:sz="0" w:space="0" w:color="auto"/>
        <w:right w:val="none" w:sz="0" w:space="0" w:color="auto"/>
      </w:divBdr>
    </w:div>
    <w:div w:id="1128234926">
      <w:bodyDiv w:val="1"/>
      <w:marLeft w:val="0"/>
      <w:marRight w:val="0"/>
      <w:marTop w:val="0"/>
      <w:marBottom w:val="0"/>
      <w:divBdr>
        <w:top w:val="none" w:sz="0" w:space="0" w:color="auto"/>
        <w:left w:val="none" w:sz="0" w:space="0" w:color="auto"/>
        <w:bottom w:val="none" w:sz="0" w:space="0" w:color="auto"/>
        <w:right w:val="none" w:sz="0" w:space="0" w:color="auto"/>
      </w:divBdr>
    </w:div>
    <w:div w:id="1137528126">
      <w:bodyDiv w:val="1"/>
      <w:marLeft w:val="0"/>
      <w:marRight w:val="0"/>
      <w:marTop w:val="0"/>
      <w:marBottom w:val="0"/>
      <w:divBdr>
        <w:top w:val="none" w:sz="0" w:space="0" w:color="auto"/>
        <w:left w:val="none" w:sz="0" w:space="0" w:color="auto"/>
        <w:bottom w:val="none" w:sz="0" w:space="0" w:color="auto"/>
        <w:right w:val="none" w:sz="0" w:space="0" w:color="auto"/>
      </w:divBdr>
    </w:div>
    <w:div w:id="1139304493">
      <w:bodyDiv w:val="1"/>
      <w:marLeft w:val="0"/>
      <w:marRight w:val="0"/>
      <w:marTop w:val="0"/>
      <w:marBottom w:val="0"/>
      <w:divBdr>
        <w:top w:val="none" w:sz="0" w:space="0" w:color="auto"/>
        <w:left w:val="none" w:sz="0" w:space="0" w:color="auto"/>
        <w:bottom w:val="none" w:sz="0" w:space="0" w:color="auto"/>
        <w:right w:val="none" w:sz="0" w:space="0" w:color="auto"/>
      </w:divBdr>
    </w:div>
    <w:div w:id="1141733558">
      <w:bodyDiv w:val="1"/>
      <w:marLeft w:val="0"/>
      <w:marRight w:val="0"/>
      <w:marTop w:val="0"/>
      <w:marBottom w:val="0"/>
      <w:divBdr>
        <w:top w:val="none" w:sz="0" w:space="0" w:color="auto"/>
        <w:left w:val="none" w:sz="0" w:space="0" w:color="auto"/>
        <w:bottom w:val="none" w:sz="0" w:space="0" w:color="auto"/>
        <w:right w:val="none" w:sz="0" w:space="0" w:color="auto"/>
      </w:divBdr>
    </w:div>
    <w:div w:id="1143278908">
      <w:bodyDiv w:val="1"/>
      <w:marLeft w:val="0"/>
      <w:marRight w:val="0"/>
      <w:marTop w:val="0"/>
      <w:marBottom w:val="0"/>
      <w:divBdr>
        <w:top w:val="none" w:sz="0" w:space="0" w:color="auto"/>
        <w:left w:val="none" w:sz="0" w:space="0" w:color="auto"/>
        <w:bottom w:val="none" w:sz="0" w:space="0" w:color="auto"/>
        <w:right w:val="none" w:sz="0" w:space="0" w:color="auto"/>
      </w:divBdr>
    </w:div>
    <w:div w:id="1145004385">
      <w:bodyDiv w:val="1"/>
      <w:marLeft w:val="0"/>
      <w:marRight w:val="0"/>
      <w:marTop w:val="0"/>
      <w:marBottom w:val="0"/>
      <w:divBdr>
        <w:top w:val="none" w:sz="0" w:space="0" w:color="auto"/>
        <w:left w:val="none" w:sz="0" w:space="0" w:color="auto"/>
        <w:bottom w:val="none" w:sz="0" w:space="0" w:color="auto"/>
        <w:right w:val="none" w:sz="0" w:space="0" w:color="auto"/>
      </w:divBdr>
    </w:div>
    <w:div w:id="1145047863">
      <w:bodyDiv w:val="1"/>
      <w:marLeft w:val="0"/>
      <w:marRight w:val="0"/>
      <w:marTop w:val="0"/>
      <w:marBottom w:val="0"/>
      <w:divBdr>
        <w:top w:val="none" w:sz="0" w:space="0" w:color="auto"/>
        <w:left w:val="none" w:sz="0" w:space="0" w:color="auto"/>
        <w:bottom w:val="none" w:sz="0" w:space="0" w:color="auto"/>
        <w:right w:val="none" w:sz="0" w:space="0" w:color="auto"/>
      </w:divBdr>
    </w:div>
    <w:div w:id="1147016251">
      <w:bodyDiv w:val="1"/>
      <w:marLeft w:val="0"/>
      <w:marRight w:val="0"/>
      <w:marTop w:val="0"/>
      <w:marBottom w:val="0"/>
      <w:divBdr>
        <w:top w:val="none" w:sz="0" w:space="0" w:color="auto"/>
        <w:left w:val="none" w:sz="0" w:space="0" w:color="auto"/>
        <w:bottom w:val="none" w:sz="0" w:space="0" w:color="auto"/>
        <w:right w:val="none" w:sz="0" w:space="0" w:color="auto"/>
      </w:divBdr>
    </w:div>
    <w:div w:id="1147088308">
      <w:bodyDiv w:val="1"/>
      <w:marLeft w:val="0"/>
      <w:marRight w:val="0"/>
      <w:marTop w:val="0"/>
      <w:marBottom w:val="0"/>
      <w:divBdr>
        <w:top w:val="none" w:sz="0" w:space="0" w:color="auto"/>
        <w:left w:val="none" w:sz="0" w:space="0" w:color="auto"/>
        <w:bottom w:val="none" w:sz="0" w:space="0" w:color="auto"/>
        <w:right w:val="none" w:sz="0" w:space="0" w:color="auto"/>
      </w:divBdr>
    </w:div>
    <w:div w:id="1149328468">
      <w:bodyDiv w:val="1"/>
      <w:marLeft w:val="0"/>
      <w:marRight w:val="0"/>
      <w:marTop w:val="0"/>
      <w:marBottom w:val="0"/>
      <w:divBdr>
        <w:top w:val="none" w:sz="0" w:space="0" w:color="auto"/>
        <w:left w:val="none" w:sz="0" w:space="0" w:color="auto"/>
        <w:bottom w:val="none" w:sz="0" w:space="0" w:color="auto"/>
        <w:right w:val="none" w:sz="0" w:space="0" w:color="auto"/>
      </w:divBdr>
    </w:div>
    <w:div w:id="1151748191">
      <w:bodyDiv w:val="1"/>
      <w:marLeft w:val="0"/>
      <w:marRight w:val="0"/>
      <w:marTop w:val="0"/>
      <w:marBottom w:val="0"/>
      <w:divBdr>
        <w:top w:val="none" w:sz="0" w:space="0" w:color="auto"/>
        <w:left w:val="none" w:sz="0" w:space="0" w:color="auto"/>
        <w:bottom w:val="none" w:sz="0" w:space="0" w:color="auto"/>
        <w:right w:val="none" w:sz="0" w:space="0" w:color="auto"/>
      </w:divBdr>
    </w:div>
    <w:div w:id="1152334966">
      <w:bodyDiv w:val="1"/>
      <w:marLeft w:val="0"/>
      <w:marRight w:val="0"/>
      <w:marTop w:val="0"/>
      <w:marBottom w:val="0"/>
      <w:divBdr>
        <w:top w:val="none" w:sz="0" w:space="0" w:color="auto"/>
        <w:left w:val="none" w:sz="0" w:space="0" w:color="auto"/>
        <w:bottom w:val="none" w:sz="0" w:space="0" w:color="auto"/>
        <w:right w:val="none" w:sz="0" w:space="0" w:color="auto"/>
      </w:divBdr>
    </w:div>
    <w:div w:id="1154881205">
      <w:bodyDiv w:val="1"/>
      <w:marLeft w:val="0"/>
      <w:marRight w:val="0"/>
      <w:marTop w:val="0"/>
      <w:marBottom w:val="0"/>
      <w:divBdr>
        <w:top w:val="none" w:sz="0" w:space="0" w:color="auto"/>
        <w:left w:val="none" w:sz="0" w:space="0" w:color="auto"/>
        <w:bottom w:val="none" w:sz="0" w:space="0" w:color="auto"/>
        <w:right w:val="none" w:sz="0" w:space="0" w:color="auto"/>
      </w:divBdr>
    </w:div>
    <w:div w:id="1158231780">
      <w:bodyDiv w:val="1"/>
      <w:marLeft w:val="0"/>
      <w:marRight w:val="0"/>
      <w:marTop w:val="0"/>
      <w:marBottom w:val="0"/>
      <w:divBdr>
        <w:top w:val="none" w:sz="0" w:space="0" w:color="auto"/>
        <w:left w:val="none" w:sz="0" w:space="0" w:color="auto"/>
        <w:bottom w:val="none" w:sz="0" w:space="0" w:color="auto"/>
        <w:right w:val="none" w:sz="0" w:space="0" w:color="auto"/>
      </w:divBdr>
    </w:div>
    <w:div w:id="1160392349">
      <w:bodyDiv w:val="1"/>
      <w:marLeft w:val="0"/>
      <w:marRight w:val="0"/>
      <w:marTop w:val="0"/>
      <w:marBottom w:val="0"/>
      <w:divBdr>
        <w:top w:val="none" w:sz="0" w:space="0" w:color="auto"/>
        <w:left w:val="none" w:sz="0" w:space="0" w:color="auto"/>
        <w:bottom w:val="none" w:sz="0" w:space="0" w:color="auto"/>
        <w:right w:val="none" w:sz="0" w:space="0" w:color="auto"/>
      </w:divBdr>
    </w:div>
    <w:div w:id="1162040531">
      <w:bodyDiv w:val="1"/>
      <w:marLeft w:val="0"/>
      <w:marRight w:val="0"/>
      <w:marTop w:val="0"/>
      <w:marBottom w:val="0"/>
      <w:divBdr>
        <w:top w:val="none" w:sz="0" w:space="0" w:color="auto"/>
        <w:left w:val="none" w:sz="0" w:space="0" w:color="auto"/>
        <w:bottom w:val="none" w:sz="0" w:space="0" w:color="auto"/>
        <w:right w:val="none" w:sz="0" w:space="0" w:color="auto"/>
      </w:divBdr>
    </w:div>
    <w:div w:id="1167208741">
      <w:bodyDiv w:val="1"/>
      <w:marLeft w:val="0"/>
      <w:marRight w:val="0"/>
      <w:marTop w:val="0"/>
      <w:marBottom w:val="0"/>
      <w:divBdr>
        <w:top w:val="none" w:sz="0" w:space="0" w:color="auto"/>
        <w:left w:val="none" w:sz="0" w:space="0" w:color="auto"/>
        <w:bottom w:val="none" w:sz="0" w:space="0" w:color="auto"/>
        <w:right w:val="none" w:sz="0" w:space="0" w:color="auto"/>
      </w:divBdr>
    </w:div>
    <w:div w:id="1167668087">
      <w:bodyDiv w:val="1"/>
      <w:marLeft w:val="0"/>
      <w:marRight w:val="0"/>
      <w:marTop w:val="0"/>
      <w:marBottom w:val="0"/>
      <w:divBdr>
        <w:top w:val="none" w:sz="0" w:space="0" w:color="auto"/>
        <w:left w:val="none" w:sz="0" w:space="0" w:color="auto"/>
        <w:bottom w:val="none" w:sz="0" w:space="0" w:color="auto"/>
        <w:right w:val="none" w:sz="0" w:space="0" w:color="auto"/>
      </w:divBdr>
    </w:div>
    <w:div w:id="1168062324">
      <w:bodyDiv w:val="1"/>
      <w:marLeft w:val="0"/>
      <w:marRight w:val="0"/>
      <w:marTop w:val="0"/>
      <w:marBottom w:val="0"/>
      <w:divBdr>
        <w:top w:val="none" w:sz="0" w:space="0" w:color="auto"/>
        <w:left w:val="none" w:sz="0" w:space="0" w:color="auto"/>
        <w:bottom w:val="none" w:sz="0" w:space="0" w:color="auto"/>
        <w:right w:val="none" w:sz="0" w:space="0" w:color="auto"/>
      </w:divBdr>
    </w:div>
    <w:div w:id="1169976825">
      <w:bodyDiv w:val="1"/>
      <w:marLeft w:val="0"/>
      <w:marRight w:val="0"/>
      <w:marTop w:val="0"/>
      <w:marBottom w:val="0"/>
      <w:divBdr>
        <w:top w:val="none" w:sz="0" w:space="0" w:color="auto"/>
        <w:left w:val="none" w:sz="0" w:space="0" w:color="auto"/>
        <w:bottom w:val="none" w:sz="0" w:space="0" w:color="auto"/>
        <w:right w:val="none" w:sz="0" w:space="0" w:color="auto"/>
      </w:divBdr>
    </w:div>
    <w:div w:id="1170759370">
      <w:bodyDiv w:val="1"/>
      <w:marLeft w:val="0"/>
      <w:marRight w:val="0"/>
      <w:marTop w:val="0"/>
      <w:marBottom w:val="0"/>
      <w:divBdr>
        <w:top w:val="none" w:sz="0" w:space="0" w:color="auto"/>
        <w:left w:val="none" w:sz="0" w:space="0" w:color="auto"/>
        <w:bottom w:val="none" w:sz="0" w:space="0" w:color="auto"/>
        <w:right w:val="none" w:sz="0" w:space="0" w:color="auto"/>
      </w:divBdr>
    </w:div>
    <w:div w:id="1174343790">
      <w:bodyDiv w:val="1"/>
      <w:marLeft w:val="0"/>
      <w:marRight w:val="0"/>
      <w:marTop w:val="0"/>
      <w:marBottom w:val="0"/>
      <w:divBdr>
        <w:top w:val="none" w:sz="0" w:space="0" w:color="auto"/>
        <w:left w:val="none" w:sz="0" w:space="0" w:color="auto"/>
        <w:bottom w:val="none" w:sz="0" w:space="0" w:color="auto"/>
        <w:right w:val="none" w:sz="0" w:space="0" w:color="auto"/>
      </w:divBdr>
    </w:div>
    <w:div w:id="1176385350">
      <w:bodyDiv w:val="1"/>
      <w:marLeft w:val="0"/>
      <w:marRight w:val="0"/>
      <w:marTop w:val="0"/>
      <w:marBottom w:val="0"/>
      <w:divBdr>
        <w:top w:val="none" w:sz="0" w:space="0" w:color="auto"/>
        <w:left w:val="none" w:sz="0" w:space="0" w:color="auto"/>
        <w:bottom w:val="none" w:sz="0" w:space="0" w:color="auto"/>
        <w:right w:val="none" w:sz="0" w:space="0" w:color="auto"/>
      </w:divBdr>
    </w:div>
    <w:div w:id="1180437458">
      <w:bodyDiv w:val="1"/>
      <w:marLeft w:val="0"/>
      <w:marRight w:val="0"/>
      <w:marTop w:val="0"/>
      <w:marBottom w:val="0"/>
      <w:divBdr>
        <w:top w:val="none" w:sz="0" w:space="0" w:color="auto"/>
        <w:left w:val="none" w:sz="0" w:space="0" w:color="auto"/>
        <w:bottom w:val="none" w:sz="0" w:space="0" w:color="auto"/>
        <w:right w:val="none" w:sz="0" w:space="0" w:color="auto"/>
      </w:divBdr>
    </w:div>
    <w:div w:id="1181622938">
      <w:bodyDiv w:val="1"/>
      <w:marLeft w:val="0"/>
      <w:marRight w:val="0"/>
      <w:marTop w:val="0"/>
      <w:marBottom w:val="0"/>
      <w:divBdr>
        <w:top w:val="none" w:sz="0" w:space="0" w:color="auto"/>
        <w:left w:val="none" w:sz="0" w:space="0" w:color="auto"/>
        <w:bottom w:val="none" w:sz="0" w:space="0" w:color="auto"/>
        <w:right w:val="none" w:sz="0" w:space="0" w:color="auto"/>
      </w:divBdr>
    </w:div>
    <w:div w:id="1183006804">
      <w:bodyDiv w:val="1"/>
      <w:marLeft w:val="0"/>
      <w:marRight w:val="0"/>
      <w:marTop w:val="0"/>
      <w:marBottom w:val="0"/>
      <w:divBdr>
        <w:top w:val="none" w:sz="0" w:space="0" w:color="auto"/>
        <w:left w:val="none" w:sz="0" w:space="0" w:color="auto"/>
        <w:bottom w:val="none" w:sz="0" w:space="0" w:color="auto"/>
        <w:right w:val="none" w:sz="0" w:space="0" w:color="auto"/>
      </w:divBdr>
    </w:div>
    <w:div w:id="1183587998">
      <w:bodyDiv w:val="1"/>
      <w:marLeft w:val="0"/>
      <w:marRight w:val="0"/>
      <w:marTop w:val="0"/>
      <w:marBottom w:val="0"/>
      <w:divBdr>
        <w:top w:val="none" w:sz="0" w:space="0" w:color="auto"/>
        <w:left w:val="none" w:sz="0" w:space="0" w:color="auto"/>
        <w:bottom w:val="none" w:sz="0" w:space="0" w:color="auto"/>
        <w:right w:val="none" w:sz="0" w:space="0" w:color="auto"/>
      </w:divBdr>
    </w:div>
    <w:div w:id="1186483001">
      <w:bodyDiv w:val="1"/>
      <w:marLeft w:val="0"/>
      <w:marRight w:val="0"/>
      <w:marTop w:val="0"/>
      <w:marBottom w:val="0"/>
      <w:divBdr>
        <w:top w:val="none" w:sz="0" w:space="0" w:color="auto"/>
        <w:left w:val="none" w:sz="0" w:space="0" w:color="auto"/>
        <w:bottom w:val="none" w:sz="0" w:space="0" w:color="auto"/>
        <w:right w:val="none" w:sz="0" w:space="0" w:color="auto"/>
      </w:divBdr>
    </w:div>
    <w:div w:id="1187449473">
      <w:bodyDiv w:val="1"/>
      <w:marLeft w:val="0"/>
      <w:marRight w:val="0"/>
      <w:marTop w:val="0"/>
      <w:marBottom w:val="0"/>
      <w:divBdr>
        <w:top w:val="none" w:sz="0" w:space="0" w:color="auto"/>
        <w:left w:val="none" w:sz="0" w:space="0" w:color="auto"/>
        <w:bottom w:val="none" w:sz="0" w:space="0" w:color="auto"/>
        <w:right w:val="none" w:sz="0" w:space="0" w:color="auto"/>
      </w:divBdr>
    </w:div>
    <w:div w:id="1188107764">
      <w:bodyDiv w:val="1"/>
      <w:marLeft w:val="0"/>
      <w:marRight w:val="0"/>
      <w:marTop w:val="0"/>
      <w:marBottom w:val="0"/>
      <w:divBdr>
        <w:top w:val="none" w:sz="0" w:space="0" w:color="auto"/>
        <w:left w:val="none" w:sz="0" w:space="0" w:color="auto"/>
        <w:bottom w:val="none" w:sz="0" w:space="0" w:color="auto"/>
        <w:right w:val="none" w:sz="0" w:space="0" w:color="auto"/>
      </w:divBdr>
    </w:div>
    <w:div w:id="1188787220">
      <w:bodyDiv w:val="1"/>
      <w:marLeft w:val="0"/>
      <w:marRight w:val="0"/>
      <w:marTop w:val="0"/>
      <w:marBottom w:val="0"/>
      <w:divBdr>
        <w:top w:val="none" w:sz="0" w:space="0" w:color="auto"/>
        <w:left w:val="none" w:sz="0" w:space="0" w:color="auto"/>
        <w:bottom w:val="none" w:sz="0" w:space="0" w:color="auto"/>
        <w:right w:val="none" w:sz="0" w:space="0" w:color="auto"/>
      </w:divBdr>
    </w:div>
    <w:div w:id="1192650916">
      <w:bodyDiv w:val="1"/>
      <w:marLeft w:val="0"/>
      <w:marRight w:val="0"/>
      <w:marTop w:val="0"/>
      <w:marBottom w:val="0"/>
      <w:divBdr>
        <w:top w:val="none" w:sz="0" w:space="0" w:color="auto"/>
        <w:left w:val="none" w:sz="0" w:space="0" w:color="auto"/>
        <w:bottom w:val="none" w:sz="0" w:space="0" w:color="auto"/>
        <w:right w:val="none" w:sz="0" w:space="0" w:color="auto"/>
      </w:divBdr>
    </w:div>
    <w:div w:id="1194423915">
      <w:bodyDiv w:val="1"/>
      <w:marLeft w:val="0"/>
      <w:marRight w:val="0"/>
      <w:marTop w:val="0"/>
      <w:marBottom w:val="0"/>
      <w:divBdr>
        <w:top w:val="none" w:sz="0" w:space="0" w:color="auto"/>
        <w:left w:val="none" w:sz="0" w:space="0" w:color="auto"/>
        <w:bottom w:val="none" w:sz="0" w:space="0" w:color="auto"/>
        <w:right w:val="none" w:sz="0" w:space="0" w:color="auto"/>
      </w:divBdr>
    </w:div>
    <w:div w:id="1197039124">
      <w:bodyDiv w:val="1"/>
      <w:marLeft w:val="0"/>
      <w:marRight w:val="0"/>
      <w:marTop w:val="0"/>
      <w:marBottom w:val="0"/>
      <w:divBdr>
        <w:top w:val="none" w:sz="0" w:space="0" w:color="auto"/>
        <w:left w:val="none" w:sz="0" w:space="0" w:color="auto"/>
        <w:bottom w:val="none" w:sz="0" w:space="0" w:color="auto"/>
        <w:right w:val="none" w:sz="0" w:space="0" w:color="auto"/>
      </w:divBdr>
    </w:div>
    <w:div w:id="1198811323">
      <w:bodyDiv w:val="1"/>
      <w:marLeft w:val="0"/>
      <w:marRight w:val="0"/>
      <w:marTop w:val="0"/>
      <w:marBottom w:val="0"/>
      <w:divBdr>
        <w:top w:val="none" w:sz="0" w:space="0" w:color="auto"/>
        <w:left w:val="none" w:sz="0" w:space="0" w:color="auto"/>
        <w:bottom w:val="none" w:sz="0" w:space="0" w:color="auto"/>
        <w:right w:val="none" w:sz="0" w:space="0" w:color="auto"/>
      </w:divBdr>
    </w:div>
    <w:div w:id="1200243441">
      <w:bodyDiv w:val="1"/>
      <w:marLeft w:val="0"/>
      <w:marRight w:val="0"/>
      <w:marTop w:val="0"/>
      <w:marBottom w:val="0"/>
      <w:divBdr>
        <w:top w:val="none" w:sz="0" w:space="0" w:color="auto"/>
        <w:left w:val="none" w:sz="0" w:space="0" w:color="auto"/>
        <w:bottom w:val="none" w:sz="0" w:space="0" w:color="auto"/>
        <w:right w:val="none" w:sz="0" w:space="0" w:color="auto"/>
      </w:divBdr>
    </w:div>
    <w:div w:id="1202402463">
      <w:bodyDiv w:val="1"/>
      <w:marLeft w:val="0"/>
      <w:marRight w:val="0"/>
      <w:marTop w:val="0"/>
      <w:marBottom w:val="0"/>
      <w:divBdr>
        <w:top w:val="none" w:sz="0" w:space="0" w:color="auto"/>
        <w:left w:val="none" w:sz="0" w:space="0" w:color="auto"/>
        <w:bottom w:val="none" w:sz="0" w:space="0" w:color="auto"/>
        <w:right w:val="none" w:sz="0" w:space="0" w:color="auto"/>
      </w:divBdr>
    </w:div>
    <w:div w:id="1203714165">
      <w:bodyDiv w:val="1"/>
      <w:marLeft w:val="0"/>
      <w:marRight w:val="0"/>
      <w:marTop w:val="0"/>
      <w:marBottom w:val="0"/>
      <w:divBdr>
        <w:top w:val="none" w:sz="0" w:space="0" w:color="auto"/>
        <w:left w:val="none" w:sz="0" w:space="0" w:color="auto"/>
        <w:bottom w:val="none" w:sz="0" w:space="0" w:color="auto"/>
        <w:right w:val="none" w:sz="0" w:space="0" w:color="auto"/>
      </w:divBdr>
    </w:div>
    <w:div w:id="1206602800">
      <w:bodyDiv w:val="1"/>
      <w:marLeft w:val="0"/>
      <w:marRight w:val="0"/>
      <w:marTop w:val="0"/>
      <w:marBottom w:val="0"/>
      <w:divBdr>
        <w:top w:val="none" w:sz="0" w:space="0" w:color="auto"/>
        <w:left w:val="none" w:sz="0" w:space="0" w:color="auto"/>
        <w:bottom w:val="none" w:sz="0" w:space="0" w:color="auto"/>
        <w:right w:val="none" w:sz="0" w:space="0" w:color="auto"/>
      </w:divBdr>
    </w:div>
    <w:div w:id="1208953446">
      <w:bodyDiv w:val="1"/>
      <w:marLeft w:val="0"/>
      <w:marRight w:val="0"/>
      <w:marTop w:val="0"/>
      <w:marBottom w:val="0"/>
      <w:divBdr>
        <w:top w:val="none" w:sz="0" w:space="0" w:color="auto"/>
        <w:left w:val="none" w:sz="0" w:space="0" w:color="auto"/>
        <w:bottom w:val="none" w:sz="0" w:space="0" w:color="auto"/>
        <w:right w:val="none" w:sz="0" w:space="0" w:color="auto"/>
      </w:divBdr>
    </w:div>
    <w:div w:id="1210805726">
      <w:bodyDiv w:val="1"/>
      <w:marLeft w:val="0"/>
      <w:marRight w:val="0"/>
      <w:marTop w:val="0"/>
      <w:marBottom w:val="0"/>
      <w:divBdr>
        <w:top w:val="none" w:sz="0" w:space="0" w:color="auto"/>
        <w:left w:val="none" w:sz="0" w:space="0" w:color="auto"/>
        <w:bottom w:val="none" w:sz="0" w:space="0" w:color="auto"/>
        <w:right w:val="none" w:sz="0" w:space="0" w:color="auto"/>
      </w:divBdr>
    </w:div>
    <w:div w:id="1211452148">
      <w:bodyDiv w:val="1"/>
      <w:marLeft w:val="0"/>
      <w:marRight w:val="0"/>
      <w:marTop w:val="0"/>
      <w:marBottom w:val="0"/>
      <w:divBdr>
        <w:top w:val="none" w:sz="0" w:space="0" w:color="auto"/>
        <w:left w:val="none" w:sz="0" w:space="0" w:color="auto"/>
        <w:bottom w:val="none" w:sz="0" w:space="0" w:color="auto"/>
        <w:right w:val="none" w:sz="0" w:space="0" w:color="auto"/>
      </w:divBdr>
    </w:div>
    <w:div w:id="1213036587">
      <w:bodyDiv w:val="1"/>
      <w:marLeft w:val="0"/>
      <w:marRight w:val="0"/>
      <w:marTop w:val="0"/>
      <w:marBottom w:val="0"/>
      <w:divBdr>
        <w:top w:val="none" w:sz="0" w:space="0" w:color="auto"/>
        <w:left w:val="none" w:sz="0" w:space="0" w:color="auto"/>
        <w:bottom w:val="none" w:sz="0" w:space="0" w:color="auto"/>
        <w:right w:val="none" w:sz="0" w:space="0" w:color="auto"/>
      </w:divBdr>
    </w:div>
    <w:div w:id="1219243085">
      <w:bodyDiv w:val="1"/>
      <w:marLeft w:val="0"/>
      <w:marRight w:val="0"/>
      <w:marTop w:val="0"/>
      <w:marBottom w:val="0"/>
      <w:divBdr>
        <w:top w:val="none" w:sz="0" w:space="0" w:color="auto"/>
        <w:left w:val="none" w:sz="0" w:space="0" w:color="auto"/>
        <w:bottom w:val="none" w:sz="0" w:space="0" w:color="auto"/>
        <w:right w:val="none" w:sz="0" w:space="0" w:color="auto"/>
      </w:divBdr>
    </w:div>
    <w:div w:id="1220361829">
      <w:bodyDiv w:val="1"/>
      <w:marLeft w:val="0"/>
      <w:marRight w:val="0"/>
      <w:marTop w:val="0"/>
      <w:marBottom w:val="0"/>
      <w:divBdr>
        <w:top w:val="none" w:sz="0" w:space="0" w:color="auto"/>
        <w:left w:val="none" w:sz="0" w:space="0" w:color="auto"/>
        <w:bottom w:val="none" w:sz="0" w:space="0" w:color="auto"/>
        <w:right w:val="none" w:sz="0" w:space="0" w:color="auto"/>
      </w:divBdr>
    </w:div>
    <w:div w:id="1221743676">
      <w:bodyDiv w:val="1"/>
      <w:marLeft w:val="0"/>
      <w:marRight w:val="0"/>
      <w:marTop w:val="0"/>
      <w:marBottom w:val="0"/>
      <w:divBdr>
        <w:top w:val="none" w:sz="0" w:space="0" w:color="auto"/>
        <w:left w:val="none" w:sz="0" w:space="0" w:color="auto"/>
        <w:bottom w:val="none" w:sz="0" w:space="0" w:color="auto"/>
        <w:right w:val="none" w:sz="0" w:space="0" w:color="auto"/>
      </w:divBdr>
    </w:div>
    <w:div w:id="1225142679">
      <w:bodyDiv w:val="1"/>
      <w:marLeft w:val="0"/>
      <w:marRight w:val="0"/>
      <w:marTop w:val="0"/>
      <w:marBottom w:val="0"/>
      <w:divBdr>
        <w:top w:val="none" w:sz="0" w:space="0" w:color="auto"/>
        <w:left w:val="none" w:sz="0" w:space="0" w:color="auto"/>
        <w:bottom w:val="none" w:sz="0" w:space="0" w:color="auto"/>
        <w:right w:val="none" w:sz="0" w:space="0" w:color="auto"/>
      </w:divBdr>
    </w:div>
    <w:div w:id="1226572369">
      <w:bodyDiv w:val="1"/>
      <w:marLeft w:val="0"/>
      <w:marRight w:val="0"/>
      <w:marTop w:val="0"/>
      <w:marBottom w:val="0"/>
      <w:divBdr>
        <w:top w:val="none" w:sz="0" w:space="0" w:color="auto"/>
        <w:left w:val="none" w:sz="0" w:space="0" w:color="auto"/>
        <w:bottom w:val="none" w:sz="0" w:space="0" w:color="auto"/>
        <w:right w:val="none" w:sz="0" w:space="0" w:color="auto"/>
      </w:divBdr>
    </w:div>
    <w:div w:id="1227451866">
      <w:bodyDiv w:val="1"/>
      <w:marLeft w:val="0"/>
      <w:marRight w:val="0"/>
      <w:marTop w:val="0"/>
      <w:marBottom w:val="0"/>
      <w:divBdr>
        <w:top w:val="none" w:sz="0" w:space="0" w:color="auto"/>
        <w:left w:val="none" w:sz="0" w:space="0" w:color="auto"/>
        <w:bottom w:val="none" w:sz="0" w:space="0" w:color="auto"/>
        <w:right w:val="none" w:sz="0" w:space="0" w:color="auto"/>
      </w:divBdr>
    </w:div>
    <w:div w:id="1228226772">
      <w:bodyDiv w:val="1"/>
      <w:marLeft w:val="0"/>
      <w:marRight w:val="0"/>
      <w:marTop w:val="0"/>
      <w:marBottom w:val="0"/>
      <w:divBdr>
        <w:top w:val="none" w:sz="0" w:space="0" w:color="auto"/>
        <w:left w:val="none" w:sz="0" w:space="0" w:color="auto"/>
        <w:bottom w:val="none" w:sz="0" w:space="0" w:color="auto"/>
        <w:right w:val="none" w:sz="0" w:space="0" w:color="auto"/>
      </w:divBdr>
    </w:div>
    <w:div w:id="1231119387">
      <w:bodyDiv w:val="1"/>
      <w:marLeft w:val="0"/>
      <w:marRight w:val="0"/>
      <w:marTop w:val="0"/>
      <w:marBottom w:val="0"/>
      <w:divBdr>
        <w:top w:val="none" w:sz="0" w:space="0" w:color="auto"/>
        <w:left w:val="none" w:sz="0" w:space="0" w:color="auto"/>
        <w:bottom w:val="none" w:sz="0" w:space="0" w:color="auto"/>
        <w:right w:val="none" w:sz="0" w:space="0" w:color="auto"/>
      </w:divBdr>
    </w:div>
    <w:div w:id="1231620497">
      <w:bodyDiv w:val="1"/>
      <w:marLeft w:val="0"/>
      <w:marRight w:val="0"/>
      <w:marTop w:val="0"/>
      <w:marBottom w:val="0"/>
      <w:divBdr>
        <w:top w:val="none" w:sz="0" w:space="0" w:color="auto"/>
        <w:left w:val="none" w:sz="0" w:space="0" w:color="auto"/>
        <w:bottom w:val="none" w:sz="0" w:space="0" w:color="auto"/>
        <w:right w:val="none" w:sz="0" w:space="0" w:color="auto"/>
      </w:divBdr>
    </w:div>
    <w:div w:id="1232040086">
      <w:bodyDiv w:val="1"/>
      <w:marLeft w:val="0"/>
      <w:marRight w:val="0"/>
      <w:marTop w:val="0"/>
      <w:marBottom w:val="0"/>
      <w:divBdr>
        <w:top w:val="none" w:sz="0" w:space="0" w:color="auto"/>
        <w:left w:val="none" w:sz="0" w:space="0" w:color="auto"/>
        <w:bottom w:val="none" w:sz="0" w:space="0" w:color="auto"/>
        <w:right w:val="none" w:sz="0" w:space="0" w:color="auto"/>
      </w:divBdr>
    </w:div>
    <w:div w:id="1233737680">
      <w:bodyDiv w:val="1"/>
      <w:marLeft w:val="0"/>
      <w:marRight w:val="0"/>
      <w:marTop w:val="0"/>
      <w:marBottom w:val="0"/>
      <w:divBdr>
        <w:top w:val="none" w:sz="0" w:space="0" w:color="auto"/>
        <w:left w:val="none" w:sz="0" w:space="0" w:color="auto"/>
        <w:bottom w:val="none" w:sz="0" w:space="0" w:color="auto"/>
        <w:right w:val="none" w:sz="0" w:space="0" w:color="auto"/>
      </w:divBdr>
    </w:div>
    <w:div w:id="1238125921">
      <w:bodyDiv w:val="1"/>
      <w:marLeft w:val="0"/>
      <w:marRight w:val="0"/>
      <w:marTop w:val="0"/>
      <w:marBottom w:val="0"/>
      <w:divBdr>
        <w:top w:val="none" w:sz="0" w:space="0" w:color="auto"/>
        <w:left w:val="none" w:sz="0" w:space="0" w:color="auto"/>
        <w:bottom w:val="none" w:sz="0" w:space="0" w:color="auto"/>
        <w:right w:val="none" w:sz="0" w:space="0" w:color="auto"/>
      </w:divBdr>
    </w:div>
    <w:div w:id="1240408261">
      <w:bodyDiv w:val="1"/>
      <w:marLeft w:val="0"/>
      <w:marRight w:val="0"/>
      <w:marTop w:val="0"/>
      <w:marBottom w:val="0"/>
      <w:divBdr>
        <w:top w:val="none" w:sz="0" w:space="0" w:color="auto"/>
        <w:left w:val="none" w:sz="0" w:space="0" w:color="auto"/>
        <w:bottom w:val="none" w:sz="0" w:space="0" w:color="auto"/>
        <w:right w:val="none" w:sz="0" w:space="0" w:color="auto"/>
      </w:divBdr>
    </w:div>
    <w:div w:id="1240940543">
      <w:bodyDiv w:val="1"/>
      <w:marLeft w:val="0"/>
      <w:marRight w:val="0"/>
      <w:marTop w:val="0"/>
      <w:marBottom w:val="0"/>
      <w:divBdr>
        <w:top w:val="none" w:sz="0" w:space="0" w:color="auto"/>
        <w:left w:val="none" w:sz="0" w:space="0" w:color="auto"/>
        <w:bottom w:val="none" w:sz="0" w:space="0" w:color="auto"/>
        <w:right w:val="none" w:sz="0" w:space="0" w:color="auto"/>
      </w:divBdr>
    </w:div>
    <w:div w:id="1246651074">
      <w:bodyDiv w:val="1"/>
      <w:marLeft w:val="0"/>
      <w:marRight w:val="0"/>
      <w:marTop w:val="0"/>
      <w:marBottom w:val="0"/>
      <w:divBdr>
        <w:top w:val="none" w:sz="0" w:space="0" w:color="auto"/>
        <w:left w:val="none" w:sz="0" w:space="0" w:color="auto"/>
        <w:bottom w:val="none" w:sz="0" w:space="0" w:color="auto"/>
        <w:right w:val="none" w:sz="0" w:space="0" w:color="auto"/>
      </w:divBdr>
    </w:div>
    <w:div w:id="1247224361">
      <w:bodyDiv w:val="1"/>
      <w:marLeft w:val="0"/>
      <w:marRight w:val="0"/>
      <w:marTop w:val="0"/>
      <w:marBottom w:val="0"/>
      <w:divBdr>
        <w:top w:val="none" w:sz="0" w:space="0" w:color="auto"/>
        <w:left w:val="none" w:sz="0" w:space="0" w:color="auto"/>
        <w:bottom w:val="none" w:sz="0" w:space="0" w:color="auto"/>
        <w:right w:val="none" w:sz="0" w:space="0" w:color="auto"/>
      </w:divBdr>
    </w:div>
    <w:div w:id="1248342273">
      <w:bodyDiv w:val="1"/>
      <w:marLeft w:val="0"/>
      <w:marRight w:val="0"/>
      <w:marTop w:val="0"/>
      <w:marBottom w:val="0"/>
      <w:divBdr>
        <w:top w:val="none" w:sz="0" w:space="0" w:color="auto"/>
        <w:left w:val="none" w:sz="0" w:space="0" w:color="auto"/>
        <w:bottom w:val="none" w:sz="0" w:space="0" w:color="auto"/>
        <w:right w:val="none" w:sz="0" w:space="0" w:color="auto"/>
      </w:divBdr>
    </w:div>
    <w:div w:id="1249080207">
      <w:bodyDiv w:val="1"/>
      <w:marLeft w:val="0"/>
      <w:marRight w:val="0"/>
      <w:marTop w:val="0"/>
      <w:marBottom w:val="0"/>
      <w:divBdr>
        <w:top w:val="none" w:sz="0" w:space="0" w:color="auto"/>
        <w:left w:val="none" w:sz="0" w:space="0" w:color="auto"/>
        <w:bottom w:val="none" w:sz="0" w:space="0" w:color="auto"/>
        <w:right w:val="none" w:sz="0" w:space="0" w:color="auto"/>
      </w:divBdr>
    </w:div>
    <w:div w:id="1249266726">
      <w:bodyDiv w:val="1"/>
      <w:marLeft w:val="0"/>
      <w:marRight w:val="0"/>
      <w:marTop w:val="0"/>
      <w:marBottom w:val="0"/>
      <w:divBdr>
        <w:top w:val="none" w:sz="0" w:space="0" w:color="auto"/>
        <w:left w:val="none" w:sz="0" w:space="0" w:color="auto"/>
        <w:bottom w:val="none" w:sz="0" w:space="0" w:color="auto"/>
        <w:right w:val="none" w:sz="0" w:space="0" w:color="auto"/>
      </w:divBdr>
    </w:div>
    <w:div w:id="1249578905">
      <w:bodyDiv w:val="1"/>
      <w:marLeft w:val="0"/>
      <w:marRight w:val="0"/>
      <w:marTop w:val="0"/>
      <w:marBottom w:val="0"/>
      <w:divBdr>
        <w:top w:val="none" w:sz="0" w:space="0" w:color="auto"/>
        <w:left w:val="none" w:sz="0" w:space="0" w:color="auto"/>
        <w:bottom w:val="none" w:sz="0" w:space="0" w:color="auto"/>
        <w:right w:val="none" w:sz="0" w:space="0" w:color="auto"/>
      </w:divBdr>
    </w:div>
    <w:div w:id="1253777893">
      <w:bodyDiv w:val="1"/>
      <w:marLeft w:val="0"/>
      <w:marRight w:val="0"/>
      <w:marTop w:val="0"/>
      <w:marBottom w:val="0"/>
      <w:divBdr>
        <w:top w:val="none" w:sz="0" w:space="0" w:color="auto"/>
        <w:left w:val="none" w:sz="0" w:space="0" w:color="auto"/>
        <w:bottom w:val="none" w:sz="0" w:space="0" w:color="auto"/>
        <w:right w:val="none" w:sz="0" w:space="0" w:color="auto"/>
      </w:divBdr>
    </w:div>
    <w:div w:id="1258245479">
      <w:bodyDiv w:val="1"/>
      <w:marLeft w:val="0"/>
      <w:marRight w:val="0"/>
      <w:marTop w:val="0"/>
      <w:marBottom w:val="0"/>
      <w:divBdr>
        <w:top w:val="none" w:sz="0" w:space="0" w:color="auto"/>
        <w:left w:val="none" w:sz="0" w:space="0" w:color="auto"/>
        <w:bottom w:val="none" w:sz="0" w:space="0" w:color="auto"/>
        <w:right w:val="none" w:sz="0" w:space="0" w:color="auto"/>
      </w:divBdr>
    </w:div>
    <w:div w:id="1259094798">
      <w:bodyDiv w:val="1"/>
      <w:marLeft w:val="0"/>
      <w:marRight w:val="0"/>
      <w:marTop w:val="0"/>
      <w:marBottom w:val="0"/>
      <w:divBdr>
        <w:top w:val="none" w:sz="0" w:space="0" w:color="auto"/>
        <w:left w:val="none" w:sz="0" w:space="0" w:color="auto"/>
        <w:bottom w:val="none" w:sz="0" w:space="0" w:color="auto"/>
        <w:right w:val="none" w:sz="0" w:space="0" w:color="auto"/>
      </w:divBdr>
    </w:div>
    <w:div w:id="1261598231">
      <w:bodyDiv w:val="1"/>
      <w:marLeft w:val="0"/>
      <w:marRight w:val="0"/>
      <w:marTop w:val="0"/>
      <w:marBottom w:val="0"/>
      <w:divBdr>
        <w:top w:val="none" w:sz="0" w:space="0" w:color="auto"/>
        <w:left w:val="none" w:sz="0" w:space="0" w:color="auto"/>
        <w:bottom w:val="none" w:sz="0" w:space="0" w:color="auto"/>
        <w:right w:val="none" w:sz="0" w:space="0" w:color="auto"/>
      </w:divBdr>
    </w:div>
    <w:div w:id="1263803800">
      <w:bodyDiv w:val="1"/>
      <w:marLeft w:val="0"/>
      <w:marRight w:val="0"/>
      <w:marTop w:val="0"/>
      <w:marBottom w:val="0"/>
      <w:divBdr>
        <w:top w:val="none" w:sz="0" w:space="0" w:color="auto"/>
        <w:left w:val="none" w:sz="0" w:space="0" w:color="auto"/>
        <w:bottom w:val="none" w:sz="0" w:space="0" w:color="auto"/>
        <w:right w:val="none" w:sz="0" w:space="0" w:color="auto"/>
      </w:divBdr>
    </w:div>
    <w:div w:id="1264844873">
      <w:bodyDiv w:val="1"/>
      <w:marLeft w:val="0"/>
      <w:marRight w:val="0"/>
      <w:marTop w:val="0"/>
      <w:marBottom w:val="0"/>
      <w:divBdr>
        <w:top w:val="none" w:sz="0" w:space="0" w:color="auto"/>
        <w:left w:val="none" w:sz="0" w:space="0" w:color="auto"/>
        <w:bottom w:val="none" w:sz="0" w:space="0" w:color="auto"/>
        <w:right w:val="none" w:sz="0" w:space="0" w:color="auto"/>
      </w:divBdr>
    </w:div>
    <w:div w:id="1265309080">
      <w:bodyDiv w:val="1"/>
      <w:marLeft w:val="0"/>
      <w:marRight w:val="0"/>
      <w:marTop w:val="0"/>
      <w:marBottom w:val="0"/>
      <w:divBdr>
        <w:top w:val="none" w:sz="0" w:space="0" w:color="auto"/>
        <w:left w:val="none" w:sz="0" w:space="0" w:color="auto"/>
        <w:bottom w:val="none" w:sz="0" w:space="0" w:color="auto"/>
        <w:right w:val="none" w:sz="0" w:space="0" w:color="auto"/>
      </w:divBdr>
    </w:div>
    <w:div w:id="1273980547">
      <w:bodyDiv w:val="1"/>
      <w:marLeft w:val="0"/>
      <w:marRight w:val="0"/>
      <w:marTop w:val="0"/>
      <w:marBottom w:val="0"/>
      <w:divBdr>
        <w:top w:val="none" w:sz="0" w:space="0" w:color="auto"/>
        <w:left w:val="none" w:sz="0" w:space="0" w:color="auto"/>
        <w:bottom w:val="none" w:sz="0" w:space="0" w:color="auto"/>
        <w:right w:val="none" w:sz="0" w:space="0" w:color="auto"/>
      </w:divBdr>
    </w:div>
    <w:div w:id="1275674937">
      <w:bodyDiv w:val="1"/>
      <w:marLeft w:val="0"/>
      <w:marRight w:val="0"/>
      <w:marTop w:val="0"/>
      <w:marBottom w:val="0"/>
      <w:divBdr>
        <w:top w:val="none" w:sz="0" w:space="0" w:color="auto"/>
        <w:left w:val="none" w:sz="0" w:space="0" w:color="auto"/>
        <w:bottom w:val="none" w:sz="0" w:space="0" w:color="auto"/>
        <w:right w:val="none" w:sz="0" w:space="0" w:color="auto"/>
      </w:divBdr>
    </w:div>
    <w:div w:id="1278561627">
      <w:bodyDiv w:val="1"/>
      <w:marLeft w:val="0"/>
      <w:marRight w:val="0"/>
      <w:marTop w:val="0"/>
      <w:marBottom w:val="0"/>
      <w:divBdr>
        <w:top w:val="none" w:sz="0" w:space="0" w:color="auto"/>
        <w:left w:val="none" w:sz="0" w:space="0" w:color="auto"/>
        <w:bottom w:val="none" w:sz="0" w:space="0" w:color="auto"/>
        <w:right w:val="none" w:sz="0" w:space="0" w:color="auto"/>
      </w:divBdr>
    </w:div>
    <w:div w:id="1279681356">
      <w:bodyDiv w:val="1"/>
      <w:marLeft w:val="0"/>
      <w:marRight w:val="0"/>
      <w:marTop w:val="0"/>
      <w:marBottom w:val="0"/>
      <w:divBdr>
        <w:top w:val="none" w:sz="0" w:space="0" w:color="auto"/>
        <w:left w:val="none" w:sz="0" w:space="0" w:color="auto"/>
        <w:bottom w:val="none" w:sz="0" w:space="0" w:color="auto"/>
        <w:right w:val="none" w:sz="0" w:space="0" w:color="auto"/>
      </w:divBdr>
    </w:div>
    <w:div w:id="1289897715">
      <w:bodyDiv w:val="1"/>
      <w:marLeft w:val="0"/>
      <w:marRight w:val="0"/>
      <w:marTop w:val="0"/>
      <w:marBottom w:val="0"/>
      <w:divBdr>
        <w:top w:val="none" w:sz="0" w:space="0" w:color="auto"/>
        <w:left w:val="none" w:sz="0" w:space="0" w:color="auto"/>
        <w:bottom w:val="none" w:sz="0" w:space="0" w:color="auto"/>
        <w:right w:val="none" w:sz="0" w:space="0" w:color="auto"/>
      </w:divBdr>
    </w:div>
    <w:div w:id="1294991444">
      <w:bodyDiv w:val="1"/>
      <w:marLeft w:val="0"/>
      <w:marRight w:val="0"/>
      <w:marTop w:val="0"/>
      <w:marBottom w:val="0"/>
      <w:divBdr>
        <w:top w:val="none" w:sz="0" w:space="0" w:color="auto"/>
        <w:left w:val="none" w:sz="0" w:space="0" w:color="auto"/>
        <w:bottom w:val="none" w:sz="0" w:space="0" w:color="auto"/>
        <w:right w:val="none" w:sz="0" w:space="0" w:color="auto"/>
      </w:divBdr>
    </w:div>
    <w:div w:id="1295988920">
      <w:bodyDiv w:val="1"/>
      <w:marLeft w:val="0"/>
      <w:marRight w:val="0"/>
      <w:marTop w:val="0"/>
      <w:marBottom w:val="0"/>
      <w:divBdr>
        <w:top w:val="none" w:sz="0" w:space="0" w:color="auto"/>
        <w:left w:val="none" w:sz="0" w:space="0" w:color="auto"/>
        <w:bottom w:val="none" w:sz="0" w:space="0" w:color="auto"/>
        <w:right w:val="none" w:sz="0" w:space="0" w:color="auto"/>
      </w:divBdr>
    </w:div>
    <w:div w:id="1297880596">
      <w:bodyDiv w:val="1"/>
      <w:marLeft w:val="0"/>
      <w:marRight w:val="0"/>
      <w:marTop w:val="0"/>
      <w:marBottom w:val="0"/>
      <w:divBdr>
        <w:top w:val="none" w:sz="0" w:space="0" w:color="auto"/>
        <w:left w:val="none" w:sz="0" w:space="0" w:color="auto"/>
        <w:bottom w:val="none" w:sz="0" w:space="0" w:color="auto"/>
        <w:right w:val="none" w:sz="0" w:space="0" w:color="auto"/>
      </w:divBdr>
    </w:div>
    <w:div w:id="1299339261">
      <w:bodyDiv w:val="1"/>
      <w:marLeft w:val="0"/>
      <w:marRight w:val="0"/>
      <w:marTop w:val="0"/>
      <w:marBottom w:val="0"/>
      <w:divBdr>
        <w:top w:val="none" w:sz="0" w:space="0" w:color="auto"/>
        <w:left w:val="none" w:sz="0" w:space="0" w:color="auto"/>
        <w:bottom w:val="none" w:sz="0" w:space="0" w:color="auto"/>
        <w:right w:val="none" w:sz="0" w:space="0" w:color="auto"/>
      </w:divBdr>
    </w:div>
    <w:div w:id="1301229688">
      <w:bodyDiv w:val="1"/>
      <w:marLeft w:val="0"/>
      <w:marRight w:val="0"/>
      <w:marTop w:val="0"/>
      <w:marBottom w:val="0"/>
      <w:divBdr>
        <w:top w:val="none" w:sz="0" w:space="0" w:color="auto"/>
        <w:left w:val="none" w:sz="0" w:space="0" w:color="auto"/>
        <w:bottom w:val="none" w:sz="0" w:space="0" w:color="auto"/>
        <w:right w:val="none" w:sz="0" w:space="0" w:color="auto"/>
      </w:divBdr>
    </w:div>
    <w:div w:id="1301615641">
      <w:bodyDiv w:val="1"/>
      <w:marLeft w:val="0"/>
      <w:marRight w:val="0"/>
      <w:marTop w:val="0"/>
      <w:marBottom w:val="0"/>
      <w:divBdr>
        <w:top w:val="none" w:sz="0" w:space="0" w:color="auto"/>
        <w:left w:val="none" w:sz="0" w:space="0" w:color="auto"/>
        <w:bottom w:val="none" w:sz="0" w:space="0" w:color="auto"/>
        <w:right w:val="none" w:sz="0" w:space="0" w:color="auto"/>
      </w:divBdr>
    </w:div>
    <w:div w:id="1302734581">
      <w:bodyDiv w:val="1"/>
      <w:marLeft w:val="0"/>
      <w:marRight w:val="0"/>
      <w:marTop w:val="0"/>
      <w:marBottom w:val="0"/>
      <w:divBdr>
        <w:top w:val="none" w:sz="0" w:space="0" w:color="auto"/>
        <w:left w:val="none" w:sz="0" w:space="0" w:color="auto"/>
        <w:bottom w:val="none" w:sz="0" w:space="0" w:color="auto"/>
        <w:right w:val="none" w:sz="0" w:space="0" w:color="auto"/>
      </w:divBdr>
    </w:div>
    <w:div w:id="1304120260">
      <w:bodyDiv w:val="1"/>
      <w:marLeft w:val="0"/>
      <w:marRight w:val="0"/>
      <w:marTop w:val="0"/>
      <w:marBottom w:val="0"/>
      <w:divBdr>
        <w:top w:val="none" w:sz="0" w:space="0" w:color="auto"/>
        <w:left w:val="none" w:sz="0" w:space="0" w:color="auto"/>
        <w:bottom w:val="none" w:sz="0" w:space="0" w:color="auto"/>
        <w:right w:val="none" w:sz="0" w:space="0" w:color="auto"/>
      </w:divBdr>
    </w:div>
    <w:div w:id="1304654738">
      <w:bodyDiv w:val="1"/>
      <w:marLeft w:val="0"/>
      <w:marRight w:val="0"/>
      <w:marTop w:val="0"/>
      <w:marBottom w:val="0"/>
      <w:divBdr>
        <w:top w:val="none" w:sz="0" w:space="0" w:color="auto"/>
        <w:left w:val="none" w:sz="0" w:space="0" w:color="auto"/>
        <w:bottom w:val="none" w:sz="0" w:space="0" w:color="auto"/>
        <w:right w:val="none" w:sz="0" w:space="0" w:color="auto"/>
      </w:divBdr>
    </w:div>
    <w:div w:id="1308129267">
      <w:bodyDiv w:val="1"/>
      <w:marLeft w:val="0"/>
      <w:marRight w:val="0"/>
      <w:marTop w:val="0"/>
      <w:marBottom w:val="0"/>
      <w:divBdr>
        <w:top w:val="none" w:sz="0" w:space="0" w:color="auto"/>
        <w:left w:val="none" w:sz="0" w:space="0" w:color="auto"/>
        <w:bottom w:val="none" w:sz="0" w:space="0" w:color="auto"/>
        <w:right w:val="none" w:sz="0" w:space="0" w:color="auto"/>
      </w:divBdr>
    </w:div>
    <w:div w:id="1312515044">
      <w:bodyDiv w:val="1"/>
      <w:marLeft w:val="0"/>
      <w:marRight w:val="0"/>
      <w:marTop w:val="0"/>
      <w:marBottom w:val="0"/>
      <w:divBdr>
        <w:top w:val="none" w:sz="0" w:space="0" w:color="auto"/>
        <w:left w:val="none" w:sz="0" w:space="0" w:color="auto"/>
        <w:bottom w:val="none" w:sz="0" w:space="0" w:color="auto"/>
        <w:right w:val="none" w:sz="0" w:space="0" w:color="auto"/>
      </w:divBdr>
    </w:div>
    <w:div w:id="1313213628">
      <w:bodyDiv w:val="1"/>
      <w:marLeft w:val="0"/>
      <w:marRight w:val="0"/>
      <w:marTop w:val="0"/>
      <w:marBottom w:val="0"/>
      <w:divBdr>
        <w:top w:val="none" w:sz="0" w:space="0" w:color="auto"/>
        <w:left w:val="none" w:sz="0" w:space="0" w:color="auto"/>
        <w:bottom w:val="none" w:sz="0" w:space="0" w:color="auto"/>
        <w:right w:val="none" w:sz="0" w:space="0" w:color="auto"/>
      </w:divBdr>
    </w:div>
    <w:div w:id="1316182561">
      <w:bodyDiv w:val="1"/>
      <w:marLeft w:val="0"/>
      <w:marRight w:val="0"/>
      <w:marTop w:val="0"/>
      <w:marBottom w:val="0"/>
      <w:divBdr>
        <w:top w:val="none" w:sz="0" w:space="0" w:color="auto"/>
        <w:left w:val="none" w:sz="0" w:space="0" w:color="auto"/>
        <w:bottom w:val="none" w:sz="0" w:space="0" w:color="auto"/>
        <w:right w:val="none" w:sz="0" w:space="0" w:color="auto"/>
      </w:divBdr>
    </w:div>
    <w:div w:id="1318992688">
      <w:bodyDiv w:val="1"/>
      <w:marLeft w:val="0"/>
      <w:marRight w:val="0"/>
      <w:marTop w:val="0"/>
      <w:marBottom w:val="0"/>
      <w:divBdr>
        <w:top w:val="none" w:sz="0" w:space="0" w:color="auto"/>
        <w:left w:val="none" w:sz="0" w:space="0" w:color="auto"/>
        <w:bottom w:val="none" w:sz="0" w:space="0" w:color="auto"/>
        <w:right w:val="none" w:sz="0" w:space="0" w:color="auto"/>
      </w:divBdr>
    </w:div>
    <w:div w:id="1321077473">
      <w:bodyDiv w:val="1"/>
      <w:marLeft w:val="0"/>
      <w:marRight w:val="0"/>
      <w:marTop w:val="0"/>
      <w:marBottom w:val="0"/>
      <w:divBdr>
        <w:top w:val="none" w:sz="0" w:space="0" w:color="auto"/>
        <w:left w:val="none" w:sz="0" w:space="0" w:color="auto"/>
        <w:bottom w:val="none" w:sz="0" w:space="0" w:color="auto"/>
        <w:right w:val="none" w:sz="0" w:space="0" w:color="auto"/>
      </w:divBdr>
    </w:div>
    <w:div w:id="1321353081">
      <w:bodyDiv w:val="1"/>
      <w:marLeft w:val="0"/>
      <w:marRight w:val="0"/>
      <w:marTop w:val="0"/>
      <w:marBottom w:val="0"/>
      <w:divBdr>
        <w:top w:val="none" w:sz="0" w:space="0" w:color="auto"/>
        <w:left w:val="none" w:sz="0" w:space="0" w:color="auto"/>
        <w:bottom w:val="none" w:sz="0" w:space="0" w:color="auto"/>
        <w:right w:val="none" w:sz="0" w:space="0" w:color="auto"/>
      </w:divBdr>
    </w:div>
    <w:div w:id="1323586449">
      <w:bodyDiv w:val="1"/>
      <w:marLeft w:val="0"/>
      <w:marRight w:val="0"/>
      <w:marTop w:val="0"/>
      <w:marBottom w:val="0"/>
      <w:divBdr>
        <w:top w:val="none" w:sz="0" w:space="0" w:color="auto"/>
        <w:left w:val="none" w:sz="0" w:space="0" w:color="auto"/>
        <w:bottom w:val="none" w:sz="0" w:space="0" w:color="auto"/>
        <w:right w:val="none" w:sz="0" w:space="0" w:color="auto"/>
      </w:divBdr>
    </w:div>
    <w:div w:id="1327778693">
      <w:bodyDiv w:val="1"/>
      <w:marLeft w:val="0"/>
      <w:marRight w:val="0"/>
      <w:marTop w:val="0"/>
      <w:marBottom w:val="0"/>
      <w:divBdr>
        <w:top w:val="none" w:sz="0" w:space="0" w:color="auto"/>
        <w:left w:val="none" w:sz="0" w:space="0" w:color="auto"/>
        <w:bottom w:val="none" w:sz="0" w:space="0" w:color="auto"/>
        <w:right w:val="none" w:sz="0" w:space="0" w:color="auto"/>
      </w:divBdr>
    </w:div>
    <w:div w:id="1329022618">
      <w:bodyDiv w:val="1"/>
      <w:marLeft w:val="0"/>
      <w:marRight w:val="0"/>
      <w:marTop w:val="0"/>
      <w:marBottom w:val="0"/>
      <w:divBdr>
        <w:top w:val="none" w:sz="0" w:space="0" w:color="auto"/>
        <w:left w:val="none" w:sz="0" w:space="0" w:color="auto"/>
        <w:bottom w:val="none" w:sz="0" w:space="0" w:color="auto"/>
        <w:right w:val="none" w:sz="0" w:space="0" w:color="auto"/>
      </w:divBdr>
    </w:div>
    <w:div w:id="1333219394">
      <w:bodyDiv w:val="1"/>
      <w:marLeft w:val="0"/>
      <w:marRight w:val="0"/>
      <w:marTop w:val="0"/>
      <w:marBottom w:val="0"/>
      <w:divBdr>
        <w:top w:val="none" w:sz="0" w:space="0" w:color="auto"/>
        <w:left w:val="none" w:sz="0" w:space="0" w:color="auto"/>
        <w:bottom w:val="none" w:sz="0" w:space="0" w:color="auto"/>
        <w:right w:val="none" w:sz="0" w:space="0" w:color="auto"/>
      </w:divBdr>
    </w:div>
    <w:div w:id="1336152057">
      <w:bodyDiv w:val="1"/>
      <w:marLeft w:val="0"/>
      <w:marRight w:val="0"/>
      <w:marTop w:val="0"/>
      <w:marBottom w:val="0"/>
      <w:divBdr>
        <w:top w:val="none" w:sz="0" w:space="0" w:color="auto"/>
        <w:left w:val="none" w:sz="0" w:space="0" w:color="auto"/>
        <w:bottom w:val="none" w:sz="0" w:space="0" w:color="auto"/>
        <w:right w:val="none" w:sz="0" w:space="0" w:color="auto"/>
      </w:divBdr>
    </w:div>
    <w:div w:id="1336690295">
      <w:bodyDiv w:val="1"/>
      <w:marLeft w:val="0"/>
      <w:marRight w:val="0"/>
      <w:marTop w:val="0"/>
      <w:marBottom w:val="0"/>
      <w:divBdr>
        <w:top w:val="none" w:sz="0" w:space="0" w:color="auto"/>
        <w:left w:val="none" w:sz="0" w:space="0" w:color="auto"/>
        <w:bottom w:val="none" w:sz="0" w:space="0" w:color="auto"/>
        <w:right w:val="none" w:sz="0" w:space="0" w:color="auto"/>
      </w:divBdr>
    </w:div>
    <w:div w:id="1338844073">
      <w:bodyDiv w:val="1"/>
      <w:marLeft w:val="0"/>
      <w:marRight w:val="0"/>
      <w:marTop w:val="0"/>
      <w:marBottom w:val="0"/>
      <w:divBdr>
        <w:top w:val="none" w:sz="0" w:space="0" w:color="auto"/>
        <w:left w:val="none" w:sz="0" w:space="0" w:color="auto"/>
        <w:bottom w:val="none" w:sz="0" w:space="0" w:color="auto"/>
        <w:right w:val="none" w:sz="0" w:space="0" w:color="auto"/>
      </w:divBdr>
    </w:div>
    <w:div w:id="1339230595">
      <w:bodyDiv w:val="1"/>
      <w:marLeft w:val="0"/>
      <w:marRight w:val="0"/>
      <w:marTop w:val="0"/>
      <w:marBottom w:val="0"/>
      <w:divBdr>
        <w:top w:val="none" w:sz="0" w:space="0" w:color="auto"/>
        <w:left w:val="none" w:sz="0" w:space="0" w:color="auto"/>
        <w:bottom w:val="none" w:sz="0" w:space="0" w:color="auto"/>
        <w:right w:val="none" w:sz="0" w:space="0" w:color="auto"/>
      </w:divBdr>
    </w:div>
    <w:div w:id="1339574072">
      <w:bodyDiv w:val="1"/>
      <w:marLeft w:val="0"/>
      <w:marRight w:val="0"/>
      <w:marTop w:val="0"/>
      <w:marBottom w:val="0"/>
      <w:divBdr>
        <w:top w:val="none" w:sz="0" w:space="0" w:color="auto"/>
        <w:left w:val="none" w:sz="0" w:space="0" w:color="auto"/>
        <w:bottom w:val="none" w:sz="0" w:space="0" w:color="auto"/>
        <w:right w:val="none" w:sz="0" w:space="0" w:color="auto"/>
      </w:divBdr>
    </w:div>
    <w:div w:id="1340934889">
      <w:bodyDiv w:val="1"/>
      <w:marLeft w:val="0"/>
      <w:marRight w:val="0"/>
      <w:marTop w:val="0"/>
      <w:marBottom w:val="0"/>
      <w:divBdr>
        <w:top w:val="none" w:sz="0" w:space="0" w:color="auto"/>
        <w:left w:val="none" w:sz="0" w:space="0" w:color="auto"/>
        <w:bottom w:val="none" w:sz="0" w:space="0" w:color="auto"/>
        <w:right w:val="none" w:sz="0" w:space="0" w:color="auto"/>
      </w:divBdr>
    </w:div>
    <w:div w:id="1343893316">
      <w:bodyDiv w:val="1"/>
      <w:marLeft w:val="0"/>
      <w:marRight w:val="0"/>
      <w:marTop w:val="0"/>
      <w:marBottom w:val="0"/>
      <w:divBdr>
        <w:top w:val="none" w:sz="0" w:space="0" w:color="auto"/>
        <w:left w:val="none" w:sz="0" w:space="0" w:color="auto"/>
        <w:bottom w:val="none" w:sz="0" w:space="0" w:color="auto"/>
        <w:right w:val="none" w:sz="0" w:space="0" w:color="auto"/>
      </w:divBdr>
    </w:div>
    <w:div w:id="1344015125">
      <w:bodyDiv w:val="1"/>
      <w:marLeft w:val="0"/>
      <w:marRight w:val="0"/>
      <w:marTop w:val="0"/>
      <w:marBottom w:val="0"/>
      <w:divBdr>
        <w:top w:val="none" w:sz="0" w:space="0" w:color="auto"/>
        <w:left w:val="none" w:sz="0" w:space="0" w:color="auto"/>
        <w:bottom w:val="none" w:sz="0" w:space="0" w:color="auto"/>
        <w:right w:val="none" w:sz="0" w:space="0" w:color="auto"/>
      </w:divBdr>
    </w:div>
    <w:div w:id="1345671926">
      <w:bodyDiv w:val="1"/>
      <w:marLeft w:val="0"/>
      <w:marRight w:val="0"/>
      <w:marTop w:val="0"/>
      <w:marBottom w:val="0"/>
      <w:divBdr>
        <w:top w:val="none" w:sz="0" w:space="0" w:color="auto"/>
        <w:left w:val="none" w:sz="0" w:space="0" w:color="auto"/>
        <w:bottom w:val="none" w:sz="0" w:space="0" w:color="auto"/>
        <w:right w:val="none" w:sz="0" w:space="0" w:color="auto"/>
      </w:divBdr>
    </w:div>
    <w:div w:id="1346712468">
      <w:bodyDiv w:val="1"/>
      <w:marLeft w:val="0"/>
      <w:marRight w:val="0"/>
      <w:marTop w:val="0"/>
      <w:marBottom w:val="0"/>
      <w:divBdr>
        <w:top w:val="none" w:sz="0" w:space="0" w:color="auto"/>
        <w:left w:val="none" w:sz="0" w:space="0" w:color="auto"/>
        <w:bottom w:val="none" w:sz="0" w:space="0" w:color="auto"/>
        <w:right w:val="none" w:sz="0" w:space="0" w:color="auto"/>
      </w:divBdr>
    </w:div>
    <w:div w:id="1347633333">
      <w:bodyDiv w:val="1"/>
      <w:marLeft w:val="0"/>
      <w:marRight w:val="0"/>
      <w:marTop w:val="0"/>
      <w:marBottom w:val="0"/>
      <w:divBdr>
        <w:top w:val="none" w:sz="0" w:space="0" w:color="auto"/>
        <w:left w:val="none" w:sz="0" w:space="0" w:color="auto"/>
        <w:bottom w:val="none" w:sz="0" w:space="0" w:color="auto"/>
        <w:right w:val="none" w:sz="0" w:space="0" w:color="auto"/>
      </w:divBdr>
    </w:div>
    <w:div w:id="1349255172">
      <w:bodyDiv w:val="1"/>
      <w:marLeft w:val="0"/>
      <w:marRight w:val="0"/>
      <w:marTop w:val="0"/>
      <w:marBottom w:val="0"/>
      <w:divBdr>
        <w:top w:val="none" w:sz="0" w:space="0" w:color="auto"/>
        <w:left w:val="none" w:sz="0" w:space="0" w:color="auto"/>
        <w:bottom w:val="none" w:sz="0" w:space="0" w:color="auto"/>
        <w:right w:val="none" w:sz="0" w:space="0" w:color="auto"/>
      </w:divBdr>
    </w:div>
    <w:div w:id="1351835788">
      <w:bodyDiv w:val="1"/>
      <w:marLeft w:val="0"/>
      <w:marRight w:val="0"/>
      <w:marTop w:val="0"/>
      <w:marBottom w:val="0"/>
      <w:divBdr>
        <w:top w:val="none" w:sz="0" w:space="0" w:color="auto"/>
        <w:left w:val="none" w:sz="0" w:space="0" w:color="auto"/>
        <w:bottom w:val="none" w:sz="0" w:space="0" w:color="auto"/>
        <w:right w:val="none" w:sz="0" w:space="0" w:color="auto"/>
      </w:divBdr>
    </w:div>
    <w:div w:id="1357390494">
      <w:bodyDiv w:val="1"/>
      <w:marLeft w:val="0"/>
      <w:marRight w:val="0"/>
      <w:marTop w:val="0"/>
      <w:marBottom w:val="0"/>
      <w:divBdr>
        <w:top w:val="none" w:sz="0" w:space="0" w:color="auto"/>
        <w:left w:val="none" w:sz="0" w:space="0" w:color="auto"/>
        <w:bottom w:val="none" w:sz="0" w:space="0" w:color="auto"/>
        <w:right w:val="none" w:sz="0" w:space="0" w:color="auto"/>
      </w:divBdr>
    </w:div>
    <w:div w:id="1357734326">
      <w:bodyDiv w:val="1"/>
      <w:marLeft w:val="0"/>
      <w:marRight w:val="0"/>
      <w:marTop w:val="0"/>
      <w:marBottom w:val="0"/>
      <w:divBdr>
        <w:top w:val="none" w:sz="0" w:space="0" w:color="auto"/>
        <w:left w:val="none" w:sz="0" w:space="0" w:color="auto"/>
        <w:bottom w:val="none" w:sz="0" w:space="0" w:color="auto"/>
        <w:right w:val="none" w:sz="0" w:space="0" w:color="auto"/>
      </w:divBdr>
    </w:div>
    <w:div w:id="1358238976">
      <w:bodyDiv w:val="1"/>
      <w:marLeft w:val="0"/>
      <w:marRight w:val="0"/>
      <w:marTop w:val="0"/>
      <w:marBottom w:val="0"/>
      <w:divBdr>
        <w:top w:val="none" w:sz="0" w:space="0" w:color="auto"/>
        <w:left w:val="none" w:sz="0" w:space="0" w:color="auto"/>
        <w:bottom w:val="none" w:sz="0" w:space="0" w:color="auto"/>
        <w:right w:val="none" w:sz="0" w:space="0" w:color="auto"/>
      </w:divBdr>
    </w:div>
    <w:div w:id="1359314699">
      <w:bodyDiv w:val="1"/>
      <w:marLeft w:val="0"/>
      <w:marRight w:val="0"/>
      <w:marTop w:val="0"/>
      <w:marBottom w:val="0"/>
      <w:divBdr>
        <w:top w:val="none" w:sz="0" w:space="0" w:color="auto"/>
        <w:left w:val="none" w:sz="0" w:space="0" w:color="auto"/>
        <w:bottom w:val="none" w:sz="0" w:space="0" w:color="auto"/>
        <w:right w:val="none" w:sz="0" w:space="0" w:color="auto"/>
      </w:divBdr>
    </w:div>
    <w:div w:id="1359508994">
      <w:bodyDiv w:val="1"/>
      <w:marLeft w:val="0"/>
      <w:marRight w:val="0"/>
      <w:marTop w:val="0"/>
      <w:marBottom w:val="0"/>
      <w:divBdr>
        <w:top w:val="none" w:sz="0" w:space="0" w:color="auto"/>
        <w:left w:val="none" w:sz="0" w:space="0" w:color="auto"/>
        <w:bottom w:val="none" w:sz="0" w:space="0" w:color="auto"/>
        <w:right w:val="none" w:sz="0" w:space="0" w:color="auto"/>
      </w:divBdr>
    </w:div>
    <w:div w:id="1360396733">
      <w:bodyDiv w:val="1"/>
      <w:marLeft w:val="0"/>
      <w:marRight w:val="0"/>
      <w:marTop w:val="0"/>
      <w:marBottom w:val="0"/>
      <w:divBdr>
        <w:top w:val="none" w:sz="0" w:space="0" w:color="auto"/>
        <w:left w:val="none" w:sz="0" w:space="0" w:color="auto"/>
        <w:bottom w:val="none" w:sz="0" w:space="0" w:color="auto"/>
        <w:right w:val="none" w:sz="0" w:space="0" w:color="auto"/>
      </w:divBdr>
    </w:div>
    <w:div w:id="1360545197">
      <w:bodyDiv w:val="1"/>
      <w:marLeft w:val="0"/>
      <w:marRight w:val="0"/>
      <w:marTop w:val="0"/>
      <w:marBottom w:val="0"/>
      <w:divBdr>
        <w:top w:val="none" w:sz="0" w:space="0" w:color="auto"/>
        <w:left w:val="none" w:sz="0" w:space="0" w:color="auto"/>
        <w:bottom w:val="none" w:sz="0" w:space="0" w:color="auto"/>
        <w:right w:val="none" w:sz="0" w:space="0" w:color="auto"/>
      </w:divBdr>
    </w:div>
    <w:div w:id="1361784086">
      <w:bodyDiv w:val="1"/>
      <w:marLeft w:val="0"/>
      <w:marRight w:val="0"/>
      <w:marTop w:val="0"/>
      <w:marBottom w:val="0"/>
      <w:divBdr>
        <w:top w:val="none" w:sz="0" w:space="0" w:color="auto"/>
        <w:left w:val="none" w:sz="0" w:space="0" w:color="auto"/>
        <w:bottom w:val="none" w:sz="0" w:space="0" w:color="auto"/>
        <w:right w:val="none" w:sz="0" w:space="0" w:color="auto"/>
      </w:divBdr>
    </w:div>
    <w:div w:id="1363168661">
      <w:bodyDiv w:val="1"/>
      <w:marLeft w:val="0"/>
      <w:marRight w:val="0"/>
      <w:marTop w:val="0"/>
      <w:marBottom w:val="0"/>
      <w:divBdr>
        <w:top w:val="none" w:sz="0" w:space="0" w:color="auto"/>
        <w:left w:val="none" w:sz="0" w:space="0" w:color="auto"/>
        <w:bottom w:val="none" w:sz="0" w:space="0" w:color="auto"/>
        <w:right w:val="none" w:sz="0" w:space="0" w:color="auto"/>
      </w:divBdr>
    </w:div>
    <w:div w:id="1378434698">
      <w:bodyDiv w:val="1"/>
      <w:marLeft w:val="0"/>
      <w:marRight w:val="0"/>
      <w:marTop w:val="0"/>
      <w:marBottom w:val="0"/>
      <w:divBdr>
        <w:top w:val="none" w:sz="0" w:space="0" w:color="auto"/>
        <w:left w:val="none" w:sz="0" w:space="0" w:color="auto"/>
        <w:bottom w:val="none" w:sz="0" w:space="0" w:color="auto"/>
        <w:right w:val="none" w:sz="0" w:space="0" w:color="auto"/>
      </w:divBdr>
    </w:div>
    <w:div w:id="1379083377">
      <w:bodyDiv w:val="1"/>
      <w:marLeft w:val="0"/>
      <w:marRight w:val="0"/>
      <w:marTop w:val="0"/>
      <w:marBottom w:val="0"/>
      <w:divBdr>
        <w:top w:val="none" w:sz="0" w:space="0" w:color="auto"/>
        <w:left w:val="none" w:sz="0" w:space="0" w:color="auto"/>
        <w:bottom w:val="none" w:sz="0" w:space="0" w:color="auto"/>
        <w:right w:val="none" w:sz="0" w:space="0" w:color="auto"/>
      </w:divBdr>
    </w:div>
    <w:div w:id="1380784831">
      <w:bodyDiv w:val="1"/>
      <w:marLeft w:val="0"/>
      <w:marRight w:val="0"/>
      <w:marTop w:val="0"/>
      <w:marBottom w:val="0"/>
      <w:divBdr>
        <w:top w:val="none" w:sz="0" w:space="0" w:color="auto"/>
        <w:left w:val="none" w:sz="0" w:space="0" w:color="auto"/>
        <w:bottom w:val="none" w:sz="0" w:space="0" w:color="auto"/>
        <w:right w:val="none" w:sz="0" w:space="0" w:color="auto"/>
      </w:divBdr>
    </w:div>
    <w:div w:id="1381513903">
      <w:bodyDiv w:val="1"/>
      <w:marLeft w:val="0"/>
      <w:marRight w:val="0"/>
      <w:marTop w:val="0"/>
      <w:marBottom w:val="0"/>
      <w:divBdr>
        <w:top w:val="none" w:sz="0" w:space="0" w:color="auto"/>
        <w:left w:val="none" w:sz="0" w:space="0" w:color="auto"/>
        <w:bottom w:val="none" w:sz="0" w:space="0" w:color="auto"/>
        <w:right w:val="none" w:sz="0" w:space="0" w:color="auto"/>
      </w:divBdr>
    </w:div>
    <w:div w:id="1383090223">
      <w:bodyDiv w:val="1"/>
      <w:marLeft w:val="0"/>
      <w:marRight w:val="0"/>
      <w:marTop w:val="0"/>
      <w:marBottom w:val="0"/>
      <w:divBdr>
        <w:top w:val="none" w:sz="0" w:space="0" w:color="auto"/>
        <w:left w:val="none" w:sz="0" w:space="0" w:color="auto"/>
        <w:bottom w:val="none" w:sz="0" w:space="0" w:color="auto"/>
        <w:right w:val="none" w:sz="0" w:space="0" w:color="auto"/>
      </w:divBdr>
    </w:div>
    <w:div w:id="1385986513">
      <w:bodyDiv w:val="1"/>
      <w:marLeft w:val="0"/>
      <w:marRight w:val="0"/>
      <w:marTop w:val="0"/>
      <w:marBottom w:val="0"/>
      <w:divBdr>
        <w:top w:val="none" w:sz="0" w:space="0" w:color="auto"/>
        <w:left w:val="none" w:sz="0" w:space="0" w:color="auto"/>
        <w:bottom w:val="none" w:sz="0" w:space="0" w:color="auto"/>
        <w:right w:val="none" w:sz="0" w:space="0" w:color="auto"/>
      </w:divBdr>
    </w:div>
    <w:div w:id="1386414109">
      <w:bodyDiv w:val="1"/>
      <w:marLeft w:val="0"/>
      <w:marRight w:val="0"/>
      <w:marTop w:val="0"/>
      <w:marBottom w:val="0"/>
      <w:divBdr>
        <w:top w:val="none" w:sz="0" w:space="0" w:color="auto"/>
        <w:left w:val="none" w:sz="0" w:space="0" w:color="auto"/>
        <w:bottom w:val="none" w:sz="0" w:space="0" w:color="auto"/>
        <w:right w:val="none" w:sz="0" w:space="0" w:color="auto"/>
      </w:divBdr>
    </w:div>
    <w:div w:id="1388214369">
      <w:bodyDiv w:val="1"/>
      <w:marLeft w:val="0"/>
      <w:marRight w:val="0"/>
      <w:marTop w:val="0"/>
      <w:marBottom w:val="0"/>
      <w:divBdr>
        <w:top w:val="none" w:sz="0" w:space="0" w:color="auto"/>
        <w:left w:val="none" w:sz="0" w:space="0" w:color="auto"/>
        <w:bottom w:val="none" w:sz="0" w:space="0" w:color="auto"/>
        <w:right w:val="none" w:sz="0" w:space="0" w:color="auto"/>
      </w:divBdr>
    </w:div>
    <w:div w:id="1388839981">
      <w:bodyDiv w:val="1"/>
      <w:marLeft w:val="0"/>
      <w:marRight w:val="0"/>
      <w:marTop w:val="0"/>
      <w:marBottom w:val="0"/>
      <w:divBdr>
        <w:top w:val="none" w:sz="0" w:space="0" w:color="auto"/>
        <w:left w:val="none" w:sz="0" w:space="0" w:color="auto"/>
        <w:bottom w:val="none" w:sz="0" w:space="0" w:color="auto"/>
        <w:right w:val="none" w:sz="0" w:space="0" w:color="auto"/>
      </w:divBdr>
    </w:div>
    <w:div w:id="1395003734">
      <w:bodyDiv w:val="1"/>
      <w:marLeft w:val="0"/>
      <w:marRight w:val="0"/>
      <w:marTop w:val="0"/>
      <w:marBottom w:val="0"/>
      <w:divBdr>
        <w:top w:val="none" w:sz="0" w:space="0" w:color="auto"/>
        <w:left w:val="none" w:sz="0" w:space="0" w:color="auto"/>
        <w:bottom w:val="none" w:sz="0" w:space="0" w:color="auto"/>
        <w:right w:val="none" w:sz="0" w:space="0" w:color="auto"/>
      </w:divBdr>
    </w:div>
    <w:div w:id="1395468115">
      <w:bodyDiv w:val="1"/>
      <w:marLeft w:val="0"/>
      <w:marRight w:val="0"/>
      <w:marTop w:val="0"/>
      <w:marBottom w:val="0"/>
      <w:divBdr>
        <w:top w:val="none" w:sz="0" w:space="0" w:color="auto"/>
        <w:left w:val="none" w:sz="0" w:space="0" w:color="auto"/>
        <w:bottom w:val="none" w:sz="0" w:space="0" w:color="auto"/>
        <w:right w:val="none" w:sz="0" w:space="0" w:color="auto"/>
      </w:divBdr>
    </w:div>
    <w:div w:id="1397364731">
      <w:bodyDiv w:val="1"/>
      <w:marLeft w:val="0"/>
      <w:marRight w:val="0"/>
      <w:marTop w:val="0"/>
      <w:marBottom w:val="0"/>
      <w:divBdr>
        <w:top w:val="none" w:sz="0" w:space="0" w:color="auto"/>
        <w:left w:val="none" w:sz="0" w:space="0" w:color="auto"/>
        <w:bottom w:val="none" w:sz="0" w:space="0" w:color="auto"/>
        <w:right w:val="none" w:sz="0" w:space="0" w:color="auto"/>
      </w:divBdr>
    </w:div>
    <w:div w:id="1400785273">
      <w:bodyDiv w:val="1"/>
      <w:marLeft w:val="0"/>
      <w:marRight w:val="0"/>
      <w:marTop w:val="0"/>
      <w:marBottom w:val="0"/>
      <w:divBdr>
        <w:top w:val="none" w:sz="0" w:space="0" w:color="auto"/>
        <w:left w:val="none" w:sz="0" w:space="0" w:color="auto"/>
        <w:bottom w:val="none" w:sz="0" w:space="0" w:color="auto"/>
        <w:right w:val="none" w:sz="0" w:space="0" w:color="auto"/>
      </w:divBdr>
    </w:div>
    <w:div w:id="1402026078">
      <w:bodyDiv w:val="1"/>
      <w:marLeft w:val="0"/>
      <w:marRight w:val="0"/>
      <w:marTop w:val="0"/>
      <w:marBottom w:val="0"/>
      <w:divBdr>
        <w:top w:val="none" w:sz="0" w:space="0" w:color="auto"/>
        <w:left w:val="none" w:sz="0" w:space="0" w:color="auto"/>
        <w:bottom w:val="none" w:sz="0" w:space="0" w:color="auto"/>
        <w:right w:val="none" w:sz="0" w:space="0" w:color="auto"/>
      </w:divBdr>
    </w:div>
    <w:div w:id="1402168602">
      <w:bodyDiv w:val="1"/>
      <w:marLeft w:val="0"/>
      <w:marRight w:val="0"/>
      <w:marTop w:val="0"/>
      <w:marBottom w:val="0"/>
      <w:divBdr>
        <w:top w:val="none" w:sz="0" w:space="0" w:color="auto"/>
        <w:left w:val="none" w:sz="0" w:space="0" w:color="auto"/>
        <w:bottom w:val="none" w:sz="0" w:space="0" w:color="auto"/>
        <w:right w:val="none" w:sz="0" w:space="0" w:color="auto"/>
      </w:divBdr>
    </w:div>
    <w:div w:id="1402365576">
      <w:bodyDiv w:val="1"/>
      <w:marLeft w:val="0"/>
      <w:marRight w:val="0"/>
      <w:marTop w:val="0"/>
      <w:marBottom w:val="0"/>
      <w:divBdr>
        <w:top w:val="none" w:sz="0" w:space="0" w:color="auto"/>
        <w:left w:val="none" w:sz="0" w:space="0" w:color="auto"/>
        <w:bottom w:val="none" w:sz="0" w:space="0" w:color="auto"/>
        <w:right w:val="none" w:sz="0" w:space="0" w:color="auto"/>
      </w:divBdr>
    </w:div>
    <w:div w:id="1403983082">
      <w:bodyDiv w:val="1"/>
      <w:marLeft w:val="0"/>
      <w:marRight w:val="0"/>
      <w:marTop w:val="0"/>
      <w:marBottom w:val="0"/>
      <w:divBdr>
        <w:top w:val="none" w:sz="0" w:space="0" w:color="auto"/>
        <w:left w:val="none" w:sz="0" w:space="0" w:color="auto"/>
        <w:bottom w:val="none" w:sz="0" w:space="0" w:color="auto"/>
        <w:right w:val="none" w:sz="0" w:space="0" w:color="auto"/>
      </w:divBdr>
    </w:div>
    <w:div w:id="1403992013">
      <w:bodyDiv w:val="1"/>
      <w:marLeft w:val="0"/>
      <w:marRight w:val="0"/>
      <w:marTop w:val="0"/>
      <w:marBottom w:val="0"/>
      <w:divBdr>
        <w:top w:val="none" w:sz="0" w:space="0" w:color="auto"/>
        <w:left w:val="none" w:sz="0" w:space="0" w:color="auto"/>
        <w:bottom w:val="none" w:sz="0" w:space="0" w:color="auto"/>
        <w:right w:val="none" w:sz="0" w:space="0" w:color="auto"/>
      </w:divBdr>
    </w:div>
    <w:div w:id="1404061620">
      <w:bodyDiv w:val="1"/>
      <w:marLeft w:val="0"/>
      <w:marRight w:val="0"/>
      <w:marTop w:val="0"/>
      <w:marBottom w:val="0"/>
      <w:divBdr>
        <w:top w:val="none" w:sz="0" w:space="0" w:color="auto"/>
        <w:left w:val="none" w:sz="0" w:space="0" w:color="auto"/>
        <w:bottom w:val="none" w:sz="0" w:space="0" w:color="auto"/>
        <w:right w:val="none" w:sz="0" w:space="0" w:color="auto"/>
      </w:divBdr>
    </w:div>
    <w:div w:id="1406219406">
      <w:bodyDiv w:val="1"/>
      <w:marLeft w:val="0"/>
      <w:marRight w:val="0"/>
      <w:marTop w:val="0"/>
      <w:marBottom w:val="0"/>
      <w:divBdr>
        <w:top w:val="none" w:sz="0" w:space="0" w:color="auto"/>
        <w:left w:val="none" w:sz="0" w:space="0" w:color="auto"/>
        <w:bottom w:val="none" w:sz="0" w:space="0" w:color="auto"/>
        <w:right w:val="none" w:sz="0" w:space="0" w:color="auto"/>
      </w:divBdr>
    </w:div>
    <w:div w:id="1406493389">
      <w:bodyDiv w:val="1"/>
      <w:marLeft w:val="0"/>
      <w:marRight w:val="0"/>
      <w:marTop w:val="0"/>
      <w:marBottom w:val="0"/>
      <w:divBdr>
        <w:top w:val="none" w:sz="0" w:space="0" w:color="auto"/>
        <w:left w:val="none" w:sz="0" w:space="0" w:color="auto"/>
        <w:bottom w:val="none" w:sz="0" w:space="0" w:color="auto"/>
        <w:right w:val="none" w:sz="0" w:space="0" w:color="auto"/>
      </w:divBdr>
    </w:div>
    <w:div w:id="1411584442">
      <w:bodyDiv w:val="1"/>
      <w:marLeft w:val="0"/>
      <w:marRight w:val="0"/>
      <w:marTop w:val="0"/>
      <w:marBottom w:val="0"/>
      <w:divBdr>
        <w:top w:val="none" w:sz="0" w:space="0" w:color="auto"/>
        <w:left w:val="none" w:sz="0" w:space="0" w:color="auto"/>
        <w:bottom w:val="none" w:sz="0" w:space="0" w:color="auto"/>
        <w:right w:val="none" w:sz="0" w:space="0" w:color="auto"/>
      </w:divBdr>
    </w:div>
    <w:div w:id="1416365367">
      <w:bodyDiv w:val="1"/>
      <w:marLeft w:val="0"/>
      <w:marRight w:val="0"/>
      <w:marTop w:val="0"/>
      <w:marBottom w:val="0"/>
      <w:divBdr>
        <w:top w:val="none" w:sz="0" w:space="0" w:color="auto"/>
        <w:left w:val="none" w:sz="0" w:space="0" w:color="auto"/>
        <w:bottom w:val="none" w:sz="0" w:space="0" w:color="auto"/>
        <w:right w:val="none" w:sz="0" w:space="0" w:color="auto"/>
      </w:divBdr>
    </w:div>
    <w:div w:id="1419254106">
      <w:bodyDiv w:val="1"/>
      <w:marLeft w:val="0"/>
      <w:marRight w:val="0"/>
      <w:marTop w:val="0"/>
      <w:marBottom w:val="0"/>
      <w:divBdr>
        <w:top w:val="none" w:sz="0" w:space="0" w:color="auto"/>
        <w:left w:val="none" w:sz="0" w:space="0" w:color="auto"/>
        <w:bottom w:val="none" w:sz="0" w:space="0" w:color="auto"/>
        <w:right w:val="none" w:sz="0" w:space="0" w:color="auto"/>
      </w:divBdr>
    </w:div>
    <w:div w:id="1419257001">
      <w:bodyDiv w:val="1"/>
      <w:marLeft w:val="0"/>
      <w:marRight w:val="0"/>
      <w:marTop w:val="0"/>
      <w:marBottom w:val="0"/>
      <w:divBdr>
        <w:top w:val="none" w:sz="0" w:space="0" w:color="auto"/>
        <w:left w:val="none" w:sz="0" w:space="0" w:color="auto"/>
        <w:bottom w:val="none" w:sz="0" w:space="0" w:color="auto"/>
        <w:right w:val="none" w:sz="0" w:space="0" w:color="auto"/>
      </w:divBdr>
    </w:div>
    <w:div w:id="1425300139">
      <w:bodyDiv w:val="1"/>
      <w:marLeft w:val="0"/>
      <w:marRight w:val="0"/>
      <w:marTop w:val="0"/>
      <w:marBottom w:val="0"/>
      <w:divBdr>
        <w:top w:val="none" w:sz="0" w:space="0" w:color="auto"/>
        <w:left w:val="none" w:sz="0" w:space="0" w:color="auto"/>
        <w:bottom w:val="none" w:sz="0" w:space="0" w:color="auto"/>
        <w:right w:val="none" w:sz="0" w:space="0" w:color="auto"/>
      </w:divBdr>
    </w:div>
    <w:div w:id="1426027191">
      <w:bodyDiv w:val="1"/>
      <w:marLeft w:val="0"/>
      <w:marRight w:val="0"/>
      <w:marTop w:val="0"/>
      <w:marBottom w:val="0"/>
      <w:divBdr>
        <w:top w:val="none" w:sz="0" w:space="0" w:color="auto"/>
        <w:left w:val="none" w:sz="0" w:space="0" w:color="auto"/>
        <w:bottom w:val="none" w:sz="0" w:space="0" w:color="auto"/>
        <w:right w:val="none" w:sz="0" w:space="0" w:color="auto"/>
      </w:divBdr>
    </w:div>
    <w:div w:id="1428967510">
      <w:bodyDiv w:val="1"/>
      <w:marLeft w:val="0"/>
      <w:marRight w:val="0"/>
      <w:marTop w:val="0"/>
      <w:marBottom w:val="0"/>
      <w:divBdr>
        <w:top w:val="none" w:sz="0" w:space="0" w:color="auto"/>
        <w:left w:val="none" w:sz="0" w:space="0" w:color="auto"/>
        <w:bottom w:val="none" w:sz="0" w:space="0" w:color="auto"/>
        <w:right w:val="none" w:sz="0" w:space="0" w:color="auto"/>
      </w:divBdr>
    </w:div>
    <w:div w:id="1429622258">
      <w:bodyDiv w:val="1"/>
      <w:marLeft w:val="0"/>
      <w:marRight w:val="0"/>
      <w:marTop w:val="0"/>
      <w:marBottom w:val="0"/>
      <w:divBdr>
        <w:top w:val="none" w:sz="0" w:space="0" w:color="auto"/>
        <w:left w:val="none" w:sz="0" w:space="0" w:color="auto"/>
        <w:bottom w:val="none" w:sz="0" w:space="0" w:color="auto"/>
        <w:right w:val="none" w:sz="0" w:space="0" w:color="auto"/>
      </w:divBdr>
    </w:div>
    <w:div w:id="1430810298">
      <w:bodyDiv w:val="1"/>
      <w:marLeft w:val="0"/>
      <w:marRight w:val="0"/>
      <w:marTop w:val="0"/>
      <w:marBottom w:val="0"/>
      <w:divBdr>
        <w:top w:val="none" w:sz="0" w:space="0" w:color="auto"/>
        <w:left w:val="none" w:sz="0" w:space="0" w:color="auto"/>
        <w:bottom w:val="none" w:sz="0" w:space="0" w:color="auto"/>
        <w:right w:val="none" w:sz="0" w:space="0" w:color="auto"/>
      </w:divBdr>
    </w:div>
    <w:div w:id="1431121422">
      <w:bodyDiv w:val="1"/>
      <w:marLeft w:val="0"/>
      <w:marRight w:val="0"/>
      <w:marTop w:val="0"/>
      <w:marBottom w:val="0"/>
      <w:divBdr>
        <w:top w:val="none" w:sz="0" w:space="0" w:color="auto"/>
        <w:left w:val="none" w:sz="0" w:space="0" w:color="auto"/>
        <w:bottom w:val="none" w:sz="0" w:space="0" w:color="auto"/>
        <w:right w:val="none" w:sz="0" w:space="0" w:color="auto"/>
      </w:divBdr>
    </w:div>
    <w:div w:id="1438329971">
      <w:bodyDiv w:val="1"/>
      <w:marLeft w:val="0"/>
      <w:marRight w:val="0"/>
      <w:marTop w:val="0"/>
      <w:marBottom w:val="0"/>
      <w:divBdr>
        <w:top w:val="none" w:sz="0" w:space="0" w:color="auto"/>
        <w:left w:val="none" w:sz="0" w:space="0" w:color="auto"/>
        <w:bottom w:val="none" w:sz="0" w:space="0" w:color="auto"/>
        <w:right w:val="none" w:sz="0" w:space="0" w:color="auto"/>
      </w:divBdr>
    </w:div>
    <w:div w:id="1439259043">
      <w:bodyDiv w:val="1"/>
      <w:marLeft w:val="0"/>
      <w:marRight w:val="0"/>
      <w:marTop w:val="0"/>
      <w:marBottom w:val="0"/>
      <w:divBdr>
        <w:top w:val="none" w:sz="0" w:space="0" w:color="auto"/>
        <w:left w:val="none" w:sz="0" w:space="0" w:color="auto"/>
        <w:bottom w:val="none" w:sz="0" w:space="0" w:color="auto"/>
        <w:right w:val="none" w:sz="0" w:space="0" w:color="auto"/>
      </w:divBdr>
    </w:div>
    <w:div w:id="1441410369">
      <w:bodyDiv w:val="1"/>
      <w:marLeft w:val="0"/>
      <w:marRight w:val="0"/>
      <w:marTop w:val="0"/>
      <w:marBottom w:val="0"/>
      <w:divBdr>
        <w:top w:val="none" w:sz="0" w:space="0" w:color="auto"/>
        <w:left w:val="none" w:sz="0" w:space="0" w:color="auto"/>
        <w:bottom w:val="none" w:sz="0" w:space="0" w:color="auto"/>
        <w:right w:val="none" w:sz="0" w:space="0" w:color="auto"/>
      </w:divBdr>
    </w:div>
    <w:div w:id="1441947059">
      <w:bodyDiv w:val="1"/>
      <w:marLeft w:val="0"/>
      <w:marRight w:val="0"/>
      <w:marTop w:val="0"/>
      <w:marBottom w:val="0"/>
      <w:divBdr>
        <w:top w:val="none" w:sz="0" w:space="0" w:color="auto"/>
        <w:left w:val="none" w:sz="0" w:space="0" w:color="auto"/>
        <w:bottom w:val="none" w:sz="0" w:space="0" w:color="auto"/>
        <w:right w:val="none" w:sz="0" w:space="0" w:color="auto"/>
      </w:divBdr>
    </w:div>
    <w:div w:id="1442529896">
      <w:bodyDiv w:val="1"/>
      <w:marLeft w:val="0"/>
      <w:marRight w:val="0"/>
      <w:marTop w:val="0"/>
      <w:marBottom w:val="0"/>
      <w:divBdr>
        <w:top w:val="none" w:sz="0" w:space="0" w:color="auto"/>
        <w:left w:val="none" w:sz="0" w:space="0" w:color="auto"/>
        <w:bottom w:val="none" w:sz="0" w:space="0" w:color="auto"/>
        <w:right w:val="none" w:sz="0" w:space="0" w:color="auto"/>
      </w:divBdr>
    </w:div>
    <w:div w:id="1442797334">
      <w:bodyDiv w:val="1"/>
      <w:marLeft w:val="0"/>
      <w:marRight w:val="0"/>
      <w:marTop w:val="0"/>
      <w:marBottom w:val="0"/>
      <w:divBdr>
        <w:top w:val="none" w:sz="0" w:space="0" w:color="auto"/>
        <w:left w:val="none" w:sz="0" w:space="0" w:color="auto"/>
        <w:bottom w:val="none" w:sz="0" w:space="0" w:color="auto"/>
        <w:right w:val="none" w:sz="0" w:space="0" w:color="auto"/>
      </w:divBdr>
    </w:div>
    <w:div w:id="1444348872">
      <w:bodyDiv w:val="1"/>
      <w:marLeft w:val="0"/>
      <w:marRight w:val="0"/>
      <w:marTop w:val="0"/>
      <w:marBottom w:val="0"/>
      <w:divBdr>
        <w:top w:val="none" w:sz="0" w:space="0" w:color="auto"/>
        <w:left w:val="none" w:sz="0" w:space="0" w:color="auto"/>
        <w:bottom w:val="none" w:sz="0" w:space="0" w:color="auto"/>
        <w:right w:val="none" w:sz="0" w:space="0" w:color="auto"/>
      </w:divBdr>
    </w:div>
    <w:div w:id="1447188649">
      <w:bodyDiv w:val="1"/>
      <w:marLeft w:val="0"/>
      <w:marRight w:val="0"/>
      <w:marTop w:val="0"/>
      <w:marBottom w:val="0"/>
      <w:divBdr>
        <w:top w:val="none" w:sz="0" w:space="0" w:color="auto"/>
        <w:left w:val="none" w:sz="0" w:space="0" w:color="auto"/>
        <w:bottom w:val="none" w:sz="0" w:space="0" w:color="auto"/>
        <w:right w:val="none" w:sz="0" w:space="0" w:color="auto"/>
      </w:divBdr>
    </w:div>
    <w:div w:id="1447234432">
      <w:bodyDiv w:val="1"/>
      <w:marLeft w:val="0"/>
      <w:marRight w:val="0"/>
      <w:marTop w:val="0"/>
      <w:marBottom w:val="0"/>
      <w:divBdr>
        <w:top w:val="none" w:sz="0" w:space="0" w:color="auto"/>
        <w:left w:val="none" w:sz="0" w:space="0" w:color="auto"/>
        <w:bottom w:val="none" w:sz="0" w:space="0" w:color="auto"/>
        <w:right w:val="none" w:sz="0" w:space="0" w:color="auto"/>
      </w:divBdr>
    </w:div>
    <w:div w:id="1447895227">
      <w:bodyDiv w:val="1"/>
      <w:marLeft w:val="0"/>
      <w:marRight w:val="0"/>
      <w:marTop w:val="0"/>
      <w:marBottom w:val="0"/>
      <w:divBdr>
        <w:top w:val="none" w:sz="0" w:space="0" w:color="auto"/>
        <w:left w:val="none" w:sz="0" w:space="0" w:color="auto"/>
        <w:bottom w:val="none" w:sz="0" w:space="0" w:color="auto"/>
        <w:right w:val="none" w:sz="0" w:space="0" w:color="auto"/>
      </w:divBdr>
    </w:div>
    <w:div w:id="1449426724">
      <w:bodyDiv w:val="1"/>
      <w:marLeft w:val="0"/>
      <w:marRight w:val="0"/>
      <w:marTop w:val="0"/>
      <w:marBottom w:val="0"/>
      <w:divBdr>
        <w:top w:val="none" w:sz="0" w:space="0" w:color="auto"/>
        <w:left w:val="none" w:sz="0" w:space="0" w:color="auto"/>
        <w:bottom w:val="none" w:sz="0" w:space="0" w:color="auto"/>
        <w:right w:val="none" w:sz="0" w:space="0" w:color="auto"/>
      </w:divBdr>
    </w:div>
    <w:div w:id="1452167462">
      <w:bodyDiv w:val="1"/>
      <w:marLeft w:val="0"/>
      <w:marRight w:val="0"/>
      <w:marTop w:val="0"/>
      <w:marBottom w:val="0"/>
      <w:divBdr>
        <w:top w:val="none" w:sz="0" w:space="0" w:color="auto"/>
        <w:left w:val="none" w:sz="0" w:space="0" w:color="auto"/>
        <w:bottom w:val="none" w:sz="0" w:space="0" w:color="auto"/>
        <w:right w:val="none" w:sz="0" w:space="0" w:color="auto"/>
      </w:divBdr>
    </w:div>
    <w:div w:id="1454519625">
      <w:bodyDiv w:val="1"/>
      <w:marLeft w:val="0"/>
      <w:marRight w:val="0"/>
      <w:marTop w:val="0"/>
      <w:marBottom w:val="0"/>
      <w:divBdr>
        <w:top w:val="none" w:sz="0" w:space="0" w:color="auto"/>
        <w:left w:val="none" w:sz="0" w:space="0" w:color="auto"/>
        <w:bottom w:val="none" w:sz="0" w:space="0" w:color="auto"/>
        <w:right w:val="none" w:sz="0" w:space="0" w:color="auto"/>
      </w:divBdr>
    </w:div>
    <w:div w:id="1458140245">
      <w:bodyDiv w:val="1"/>
      <w:marLeft w:val="0"/>
      <w:marRight w:val="0"/>
      <w:marTop w:val="0"/>
      <w:marBottom w:val="0"/>
      <w:divBdr>
        <w:top w:val="none" w:sz="0" w:space="0" w:color="auto"/>
        <w:left w:val="none" w:sz="0" w:space="0" w:color="auto"/>
        <w:bottom w:val="none" w:sz="0" w:space="0" w:color="auto"/>
        <w:right w:val="none" w:sz="0" w:space="0" w:color="auto"/>
      </w:divBdr>
    </w:div>
    <w:div w:id="1459252253">
      <w:bodyDiv w:val="1"/>
      <w:marLeft w:val="0"/>
      <w:marRight w:val="0"/>
      <w:marTop w:val="0"/>
      <w:marBottom w:val="0"/>
      <w:divBdr>
        <w:top w:val="none" w:sz="0" w:space="0" w:color="auto"/>
        <w:left w:val="none" w:sz="0" w:space="0" w:color="auto"/>
        <w:bottom w:val="none" w:sz="0" w:space="0" w:color="auto"/>
        <w:right w:val="none" w:sz="0" w:space="0" w:color="auto"/>
      </w:divBdr>
    </w:div>
    <w:div w:id="1460296466">
      <w:bodyDiv w:val="1"/>
      <w:marLeft w:val="0"/>
      <w:marRight w:val="0"/>
      <w:marTop w:val="0"/>
      <w:marBottom w:val="0"/>
      <w:divBdr>
        <w:top w:val="none" w:sz="0" w:space="0" w:color="auto"/>
        <w:left w:val="none" w:sz="0" w:space="0" w:color="auto"/>
        <w:bottom w:val="none" w:sz="0" w:space="0" w:color="auto"/>
        <w:right w:val="none" w:sz="0" w:space="0" w:color="auto"/>
      </w:divBdr>
    </w:div>
    <w:div w:id="1460343080">
      <w:bodyDiv w:val="1"/>
      <w:marLeft w:val="0"/>
      <w:marRight w:val="0"/>
      <w:marTop w:val="0"/>
      <w:marBottom w:val="0"/>
      <w:divBdr>
        <w:top w:val="none" w:sz="0" w:space="0" w:color="auto"/>
        <w:left w:val="none" w:sz="0" w:space="0" w:color="auto"/>
        <w:bottom w:val="none" w:sz="0" w:space="0" w:color="auto"/>
        <w:right w:val="none" w:sz="0" w:space="0" w:color="auto"/>
      </w:divBdr>
    </w:div>
    <w:div w:id="1462503764">
      <w:bodyDiv w:val="1"/>
      <w:marLeft w:val="0"/>
      <w:marRight w:val="0"/>
      <w:marTop w:val="0"/>
      <w:marBottom w:val="0"/>
      <w:divBdr>
        <w:top w:val="none" w:sz="0" w:space="0" w:color="auto"/>
        <w:left w:val="none" w:sz="0" w:space="0" w:color="auto"/>
        <w:bottom w:val="none" w:sz="0" w:space="0" w:color="auto"/>
        <w:right w:val="none" w:sz="0" w:space="0" w:color="auto"/>
      </w:divBdr>
    </w:div>
    <w:div w:id="1466851292">
      <w:bodyDiv w:val="1"/>
      <w:marLeft w:val="0"/>
      <w:marRight w:val="0"/>
      <w:marTop w:val="0"/>
      <w:marBottom w:val="0"/>
      <w:divBdr>
        <w:top w:val="none" w:sz="0" w:space="0" w:color="auto"/>
        <w:left w:val="none" w:sz="0" w:space="0" w:color="auto"/>
        <w:bottom w:val="none" w:sz="0" w:space="0" w:color="auto"/>
        <w:right w:val="none" w:sz="0" w:space="0" w:color="auto"/>
      </w:divBdr>
    </w:div>
    <w:div w:id="1467160864">
      <w:bodyDiv w:val="1"/>
      <w:marLeft w:val="0"/>
      <w:marRight w:val="0"/>
      <w:marTop w:val="0"/>
      <w:marBottom w:val="0"/>
      <w:divBdr>
        <w:top w:val="none" w:sz="0" w:space="0" w:color="auto"/>
        <w:left w:val="none" w:sz="0" w:space="0" w:color="auto"/>
        <w:bottom w:val="none" w:sz="0" w:space="0" w:color="auto"/>
        <w:right w:val="none" w:sz="0" w:space="0" w:color="auto"/>
      </w:divBdr>
    </w:div>
    <w:div w:id="1467167238">
      <w:bodyDiv w:val="1"/>
      <w:marLeft w:val="0"/>
      <w:marRight w:val="0"/>
      <w:marTop w:val="0"/>
      <w:marBottom w:val="0"/>
      <w:divBdr>
        <w:top w:val="none" w:sz="0" w:space="0" w:color="auto"/>
        <w:left w:val="none" w:sz="0" w:space="0" w:color="auto"/>
        <w:bottom w:val="none" w:sz="0" w:space="0" w:color="auto"/>
        <w:right w:val="none" w:sz="0" w:space="0" w:color="auto"/>
      </w:divBdr>
    </w:div>
    <w:div w:id="1469711942">
      <w:bodyDiv w:val="1"/>
      <w:marLeft w:val="0"/>
      <w:marRight w:val="0"/>
      <w:marTop w:val="0"/>
      <w:marBottom w:val="0"/>
      <w:divBdr>
        <w:top w:val="none" w:sz="0" w:space="0" w:color="auto"/>
        <w:left w:val="none" w:sz="0" w:space="0" w:color="auto"/>
        <w:bottom w:val="none" w:sz="0" w:space="0" w:color="auto"/>
        <w:right w:val="none" w:sz="0" w:space="0" w:color="auto"/>
      </w:divBdr>
    </w:div>
    <w:div w:id="1471050545">
      <w:bodyDiv w:val="1"/>
      <w:marLeft w:val="0"/>
      <w:marRight w:val="0"/>
      <w:marTop w:val="0"/>
      <w:marBottom w:val="0"/>
      <w:divBdr>
        <w:top w:val="none" w:sz="0" w:space="0" w:color="auto"/>
        <w:left w:val="none" w:sz="0" w:space="0" w:color="auto"/>
        <w:bottom w:val="none" w:sz="0" w:space="0" w:color="auto"/>
        <w:right w:val="none" w:sz="0" w:space="0" w:color="auto"/>
      </w:divBdr>
    </w:div>
    <w:div w:id="1471169173">
      <w:bodyDiv w:val="1"/>
      <w:marLeft w:val="0"/>
      <w:marRight w:val="0"/>
      <w:marTop w:val="0"/>
      <w:marBottom w:val="0"/>
      <w:divBdr>
        <w:top w:val="none" w:sz="0" w:space="0" w:color="auto"/>
        <w:left w:val="none" w:sz="0" w:space="0" w:color="auto"/>
        <w:bottom w:val="none" w:sz="0" w:space="0" w:color="auto"/>
        <w:right w:val="none" w:sz="0" w:space="0" w:color="auto"/>
      </w:divBdr>
    </w:div>
    <w:div w:id="1473139124">
      <w:bodyDiv w:val="1"/>
      <w:marLeft w:val="0"/>
      <w:marRight w:val="0"/>
      <w:marTop w:val="0"/>
      <w:marBottom w:val="0"/>
      <w:divBdr>
        <w:top w:val="none" w:sz="0" w:space="0" w:color="auto"/>
        <w:left w:val="none" w:sz="0" w:space="0" w:color="auto"/>
        <w:bottom w:val="none" w:sz="0" w:space="0" w:color="auto"/>
        <w:right w:val="none" w:sz="0" w:space="0" w:color="auto"/>
      </w:divBdr>
    </w:div>
    <w:div w:id="1475217666">
      <w:bodyDiv w:val="1"/>
      <w:marLeft w:val="0"/>
      <w:marRight w:val="0"/>
      <w:marTop w:val="0"/>
      <w:marBottom w:val="0"/>
      <w:divBdr>
        <w:top w:val="none" w:sz="0" w:space="0" w:color="auto"/>
        <w:left w:val="none" w:sz="0" w:space="0" w:color="auto"/>
        <w:bottom w:val="none" w:sz="0" w:space="0" w:color="auto"/>
        <w:right w:val="none" w:sz="0" w:space="0" w:color="auto"/>
      </w:divBdr>
    </w:div>
    <w:div w:id="1477063238">
      <w:bodyDiv w:val="1"/>
      <w:marLeft w:val="0"/>
      <w:marRight w:val="0"/>
      <w:marTop w:val="0"/>
      <w:marBottom w:val="0"/>
      <w:divBdr>
        <w:top w:val="none" w:sz="0" w:space="0" w:color="auto"/>
        <w:left w:val="none" w:sz="0" w:space="0" w:color="auto"/>
        <w:bottom w:val="none" w:sz="0" w:space="0" w:color="auto"/>
        <w:right w:val="none" w:sz="0" w:space="0" w:color="auto"/>
      </w:divBdr>
    </w:div>
    <w:div w:id="1478034255">
      <w:bodyDiv w:val="1"/>
      <w:marLeft w:val="0"/>
      <w:marRight w:val="0"/>
      <w:marTop w:val="0"/>
      <w:marBottom w:val="0"/>
      <w:divBdr>
        <w:top w:val="none" w:sz="0" w:space="0" w:color="auto"/>
        <w:left w:val="none" w:sz="0" w:space="0" w:color="auto"/>
        <w:bottom w:val="none" w:sz="0" w:space="0" w:color="auto"/>
        <w:right w:val="none" w:sz="0" w:space="0" w:color="auto"/>
      </w:divBdr>
    </w:div>
    <w:div w:id="1479759511">
      <w:bodyDiv w:val="1"/>
      <w:marLeft w:val="0"/>
      <w:marRight w:val="0"/>
      <w:marTop w:val="0"/>
      <w:marBottom w:val="0"/>
      <w:divBdr>
        <w:top w:val="none" w:sz="0" w:space="0" w:color="auto"/>
        <w:left w:val="none" w:sz="0" w:space="0" w:color="auto"/>
        <w:bottom w:val="none" w:sz="0" w:space="0" w:color="auto"/>
        <w:right w:val="none" w:sz="0" w:space="0" w:color="auto"/>
      </w:divBdr>
    </w:div>
    <w:div w:id="1479953843">
      <w:bodyDiv w:val="1"/>
      <w:marLeft w:val="0"/>
      <w:marRight w:val="0"/>
      <w:marTop w:val="0"/>
      <w:marBottom w:val="0"/>
      <w:divBdr>
        <w:top w:val="none" w:sz="0" w:space="0" w:color="auto"/>
        <w:left w:val="none" w:sz="0" w:space="0" w:color="auto"/>
        <w:bottom w:val="none" w:sz="0" w:space="0" w:color="auto"/>
        <w:right w:val="none" w:sz="0" w:space="0" w:color="auto"/>
      </w:divBdr>
    </w:div>
    <w:div w:id="1480997985">
      <w:bodyDiv w:val="1"/>
      <w:marLeft w:val="0"/>
      <w:marRight w:val="0"/>
      <w:marTop w:val="0"/>
      <w:marBottom w:val="0"/>
      <w:divBdr>
        <w:top w:val="none" w:sz="0" w:space="0" w:color="auto"/>
        <w:left w:val="none" w:sz="0" w:space="0" w:color="auto"/>
        <w:bottom w:val="none" w:sz="0" w:space="0" w:color="auto"/>
        <w:right w:val="none" w:sz="0" w:space="0" w:color="auto"/>
      </w:divBdr>
    </w:div>
    <w:div w:id="1482967741">
      <w:bodyDiv w:val="1"/>
      <w:marLeft w:val="0"/>
      <w:marRight w:val="0"/>
      <w:marTop w:val="0"/>
      <w:marBottom w:val="0"/>
      <w:divBdr>
        <w:top w:val="none" w:sz="0" w:space="0" w:color="auto"/>
        <w:left w:val="none" w:sz="0" w:space="0" w:color="auto"/>
        <w:bottom w:val="none" w:sz="0" w:space="0" w:color="auto"/>
        <w:right w:val="none" w:sz="0" w:space="0" w:color="auto"/>
      </w:divBdr>
    </w:div>
    <w:div w:id="1483083411">
      <w:bodyDiv w:val="1"/>
      <w:marLeft w:val="0"/>
      <w:marRight w:val="0"/>
      <w:marTop w:val="0"/>
      <w:marBottom w:val="0"/>
      <w:divBdr>
        <w:top w:val="none" w:sz="0" w:space="0" w:color="auto"/>
        <w:left w:val="none" w:sz="0" w:space="0" w:color="auto"/>
        <w:bottom w:val="none" w:sz="0" w:space="0" w:color="auto"/>
        <w:right w:val="none" w:sz="0" w:space="0" w:color="auto"/>
      </w:divBdr>
    </w:div>
    <w:div w:id="1483766254">
      <w:bodyDiv w:val="1"/>
      <w:marLeft w:val="0"/>
      <w:marRight w:val="0"/>
      <w:marTop w:val="0"/>
      <w:marBottom w:val="0"/>
      <w:divBdr>
        <w:top w:val="none" w:sz="0" w:space="0" w:color="auto"/>
        <w:left w:val="none" w:sz="0" w:space="0" w:color="auto"/>
        <w:bottom w:val="none" w:sz="0" w:space="0" w:color="auto"/>
        <w:right w:val="none" w:sz="0" w:space="0" w:color="auto"/>
      </w:divBdr>
    </w:div>
    <w:div w:id="1484613902">
      <w:bodyDiv w:val="1"/>
      <w:marLeft w:val="0"/>
      <w:marRight w:val="0"/>
      <w:marTop w:val="0"/>
      <w:marBottom w:val="0"/>
      <w:divBdr>
        <w:top w:val="none" w:sz="0" w:space="0" w:color="auto"/>
        <w:left w:val="none" w:sz="0" w:space="0" w:color="auto"/>
        <w:bottom w:val="none" w:sz="0" w:space="0" w:color="auto"/>
        <w:right w:val="none" w:sz="0" w:space="0" w:color="auto"/>
      </w:divBdr>
    </w:div>
    <w:div w:id="1485052899">
      <w:bodyDiv w:val="1"/>
      <w:marLeft w:val="0"/>
      <w:marRight w:val="0"/>
      <w:marTop w:val="0"/>
      <w:marBottom w:val="0"/>
      <w:divBdr>
        <w:top w:val="none" w:sz="0" w:space="0" w:color="auto"/>
        <w:left w:val="none" w:sz="0" w:space="0" w:color="auto"/>
        <w:bottom w:val="none" w:sz="0" w:space="0" w:color="auto"/>
        <w:right w:val="none" w:sz="0" w:space="0" w:color="auto"/>
      </w:divBdr>
    </w:div>
    <w:div w:id="1486050508">
      <w:bodyDiv w:val="1"/>
      <w:marLeft w:val="0"/>
      <w:marRight w:val="0"/>
      <w:marTop w:val="0"/>
      <w:marBottom w:val="0"/>
      <w:divBdr>
        <w:top w:val="none" w:sz="0" w:space="0" w:color="auto"/>
        <w:left w:val="none" w:sz="0" w:space="0" w:color="auto"/>
        <w:bottom w:val="none" w:sz="0" w:space="0" w:color="auto"/>
        <w:right w:val="none" w:sz="0" w:space="0" w:color="auto"/>
      </w:divBdr>
    </w:div>
    <w:div w:id="1492329302">
      <w:bodyDiv w:val="1"/>
      <w:marLeft w:val="0"/>
      <w:marRight w:val="0"/>
      <w:marTop w:val="0"/>
      <w:marBottom w:val="0"/>
      <w:divBdr>
        <w:top w:val="none" w:sz="0" w:space="0" w:color="auto"/>
        <w:left w:val="none" w:sz="0" w:space="0" w:color="auto"/>
        <w:bottom w:val="none" w:sz="0" w:space="0" w:color="auto"/>
        <w:right w:val="none" w:sz="0" w:space="0" w:color="auto"/>
      </w:divBdr>
    </w:div>
    <w:div w:id="1498374973">
      <w:bodyDiv w:val="1"/>
      <w:marLeft w:val="0"/>
      <w:marRight w:val="0"/>
      <w:marTop w:val="0"/>
      <w:marBottom w:val="0"/>
      <w:divBdr>
        <w:top w:val="none" w:sz="0" w:space="0" w:color="auto"/>
        <w:left w:val="none" w:sz="0" w:space="0" w:color="auto"/>
        <w:bottom w:val="none" w:sz="0" w:space="0" w:color="auto"/>
        <w:right w:val="none" w:sz="0" w:space="0" w:color="auto"/>
      </w:divBdr>
    </w:div>
    <w:div w:id="1499148026">
      <w:bodyDiv w:val="1"/>
      <w:marLeft w:val="0"/>
      <w:marRight w:val="0"/>
      <w:marTop w:val="0"/>
      <w:marBottom w:val="0"/>
      <w:divBdr>
        <w:top w:val="none" w:sz="0" w:space="0" w:color="auto"/>
        <w:left w:val="none" w:sz="0" w:space="0" w:color="auto"/>
        <w:bottom w:val="none" w:sz="0" w:space="0" w:color="auto"/>
        <w:right w:val="none" w:sz="0" w:space="0" w:color="auto"/>
      </w:divBdr>
    </w:div>
    <w:div w:id="1500464438">
      <w:bodyDiv w:val="1"/>
      <w:marLeft w:val="0"/>
      <w:marRight w:val="0"/>
      <w:marTop w:val="0"/>
      <w:marBottom w:val="0"/>
      <w:divBdr>
        <w:top w:val="none" w:sz="0" w:space="0" w:color="auto"/>
        <w:left w:val="none" w:sz="0" w:space="0" w:color="auto"/>
        <w:bottom w:val="none" w:sz="0" w:space="0" w:color="auto"/>
        <w:right w:val="none" w:sz="0" w:space="0" w:color="auto"/>
      </w:divBdr>
    </w:div>
    <w:div w:id="1500652214">
      <w:bodyDiv w:val="1"/>
      <w:marLeft w:val="0"/>
      <w:marRight w:val="0"/>
      <w:marTop w:val="0"/>
      <w:marBottom w:val="0"/>
      <w:divBdr>
        <w:top w:val="none" w:sz="0" w:space="0" w:color="auto"/>
        <w:left w:val="none" w:sz="0" w:space="0" w:color="auto"/>
        <w:bottom w:val="none" w:sz="0" w:space="0" w:color="auto"/>
        <w:right w:val="none" w:sz="0" w:space="0" w:color="auto"/>
      </w:divBdr>
    </w:div>
    <w:div w:id="1504665837">
      <w:bodyDiv w:val="1"/>
      <w:marLeft w:val="0"/>
      <w:marRight w:val="0"/>
      <w:marTop w:val="0"/>
      <w:marBottom w:val="0"/>
      <w:divBdr>
        <w:top w:val="none" w:sz="0" w:space="0" w:color="auto"/>
        <w:left w:val="none" w:sz="0" w:space="0" w:color="auto"/>
        <w:bottom w:val="none" w:sz="0" w:space="0" w:color="auto"/>
        <w:right w:val="none" w:sz="0" w:space="0" w:color="auto"/>
      </w:divBdr>
    </w:div>
    <w:div w:id="1505896347">
      <w:bodyDiv w:val="1"/>
      <w:marLeft w:val="0"/>
      <w:marRight w:val="0"/>
      <w:marTop w:val="0"/>
      <w:marBottom w:val="0"/>
      <w:divBdr>
        <w:top w:val="none" w:sz="0" w:space="0" w:color="auto"/>
        <w:left w:val="none" w:sz="0" w:space="0" w:color="auto"/>
        <w:bottom w:val="none" w:sz="0" w:space="0" w:color="auto"/>
        <w:right w:val="none" w:sz="0" w:space="0" w:color="auto"/>
      </w:divBdr>
    </w:div>
    <w:div w:id="1506166967">
      <w:bodyDiv w:val="1"/>
      <w:marLeft w:val="0"/>
      <w:marRight w:val="0"/>
      <w:marTop w:val="0"/>
      <w:marBottom w:val="0"/>
      <w:divBdr>
        <w:top w:val="none" w:sz="0" w:space="0" w:color="auto"/>
        <w:left w:val="none" w:sz="0" w:space="0" w:color="auto"/>
        <w:bottom w:val="none" w:sz="0" w:space="0" w:color="auto"/>
        <w:right w:val="none" w:sz="0" w:space="0" w:color="auto"/>
      </w:divBdr>
    </w:div>
    <w:div w:id="1516118745">
      <w:bodyDiv w:val="1"/>
      <w:marLeft w:val="0"/>
      <w:marRight w:val="0"/>
      <w:marTop w:val="0"/>
      <w:marBottom w:val="0"/>
      <w:divBdr>
        <w:top w:val="none" w:sz="0" w:space="0" w:color="auto"/>
        <w:left w:val="none" w:sz="0" w:space="0" w:color="auto"/>
        <w:bottom w:val="none" w:sz="0" w:space="0" w:color="auto"/>
        <w:right w:val="none" w:sz="0" w:space="0" w:color="auto"/>
      </w:divBdr>
    </w:div>
    <w:div w:id="1521702628">
      <w:bodyDiv w:val="1"/>
      <w:marLeft w:val="0"/>
      <w:marRight w:val="0"/>
      <w:marTop w:val="0"/>
      <w:marBottom w:val="0"/>
      <w:divBdr>
        <w:top w:val="none" w:sz="0" w:space="0" w:color="auto"/>
        <w:left w:val="none" w:sz="0" w:space="0" w:color="auto"/>
        <w:bottom w:val="none" w:sz="0" w:space="0" w:color="auto"/>
        <w:right w:val="none" w:sz="0" w:space="0" w:color="auto"/>
      </w:divBdr>
    </w:div>
    <w:div w:id="1525167056">
      <w:bodyDiv w:val="1"/>
      <w:marLeft w:val="0"/>
      <w:marRight w:val="0"/>
      <w:marTop w:val="0"/>
      <w:marBottom w:val="0"/>
      <w:divBdr>
        <w:top w:val="none" w:sz="0" w:space="0" w:color="auto"/>
        <w:left w:val="none" w:sz="0" w:space="0" w:color="auto"/>
        <w:bottom w:val="none" w:sz="0" w:space="0" w:color="auto"/>
        <w:right w:val="none" w:sz="0" w:space="0" w:color="auto"/>
      </w:divBdr>
    </w:div>
    <w:div w:id="1525826431">
      <w:bodyDiv w:val="1"/>
      <w:marLeft w:val="0"/>
      <w:marRight w:val="0"/>
      <w:marTop w:val="0"/>
      <w:marBottom w:val="0"/>
      <w:divBdr>
        <w:top w:val="none" w:sz="0" w:space="0" w:color="auto"/>
        <w:left w:val="none" w:sz="0" w:space="0" w:color="auto"/>
        <w:bottom w:val="none" w:sz="0" w:space="0" w:color="auto"/>
        <w:right w:val="none" w:sz="0" w:space="0" w:color="auto"/>
      </w:divBdr>
    </w:div>
    <w:div w:id="1529105744">
      <w:bodyDiv w:val="1"/>
      <w:marLeft w:val="0"/>
      <w:marRight w:val="0"/>
      <w:marTop w:val="0"/>
      <w:marBottom w:val="0"/>
      <w:divBdr>
        <w:top w:val="none" w:sz="0" w:space="0" w:color="auto"/>
        <w:left w:val="none" w:sz="0" w:space="0" w:color="auto"/>
        <w:bottom w:val="none" w:sz="0" w:space="0" w:color="auto"/>
        <w:right w:val="none" w:sz="0" w:space="0" w:color="auto"/>
      </w:divBdr>
    </w:div>
    <w:div w:id="1529829446">
      <w:bodyDiv w:val="1"/>
      <w:marLeft w:val="0"/>
      <w:marRight w:val="0"/>
      <w:marTop w:val="0"/>
      <w:marBottom w:val="0"/>
      <w:divBdr>
        <w:top w:val="none" w:sz="0" w:space="0" w:color="auto"/>
        <w:left w:val="none" w:sz="0" w:space="0" w:color="auto"/>
        <w:bottom w:val="none" w:sz="0" w:space="0" w:color="auto"/>
        <w:right w:val="none" w:sz="0" w:space="0" w:color="auto"/>
      </w:divBdr>
    </w:div>
    <w:div w:id="1530408973">
      <w:bodyDiv w:val="1"/>
      <w:marLeft w:val="0"/>
      <w:marRight w:val="0"/>
      <w:marTop w:val="0"/>
      <w:marBottom w:val="0"/>
      <w:divBdr>
        <w:top w:val="none" w:sz="0" w:space="0" w:color="auto"/>
        <w:left w:val="none" w:sz="0" w:space="0" w:color="auto"/>
        <w:bottom w:val="none" w:sz="0" w:space="0" w:color="auto"/>
        <w:right w:val="none" w:sz="0" w:space="0" w:color="auto"/>
      </w:divBdr>
    </w:div>
    <w:div w:id="1531449311">
      <w:bodyDiv w:val="1"/>
      <w:marLeft w:val="0"/>
      <w:marRight w:val="0"/>
      <w:marTop w:val="0"/>
      <w:marBottom w:val="0"/>
      <w:divBdr>
        <w:top w:val="none" w:sz="0" w:space="0" w:color="auto"/>
        <w:left w:val="none" w:sz="0" w:space="0" w:color="auto"/>
        <w:bottom w:val="none" w:sz="0" w:space="0" w:color="auto"/>
        <w:right w:val="none" w:sz="0" w:space="0" w:color="auto"/>
      </w:divBdr>
    </w:div>
    <w:div w:id="1531843820">
      <w:bodyDiv w:val="1"/>
      <w:marLeft w:val="0"/>
      <w:marRight w:val="0"/>
      <w:marTop w:val="0"/>
      <w:marBottom w:val="0"/>
      <w:divBdr>
        <w:top w:val="none" w:sz="0" w:space="0" w:color="auto"/>
        <w:left w:val="none" w:sz="0" w:space="0" w:color="auto"/>
        <w:bottom w:val="none" w:sz="0" w:space="0" w:color="auto"/>
        <w:right w:val="none" w:sz="0" w:space="0" w:color="auto"/>
      </w:divBdr>
    </w:div>
    <w:div w:id="1535460792">
      <w:bodyDiv w:val="1"/>
      <w:marLeft w:val="0"/>
      <w:marRight w:val="0"/>
      <w:marTop w:val="0"/>
      <w:marBottom w:val="0"/>
      <w:divBdr>
        <w:top w:val="none" w:sz="0" w:space="0" w:color="auto"/>
        <w:left w:val="none" w:sz="0" w:space="0" w:color="auto"/>
        <w:bottom w:val="none" w:sz="0" w:space="0" w:color="auto"/>
        <w:right w:val="none" w:sz="0" w:space="0" w:color="auto"/>
      </w:divBdr>
    </w:div>
    <w:div w:id="1535649721">
      <w:bodyDiv w:val="1"/>
      <w:marLeft w:val="0"/>
      <w:marRight w:val="0"/>
      <w:marTop w:val="0"/>
      <w:marBottom w:val="0"/>
      <w:divBdr>
        <w:top w:val="none" w:sz="0" w:space="0" w:color="auto"/>
        <w:left w:val="none" w:sz="0" w:space="0" w:color="auto"/>
        <w:bottom w:val="none" w:sz="0" w:space="0" w:color="auto"/>
        <w:right w:val="none" w:sz="0" w:space="0" w:color="auto"/>
      </w:divBdr>
    </w:div>
    <w:div w:id="1540387308">
      <w:bodyDiv w:val="1"/>
      <w:marLeft w:val="0"/>
      <w:marRight w:val="0"/>
      <w:marTop w:val="0"/>
      <w:marBottom w:val="0"/>
      <w:divBdr>
        <w:top w:val="none" w:sz="0" w:space="0" w:color="auto"/>
        <w:left w:val="none" w:sz="0" w:space="0" w:color="auto"/>
        <w:bottom w:val="none" w:sz="0" w:space="0" w:color="auto"/>
        <w:right w:val="none" w:sz="0" w:space="0" w:color="auto"/>
      </w:divBdr>
    </w:div>
    <w:div w:id="1542087875">
      <w:bodyDiv w:val="1"/>
      <w:marLeft w:val="0"/>
      <w:marRight w:val="0"/>
      <w:marTop w:val="0"/>
      <w:marBottom w:val="0"/>
      <w:divBdr>
        <w:top w:val="none" w:sz="0" w:space="0" w:color="auto"/>
        <w:left w:val="none" w:sz="0" w:space="0" w:color="auto"/>
        <w:bottom w:val="none" w:sz="0" w:space="0" w:color="auto"/>
        <w:right w:val="none" w:sz="0" w:space="0" w:color="auto"/>
      </w:divBdr>
    </w:div>
    <w:div w:id="1543858936">
      <w:bodyDiv w:val="1"/>
      <w:marLeft w:val="0"/>
      <w:marRight w:val="0"/>
      <w:marTop w:val="0"/>
      <w:marBottom w:val="0"/>
      <w:divBdr>
        <w:top w:val="none" w:sz="0" w:space="0" w:color="auto"/>
        <w:left w:val="none" w:sz="0" w:space="0" w:color="auto"/>
        <w:bottom w:val="none" w:sz="0" w:space="0" w:color="auto"/>
        <w:right w:val="none" w:sz="0" w:space="0" w:color="auto"/>
      </w:divBdr>
    </w:div>
    <w:div w:id="1544488382">
      <w:bodyDiv w:val="1"/>
      <w:marLeft w:val="0"/>
      <w:marRight w:val="0"/>
      <w:marTop w:val="0"/>
      <w:marBottom w:val="0"/>
      <w:divBdr>
        <w:top w:val="none" w:sz="0" w:space="0" w:color="auto"/>
        <w:left w:val="none" w:sz="0" w:space="0" w:color="auto"/>
        <w:bottom w:val="none" w:sz="0" w:space="0" w:color="auto"/>
        <w:right w:val="none" w:sz="0" w:space="0" w:color="auto"/>
      </w:divBdr>
    </w:div>
    <w:div w:id="1545410196">
      <w:bodyDiv w:val="1"/>
      <w:marLeft w:val="0"/>
      <w:marRight w:val="0"/>
      <w:marTop w:val="0"/>
      <w:marBottom w:val="0"/>
      <w:divBdr>
        <w:top w:val="none" w:sz="0" w:space="0" w:color="auto"/>
        <w:left w:val="none" w:sz="0" w:space="0" w:color="auto"/>
        <w:bottom w:val="none" w:sz="0" w:space="0" w:color="auto"/>
        <w:right w:val="none" w:sz="0" w:space="0" w:color="auto"/>
      </w:divBdr>
    </w:div>
    <w:div w:id="1546017560">
      <w:bodyDiv w:val="1"/>
      <w:marLeft w:val="0"/>
      <w:marRight w:val="0"/>
      <w:marTop w:val="0"/>
      <w:marBottom w:val="0"/>
      <w:divBdr>
        <w:top w:val="none" w:sz="0" w:space="0" w:color="auto"/>
        <w:left w:val="none" w:sz="0" w:space="0" w:color="auto"/>
        <w:bottom w:val="none" w:sz="0" w:space="0" w:color="auto"/>
        <w:right w:val="none" w:sz="0" w:space="0" w:color="auto"/>
      </w:divBdr>
    </w:div>
    <w:div w:id="1547719451">
      <w:bodyDiv w:val="1"/>
      <w:marLeft w:val="0"/>
      <w:marRight w:val="0"/>
      <w:marTop w:val="0"/>
      <w:marBottom w:val="0"/>
      <w:divBdr>
        <w:top w:val="none" w:sz="0" w:space="0" w:color="auto"/>
        <w:left w:val="none" w:sz="0" w:space="0" w:color="auto"/>
        <w:bottom w:val="none" w:sz="0" w:space="0" w:color="auto"/>
        <w:right w:val="none" w:sz="0" w:space="0" w:color="auto"/>
      </w:divBdr>
    </w:div>
    <w:div w:id="1550649006">
      <w:bodyDiv w:val="1"/>
      <w:marLeft w:val="0"/>
      <w:marRight w:val="0"/>
      <w:marTop w:val="0"/>
      <w:marBottom w:val="0"/>
      <w:divBdr>
        <w:top w:val="none" w:sz="0" w:space="0" w:color="auto"/>
        <w:left w:val="none" w:sz="0" w:space="0" w:color="auto"/>
        <w:bottom w:val="none" w:sz="0" w:space="0" w:color="auto"/>
        <w:right w:val="none" w:sz="0" w:space="0" w:color="auto"/>
      </w:divBdr>
    </w:div>
    <w:div w:id="1551960085">
      <w:bodyDiv w:val="1"/>
      <w:marLeft w:val="0"/>
      <w:marRight w:val="0"/>
      <w:marTop w:val="0"/>
      <w:marBottom w:val="0"/>
      <w:divBdr>
        <w:top w:val="none" w:sz="0" w:space="0" w:color="auto"/>
        <w:left w:val="none" w:sz="0" w:space="0" w:color="auto"/>
        <w:bottom w:val="none" w:sz="0" w:space="0" w:color="auto"/>
        <w:right w:val="none" w:sz="0" w:space="0" w:color="auto"/>
      </w:divBdr>
    </w:div>
    <w:div w:id="1552769443">
      <w:bodyDiv w:val="1"/>
      <w:marLeft w:val="0"/>
      <w:marRight w:val="0"/>
      <w:marTop w:val="0"/>
      <w:marBottom w:val="0"/>
      <w:divBdr>
        <w:top w:val="none" w:sz="0" w:space="0" w:color="auto"/>
        <w:left w:val="none" w:sz="0" w:space="0" w:color="auto"/>
        <w:bottom w:val="none" w:sz="0" w:space="0" w:color="auto"/>
        <w:right w:val="none" w:sz="0" w:space="0" w:color="auto"/>
      </w:divBdr>
    </w:div>
    <w:div w:id="1556702339">
      <w:bodyDiv w:val="1"/>
      <w:marLeft w:val="0"/>
      <w:marRight w:val="0"/>
      <w:marTop w:val="0"/>
      <w:marBottom w:val="0"/>
      <w:divBdr>
        <w:top w:val="none" w:sz="0" w:space="0" w:color="auto"/>
        <w:left w:val="none" w:sz="0" w:space="0" w:color="auto"/>
        <w:bottom w:val="none" w:sz="0" w:space="0" w:color="auto"/>
        <w:right w:val="none" w:sz="0" w:space="0" w:color="auto"/>
      </w:divBdr>
    </w:div>
    <w:div w:id="1558392238">
      <w:bodyDiv w:val="1"/>
      <w:marLeft w:val="0"/>
      <w:marRight w:val="0"/>
      <w:marTop w:val="0"/>
      <w:marBottom w:val="0"/>
      <w:divBdr>
        <w:top w:val="none" w:sz="0" w:space="0" w:color="auto"/>
        <w:left w:val="none" w:sz="0" w:space="0" w:color="auto"/>
        <w:bottom w:val="none" w:sz="0" w:space="0" w:color="auto"/>
        <w:right w:val="none" w:sz="0" w:space="0" w:color="auto"/>
      </w:divBdr>
    </w:div>
    <w:div w:id="1558585968">
      <w:bodyDiv w:val="1"/>
      <w:marLeft w:val="0"/>
      <w:marRight w:val="0"/>
      <w:marTop w:val="0"/>
      <w:marBottom w:val="0"/>
      <w:divBdr>
        <w:top w:val="none" w:sz="0" w:space="0" w:color="auto"/>
        <w:left w:val="none" w:sz="0" w:space="0" w:color="auto"/>
        <w:bottom w:val="none" w:sz="0" w:space="0" w:color="auto"/>
        <w:right w:val="none" w:sz="0" w:space="0" w:color="auto"/>
      </w:divBdr>
    </w:div>
    <w:div w:id="1559128562">
      <w:bodyDiv w:val="1"/>
      <w:marLeft w:val="0"/>
      <w:marRight w:val="0"/>
      <w:marTop w:val="0"/>
      <w:marBottom w:val="0"/>
      <w:divBdr>
        <w:top w:val="none" w:sz="0" w:space="0" w:color="auto"/>
        <w:left w:val="none" w:sz="0" w:space="0" w:color="auto"/>
        <w:bottom w:val="none" w:sz="0" w:space="0" w:color="auto"/>
        <w:right w:val="none" w:sz="0" w:space="0" w:color="auto"/>
      </w:divBdr>
    </w:div>
    <w:div w:id="1559707485">
      <w:bodyDiv w:val="1"/>
      <w:marLeft w:val="0"/>
      <w:marRight w:val="0"/>
      <w:marTop w:val="0"/>
      <w:marBottom w:val="0"/>
      <w:divBdr>
        <w:top w:val="none" w:sz="0" w:space="0" w:color="auto"/>
        <w:left w:val="none" w:sz="0" w:space="0" w:color="auto"/>
        <w:bottom w:val="none" w:sz="0" w:space="0" w:color="auto"/>
        <w:right w:val="none" w:sz="0" w:space="0" w:color="auto"/>
      </w:divBdr>
    </w:div>
    <w:div w:id="1560093726">
      <w:bodyDiv w:val="1"/>
      <w:marLeft w:val="0"/>
      <w:marRight w:val="0"/>
      <w:marTop w:val="0"/>
      <w:marBottom w:val="0"/>
      <w:divBdr>
        <w:top w:val="none" w:sz="0" w:space="0" w:color="auto"/>
        <w:left w:val="none" w:sz="0" w:space="0" w:color="auto"/>
        <w:bottom w:val="none" w:sz="0" w:space="0" w:color="auto"/>
        <w:right w:val="none" w:sz="0" w:space="0" w:color="auto"/>
      </w:divBdr>
    </w:div>
    <w:div w:id="1561212968">
      <w:bodyDiv w:val="1"/>
      <w:marLeft w:val="0"/>
      <w:marRight w:val="0"/>
      <w:marTop w:val="0"/>
      <w:marBottom w:val="0"/>
      <w:divBdr>
        <w:top w:val="none" w:sz="0" w:space="0" w:color="auto"/>
        <w:left w:val="none" w:sz="0" w:space="0" w:color="auto"/>
        <w:bottom w:val="none" w:sz="0" w:space="0" w:color="auto"/>
        <w:right w:val="none" w:sz="0" w:space="0" w:color="auto"/>
      </w:divBdr>
    </w:div>
    <w:div w:id="1566991912">
      <w:bodyDiv w:val="1"/>
      <w:marLeft w:val="0"/>
      <w:marRight w:val="0"/>
      <w:marTop w:val="0"/>
      <w:marBottom w:val="0"/>
      <w:divBdr>
        <w:top w:val="none" w:sz="0" w:space="0" w:color="auto"/>
        <w:left w:val="none" w:sz="0" w:space="0" w:color="auto"/>
        <w:bottom w:val="none" w:sz="0" w:space="0" w:color="auto"/>
        <w:right w:val="none" w:sz="0" w:space="0" w:color="auto"/>
      </w:divBdr>
    </w:div>
    <w:div w:id="1567180843">
      <w:bodyDiv w:val="1"/>
      <w:marLeft w:val="0"/>
      <w:marRight w:val="0"/>
      <w:marTop w:val="0"/>
      <w:marBottom w:val="0"/>
      <w:divBdr>
        <w:top w:val="none" w:sz="0" w:space="0" w:color="auto"/>
        <w:left w:val="none" w:sz="0" w:space="0" w:color="auto"/>
        <w:bottom w:val="none" w:sz="0" w:space="0" w:color="auto"/>
        <w:right w:val="none" w:sz="0" w:space="0" w:color="auto"/>
      </w:divBdr>
    </w:div>
    <w:div w:id="1568959663">
      <w:bodyDiv w:val="1"/>
      <w:marLeft w:val="0"/>
      <w:marRight w:val="0"/>
      <w:marTop w:val="0"/>
      <w:marBottom w:val="0"/>
      <w:divBdr>
        <w:top w:val="none" w:sz="0" w:space="0" w:color="auto"/>
        <w:left w:val="none" w:sz="0" w:space="0" w:color="auto"/>
        <w:bottom w:val="none" w:sz="0" w:space="0" w:color="auto"/>
        <w:right w:val="none" w:sz="0" w:space="0" w:color="auto"/>
      </w:divBdr>
    </w:div>
    <w:div w:id="1569148129">
      <w:bodyDiv w:val="1"/>
      <w:marLeft w:val="0"/>
      <w:marRight w:val="0"/>
      <w:marTop w:val="0"/>
      <w:marBottom w:val="0"/>
      <w:divBdr>
        <w:top w:val="none" w:sz="0" w:space="0" w:color="auto"/>
        <w:left w:val="none" w:sz="0" w:space="0" w:color="auto"/>
        <w:bottom w:val="none" w:sz="0" w:space="0" w:color="auto"/>
        <w:right w:val="none" w:sz="0" w:space="0" w:color="auto"/>
      </w:divBdr>
    </w:div>
    <w:div w:id="1574437605">
      <w:bodyDiv w:val="1"/>
      <w:marLeft w:val="0"/>
      <w:marRight w:val="0"/>
      <w:marTop w:val="0"/>
      <w:marBottom w:val="0"/>
      <w:divBdr>
        <w:top w:val="none" w:sz="0" w:space="0" w:color="auto"/>
        <w:left w:val="none" w:sz="0" w:space="0" w:color="auto"/>
        <w:bottom w:val="none" w:sz="0" w:space="0" w:color="auto"/>
        <w:right w:val="none" w:sz="0" w:space="0" w:color="auto"/>
      </w:divBdr>
    </w:div>
    <w:div w:id="1578781736">
      <w:bodyDiv w:val="1"/>
      <w:marLeft w:val="0"/>
      <w:marRight w:val="0"/>
      <w:marTop w:val="0"/>
      <w:marBottom w:val="0"/>
      <w:divBdr>
        <w:top w:val="none" w:sz="0" w:space="0" w:color="auto"/>
        <w:left w:val="none" w:sz="0" w:space="0" w:color="auto"/>
        <w:bottom w:val="none" w:sz="0" w:space="0" w:color="auto"/>
        <w:right w:val="none" w:sz="0" w:space="0" w:color="auto"/>
      </w:divBdr>
    </w:div>
    <w:div w:id="1586106388">
      <w:bodyDiv w:val="1"/>
      <w:marLeft w:val="0"/>
      <w:marRight w:val="0"/>
      <w:marTop w:val="0"/>
      <w:marBottom w:val="0"/>
      <w:divBdr>
        <w:top w:val="none" w:sz="0" w:space="0" w:color="auto"/>
        <w:left w:val="none" w:sz="0" w:space="0" w:color="auto"/>
        <w:bottom w:val="none" w:sz="0" w:space="0" w:color="auto"/>
        <w:right w:val="none" w:sz="0" w:space="0" w:color="auto"/>
      </w:divBdr>
    </w:div>
    <w:div w:id="1588416728">
      <w:bodyDiv w:val="1"/>
      <w:marLeft w:val="0"/>
      <w:marRight w:val="0"/>
      <w:marTop w:val="0"/>
      <w:marBottom w:val="0"/>
      <w:divBdr>
        <w:top w:val="none" w:sz="0" w:space="0" w:color="auto"/>
        <w:left w:val="none" w:sz="0" w:space="0" w:color="auto"/>
        <w:bottom w:val="none" w:sz="0" w:space="0" w:color="auto"/>
        <w:right w:val="none" w:sz="0" w:space="0" w:color="auto"/>
      </w:divBdr>
    </w:div>
    <w:div w:id="1590194722">
      <w:bodyDiv w:val="1"/>
      <w:marLeft w:val="0"/>
      <w:marRight w:val="0"/>
      <w:marTop w:val="0"/>
      <w:marBottom w:val="0"/>
      <w:divBdr>
        <w:top w:val="none" w:sz="0" w:space="0" w:color="auto"/>
        <w:left w:val="none" w:sz="0" w:space="0" w:color="auto"/>
        <w:bottom w:val="none" w:sz="0" w:space="0" w:color="auto"/>
        <w:right w:val="none" w:sz="0" w:space="0" w:color="auto"/>
      </w:divBdr>
    </w:div>
    <w:div w:id="1590850802">
      <w:bodyDiv w:val="1"/>
      <w:marLeft w:val="0"/>
      <w:marRight w:val="0"/>
      <w:marTop w:val="0"/>
      <w:marBottom w:val="0"/>
      <w:divBdr>
        <w:top w:val="none" w:sz="0" w:space="0" w:color="auto"/>
        <w:left w:val="none" w:sz="0" w:space="0" w:color="auto"/>
        <w:bottom w:val="none" w:sz="0" w:space="0" w:color="auto"/>
        <w:right w:val="none" w:sz="0" w:space="0" w:color="auto"/>
      </w:divBdr>
    </w:div>
    <w:div w:id="1593397494">
      <w:bodyDiv w:val="1"/>
      <w:marLeft w:val="0"/>
      <w:marRight w:val="0"/>
      <w:marTop w:val="0"/>
      <w:marBottom w:val="0"/>
      <w:divBdr>
        <w:top w:val="none" w:sz="0" w:space="0" w:color="auto"/>
        <w:left w:val="none" w:sz="0" w:space="0" w:color="auto"/>
        <w:bottom w:val="none" w:sz="0" w:space="0" w:color="auto"/>
        <w:right w:val="none" w:sz="0" w:space="0" w:color="auto"/>
      </w:divBdr>
    </w:div>
    <w:div w:id="1594313283">
      <w:bodyDiv w:val="1"/>
      <w:marLeft w:val="0"/>
      <w:marRight w:val="0"/>
      <w:marTop w:val="0"/>
      <w:marBottom w:val="0"/>
      <w:divBdr>
        <w:top w:val="none" w:sz="0" w:space="0" w:color="auto"/>
        <w:left w:val="none" w:sz="0" w:space="0" w:color="auto"/>
        <w:bottom w:val="none" w:sz="0" w:space="0" w:color="auto"/>
        <w:right w:val="none" w:sz="0" w:space="0" w:color="auto"/>
      </w:divBdr>
    </w:div>
    <w:div w:id="1600797233">
      <w:bodyDiv w:val="1"/>
      <w:marLeft w:val="0"/>
      <w:marRight w:val="0"/>
      <w:marTop w:val="0"/>
      <w:marBottom w:val="0"/>
      <w:divBdr>
        <w:top w:val="none" w:sz="0" w:space="0" w:color="auto"/>
        <w:left w:val="none" w:sz="0" w:space="0" w:color="auto"/>
        <w:bottom w:val="none" w:sz="0" w:space="0" w:color="auto"/>
        <w:right w:val="none" w:sz="0" w:space="0" w:color="auto"/>
      </w:divBdr>
    </w:div>
    <w:div w:id="1602372294">
      <w:bodyDiv w:val="1"/>
      <w:marLeft w:val="0"/>
      <w:marRight w:val="0"/>
      <w:marTop w:val="0"/>
      <w:marBottom w:val="0"/>
      <w:divBdr>
        <w:top w:val="none" w:sz="0" w:space="0" w:color="auto"/>
        <w:left w:val="none" w:sz="0" w:space="0" w:color="auto"/>
        <w:bottom w:val="none" w:sz="0" w:space="0" w:color="auto"/>
        <w:right w:val="none" w:sz="0" w:space="0" w:color="auto"/>
      </w:divBdr>
    </w:div>
    <w:div w:id="1603998621">
      <w:bodyDiv w:val="1"/>
      <w:marLeft w:val="0"/>
      <w:marRight w:val="0"/>
      <w:marTop w:val="0"/>
      <w:marBottom w:val="0"/>
      <w:divBdr>
        <w:top w:val="none" w:sz="0" w:space="0" w:color="auto"/>
        <w:left w:val="none" w:sz="0" w:space="0" w:color="auto"/>
        <w:bottom w:val="none" w:sz="0" w:space="0" w:color="auto"/>
        <w:right w:val="none" w:sz="0" w:space="0" w:color="auto"/>
      </w:divBdr>
    </w:div>
    <w:div w:id="1605453654">
      <w:bodyDiv w:val="1"/>
      <w:marLeft w:val="0"/>
      <w:marRight w:val="0"/>
      <w:marTop w:val="0"/>
      <w:marBottom w:val="0"/>
      <w:divBdr>
        <w:top w:val="none" w:sz="0" w:space="0" w:color="auto"/>
        <w:left w:val="none" w:sz="0" w:space="0" w:color="auto"/>
        <w:bottom w:val="none" w:sz="0" w:space="0" w:color="auto"/>
        <w:right w:val="none" w:sz="0" w:space="0" w:color="auto"/>
      </w:divBdr>
    </w:div>
    <w:div w:id="1606694313">
      <w:bodyDiv w:val="1"/>
      <w:marLeft w:val="0"/>
      <w:marRight w:val="0"/>
      <w:marTop w:val="0"/>
      <w:marBottom w:val="0"/>
      <w:divBdr>
        <w:top w:val="none" w:sz="0" w:space="0" w:color="auto"/>
        <w:left w:val="none" w:sz="0" w:space="0" w:color="auto"/>
        <w:bottom w:val="none" w:sz="0" w:space="0" w:color="auto"/>
        <w:right w:val="none" w:sz="0" w:space="0" w:color="auto"/>
      </w:divBdr>
    </w:div>
    <w:div w:id="1613974206">
      <w:bodyDiv w:val="1"/>
      <w:marLeft w:val="0"/>
      <w:marRight w:val="0"/>
      <w:marTop w:val="0"/>
      <w:marBottom w:val="0"/>
      <w:divBdr>
        <w:top w:val="none" w:sz="0" w:space="0" w:color="auto"/>
        <w:left w:val="none" w:sz="0" w:space="0" w:color="auto"/>
        <w:bottom w:val="none" w:sz="0" w:space="0" w:color="auto"/>
        <w:right w:val="none" w:sz="0" w:space="0" w:color="auto"/>
      </w:divBdr>
    </w:div>
    <w:div w:id="1615942386">
      <w:bodyDiv w:val="1"/>
      <w:marLeft w:val="0"/>
      <w:marRight w:val="0"/>
      <w:marTop w:val="0"/>
      <w:marBottom w:val="0"/>
      <w:divBdr>
        <w:top w:val="none" w:sz="0" w:space="0" w:color="auto"/>
        <w:left w:val="none" w:sz="0" w:space="0" w:color="auto"/>
        <w:bottom w:val="none" w:sz="0" w:space="0" w:color="auto"/>
        <w:right w:val="none" w:sz="0" w:space="0" w:color="auto"/>
      </w:divBdr>
    </w:div>
    <w:div w:id="1616057471">
      <w:bodyDiv w:val="1"/>
      <w:marLeft w:val="0"/>
      <w:marRight w:val="0"/>
      <w:marTop w:val="0"/>
      <w:marBottom w:val="0"/>
      <w:divBdr>
        <w:top w:val="none" w:sz="0" w:space="0" w:color="auto"/>
        <w:left w:val="none" w:sz="0" w:space="0" w:color="auto"/>
        <w:bottom w:val="none" w:sz="0" w:space="0" w:color="auto"/>
        <w:right w:val="none" w:sz="0" w:space="0" w:color="auto"/>
      </w:divBdr>
    </w:div>
    <w:div w:id="1616709859">
      <w:bodyDiv w:val="1"/>
      <w:marLeft w:val="0"/>
      <w:marRight w:val="0"/>
      <w:marTop w:val="0"/>
      <w:marBottom w:val="0"/>
      <w:divBdr>
        <w:top w:val="none" w:sz="0" w:space="0" w:color="auto"/>
        <w:left w:val="none" w:sz="0" w:space="0" w:color="auto"/>
        <w:bottom w:val="none" w:sz="0" w:space="0" w:color="auto"/>
        <w:right w:val="none" w:sz="0" w:space="0" w:color="auto"/>
      </w:divBdr>
    </w:div>
    <w:div w:id="1619215315">
      <w:bodyDiv w:val="1"/>
      <w:marLeft w:val="0"/>
      <w:marRight w:val="0"/>
      <w:marTop w:val="0"/>
      <w:marBottom w:val="0"/>
      <w:divBdr>
        <w:top w:val="none" w:sz="0" w:space="0" w:color="auto"/>
        <w:left w:val="none" w:sz="0" w:space="0" w:color="auto"/>
        <w:bottom w:val="none" w:sz="0" w:space="0" w:color="auto"/>
        <w:right w:val="none" w:sz="0" w:space="0" w:color="auto"/>
      </w:divBdr>
    </w:div>
    <w:div w:id="1621259263">
      <w:bodyDiv w:val="1"/>
      <w:marLeft w:val="0"/>
      <w:marRight w:val="0"/>
      <w:marTop w:val="0"/>
      <w:marBottom w:val="0"/>
      <w:divBdr>
        <w:top w:val="none" w:sz="0" w:space="0" w:color="auto"/>
        <w:left w:val="none" w:sz="0" w:space="0" w:color="auto"/>
        <w:bottom w:val="none" w:sz="0" w:space="0" w:color="auto"/>
        <w:right w:val="none" w:sz="0" w:space="0" w:color="auto"/>
      </w:divBdr>
    </w:div>
    <w:div w:id="1623146130">
      <w:bodyDiv w:val="1"/>
      <w:marLeft w:val="0"/>
      <w:marRight w:val="0"/>
      <w:marTop w:val="0"/>
      <w:marBottom w:val="0"/>
      <w:divBdr>
        <w:top w:val="none" w:sz="0" w:space="0" w:color="auto"/>
        <w:left w:val="none" w:sz="0" w:space="0" w:color="auto"/>
        <w:bottom w:val="none" w:sz="0" w:space="0" w:color="auto"/>
        <w:right w:val="none" w:sz="0" w:space="0" w:color="auto"/>
      </w:divBdr>
    </w:div>
    <w:div w:id="1624115697">
      <w:bodyDiv w:val="1"/>
      <w:marLeft w:val="0"/>
      <w:marRight w:val="0"/>
      <w:marTop w:val="0"/>
      <w:marBottom w:val="0"/>
      <w:divBdr>
        <w:top w:val="none" w:sz="0" w:space="0" w:color="auto"/>
        <w:left w:val="none" w:sz="0" w:space="0" w:color="auto"/>
        <w:bottom w:val="none" w:sz="0" w:space="0" w:color="auto"/>
        <w:right w:val="none" w:sz="0" w:space="0" w:color="auto"/>
      </w:divBdr>
    </w:div>
    <w:div w:id="1626891422">
      <w:bodyDiv w:val="1"/>
      <w:marLeft w:val="0"/>
      <w:marRight w:val="0"/>
      <w:marTop w:val="0"/>
      <w:marBottom w:val="0"/>
      <w:divBdr>
        <w:top w:val="none" w:sz="0" w:space="0" w:color="auto"/>
        <w:left w:val="none" w:sz="0" w:space="0" w:color="auto"/>
        <w:bottom w:val="none" w:sz="0" w:space="0" w:color="auto"/>
        <w:right w:val="none" w:sz="0" w:space="0" w:color="auto"/>
      </w:divBdr>
    </w:div>
    <w:div w:id="1627931318">
      <w:bodyDiv w:val="1"/>
      <w:marLeft w:val="0"/>
      <w:marRight w:val="0"/>
      <w:marTop w:val="0"/>
      <w:marBottom w:val="0"/>
      <w:divBdr>
        <w:top w:val="none" w:sz="0" w:space="0" w:color="auto"/>
        <w:left w:val="none" w:sz="0" w:space="0" w:color="auto"/>
        <w:bottom w:val="none" w:sz="0" w:space="0" w:color="auto"/>
        <w:right w:val="none" w:sz="0" w:space="0" w:color="auto"/>
      </w:divBdr>
    </w:div>
    <w:div w:id="1628077231">
      <w:bodyDiv w:val="1"/>
      <w:marLeft w:val="0"/>
      <w:marRight w:val="0"/>
      <w:marTop w:val="0"/>
      <w:marBottom w:val="0"/>
      <w:divBdr>
        <w:top w:val="none" w:sz="0" w:space="0" w:color="auto"/>
        <w:left w:val="none" w:sz="0" w:space="0" w:color="auto"/>
        <w:bottom w:val="none" w:sz="0" w:space="0" w:color="auto"/>
        <w:right w:val="none" w:sz="0" w:space="0" w:color="auto"/>
      </w:divBdr>
    </w:div>
    <w:div w:id="1629161743">
      <w:bodyDiv w:val="1"/>
      <w:marLeft w:val="0"/>
      <w:marRight w:val="0"/>
      <w:marTop w:val="0"/>
      <w:marBottom w:val="0"/>
      <w:divBdr>
        <w:top w:val="none" w:sz="0" w:space="0" w:color="auto"/>
        <w:left w:val="none" w:sz="0" w:space="0" w:color="auto"/>
        <w:bottom w:val="none" w:sz="0" w:space="0" w:color="auto"/>
        <w:right w:val="none" w:sz="0" w:space="0" w:color="auto"/>
      </w:divBdr>
    </w:div>
    <w:div w:id="1629165868">
      <w:bodyDiv w:val="1"/>
      <w:marLeft w:val="0"/>
      <w:marRight w:val="0"/>
      <w:marTop w:val="0"/>
      <w:marBottom w:val="0"/>
      <w:divBdr>
        <w:top w:val="none" w:sz="0" w:space="0" w:color="auto"/>
        <w:left w:val="none" w:sz="0" w:space="0" w:color="auto"/>
        <w:bottom w:val="none" w:sz="0" w:space="0" w:color="auto"/>
        <w:right w:val="none" w:sz="0" w:space="0" w:color="auto"/>
      </w:divBdr>
    </w:div>
    <w:div w:id="1633635777">
      <w:bodyDiv w:val="1"/>
      <w:marLeft w:val="0"/>
      <w:marRight w:val="0"/>
      <w:marTop w:val="0"/>
      <w:marBottom w:val="0"/>
      <w:divBdr>
        <w:top w:val="none" w:sz="0" w:space="0" w:color="auto"/>
        <w:left w:val="none" w:sz="0" w:space="0" w:color="auto"/>
        <w:bottom w:val="none" w:sz="0" w:space="0" w:color="auto"/>
        <w:right w:val="none" w:sz="0" w:space="0" w:color="auto"/>
      </w:divBdr>
    </w:div>
    <w:div w:id="1634365405">
      <w:bodyDiv w:val="1"/>
      <w:marLeft w:val="0"/>
      <w:marRight w:val="0"/>
      <w:marTop w:val="0"/>
      <w:marBottom w:val="0"/>
      <w:divBdr>
        <w:top w:val="none" w:sz="0" w:space="0" w:color="auto"/>
        <w:left w:val="none" w:sz="0" w:space="0" w:color="auto"/>
        <w:bottom w:val="none" w:sz="0" w:space="0" w:color="auto"/>
        <w:right w:val="none" w:sz="0" w:space="0" w:color="auto"/>
      </w:divBdr>
    </w:div>
    <w:div w:id="1638493560">
      <w:bodyDiv w:val="1"/>
      <w:marLeft w:val="0"/>
      <w:marRight w:val="0"/>
      <w:marTop w:val="0"/>
      <w:marBottom w:val="0"/>
      <w:divBdr>
        <w:top w:val="none" w:sz="0" w:space="0" w:color="auto"/>
        <w:left w:val="none" w:sz="0" w:space="0" w:color="auto"/>
        <w:bottom w:val="none" w:sz="0" w:space="0" w:color="auto"/>
        <w:right w:val="none" w:sz="0" w:space="0" w:color="auto"/>
      </w:divBdr>
    </w:div>
    <w:div w:id="1639218878">
      <w:bodyDiv w:val="1"/>
      <w:marLeft w:val="0"/>
      <w:marRight w:val="0"/>
      <w:marTop w:val="0"/>
      <w:marBottom w:val="0"/>
      <w:divBdr>
        <w:top w:val="none" w:sz="0" w:space="0" w:color="auto"/>
        <w:left w:val="none" w:sz="0" w:space="0" w:color="auto"/>
        <w:bottom w:val="none" w:sz="0" w:space="0" w:color="auto"/>
        <w:right w:val="none" w:sz="0" w:space="0" w:color="auto"/>
      </w:divBdr>
    </w:div>
    <w:div w:id="1641570749">
      <w:bodyDiv w:val="1"/>
      <w:marLeft w:val="0"/>
      <w:marRight w:val="0"/>
      <w:marTop w:val="0"/>
      <w:marBottom w:val="0"/>
      <w:divBdr>
        <w:top w:val="none" w:sz="0" w:space="0" w:color="auto"/>
        <w:left w:val="none" w:sz="0" w:space="0" w:color="auto"/>
        <w:bottom w:val="none" w:sz="0" w:space="0" w:color="auto"/>
        <w:right w:val="none" w:sz="0" w:space="0" w:color="auto"/>
      </w:divBdr>
    </w:div>
    <w:div w:id="1642035428">
      <w:bodyDiv w:val="1"/>
      <w:marLeft w:val="0"/>
      <w:marRight w:val="0"/>
      <w:marTop w:val="0"/>
      <w:marBottom w:val="0"/>
      <w:divBdr>
        <w:top w:val="none" w:sz="0" w:space="0" w:color="auto"/>
        <w:left w:val="none" w:sz="0" w:space="0" w:color="auto"/>
        <w:bottom w:val="none" w:sz="0" w:space="0" w:color="auto"/>
        <w:right w:val="none" w:sz="0" w:space="0" w:color="auto"/>
      </w:divBdr>
    </w:div>
    <w:div w:id="1644501289">
      <w:bodyDiv w:val="1"/>
      <w:marLeft w:val="0"/>
      <w:marRight w:val="0"/>
      <w:marTop w:val="0"/>
      <w:marBottom w:val="0"/>
      <w:divBdr>
        <w:top w:val="none" w:sz="0" w:space="0" w:color="auto"/>
        <w:left w:val="none" w:sz="0" w:space="0" w:color="auto"/>
        <w:bottom w:val="none" w:sz="0" w:space="0" w:color="auto"/>
        <w:right w:val="none" w:sz="0" w:space="0" w:color="auto"/>
      </w:divBdr>
    </w:div>
    <w:div w:id="1645309789">
      <w:bodyDiv w:val="1"/>
      <w:marLeft w:val="0"/>
      <w:marRight w:val="0"/>
      <w:marTop w:val="0"/>
      <w:marBottom w:val="0"/>
      <w:divBdr>
        <w:top w:val="none" w:sz="0" w:space="0" w:color="auto"/>
        <w:left w:val="none" w:sz="0" w:space="0" w:color="auto"/>
        <w:bottom w:val="none" w:sz="0" w:space="0" w:color="auto"/>
        <w:right w:val="none" w:sz="0" w:space="0" w:color="auto"/>
      </w:divBdr>
    </w:div>
    <w:div w:id="1647856197">
      <w:bodyDiv w:val="1"/>
      <w:marLeft w:val="0"/>
      <w:marRight w:val="0"/>
      <w:marTop w:val="0"/>
      <w:marBottom w:val="0"/>
      <w:divBdr>
        <w:top w:val="none" w:sz="0" w:space="0" w:color="auto"/>
        <w:left w:val="none" w:sz="0" w:space="0" w:color="auto"/>
        <w:bottom w:val="none" w:sz="0" w:space="0" w:color="auto"/>
        <w:right w:val="none" w:sz="0" w:space="0" w:color="auto"/>
      </w:divBdr>
    </w:div>
    <w:div w:id="1649893324">
      <w:bodyDiv w:val="1"/>
      <w:marLeft w:val="0"/>
      <w:marRight w:val="0"/>
      <w:marTop w:val="0"/>
      <w:marBottom w:val="0"/>
      <w:divBdr>
        <w:top w:val="none" w:sz="0" w:space="0" w:color="auto"/>
        <w:left w:val="none" w:sz="0" w:space="0" w:color="auto"/>
        <w:bottom w:val="none" w:sz="0" w:space="0" w:color="auto"/>
        <w:right w:val="none" w:sz="0" w:space="0" w:color="auto"/>
      </w:divBdr>
    </w:div>
    <w:div w:id="1650015927">
      <w:bodyDiv w:val="1"/>
      <w:marLeft w:val="0"/>
      <w:marRight w:val="0"/>
      <w:marTop w:val="0"/>
      <w:marBottom w:val="0"/>
      <w:divBdr>
        <w:top w:val="none" w:sz="0" w:space="0" w:color="auto"/>
        <w:left w:val="none" w:sz="0" w:space="0" w:color="auto"/>
        <w:bottom w:val="none" w:sz="0" w:space="0" w:color="auto"/>
        <w:right w:val="none" w:sz="0" w:space="0" w:color="auto"/>
      </w:divBdr>
    </w:div>
    <w:div w:id="1653021428">
      <w:bodyDiv w:val="1"/>
      <w:marLeft w:val="0"/>
      <w:marRight w:val="0"/>
      <w:marTop w:val="0"/>
      <w:marBottom w:val="0"/>
      <w:divBdr>
        <w:top w:val="none" w:sz="0" w:space="0" w:color="auto"/>
        <w:left w:val="none" w:sz="0" w:space="0" w:color="auto"/>
        <w:bottom w:val="none" w:sz="0" w:space="0" w:color="auto"/>
        <w:right w:val="none" w:sz="0" w:space="0" w:color="auto"/>
      </w:divBdr>
    </w:div>
    <w:div w:id="1654791466">
      <w:bodyDiv w:val="1"/>
      <w:marLeft w:val="0"/>
      <w:marRight w:val="0"/>
      <w:marTop w:val="0"/>
      <w:marBottom w:val="0"/>
      <w:divBdr>
        <w:top w:val="none" w:sz="0" w:space="0" w:color="auto"/>
        <w:left w:val="none" w:sz="0" w:space="0" w:color="auto"/>
        <w:bottom w:val="none" w:sz="0" w:space="0" w:color="auto"/>
        <w:right w:val="none" w:sz="0" w:space="0" w:color="auto"/>
      </w:divBdr>
    </w:div>
    <w:div w:id="1655060576">
      <w:bodyDiv w:val="1"/>
      <w:marLeft w:val="0"/>
      <w:marRight w:val="0"/>
      <w:marTop w:val="0"/>
      <w:marBottom w:val="0"/>
      <w:divBdr>
        <w:top w:val="none" w:sz="0" w:space="0" w:color="auto"/>
        <w:left w:val="none" w:sz="0" w:space="0" w:color="auto"/>
        <w:bottom w:val="none" w:sz="0" w:space="0" w:color="auto"/>
        <w:right w:val="none" w:sz="0" w:space="0" w:color="auto"/>
      </w:divBdr>
    </w:div>
    <w:div w:id="1659990167">
      <w:bodyDiv w:val="1"/>
      <w:marLeft w:val="0"/>
      <w:marRight w:val="0"/>
      <w:marTop w:val="0"/>
      <w:marBottom w:val="0"/>
      <w:divBdr>
        <w:top w:val="none" w:sz="0" w:space="0" w:color="auto"/>
        <w:left w:val="none" w:sz="0" w:space="0" w:color="auto"/>
        <w:bottom w:val="none" w:sz="0" w:space="0" w:color="auto"/>
        <w:right w:val="none" w:sz="0" w:space="0" w:color="auto"/>
      </w:divBdr>
    </w:div>
    <w:div w:id="1660384969">
      <w:bodyDiv w:val="1"/>
      <w:marLeft w:val="0"/>
      <w:marRight w:val="0"/>
      <w:marTop w:val="0"/>
      <w:marBottom w:val="0"/>
      <w:divBdr>
        <w:top w:val="none" w:sz="0" w:space="0" w:color="auto"/>
        <w:left w:val="none" w:sz="0" w:space="0" w:color="auto"/>
        <w:bottom w:val="none" w:sz="0" w:space="0" w:color="auto"/>
        <w:right w:val="none" w:sz="0" w:space="0" w:color="auto"/>
      </w:divBdr>
    </w:div>
    <w:div w:id="1661887152">
      <w:bodyDiv w:val="1"/>
      <w:marLeft w:val="0"/>
      <w:marRight w:val="0"/>
      <w:marTop w:val="0"/>
      <w:marBottom w:val="0"/>
      <w:divBdr>
        <w:top w:val="none" w:sz="0" w:space="0" w:color="auto"/>
        <w:left w:val="none" w:sz="0" w:space="0" w:color="auto"/>
        <w:bottom w:val="none" w:sz="0" w:space="0" w:color="auto"/>
        <w:right w:val="none" w:sz="0" w:space="0" w:color="auto"/>
      </w:divBdr>
    </w:div>
    <w:div w:id="1662006019">
      <w:bodyDiv w:val="1"/>
      <w:marLeft w:val="0"/>
      <w:marRight w:val="0"/>
      <w:marTop w:val="0"/>
      <w:marBottom w:val="0"/>
      <w:divBdr>
        <w:top w:val="none" w:sz="0" w:space="0" w:color="auto"/>
        <w:left w:val="none" w:sz="0" w:space="0" w:color="auto"/>
        <w:bottom w:val="none" w:sz="0" w:space="0" w:color="auto"/>
        <w:right w:val="none" w:sz="0" w:space="0" w:color="auto"/>
      </w:divBdr>
    </w:div>
    <w:div w:id="1665352432">
      <w:bodyDiv w:val="1"/>
      <w:marLeft w:val="0"/>
      <w:marRight w:val="0"/>
      <w:marTop w:val="0"/>
      <w:marBottom w:val="0"/>
      <w:divBdr>
        <w:top w:val="none" w:sz="0" w:space="0" w:color="auto"/>
        <w:left w:val="none" w:sz="0" w:space="0" w:color="auto"/>
        <w:bottom w:val="none" w:sz="0" w:space="0" w:color="auto"/>
        <w:right w:val="none" w:sz="0" w:space="0" w:color="auto"/>
      </w:divBdr>
    </w:div>
    <w:div w:id="1669212698">
      <w:bodyDiv w:val="1"/>
      <w:marLeft w:val="0"/>
      <w:marRight w:val="0"/>
      <w:marTop w:val="0"/>
      <w:marBottom w:val="0"/>
      <w:divBdr>
        <w:top w:val="none" w:sz="0" w:space="0" w:color="auto"/>
        <w:left w:val="none" w:sz="0" w:space="0" w:color="auto"/>
        <w:bottom w:val="none" w:sz="0" w:space="0" w:color="auto"/>
        <w:right w:val="none" w:sz="0" w:space="0" w:color="auto"/>
      </w:divBdr>
    </w:div>
    <w:div w:id="1676498004">
      <w:bodyDiv w:val="1"/>
      <w:marLeft w:val="0"/>
      <w:marRight w:val="0"/>
      <w:marTop w:val="0"/>
      <w:marBottom w:val="0"/>
      <w:divBdr>
        <w:top w:val="none" w:sz="0" w:space="0" w:color="auto"/>
        <w:left w:val="none" w:sz="0" w:space="0" w:color="auto"/>
        <w:bottom w:val="none" w:sz="0" w:space="0" w:color="auto"/>
        <w:right w:val="none" w:sz="0" w:space="0" w:color="auto"/>
      </w:divBdr>
    </w:div>
    <w:div w:id="1677418909">
      <w:bodyDiv w:val="1"/>
      <w:marLeft w:val="0"/>
      <w:marRight w:val="0"/>
      <w:marTop w:val="0"/>
      <w:marBottom w:val="0"/>
      <w:divBdr>
        <w:top w:val="none" w:sz="0" w:space="0" w:color="auto"/>
        <w:left w:val="none" w:sz="0" w:space="0" w:color="auto"/>
        <w:bottom w:val="none" w:sz="0" w:space="0" w:color="auto"/>
        <w:right w:val="none" w:sz="0" w:space="0" w:color="auto"/>
      </w:divBdr>
    </w:div>
    <w:div w:id="1677541065">
      <w:bodyDiv w:val="1"/>
      <w:marLeft w:val="0"/>
      <w:marRight w:val="0"/>
      <w:marTop w:val="0"/>
      <w:marBottom w:val="0"/>
      <w:divBdr>
        <w:top w:val="none" w:sz="0" w:space="0" w:color="auto"/>
        <w:left w:val="none" w:sz="0" w:space="0" w:color="auto"/>
        <w:bottom w:val="none" w:sz="0" w:space="0" w:color="auto"/>
        <w:right w:val="none" w:sz="0" w:space="0" w:color="auto"/>
      </w:divBdr>
    </w:div>
    <w:div w:id="1677878560">
      <w:bodyDiv w:val="1"/>
      <w:marLeft w:val="0"/>
      <w:marRight w:val="0"/>
      <w:marTop w:val="0"/>
      <w:marBottom w:val="0"/>
      <w:divBdr>
        <w:top w:val="none" w:sz="0" w:space="0" w:color="auto"/>
        <w:left w:val="none" w:sz="0" w:space="0" w:color="auto"/>
        <w:bottom w:val="none" w:sz="0" w:space="0" w:color="auto"/>
        <w:right w:val="none" w:sz="0" w:space="0" w:color="auto"/>
      </w:divBdr>
    </w:div>
    <w:div w:id="1679454891">
      <w:bodyDiv w:val="1"/>
      <w:marLeft w:val="0"/>
      <w:marRight w:val="0"/>
      <w:marTop w:val="0"/>
      <w:marBottom w:val="0"/>
      <w:divBdr>
        <w:top w:val="none" w:sz="0" w:space="0" w:color="auto"/>
        <w:left w:val="none" w:sz="0" w:space="0" w:color="auto"/>
        <w:bottom w:val="none" w:sz="0" w:space="0" w:color="auto"/>
        <w:right w:val="none" w:sz="0" w:space="0" w:color="auto"/>
      </w:divBdr>
    </w:div>
    <w:div w:id="1681394745">
      <w:bodyDiv w:val="1"/>
      <w:marLeft w:val="0"/>
      <w:marRight w:val="0"/>
      <w:marTop w:val="0"/>
      <w:marBottom w:val="0"/>
      <w:divBdr>
        <w:top w:val="none" w:sz="0" w:space="0" w:color="auto"/>
        <w:left w:val="none" w:sz="0" w:space="0" w:color="auto"/>
        <w:bottom w:val="none" w:sz="0" w:space="0" w:color="auto"/>
        <w:right w:val="none" w:sz="0" w:space="0" w:color="auto"/>
      </w:divBdr>
    </w:div>
    <w:div w:id="1685203998">
      <w:bodyDiv w:val="1"/>
      <w:marLeft w:val="0"/>
      <w:marRight w:val="0"/>
      <w:marTop w:val="0"/>
      <w:marBottom w:val="0"/>
      <w:divBdr>
        <w:top w:val="none" w:sz="0" w:space="0" w:color="auto"/>
        <w:left w:val="none" w:sz="0" w:space="0" w:color="auto"/>
        <w:bottom w:val="none" w:sz="0" w:space="0" w:color="auto"/>
        <w:right w:val="none" w:sz="0" w:space="0" w:color="auto"/>
      </w:divBdr>
    </w:div>
    <w:div w:id="1685208953">
      <w:bodyDiv w:val="1"/>
      <w:marLeft w:val="0"/>
      <w:marRight w:val="0"/>
      <w:marTop w:val="0"/>
      <w:marBottom w:val="0"/>
      <w:divBdr>
        <w:top w:val="none" w:sz="0" w:space="0" w:color="auto"/>
        <w:left w:val="none" w:sz="0" w:space="0" w:color="auto"/>
        <w:bottom w:val="none" w:sz="0" w:space="0" w:color="auto"/>
        <w:right w:val="none" w:sz="0" w:space="0" w:color="auto"/>
      </w:divBdr>
    </w:div>
    <w:div w:id="1691373516">
      <w:bodyDiv w:val="1"/>
      <w:marLeft w:val="0"/>
      <w:marRight w:val="0"/>
      <w:marTop w:val="0"/>
      <w:marBottom w:val="0"/>
      <w:divBdr>
        <w:top w:val="none" w:sz="0" w:space="0" w:color="auto"/>
        <w:left w:val="none" w:sz="0" w:space="0" w:color="auto"/>
        <w:bottom w:val="none" w:sz="0" w:space="0" w:color="auto"/>
        <w:right w:val="none" w:sz="0" w:space="0" w:color="auto"/>
      </w:divBdr>
    </w:div>
    <w:div w:id="1691567603">
      <w:bodyDiv w:val="1"/>
      <w:marLeft w:val="0"/>
      <w:marRight w:val="0"/>
      <w:marTop w:val="0"/>
      <w:marBottom w:val="0"/>
      <w:divBdr>
        <w:top w:val="none" w:sz="0" w:space="0" w:color="auto"/>
        <w:left w:val="none" w:sz="0" w:space="0" w:color="auto"/>
        <w:bottom w:val="none" w:sz="0" w:space="0" w:color="auto"/>
        <w:right w:val="none" w:sz="0" w:space="0" w:color="auto"/>
      </w:divBdr>
    </w:div>
    <w:div w:id="1691757203">
      <w:bodyDiv w:val="1"/>
      <w:marLeft w:val="0"/>
      <w:marRight w:val="0"/>
      <w:marTop w:val="0"/>
      <w:marBottom w:val="0"/>
      <w:divBdr>
        <w:top w:val="none" w:sz="0" w:space="0" w:color="auto"/>
        <w:left w:val="none" w:sz="0" w:space="0" w:color="auto"/>
        <w:bottom w:val="none" w:sz="0" w:space="0" w:color="auto"/>
        <w:right w:val="none" w:sz="0" w:space="0" w:color="auto"/>
      </w:divBdr>
    </w:div>
    <w:div w:id="1693534127">
      <w:bodyDiv w:val="1"/>
      <w:marLeft w:val="0"/>
      <w:marRight w:val="0"/>
      <w:marTop w:val="0"/>
      <w:marBottom w:val="0"/>
      <w:divBdr>
        <w:top w:val="none" w:sz="0" w:space="0" w:color="auto"/>
        <w:left w:val="none" w:sz="0" w:space="0" w:color="auto"/>
        <w:bottom w:val="none" w:sz="0" w:space="0" w:color="auto"/>
        <w:right w:val="none" w:sz="0" w:space="0" w:color="auto"/>
      </w:divBdr>
    </w:div>
    <w:div w:id="1693846549">
      <w:bodyDiv w:val="1"/>
      <w:marLeft w:val="0"/>
      <w:marRight w:val="0"/>
      <w:marTop w:val="0"/>
      <w:marBottom w:val="0"/>
      <w:divBdr>
        <w:top w:val="none" w:sz="0" w:space="0" w:color="auto"/>
        <w:left w:val="none" w:sz="0" w:space="0" w:color="auto"/>
        <w:bottom w:val="none" w:sz="0" w:space="0" w:color="auto"/>
        <w:right w:val="none" w:sz="0" w:space="0" w:color="auto"/>
      </w:divBdr>
    </w:div>
    <w:div w:id="1694720126">
      <w:bodyDiv w:val="1"/>
      <w:marLeft w:val="0"/>
      <w:marRight w:val="0"/>
      <w:marTop w:val="0"/>
      <w:marBottom w:val="0"/>
      <w:divBdr>
        <w:top w:val="none" w:sz="0" w:space="0" w:color="auto"/>
        <w:left w:val="none" w:sz="0" w:space="0" w:color="auto"/>
        <w:bottom w:val="none" w:sz="0" w:space="0" w:color="auto"/>
        <w:right w:val="none" w:sz="0" w:space="0" w:color="auto"/>
      </w:divBdr>
    </w:div>
    <w:div w:id="1695182043">
      <w:bodyDiv w:val="1"/>
      <w:marLeft w:val="0"/>
      <w:marRight w:val="0"/>
      <w:marTop w:val="0"/>
      <w:marBottom w:val="0"/>
      <w:divBdr>
        <w:top w:val="none" w:sz="0" w:space="0" w:color="auto"/>
        <w:left w:val="none" w:sz="0" w:space="0" w:color="auto"/>
        <w:bottom w:val="none" w:sz="0" w:space="0" w:color="auto"/>
        <w:right w:val="none" w:sz="0" w:space="0" w:color="auto"/>
      </w:divBdr>
    </w:div>
    <w:div w:id="1696692453">
      <w:bodyDiv w:val="1"/>
      <w:marLeft w:val="0"/>
      <w:marRight w:val="0"/>
      <w:marTop w:val="0"/>
      <w:marBottom w:val="0"/>
      <w:divBdr>
        <w:top w:val="none" w:sz="0" w:space="0" w:color="auto"/>
        <w:left w:val="none" w:sz="0" w:space="0" w:color="auto"/>
        <w:bottom w:val="none" w:sz="0" w:space="0" w:color="auto"/>
        <w:right w:val="none" w:sz="0" w:space="0" w:color="auto"/>
      </w:divBdr>
    </w:div>
    <w:div w:id="1697194100">
      <w:bodyDiv w:val="1"/>
      <w:marLeft w:val="0"/>
      <w:marRight w:val="0"/>
      <w:marTop w:val="0"/>
      <w:marBottom w:val="0"/>
      <w:divBdr>
        <w:top w:val="none" w:sz="0" w:space="0" w:color="auto"/>
        <w:left w:val="none" w:sz="0" w:space="0" w:color="auto"/>
        <w:bottom w:val="none" w:sz="0" w:space="0" w:color="auto"/>
        <w:right w:val="none" w:sz="0" w:space="0" w:color="auto"/>
      </w:divBdr>
    </w:div>
    <w:div w:id="1697923275">
      <w:bodyDiv w:val="1"/>
      <w:marLeft w:val="0"/>
      <w:marRight w:val="0"/>
      <w:marTop w:val="0"/>
      <w:marBottom w:val="0"/>
      <w:divBdr>
        <w:top w:val="none" w:sz="0" w:space="0" w:color="auto"/>
        <w:left w:val="none" w:sz="0" w:space="0" w:color="auto"/>
        <w:bottom w:val="none" w:sz="0" w:space="0" w:color="auto"/>
        <w:right w:val="none" w:sz="0" w:space="0" w:color="auto"/>
      </w:divBdr>
    </w:div>
    <w:div w:id="1698308468">
      <w:bodyDiv w:val="1"/>
      <w:marLeft w:val="0"/>
      <w:marRight w:val="0"/>
      <w:marTop w:val="0"/>
      <w:marBottom w:val="0"/>
      <w:divBdr>
        <w:top w:val="none" w:sz="0" w:space="0" w:color="auto"/>
        <w:left w:val="none" w:sz="0" w:space="0" w:color="auto"/>
        <w:bottom w:val="none" w:sz="0" w:space="0" w:color="auto"/>
        <w:right w:val="none" w:sz="0" w:space="0" w:color="auto"/>
      </w:divBdr>
    </w:div>
    <w:div w:id="1699887363">
      <w:bodyDiv w:val="1"/>
      <w:marLeft w:val="0"/>
      <w:marRight w:val="0"/>
      <w:marTop w:val="0"/>
      <w:marBottom w:val="0"/>
      <w:divBdr>
        <w:top w:val="none" w:sz="0" w:space="0" w:color="auto"/>
        <w:left w:val="none" w:sz="0" w:space="0" w:color="auto"/>
        <w:bottom w:val="none" w:sz="0" w:space="0" w:color="auto"/>
        <w:right w:val="none" w:sz="0" w:space="0" w:color="auto"/>
      </w:divBdr>
    </w:div>
    <w:div w:id="1699963228">
      <w:bodyDiv w:val="1"/>
      <w:marLeft w:val="0"/>
      <w:marRight w:val="0"/>
      <w:marTop w:val="0"/>
      <w:marBottom w:val="0"/>
      <w:divBdr>
        <w:top w:val="none" w:sz="0" w:space="0" w:color="auto"/>
        <w:left w:val="none" w:sz="0" w:space="0" w:color="auto"/>
        <w:bottom w:val="none" w:sz="0" w:space="0" w:color="auto"/>
        <w:right w:val="none" w:sz="0" w:space="0" w:color="auto"/>
      </w:divBdr>
    </w:div>
    <w:div w:id="1702317257">
      <w:bodyDiv w:val="1"/>
      <w:marLeft w:val="0"/>
      <w:marRight w:val="0"/>
      <w:marTop w:val="0"/>
      <w:marBottom w:val="0"/>
      <w:divBdr>
        <w:top w:val="none" w:sz="0" w:space="0" w:color="auto"/>
        <w:left w:val="none" w:sz="0" w:space="0" w:color="auto"/>
        <w:bottom w:val="none" w:sz="0" w:space="0" w:color="auto"/>
        <w:right w:val="none" w:sz="0" w:space="0" w:color="auto"/>
      </w:divBdr>
    </w:div>
    <w:div w:id="1703363351">
      <w:bodyDiv w:val="1"/>
      <w:marLeft w:val="0"/>
      <w:marRight w:val="0"/>
      <w:marTop w:val="0"/>
      <w:marBottom w:val="0"/>
      <w:divBdr>
        <w:top w:val="none" w:sz="0" w:space="0" w:color="auto"/>
        <w:left w:val="none" w:sz="0" w:space="0" w:color="auto"/>
        <w:bottom w:val="none" w:sz="0" w:space="0" w:color="auto"/>
        <w:right w:val="none" w:sz="0" w:space="0" w:color="auto"/>
      </w:divBdr>
    </w:div>
    <w:div w:id="1703433812">
      <w:bodyDiv w:val="1"/>
      <w:marLeft w:val="0"/>
      <w:marRight w:val="0"/>
      <w:marTop w:val="0"/>
      <w:marBottom w:val="0"/>
      <w:divBdr>
        <w:top w:val="none" w:sz="0" w:space="0" w:color="auto"/>
        <w:left w:val="none" w:sz="0" w:space="0" w:color="auto"/>
        <w:bottom w:val="none" w:sz="0" w:space="0" w:color="auto"/>
        <w:right w:val="none" w:sz="0" w:space="0" w:color="auto"/>
      </w:divBdr>
    </w:div>
    <w:div w:id="1703939251">
      <w:bodyDiv w:val="1"/>
      <w:marLeft w:val="0"/>
      <w:marRight w:val="0"/>
      <w:marTop w:val="0"/>
      <w:marBottom w:val="0"/>
      <w:divBdr>
        <w:top w:val="none" w:sz="0" w:space="0" w:color="auto"/>
        <w:left w:val="none" w:sz="0" w:space="0" w:color="auto"/>
        <w:bottom w:val="none" w:sz="0" w:space="0" w:color="auto"/>
        <w:right w:val="none" w:sz="0" w:space="0" w:color="auto"/>
      </w:divBdr>
    </w:div>
    <w:div w:id="1704937617">
      <w:bodyDiv w:val="1"/>
      <w:marLeft w:val="0"/>
      <w:marRight w:val="0"/>
      <w:marTop w:val="0"/>
      <w:marBottom w:val="0"/>
      <w:divBdr>
        <w:top w:val="none" w:sz="0" w:space="0" w:color="auto"/>
        <w:left w:val="none" w:sz="0" w:space="0" w:color="auto"/>
        <w:bottom w:val="none" w:sz="0" w:space="0" w:color="auto"/>
        <w:right w:val="none" w:sz="0" w:space="0" w:color="auto"/>
      </w:divBdr>
    </w:div>
    <w:div w:id="1707832513">
      <w:bodyDiv w:val="1"/>
      <w:marLeft w:val="0"/>
      <w:marRight w:val="0"/>
      <w:marTop w:val="0"/>
      <w:marBottom w:val="0"/>
      <w:divBdr>
        <w:top w:val="none" w:sz="0" w:space="0" w:color="auto"/>
        <w:left w:val="none" w:sz="0" w:space="0" w:color="auto"/>
        <w:bottom w:val="none" w:sz="0" w:space="0" w:color="auto"/>
        <w:right w:val="none" w:sz="0" w:space="0" w:color="auto"/>
      </w:divBdr>
    </w:div>
    <w:div w:id="1711614496">
      <w:bodyDiv w:val="1"/>
      <w:marLeft w:val="0"/>
      <w:marRight w:val="0"/>
      <w:marTop w:val="0"/>
      <w:marBottom w:val="0"/>
      <w:divBdr>
        <w:top w:val="none" w:sz="0" w:space="0" w:color="auto"/>
        <w:left w:val="none" w:sz="0" w:space="0" w:color="auto"/>
        <w:bottom w:val="none" w:sz="0" w:space="0" w:color="auto"/>
        <w:right w:val="none" w:sz="0" w:space="0" w:color="auto"/>
      </w:divBdr>
    </w:div>
    <w:div w:id="1712921261">
      <w:bodyDiv w:val="1"/>
      <w:marLeft w:val="0"/>
      <w:marRight w:val="0"/>
      <w:marTop w:val="0"/>
      <w:marBottom w:val="0"/>
      <w:divBdr>
        <w:top w:val="none" w:sz="0" w:space="0" w:color="auto"/>
        <w:left w:val="none" w:sz="0" w:space="0" w:color="auto"/>
        <w:bottom w:val="none" w:sz="0" w:space="0" w:color="auto"/>
        <w:right w:val="none" w:sz="0" w:space="0" w:color="auto"/>
      </w:divBdr>
    </w:div>
    <w:div w:id="1713186860">
      <w:bodyDiv w:val="1"/>
      <w:marLeft w:val="0"/>
      <w:marRight w:val="0"/>
      <w:marTop w:val="0"/>
      <w:marBottom w:val="0"/>
      <w:divBdr>
        <w:top w:val="none" w:sz="0" w:space="0" w:color="auto"/>
        <w:left w:val="none" w:sz="0" w:space="0" w:color="auto"/>
        <w:bottom w:val="none" w:sz="0" w:space="0" w:color="auto"/>
        <w:right w:val="none" w:sz="0" w:space="0" w:color="auto"/>
      </w:divBdr>
    </w:div>
    <w:div w:id="1713575523">
      <w:bodyDiv w:val="1"/>
      <w:marLeft w:val="0"/>
      <w:marRight w:val="0"/>
      <w:marTop w:val="0"/>
      <w:marBottom w:val="0"/>
      <w:divBdr>
        <w:top w:val="none" w:sz="0" w:space="0" w:color="auto"/>
        <w:left w:val="none" w:sz="0" w:space="0" w:color="auto"/>
        <w:bottom w:val="none" w:sz="0" w:space="0" w:color="auto"/>
        <w:right w:val="none" w:sz="0" w:space="0" w:color="auto"/>
      </w:divBdr>
    </w:div>
    <w:div w:id="1721175303">
      <w:bodyDiv w:val="1"/>
      <w:marLeft w:val="0"/>
      <w:marRight w:val="0"/>
      <w:marTop w:val="0"/>
      <w:marBottom w:val="0"/>
      <w:divBdr>
        <w:top w:val="none" w:sz="0" w:space="0" w:color="auto"/>
        <w:left w:val="none" w:sz="0" w:space="0" w:color="auto"/>
        <w:bottom w:val="none" w:sz="0" w:space="0" w:color="auto"/>
        <w:right w:val="none" w:sz="0" w:space="0" w:color="auto"/>
      </w:divBdr>
    </w:div>
    <w:div w:id="1721898252">
      <w:bodyDiv w:val="1"/>
      <w:marLeft w:val="0"/>
      <w:marRight w:val="0"/>
      <w:marTop w:val="0"/>
      <w:marBottom w:val="0"/>
      <w:divBdr>
        <w:top w:val="none" w:sz="0" w:space="0" w:color="auto"/>
        <w:left w:val="none" w:sz="0" w:space="0" w:color="auto"/>
        <w:bottom w:val="none" w:sz="0" w:space="0" w:color="auto"/>
        <w:right w:val="none" w:sz="0" w:space="0" w:color="auto"/>
      </w:divBdr>
    </w:div>
    <w:div w:id="1723748274">
      <w:bodyDiv w:val="1"/>
      <w:marLeft w:val="0"/>
      <w:marRight w:val="0"/>
      <w:marTop w:val="0"/>
      <w:marBottom w:val="0"/>
      <w:divBdr>
        <w:top w:val="none" w:sz="0" w:space="0" w:color="auto"/>
        <w:left w:val="none" w:sz="0" w:space="0" w:color="auto"/>
        <w:bottom w:val="none" w:sz="0" w:space="0" w:color="auto"/>
        <w:right w:val="none" w:sz="0" w:space="0" w:color="auto"/>
      </w:divBdr>
    </w:div>
    <w:div w:id="1724402809">
      <w:bodyDiv w:val="1"/>
      <w:marLeft w:val="0"/>
      <w:marRight w:val="0"/>
      <w:marTop w:val="0"/>
      <w:marBottom w:val="0"/>
      <w:divBdr>
        <w:top w:val="none" w:sz="0" w:space="0" w:color="auto"/>
        <w:left w:val="none" w:sz="0" w:space="0" w:color="auto"/>
        <w:bottom w:val="none" w:sz="0" w:space="0" w:color="auto"/>
        <w:right w:val="none" w:sz="0" w:space="0" w:color="auto"/>
      </w:divBdr>
    </w:div>
    <w:div w:id="1725174485">
      <w:bodyDiv w:val="1"/>
      <w:marLeft w:val="0"/>
      <w:marRight w:val="0"/>
      <w:marTop w:val="0"/>
      <w:marBottom w:val="0"/>
      <w:divBdr>
        <w:top w:val="none" w:sz="0" w:space="0" w:color="auto"/>
        <w:left w:val="none" w:sz="0" w:space="0" w:color="auto"/>
        <w:bottom w:val="none" w:sz="0" w:space="0" w:color="auto"/>
        <w:right w:val="none" w:sz="0" w:space="0" w:color="auto"/>
      </w:divBdr>
    </w:div>
    <w:div w:id="1725329124">
      <w:bodyDiv w:val="1"/>
      <w:marLeft w:val="0"/>
      <w:marRight w:val="0"/>
      <w:marTop w:val="0"/>
      <w:marBottom w:val="0"/>
      <w:divBdr>
        <w:top w:val="none" w:sz="0" w:space="0" w:color="auto"/>
        <w:left w:val="none" w:sz="0" w:space="0" w:color="auto"/>
        <w:bottom w:val="none" w:sz="0" w:space="0" w:color="auto"/>
        <w:right w:val="none" w:sz="0" w:space="0" w:color="auto"/>
      </w:divBdr>
    </w:div>
    <w:div w:id="1727140652">
      <w:bodyDiv w:val="1"/>
      <w:marLeft w:val="0"/>
      <w:marRight w:val="0"/>
      <w:marTop w:val="0"/>
      <w:marBottom w:val="0"/>
      <w:divBdr>
        <w:top w:val="none" w:sz="0" w:space="0" w:color="auto"/>
        <w:left w:val="none" w:sz="0" w:space="0" w:color="auto"/>
        <w:bottom w:val="none" w:sz="0" w:space="0" w:color="auto"/>
        <w:right w:val="none" w:sz="0" w:space="0" w:color="auto"/>
      </w:divBdr>
    </w:div>
    <w:div w:id="1727798150">
      <w:bodyDiv w:val="1"/>
      <w:marLeft w:val="0"/>
      <w:marRight w:val="0"/>
      <w:marTop w:val="0"/>
      <w:marBottom w:val="0"/>
      <w:divBdr>
        <w:top w:val="none" w:sz="0" w:space="0" w:color="auto"/>
        <w:left w:val="none" w:sz="0" w:space="0" w:color="auto"/>
        <w:bottom w:val="none" w:sz="0" w:space="0" w:color="auto"/>
        <w:right w:val="none" w:sz="0" w:space="0" w:color="auto"/>
      </w:divBdr>
    </w:div>
    <w:div w:id="1727871329">
      <w:bodyDiv w:val="1"/>
      <w:marLeft w:val="0"/>
      <w:marRight w:val="0"/>
      <w:marTop w:val="0"/>
      <w:marBottom w:val="0"/>
      <w:divBdr>
        <w:top w:val="none" w:sz="0" w:space="0" w:color="auto"/>
        <w:left w:val="none" w:sz="0" w:space="0" w:color="auto"/>
        <w:bottom w:val="none" w:sz="0" w:space="0" w:color="auto"/>
        <w:right w:val="none" w:sz="0" w:space="0" w:color="auto"/>
      </w:divBdr>
    </w:div>
    <w:div w:id="1730574314">
      <w:bodyDiv w:val="1"/>
      <w:marLeft w:val="0"/>
      <w:marRight w:val="0"/>
      <w:marTop w:val="0"/>
      <w:marBottom w:val="0"/>
      <w:divBdr>
        <w:top w:val="none" w:sz="0" w:space="0" w:color="auto"/>
        <w:left w:val="none" w:sz="0" w:space="0" w:color="auto"/>
        <w:bottom w:val="none" w:sz="0" w:space="0" w:color="auto"/>
        <w:right w:val="none" w:sz="0" w:space="0" w:color="auto"/>
      </w:divBdr>
    </w:div>
    <w:div w:id="1730807556">
      <w:bodyDiv w:val="1"/>
      <w:marLeft w:val="0"/>
      <w:marRight w:val="0"/>
      <w:marTop w:val="0"/>
      <w:marBottom w:val="0"/>
      <w:divBdr>
        <w:top w:val="none" w:sz="0" w:space="0" w:color="auto"/>
        <w:left w:val="none" w:sz="0" w:space="0" w:color="auto"/>
        <w:bottom w:val="none" w:sz="0" w:space="0" w:color="auto"/>
        <w:right w:val="none" w:sz="0" w:space="0" w:color="auto"/>
      </w:divBdr>
    </w:div>
    <w:div w:id="1732189978">
      <w:bodyDiv w:val="1"/>
      <w:marLeft w:val="0"/>
      <w:marRight w:val="0"/>
      <w:marTop w:val="0"/>
      <w:marBottom w:val="0"/>
      <w:divBdr>
        <w:top w:val="none" w:sz="0" w:space="0" w:color="auto"/>
        <w:left w:val="none" w:sz="0" w:space="0" w:color="auto"/>
        <w:bottom w:val="none" w:sz="0" w:space="0" w:color="auto"/>
        <w:right w:val="none" w:sz="0" w:space="0" w:color="auto"/>
      </w:divBdr>
    </w:div>
    <w:div w:id="1735617597">
      <w:bodyDiv w:val="1"/>
      <w:marLeft w:val="0"/>
      <w:marRight w:val="0"/>
      <w:marTop w:val="0"/>
      <w:marBottom w:val="0"/>
      <w:divBdr>
        <w:top w:val="none" w:sz="0" w:space="0" w:color="auto"/>
        <w:left w:val="none" w:sz="0" w:space="0" w:color="auto"/>
        <w:bottom w:val="none" w:sz="0" w:space="0" w:color="auto"/>
        <w:right w:val="none" w:sz="0" w:space="0" w:color="auto"/>
      </w:divBdr>
    </w:div>
    <w:div w:id="1735733501">
      <w:bodyDiv w:val="1"/>
      <w:marLeft w:val="0"/>
      <w:marRight w:val="0"/>
      <w:marTop w:val="0"/>
      <w:marBottom w:val="0"/>
      <w:divBdr>
        <w:top w:val="none" w:sz="0" w:space="0" w:color="auto"/>
        <w:left w:val="none" w:sz="0" w:space="0" w:color="auto"/>
        <w:bottom w:val="none" w:sz="0" w:space="0" w:color="auto"/>
        <w:right w:val="none" w:sz="0" w:space="0" w:color="auto"/>
      </w:divBdr>
    </w:div>
    <w:div w:id="1737626454">
      <w:bodyDiv w:val="1"/>
      <w:marLeft w:val="0"/>
      <w:marRight w:val="0"/>
      <w:marTop w:val="0"/>
      <w:marBottom w:val="0"/>
      <w:divBdr>
        <w:top w:val="none" w:sz="0" w:space="0" w:color="auto"/>
        <w:left w:val="none" w:sz="0" w:space="0" w:color="auto"/>
        <w:bottom w:val="none" w:sz="0" w:space="0" w:color="auto"/>
        <w:right w:val="none" w:sz="0" w:space="0" w:color="auto"/>
      </w:divBdr>
    </w:div>
    <w:div w:id="1738236649">
      <w:bodyDiv w:val="1"/>
      <w:marLeft w:val="0"/>
      <w:marRight w:val="0"/>
      <w:marTop w:val="0"/>
      <w:marBottom w:val="0"/>
      <w:divBdr>
        <w:top w:val="none" w:sz="0" w:space="0" w:color="auto"/>
        <w:left w:val="none" w:sz="0" w:space="0" w:color="auto"/>
        <w:bottom w:val="none" w:sz="0" w:space="0" w:color="auto"/>
        <w:right w:val="none" w:sz="0" w:space="0" w:color="auto"/>
      </w:divBdr>
    </w:div>
    <w:div w:id="1739479367">
      <w:bodyDiv w:val="1"/>
      <w:marLeft w:val="0"/>
      <w:marRight w:val="0"/>
      <w:marTop w:val="0"/>
      <w:marBottom w:val="0"/>
      <w:divBdr>
        <w:top w:val="none" w:sz="0" w:space="0" w:color="auto"/>
        <w:left w:val="none" w:sz="0" w:space="0" w:color="auto"/>
        <w:bottom w:val="none" w:sz="0" w:space="0" w:color="auto"/>
        <w:right w:val="none" w:sz="0" w:space="0" w:color="auto"/>
      </w:divBdr>
    </w:div>
    <w:div w:id="1741250332">
      <w:bodyDiv w:val="1"/>
      <w:marLeft w:val="0"/>
      <w:marRight w:val="0"/>
      <w:marTop w:val="0"/>
      <w:marBottom w:val="0"/>
      <w:divBdr>
        <w:top w:val="none" w:sz="0" w:space="0" w:color="auto"/>
        <w:left w:val="none" w:sz="0" w:space="0" w:color="auto"/>
        <w:bottom w:val="none" w:sz="0" w:space="0" w:color="auto"/>
        <w:right w:val="none" w:sz="0" w:space="0" w:color="auto"/>
      </w:divBdr>
    </w:div>
    <w:div w:id="1741828644">
      <w:bodyDiv w:val="1"/>
      <w:marLeft w:val="0"/>
      <w:marRight w:val="0"/>
      <w:marTop w:val="0"/>
      <w:marBottom w:val="0"/>
      <w:divBdr>
        <w:top w:val="none" w:sz="0" w:space="0" w:color="auto"/>
        <w:left w:val="none" w:sz="0" w:space="0" w:color="auto"/>
        <w:bottom w:val="none" w:sz="0" w:space="0" w:color="auto"/>
        <w:right w:val="none" w:sz="0" w:space="0" w:color="auto"/>
      </w:divBdr>
    </w:div>
    <w:div w:id="1747461872">
      <w:bodyDiv w:val="1"/>
      <w:marLeft w:val="0"/>
      <w:marRight w:val="0"/>
      <w:marTop w:val="0"/>
      <w:marBottom w:val="0"/>
      <w:divBdr>
        <w:top w:val="none" w:sz="0" w:space="0" w:color="auto"/>
        <w:left w:val="none" w:sz="0" w:space="0" w:color="auto"/>
        <w:bottom w:val="none" w:sz="0" w:space="0" w:color="auto"/>
        <w:right w:val="none" w:sz="0" w:space="0" w:color="auto"/>
      </w:divBdr>
    </w:div>
    <w:div w:id="1749034025">
      <w:bodyDiv w:val="1"/>
      <w:marLeft w:val="0"/>
      <w:marRight w:val="0"/>
      <w:marTop w:val="0"/>
      <w:marBottom w:val="0"/>
      <w:divBdr>
        <w:top w:val="none" w:sz="0" w:space="0" w:color="auto"/>
        <w:left w:val="none" w:sz="0" w:space="0" w:color="auto"/>
        <w:bottom w:val="none" w:sz="0" w:space="0" w:color="auto"/>
        <w:right w:val="none" w:sz="0" w:space="0" w:color="auto"/>
      </w:divBdr>
    </w:div>
    <w:div w:id="1757705818">
      <w:bodyDiv w:val="1"/>
      <w:marLeft w:val="0"/>
      <w:marRight w:val="0"/>
      <w:marTop w:val="0"/>
      <w:marBottom w:val="0"/>
      <w:divBdr>
        <w:top w:val="none" w:sz="0" w:space="0" w:color="auto"/>
        <w:left w:val="none" w:sz="0" w:space="0" w:color="auto"/>
        <w:bottom w:val="none" w:sz="0" w:space="0" w:color="auto"/>
        <w:right w:val="none" w:sz="0" w:space="0" w:color="auto"/>
      </w:divBdr>
    </w:div>
    <w:div w:id="1759401522">
      <w:bodyDiv w:val="1"/>
      <w:marLeft w:val="0"/>
      <w:marRight w:val="0"/>
      <w:marTop w:val="0"/>
      <w:marBottom w:val="0"/>
      <w:divBdr>
        <w:top w:val="none" w:sz="0" w:space="0" w:color="auto"/>
        <w:left w:val="none" w:sz="0" w:space="0" w:color="auto"/>
        <w:bottom w:val="none" w:sz="0" w:space="0" w:color="auto"/>
        <w:right w:val="none" w:sz="0" w:space="0" w:color="auto"/>
      </w:divBdr>
    </w:div>
    <w:div w:id="1759517835">
      <w:bodyDiv w:val="1"/>
      <w:marLeft w:val="0"/>
      <w:marRight w:val="0"/>
      <w:marTop w:val="0"/>
      <w:marBottom w:val="0"/>
      <w:divBdr>
        <w:top w:val="none" w:sz="0" w:space="0" w:color="auto"/>
        <w:left w:val="none" w:sz="0" w:space="0" w:color="auto"/>
        <w:bottom w:val="none" w:sz="0" w:space="0" w:color="auto"/>
        <w:right w:val="none" w:sz="0" w:space="0" w:color="auto"/>
      </w:divBdr>
    </w:div>
    <w:div w:id="1759672782">
      <w:bodyDiv w:val="1"/>
      <w:marLeft w:val="0"/>
      <w:marRight w:val="0"/>
      <w:marTop w:val="0"/>
      <w:marBottom w:val="0"/>
      <w:divBdr>
        <w:top w:val="none" w:sz="0" w:space="0" w:color="auto"/>
        <w:left w:val="none" w:sz="0" w:space="0" w:color="auto"/>
        <w:bottom w:val="none" w:sz="0" w:space="0" w:color="auto"/>
        <w:right w:val="none" w:sz="0" w:space="0" w:color="auto"/>
      </w:divBdr>
    </w:div>
    <w:div w:id="1761681171">
      <w:bodyDiv w:val="1"/>
      <w:marLeft w:val="0"/>
      <w:marRight w:val="0"/>
      <w:marTop w:val="0"/>
      <w:marBottom w:val="0"/>
      <w:divBdr>
        <w:top w:val="none" w:sz="0" w:space="0" w:color="auto"/>
        <w:left w:val="none" w:sz="0" w:space="0" w:color="auto"/>
        <w:bottom w:val="none" w:sz="0" w:space="0" w:color="auto"/>
        <w:right w:val="none" w:sz="0" w:space="0" w:color="auto"/>
      </w:divBdr>
    </w:div>
    <w:div w:id="1763450322">
      <w:bodyDiv w:val="1"/>
      <w:marLeft w:val="0"/>
      <w:marRight w:val="0"/>
      <w:marTop w:val="0"/>
      <w:marBottom w:val="0"/>
      <w:divBdr>
        <w:top w:val="none" w:sz="0" w:space="0" w:color="auto"/>
        <w:left w:val="none" w:sz="0" w:space="0" w:color="auto"/>
        <w:bottom w:val="none" w:sz="0" w:space="0" w:color="auto"/>
        <w:right w:val="none" w:sz="0" w:space="0" w:color="auto"/>
      </w:divBdr>
    </w:div>
    <w:div w:id="1765884626">
      <w:bodyDiv w:val="1"/>
      <w:marLeft w:val="0"/>
      <w:marRight w:val="0"/>
      <w:marTop w:val="0"/>
      <w:marBottom w:val="0"/>
      <w:divBdr>
        <w:top w:val="none" w:sz="0" w:space="0" w:color="auto"/>
        <w:left w:val="none" w:sz="0" w:space="0" w:color="auto"/>
        <w:bottom w:val="none" w:sz="0" w:space="0" w:color="auto"/>
        <w:right w:val="none" w:sz="0" w:space="0" w:color="auto"/>
      </w:divBdr>
    </w:div>
    <w:div w:id="1771389345">
      <w:bodyDiv w:val="1"/>
      <w:marLeft w:val="0"/>
      <w:marRight w:val="0"/>
      <w:marTop w:val="0"/>
      <w:marBottom w:val="0"/>
      <w:divBdr>
        <w:top w:val="none" w:sz="0" w:space="0" w:color="auto"/>
        <w:left w:val="none" w:sz="0" w:space="0" w:color="auto"/>
        <w:bottom w:val="none" w:sz="0" w:space="0" w:color="auto"/>
        <w:right w:val="none" w:sz="0" w:space="0" w:color="auto"/>
      </w:divBdr>
    </w:div>
    <w:div w:id="1771701260">
      <w:bodyDiv w:val="1"/>
      <w:marLeft w:val="0"/>
      <w:marRight w:val="0"/>
      <w:marTop w:val="0"/>
      <w:marBottom w:val="0"/>
      <w:divBdr>
        <w:top w:val="none" w:sz="0" w:space="0" w:color="auto"/>
        <w:left w:val="none" w:sz="0" w:space="0" w:color="auto"/>
        <w:bottom w:val="none" w:sz="0" w:space="0" w:color="auto"/>
        <w:right w:val="none" w:sz="0" w:space="0" w:color="auto"/>
      </w:divBdr>
    </w:div>
    <w:div w:id="1772891700">
      <w:bodyDiv w:val="1"/>
      <w:marLeft w:val="0"/>
      <w:marRight w:val="0"/>
      <w:marTop w:val="0"/>
      <w:marBottom w:val="0"/>
      <w:divBdr>
        <w:top w:val="none" w:sz="0" w:space="0" w:color="auto"/>
        <w:left w:val="none" w:sz="0" w:space="0" w:color="auto"/>
        <w:bottom w:val="none" w:sz="0" w:space="0" w:color="auto"/>
        <w:right w:val="none" w:sz="0" w:space="0" w:color="auto"/>
      </w:divBdr>
    </w:div>
    <w:div w:id="1773742393">
      <w:bodyDiv w:val="1"/>
      <w:marLeft w:val="0"/>
      <w:marRight w:val="0"/>
      <w:marTop w:val="0"/>
      <w:marBottom w:val="0"/>
      <w:divBdr>
        <w:top w:val="none" w:sz="0" w:space="0" w:color="auto"/>
        <w:left w:val="none" w:sz="0" w:space="0" w:color="auto"/>
        <w:bottom w:val="none" w:sz="0" w:space="0" w:color="auto"/>
        <w:right w:val="none" w:sz="0" w:space="0" w:color="auto"/>
      </w:divBdr>
    </w:div>
    <w:div w:id="1776633342">
      <w:bodyDiv w:val="1"/>
      <w:marLeft w:val="0"/>
      <w:marRight w:val="0"/>
      <w:marTop w:val="0"/>
      <w:marBottom w:val="0"/>
      <w:divBdr>
        <w:top w:val="none" w:sz="0" w:space="0" w:color="auto"/>
        <w:left w:val="none" w:sz="0" w:space="0" w:color="auto"/>
        <w:bottom w:val="none" w:sz="0" w:space="0" w:color="auto"/>
        <w:right w:val="none" w:sz="0" w:space="0" w:color="auto"/>
      </w:divBdr>
    </w:div>
    <w:div w:id="1780447603">
      <w:bodyDiv w:val="1"/>
      <w:marLeft w:val="0"/>
      <w:marRight w:val="0"/>
      <w:marTop w:val="0"/>
      <w:marBottom w:val="0"/>
      <w:divBdr>
        <w:top w:val="none" w:sz="0" w:space="0" w:color="auto"/>
        <w:left w:val="none" w:sz="0" w:space="0" w:color="auto"/>
        <w:bottom w:val="none" w:sz="0" w:space="0" w:color="auto"/>
        <w:right w:val="none" w:sz="0" w:space="0" w:color="auto"/>
      </w:divBdr>
    </w:div>
    <w:div w:id="1782409328">
      <w:bodyDiv w:val="1"/>
      <w:marLeft w:val="0"/>
      <w:marRight w:val="0"/>
      <w:marTop w:val="0"/>
      <w:marBottom w:val="0"/>
      <w:divBdr>
        <w:top w:val="none" w:sz="0" w:space="0" w:color="auto"/>
        <w:left w:val="none" w:sz="0" w:space="0" w:color="auto"/>
        <w:bottom w:val="none" w:sz="0" w:space="0" w:color="auto"/>
        <w:right w:val="none" w:sz="0" w:space="0" w:color="auto"/>
      </w:divBdr>
    </w:div>
    <w:div w:id="1782650897">
      <w:bodyDiv w:val="1"/>
      <w:marLeft w:val="0"/>
      <w:marRight w:val="0"/>
      <w:marTop w:val="0"/>
      <w:marBottom w:val="0"/>
      <w:divBdr>
        <w:top w:val="none" w:sz="0" w:space="0" w:color="auto"/>
        <w:left w:val="none" w:sz="0" w:space="0" w:color="auto"/>
        <w:bottom w:val="none" w:sz="0" w:space="0" w:color="auto"/>
        <w:right w:val="none" w:sz="0" w:space="0" w:color="auto"/>
      </w:divBdr>
    </w:div>
    <w:div w:id="1787307672">
      <w:bodyDiv w:val="1"/>
      <w:marLeft w:val="0"/>
      <w:marRight w:val="0"/>
      <w:marTop w:val="0"/>
      <w:marBottom w:val="0"/>
      <w:divBdr>
        <w:top w:val="none" w:sz="0" w:space="0" w:color="auto"/>
        <w:left w:val="none" w:sz="0" w:space="0" w:color="auto"/>
        <w:bottom w:val="none" w:sz="0" w:space="0" w:color="auto"/>
        <w:right w:val="none" w:sz="0" w:space="0" w:color="auto"/>
      </w:divBdr>
    </w:div>
    <w:div w:id="1793209252">
      <w:bodyDiv w:val="1"/>
      <w:marLeft w:val="0"/>
      <w:marRight w:val="0"/>
      <w:marTop w:val="0"/>
      <w:marBottom w:val="0"/>
      <w:divBdr>
        <w:top w:val="none" w:sz="0" w:space="0" w:color="auto"/>
        <w:left w:val="none" w:sz="0" w:space="0" w:color="auto"/>
        <w:bottom w:val="none" w:sz="0" w:space="0" w:color="auto"/>
        <w:right w:val="none" w:sz="0" w:space="0" w:color="auto"/>
      </w:divBdr>
    </w:div>
    <w:div w:id="1804498946">
      <w:bodyDiv w:val="1"/>
      <w:marLeft w:val="0"/>
      <w:marRight w:val="0"/>
      <w:marTop w:val="0"/>
      <w:marBottom w:val="0"/>
      <w:divBdr>
        <w:top w:val="none" w:sz="0" w:space="0" w:color="auto"/>
        <w:left w:val="none" w:sz="0" w:space="0" w:color="auto"/>
        <w:bottom w:val="none" w:sz="0" w:space="0" w:color="auto"/>
        <w:right w:val="none" w:sz="0" w:space="0" w:color="auto"/>
      </w:divBdr>
    </w:div>
    <w:div w:id="1808081649">
      <w:bodyDiv w:val="1"/>
      <w:marLeft w:val="0"/>
      <w:marRight w:val="0"/>
      <w:marTop w:val="0"/>
      <w:marBottom w:val="0"/>
      <w:divBdr>
        <w:top w:val="none" w:sz="0" w:space="0" w:color="auto"/>
        <w:left w:val="none" w:sz="0" w:space="0" w:color="auto"/>
        <w:bottom w:val="none" w:sz="0" w:space="0" w:color="auto"/>
        <w:right w:val="none" w:sz="0" w:space="0" w:color="auto"/>
      </w:divBdr>
    </w:div>
    <w:div w:id="1809933352">
      <w:bodyDiv w:val="1"/>
      <w:marLeft w:val="0"/>
      <w:marRight w:val="0"/>
      <w:marTop w:val="0"/>
      <w:marBottom w:val="0"/>
      <w:divBdr>
        <w:top w:val="none" w:sz="0" w:space="0" w:color="auto"/>
        <w:left w:val="none" w:sz="0" w:space="0" w:color="auto"/>
        <w:bottom w:val="none" w:sz="0" w:space="0" w:color="auto"/>
        <w:right w:val="none" w:sz="0" w:space="0" w:color="auto"/>
      </w:divBdr>
    </w:div>
    <w:div w:id="1810513538">
      <w:bodyDiv w:val="1"/>
      <w:marLeft w:val="0"/>
      <w:marRight w:val="0"/>
      <w:marTop w:val="0"/>
      <w:marBottom w:val="0"/>
      <w:divBdr>
        <w:top w:val="none" w:sz="0" w:space="0" w:color="auto"/>
        <w:left w:val="none" w:sz="0" w:space="0" w:color="auto"/>
        <w:bottom w:val="none" w:sz="0" w:space="0" w:color="auto"/>
        <w:right w:val="none" w:sz="0" w:space="0" w:color="auto"/>
      </w:divBdr>
    </w:div>
    <w:div w:id="1816142470">
      <w:bodyDiv w:val="1"/>
      <w:marLeft w:val="0"/>
      <w:marRight w:val="0"/>
      <w:marTop w:val="0"/>
      <w:marBottom w:val="0"/>
      <w:divBdr>
        <w:top w:val="none" w:sz="0" w:space="0" w:color="auto"/>
        <w:left w:val="none" w:sz="0" w:space="0" w:color="auto"/>
        <w:bottom w:val="none" w:sz="0" w:space="0" w:color="auto"/>
        <w:right w:val="none" w:sz="0" w:space="0" w:color="auto"/>
      </w:divBdr>
    </w:div>
    <w:div w:id="1816408350">
      <w:bodyDiv w:val="1"/>
      <w:marLeft w:val="0"/>
      <w:marRight w:val="0"/>
      <w:marTop w:val="0"/>
      <w:marBottom w:val="0"/>
      <w:divBdr>
        <w:top w:val="none" w:sz="0" w:space="0" w:color="auto"/>
        <w:left w:val="none" w:sz="0" w:space="0" w:color="auto"/>
        <w:bottom w:val="none" w:sz="0" w:space="0" w:color="auto"/>
        <w:right w:val="none" w:sz="0" w:space="0" w:color="auto"/>
      </w:divBdr>
    </w:div>
    <w:div w:id="1816994697">
      <w:bodyDiv w:val="1"/>
      <w:marLeft w:val="0"/>
      <w:marRight w:val="0"/>
      <w:marTop w:val="0"/>
      <w:marBottom w:val="0"/>
      <w:divBdr>
        <w:top w:val="none" w:sz="0" w:space="0" w:color="auto"/>
        <w:left w:val="none" w:sz="0" w:space="0" w:color="auto"/>
        <w:bottom w:val="none" w:sz="0" w:space="0" w:color="auto"/>
        <w:right w:val="none" w:sz="0" w:space="0" w:color="auto"/>
      </w:divBdr>
    </w:div>
    <w:div w:id="1817140020">
      <w:bodyDiv w:val="1"/>
      <w:marLeft w:val="0"/>
      <w:marRight w:val="0"/>
      <w:marTop w:val="0"/>
      <w:marBottom w:val="0"/>
      <w:divBdr>
        <w:top w:val="none" w:sz="0" w:space="0" w:color="auto"/>
        <w:left w:val="none" w:sz="0" w:space="0" w:color="auto"/>
        <w:bottom w:val="none" w:sz="0" w:space="0" w:color="auto"/>
        <w:right w:val="none" w:sz="0" w:space="0" w:color="auto"/>
      </w:divBdr>
    </w:div>
    <w:div w:id="1818567918">
      <w:bodyDiv w:val="1"/>
      <w:marLeft w:val="0"/>
      <w:marRight w:val="0"/>
      <w:marTop w:val="0"/>
      <w:marBottom w:val="0"/>
      <w:divBdr>
        <w:top w:val="none" w:sz="0" w:space="0" w:color="auto"/>
        <w:left w:val="none" w:sz="0" w:space="0" w:color="auto"/>
        <w:bottom w:val="none" w:sz="0" w:space="0" w:color="auto"/>
        <w:right w:val="none" w:sz="0" w:space="0" w:color="auto"/>
      </w:divBdr>
    </w:div>
    <w:div w:id="1818955656">
      <w:bodyDiv w:val="1"/>
      <w:marLeft w:val="0"/>
      <w:marRight w:val="0"/>
      <w:marTop w:val="0"/>
      <w:marBottom w:val="0"/>
      <w:divBdr>
        <w:top w:val="none" w:sz="0" w:space="0" w:color="auto"/>
        <w:left w:val="none" w:sz="0" w:space="0" w:color="auto"/>
        <w:bottom w:val="none" w:sz="0" w:space="0" w:color="auto"/>
        <w:right w:val="none" w:sz="0" w:space="0" w:color="auto"/>
      </w:divBdr>
    </w:div>
    <w:div w:id="1820223122">
      <w:bodyDiv w:val="1"/>
      <w:marLeft w:val="0"/>
      <w:marRight w:val="0"/>
      <w:marTop w:val="0"/>
      <w:marBottom w:val="0"/>
      <w:divBdr>
        <w:top w:val="none" w:sz="0" w:space="0" w:color="auto"/>
        <w:left w:val="none" w:sz="0" w:space="0" w:color="auto"/>
        <w:bottom w:val="none" w:sz="0" w:space="0" w:color="auto"/>
        <w:right w:val="none" w:sz="0" w:space="0" w:color="auto"/>
      </w:divBdr>
    </w:div>
    <w:div w:id="1820416491">
      <w:bodyDiv w:val="1"/>
      <w:marLeft w:val="0"/>
      <w:marRight w:val="0"/>
      <w:marTop w:val="0"/>
      <w:marBottom w:val="0"/>
      <w:divBdr>
        <w:top w:val="none" w:sz="0" w:space="0" w:color="auto"/>
        <w:left w:val="none" w:sz="0" w:space="0" w:color="auto"/>
        <w:bottom w:val="none" w:sz="0" w:space="0" w:color="auto"/>
        <w:right w:val="none" w:sz="0" w:space="0" w:color="auto"/>
      </w:divBdr>
    </w:div>
    <w:div w:id="1820726637">
      <w:bodyDiv w:val="1"/>
      <w:marLeft w:val="0"/>
      <w:marRight w:val="0"/>
      <w:marTop w:val="0"/>
      <w:marBottom w:val="0"/>
      <w:divBdr>
        <w:top w:val="none" w:sz="0" w:space="0" w:color="auto"/>
        <w:left w:val="none" w:sz="0" w:space="0" w:color="auto"/>
        <w:bottom w:val="none" w:sz="0" w:space="0" w:color="auto"/>
        <w:right w:val="none" w:sz="0" w:space="0" w:color="auto"/>
      </w:divBdr>
    </w:div>
    <w:div w:id="1823355054">
      <w:bodyDiv w:val="1"/>
      <w:marLeft w:val="0"/>
      <w:marRight w:val="0"/>
      <w:marTop w:val="0"/>
      <w:marBottom w:val="0"/>
      <w:divBdr>
        <w:top w:val="none" w:sz="0" w:space="0" w:color="auto"/>
        <w:left w:val="none" w:sz="0" w:space="0" w:color="auto"/>
        <w:bottom w:val="none" w:sz="0" w:space="0" w:color="auto"/>
        <w:right w:val="none" w:sz="0" w:space="0" w:color="auto"/>
      </w:divBdr>
    </w:div>
    <w:div w:id="1823429805">
      <w:bodyDiv w:val="1"/>
      <w:marLeft w:val="0"/>
      <w:marRight w:val="0"/>
      <w:marTop w:val="0"/>
      <w:marBottom w:val="0"/>
      <w:divBdr>
        <w:top w:val="none" w:sz="0" w:space="0" w:color="auto"/>
        <w:left w:val="none" w:sz="0" w:space="0" w:color="auto"/>
        <w:bottom w:val="none" w:sz="0" w:space="0" w:color="auto"/>
        <w:right w:val="none" w:sz="0" w:space="0" w:color="auto"/>
      </w:divBdr>
    </w:div>
    <w:div w:id="1824277978">
      <w:bodyDiv w:val="1"/>
      <w:marLeft w:val="0"/>
      <w:marRight w:val="0"/>
      <w:marTop w:val="0"/>
      <w:marBottom w:val="0"/>
      <w:divBdr>
        <w:top w:val="none" w:sz="0" w:space="0" w:color="auto"/>
        <w:left w:val="none" w:sz="0" w:space="0" w:color="auto"/>
        <w:bottom w:val="none" w:sz="0" w:space="0" w:color="auto"/>
        <w:right w:val="none" w:sz="0" w:space="0" w:color="auto"/>
      </w:divBdr>
    </w:div>
    <w:div w:id="1824925851">
      <w:bodyDiv w:val="1"/>
      <w:marLeft w:val="0"/>
      <w:marRight w:val="0"/>
      <w:marTop w:val="0"/>
      <w:marBottom w:val="0"/>
      <w:divBdr>
        <w:top w:val="none" w:sz="0" w:space="0" w:color="auto"/>
        <w:left w:val="none" w:sz="0" w:space="0" w:color="auto"/>
        <w:bottom w:val="none" w:sz="0" w:space="0" w:color="auto"/>
        <w:right w:val="none" w:sz="0" w:space="0" w:color="auto"/>
      </w:divBdr>
    </w:div>
    <w:div w:id="1826311116">
      <w:bodyDiv w:val="1"/>
      <w:marLeft w:val="0"/>
      <w:marRight w:val="0"/>
      <w:marTop w:val="0"/>
      <w:marBottom w:val="0"/>
      <w:divBdr>
        <w:top w:val="none" w:sz="0" w:space="0" w:color="auto"/>
        <w:left w:val="none" w:sz="0" w:space="0" w:color="auto"/>
        <w:bottom w:val="none" w:sz="0" w:space="0" w:color="auto"/>
        <w:right w:val="none" w:sz="0" w:space="0" w:color="auto"/>
      </w:divBdr>
    </w:div>
    <w:div w:id="1826706159">
      <w:bodyDiv w:val="1"/>
      <w:marLeft w:val="0"/>
      <w:marRight w:val="0"/>
      <w:marTop w:val="0"/>
      <w:marBottom w:val="0"/>
      <w:divBdr>
        <w:top w:val="none" w:sz="0" w:space="0" w:color="auto"/>
        <w:left w:val="none" w:sz="0" w:space="0" w:color="auto"/>
        <w:bottom w:val="none" w:sz="0" w:space="0" w:color="auto"/>
        <w:right w:val="none" w:sz="0" w:space="0" w:color="auto"/>
      </w:divBdr>
    </w:div>
    <w:div w:id="1828135229">
      <w:bodyDiv w:val="1"/>
      <w:marLeft w:val="0"/>
      <w:marRight w:val="0"/>
      <w:marTop w:val="0"/>
      <w:marBottom w:val="0"/>
      <w:divBdr>
        <w:top w:val="none" w:sz="0" w:space="0" w:color="auto"/>
        <w:left w:val="none" w:sz="0" w:space="0" w:color="auto"/>
        <w:bottom w:val="none" w:sz="0" w:space="0" w:color="auto"/>
        <w:right w:val="none" w:sz="0" w:space="0" w:color="auto"/>
      </w:divBdr>
    </w:div>
    <w:div w:id="1828550639">
      <w:bodyDiv w:val="1"/>
      <w:marLeft w:val="0"/>
      <w:marRight w:val="0"/>
      <w:marTop w:val="0"/>
      <w:marBottom w:val="0"/>
      <w:divBdr>
        <w:top w:val="none" w:sz="0" w:space="0" w:color="auto"/>
        <w:left w:val="none" w:sz="0" w:space="0" w:color="auto"/>
        <w:bottom w:val="none" w:sz="0" w:space="0" w:color="auto"/>
        <w:right w:val="none" w:sz="0" w:space="0" w:color="auto"/>
      </w:divBdr>
    </w:div>
    <w:div w:id="1832983129">
      <w:bodyDiv w:val="1"/>
      <w:marLeft w:val="0"/>
      <w:marRight w:val="0"/>
      <w:marTop w:val="0"/>
      <w:marBottom w:val="0"/>
      <w:divBdr>
        <w:top w:val="none" w:sz="0" w:space="0" w:color="auto"/>
        <w:left w:val="none" w:sz="0" w:space="0" w:color="auto"/>
        <w:bottom w:val="none" w:sz="0" w:space="0" w:color="auto"/>
        <w:right w:val="none" w:sz="0" w:space="0" w:color="auto"/>
      </w:divBdr>
    </w:div>
    <w:div w:id="1835296942">
      <w:bodyDiv w:val="1"/>
      <w:marLeft w:val="0"/>
      <w:marRight w:val="0"/>
      <w:marTop w:val="0"/>
      <w:marBottom w:val="0"/>
      <w:divBdr>
        <w:top w:val="none" w:sz="0" w:space="0" w:color="auto"/>
        <w:left w:val="none" w:sz="0" w:space="0" w:color="auto"/>
        <w:bottom w:val="none" w:sz="0" w:space="0" w:color="auto"/>
        <w:right w:val="none" w:sz="0" w:space="0" w:color="auto"/>
      </w:divBdr>
    </w:div>
    <w:div w:id="1839925902">
      <w:bodyDiv w:val="1"/>
      <w:marLeft w:val="0"/>
      <w:marRight w:val="0"/>
      <w:marTop w:val="0"/>
      <w:marBottom w:val="0"/>
      <w:divBdr>
        <w:top w:val="none" w:sz="0" w:space="0" w:color="auto"/>
        <w:left w:val="none" w:sz="0" w:space="0" w:color="auto"/>
        <w:bottom w:val="none" w:sz="0" w:space="0" w:color="auto"/>
        <w:right w:val="none" w:sz="0" w:space="0" w:color="auto"/>
      </w:divBdr>
    </w:div>
    <w:div w:id="1840000716">
      <w:bodyDiv w:val="1"/>
      <w:marLeft w:val="0"/>
      <w:marRight w:val="0"/>
      <w:marTop w:val="0"/>
      <w:marBottom w:val="0"/>
      <w:divBdr>
        <w:top w:val="none" w:sz="0" w:space="0" w:color="auto"/>
        <w:left w:val="none" w:sz="0" w:space="0" w:color="auto"/>
        <w:bottom w:val="none" w:sz="0" w:space="0" w:color="auto"/>
        <w:right w:val="none" w:sz="0" w:space="0" w:color="auto"/>
      </w:divBdr>
    </w:div>
    <w:div w:id="1844778753">
      <w:bodyDiv w:val="1"/>
      <w:marLeft w:val="0"/>
      <w:marRight w:val="0"/>
      <w:marTop w:val="0"/>
      <w:marBottom w:val="0"/>
      <w:divBdr>
        <w:top w:val="none" w:sz="0" w:space="0" w:color="auto"/>
        <w:left w:val="none" w:sz="0" w:space="0" w:color="auto"/>
        <w:bottom w:val="none" w:sz="0" w:space="0" w:color="auto"/>
        <w:right w:val="none" w:sz="0" w:space="0" w:color="auto"/>
      </w:divBdr>
    </w:div>
    <w:div w:id="1845320276">
      <w:bodyDiv w:val="1"/>
      <w:marLeft w:val="0"/>
      <w:marRight w:val="0"/>
      <w:marTop w:val="0"/>
      <w:marBottom w:val="0"/>
      <w:divBdr>
        <w:top w:val="none" w:sz="0" w:space="0" w:color="auto"/>
        <w:left w:val="none" w:sz="0" w:space="0" w:color="auto"/>
        <w:bottom w:val="none" w:sz="0" w:space="0" w:color="auto"/>
        <w:right w:val="none" w:sz="0" w:space="0" w:color="auto"/>
      </w:divBdr>
    </w:div>
    <w:div w:id="1846550046">
      <w:bodyDiv w:val="1"/>
      <w:marLeft w:val="0"/>
      <w:marRight w:val="0"/>
      <w:marTop w:val="0"/>
      <w:marBottom w:val="0"/>
      <w:divBdr>
        <w:top w:val="none" w:sz="0" w:space="0" w:color="auto"/>
        <w:left w:val="none" w:sz="0" w:space="0" w:color="auto"/>
        <w:bottom w:val="none" w:sz="0" w:space="0" w:color="auto"/>
        <w:right w:val="none" w:sz="0" w:space="0" w:color="auto"/>
      </w:divBdr>
    </w:div>
    <w:div w:id="1847592684">
      <w:bodyDiv w:val="1"/>
      <w:marLeft w:val="0"/>
      <w:marRight w:val="0"/>
      <w:marTop w:val="0"/>
      <w:marBottom w:val="0"/>
      <w:divBdr>
        <w:top w:val="none" w:sz="0" w:space="0" w:color="auto"/>
        <w:left w:val="none" w:sz="0" w:space="0" w:color="auto"/>
        <w:bottom w:val="none" w:sz="0" w:space="0" w:color="auto"/>
        <w:right w:val="none" w:sz="0" w:space="0" w:color="auto"/>
      </w:divBdr>
    </w:div>
    <w:div w:id="1852640859">
      <w:bodyDiv w:val="1"/>
      <w:marLeft w:val="0"/>
      <w:marRight w:val="0"/>
      <w:marTop w:val="0"/>
      <w:marBottom w:val="0"/>
      <w:divBdr>
        <w:top w:val="none" w:sz="0" w:space="0" w:color="auto"/>
        <w:left w:val="none" w:sz="0" w:space="0" w:color="auto"/>
        <w:bottom w:val="none" w:sz="0" w:space="0" w:color="auto"/>
        <w:right w:val="none" w:sz="0" w:space="0" w:color="auto"/>
      </w:divBdr>
    </w:div>
    <w:div w:id="1853758363">
      <w:bodyDiv w:val="1"/>
      <w:marLeft w:val="0"/>
      <w:marRight w:val="0"/>
      <w:marTop w:val="0"/>
      <w:marBottom w:val="0"/>
      <w:divBdr>
        <w:top w:val="none" w:sz="0" w:space="0" w:color="auto"/>
        <w:left w:val="none" w:sz="0" w:space="0" w:color="auto"/>
        <w:bottom w:val="none" w:sz="0" w:space="0" w:color="auto"/>
        <w:right w:val="none" w:sz="0" w:space="0" w:color="auto"/>
      </w:divBdr>
    </w:div>
    <w:div w:id="1854302080">
      <w:bodyDiv w:val="1"/>
      <w:marLeft w:val="0"/>
      <w:marRight w:val="0"/>
      <w:marTop w:val="0"/>
      <w:marBottom w:val="0"/>
      <w:divBdr>
        <w:top w:val="none" w:sz="0" w:space="0" w:color="auto"/>
        <w:left w:val="none" w:sz="0" w:space="0" w:color="auto"/>
        <w:bottom w:val="none" w:sz="0" w:space="0" w:color="auto"/>
        <w:right w:val="none" w:sz="0" w:space="0" w:color="auto"/>
      </w:divBdr>
    </w:div>
    <w:div w:id="1856531496">
      <w:bodyDiv w:val="1"/>
      <w:marLeft w:val="0"/>
      <w:marRight w:val="0"/>
      <w:marTop w:val="0"/>
      <w:marBottom w:val="0"/>
      <w:divBdr>
        <w:top w:val="none" w:sz="0" w:space="0" w:color="auto"/>
        <w:left w:val="none" w:sz="0" w:space="0" w:color="auto"/>
        <w:bottom w:val="none" w:sz="0" w:space="0" w:color="auto"/>
        <w:right w:val="none" w:sz="0" w:space="0" w:color="auto"/>
      </w:divBdr>
    </w:div>
    <w:div w:id="1860965465">
      <w:bodyDiv w:val="1"/>
      <w:marLeft w:val="0"/>
      <w:marRight w:val="0"/>
      <w:marTop w:val="0"/>
      <w:marBottom w:val="0"/>
      <w:divBdr>
        <w:top w:val="none" w:sz="0" w:space="0" w:color="auto"/>
        <w:left w:val="none" w:sz="0" w:space="0" w:color="auto"/>
        <w:bottom w:val="none" w:sz="0" w:space="0" w:color="auto"/>
        <w:right w:val="none" w:sz="0" w:space="0" w:color="auto"/>
      </w:divBdr>
    </w:div>
    <w:div w:id="1867017221">
      <w:bodyDiv w:val="1"/>
      <w:marLeft w:val="0"/>
      <w:marRight w:val="0"/>
      <w:marTop w:val="0"/>
      <w:marBottom w:val="0"/>
      <w:divBdr>
        <w:top w:val="none" w:sz="0" w:space="0" w:color="auto"/>
        <w:left w:val="none" w:sz="0" w:space="0" w:color="auto"/>
        <w:bottom w:val="none" w:sz="0" w:space="0" w:color="auto"/>
        <w:right w:val="none" w:sz="0" w:space="0" w:color="auto"/>
      </w:divBdr>
    </w:div>
    <w:div w:id="1867064898">
      <w:bodyDiv w:val="1"/>
      <w:marLeft w:val="0"/>
      <w:marRight w:val="0"/>
      <w:marTop w:val="0"/>
      <w:marBottom w:val="0"/>
      <w:divBdr>
        <w:top w:val="none" w:sz="0" w:space="0" w:color="auto"/>
        <w:left w:val="none" w:sz="0" w:space="0" w:color="auto"/>
        <w:bottom w:val="none" w:sz="0" w:space="0" w:color="auto"/>
        <w:right w:val="none" w:sz="0" w:space="0" w:color="auto"/>
      </w:divBdr>
    </w:div>
    <w:div w:id="1871918808">
      <w:bodyDiv w:val="1"/>
      <w:marLeft w:val="0"/>
      <w:marRight w:val="0"/>
      <w:marTop w:val="0"/>
      <w:marBottom w:val="0"/>
      <w:divBdr>
        <w:top w:val="none" w:sz="0" w:space="0" w:color="auto"/>
        <w:left w:val="none" w:sz="0" w:space="0" w:color="auto"/>
        <w:bottom w:val="none" w:sz="0" w:space="0" w:color="auto"/>
        <w:right w:val="none" w:sz="0" w:space="0" w:color="auto"/>
      </w:divBdr>
    </w:div>
    <w:div w:id="1874414154">
      <w:bodyDiv w:val="1"/>
      <w:marLeft w:val="0"/>
      <w:marRight w:val="0"/>
      <w:marTop w:val="0"/>
      <w:marBottom w:val="0"/>
      <w:divBdr>
        <w:top w:val="none" w:sz="0" w:space="0" w:color="auto"/>
        <w:left w:val="none" w:sz="0" w:space="0" w:color="auto"/>
        <w:bottom w:val="none" w:sz="0" w:space="0" w:color="auto"/>
        <w:right w:val="none" w:sz="0" w:space="0" w:color="auto"/>
      </w:divBdr>
    </w:div>
    <w:div w:id="1875456629">
      <w:bodyDiv w:val="1"/>
      <w:marLeft w:val="0"/>
      <w:marRight w:val="0"/>
      <w:marTop w:val="0"/>
      <w:marBottom w:val="0"/>
      <w:divBdr>
        <w:top w:val="none" w:sz="0" w:space="0" w:color="auto"/>
        <w:left w:val="none" w:sz="0" w:space="0" w:color="auto"/>
        <w:bottom w:val="none" w:sz="0" w:space="0" w:color="auto"/>
        <w:right w:val="none" w:sz="0" w:space="0" w:color="auto"/>
      </w:divBdr>
    </w:div>
    <w:div w:id="1876385722">
      <w:bodyDiv w:val="1"/>
      <w:marLeft w:val="0"/>
      <w:marRight w:val="0"/>
      <w:marTop w:val="0"/>
      <w:marBottom w:val="0"/>
      <w:divBdr>
        <w:top w:val="none" w:sz="0" w:space="0" w:color="auto"/>
        <w:left w:val="none" w:sz="0" w:space="0" w:color="auto"/>
        <w:bottom w:val="none" w:sz="0" w:space="0" w:color="auto"/>
        <w:right w:val="none" w:sz="0" w:space="0" w:color="auto"/>
      </w:divBdr>
    </w:div>
    <w:div w:id="1876966025">
      <w:bodyDiv w:val="1"/>
      <w:marLeft w:val="0"/>
      <w:marRight w:val="0"/>
      <w:marTop w:val="0"/>
      <w:marBottom w:val="0"/>
      <w:divBdr>
        <w:top w:val="none" w:sz="0" w:space="0" w:color="auto"/>
        <w:left w:val="none" w:sz="0" w:space="0" w:color="auto"/>
        <w:bottom w:val="none" w:sz="0" w:space="0" w:color="auto"/>
        <w:right w:val="none" w:sz="0" w:space="0" w:color="auto"/>
      </w:divBdr>
    </w:div>
    <w:div w:id="1878422042">
      <w:bodyDiv w:val="1"/>
      <w:marLeft w:val="0"/>
      <w:marRight w:val="0"/>
      <w:marTop w:val="0"/>
      <w:marBottom w:val="0"/>
      <w:divBdr>
        <w:top w:val="none" w:sz="0" w:space="0" w:color="auto"/>
        <w:left w:val="none" w:sz="0" w:space="0" w:color="auto"/>
        <w:bottom w:val="none" w:sz="0" w:space="0" w:color="auto"/>
        <w:right w:val="none" w:sz="0" w:space="0" w:color="auto"/>
      </w:divBdr>
    </w:div>
    <w:div w:id="1884753650">
      <w:bodyDiv w:val="1"/>
      <w:marLeft w:val="0"/>
      <w:marRight w:val="0"/>
      <w:marTop w:val="0"/>
      <w:marBottom w:val="0"/>
      <w:divBdr>
        <w:top w:val="none" w:sz="0" w:space="0" w:color="auto"/>
        <w:left w:val="none" w:sz="0" w:space="0" w:color="auto"/>
        <w:bottom w:val="none" w:sz="0" w:space="0" w:color="auto"/>
        <w:right w:val="none" w:sz="0" w:space="0" w:color="auto"/>
      </w:divBdr>
    </w:div>
    <w:div w:id="1885367309">
      <w:bodyDiv w:val="1"/>
      <w:marLeft w:val="0"/>
      <w:marRight w:val="0"/>
      <w:marTop w:val="0"/>
      <w:marBottom w:val="0"/>
      <w:divBdr>
        <w:top w:val="none" w:sz="0" w:space="0" w:color="auto"/>
        <w:left w:val="none" w:sz="0" w:space="0" w:color="auto"/>
        <w:bottom w:val="none" w:sz="0" w:space="0" w:color="auto"/>
        <w:right w:val="none" w:sz="0" w:space="0" w:color="auto"/>
      </w:divBdr>
    </w:div>
    <w:div w:id="1885826721">
      <w:bodyDiv w:val="1"/>
      <w:marLeft w:val="0"/>
      <w:marRight w:val="0"/>
      <w:marTop w:val="0"/>
      <w:marBottom w:val="0"/>
      <w:divBdr>
        <w:top w:val="none" w:sz="0" w:space="0" w:color="auto"/>
        <w:left w:val="none" w:sz="0" w:space="0" w:color="auto"/>
        <w:bottom w:val="none" w:sz="0" w:space="0" w:color="auto"/>
        <w:right w:val="none" w:sz="0" w:space="0" w:color="auto"/>
      </w:divBdr>
    </w:div>
    <w:div w:id="1894001844">
      <w:bodyDiv w:val="1"/>
      <w:marLeft w:val="0"/>
      <w:marRight w:val="0"/>
      <w:marTop w:val="0"/>
      <w:marBottom w:val="0"/>
      <w:divBdr>
        <w:top w:val="none" w:sz="0" w:space="0" w:color="auto"/>
        <w:left w:val="none" w:sz="0" w:space="0" w:color="auto"/>
        <w:bottom w:val="none" w:sz="0" w:space="0" w:color="auto"/>
        <w:right w:val="none" w:sz="0" w:space="0" w:color="auto"/>
      </w:divBdr>
    </w:div>
    <w:div w:id="1894415853">
      <w:bodyDiv w:val="1"/>
      <w:marLeft w:val="0"/>
      <w:marRight w:val="0"/>
      <w:marTop w:val="0"/>
      <w:marBottom w:val="0"/>
      <w:divBdr>
        <w:top w:val="none" w:sz="0" w:space="0" w:color="auto"/>
        <w:left w:val="none" w:sz="0" w:space="0" w:color="auto"/>
        <w:bottom w:val="none" w:sz="0" w:space="0" w:color="auto"/>
        <w:right w:val="none" w:sz="0" w:space="0" w:color="auto"/>
      </w:divBdr>
    </w:div>
    <w:div w:id="1894996379">
      <w:bodyDiv w:val="1"/>
      <w:marLeft w:val="0"/>
      <w:marRight w:val="0"/>
      <w:marTop w:val="0"/>
      <w:marBottom w:val="0"/>
      <w:divBdr>
        <w:top w:val="none" w:sz="0" w:space="0" w:color="auto"/>
        <w:left w:val="none" w:sz="0" w:space="0" w:color="auto"/>
        <w:bottom w:val="none" w:sz="0" w:space="0" w:color="auto"/>
        <w:right w:val="none" w:sz="0" w:space="0" w:color="auto"/>
      </w:divBdr>
    </w:div>
    <w:div w:id="1898978301">
      <w:bodyDiv w:val="1"/>
      <w:marLeft w:val="0"/>
      <w:marRight w:val="0"/>
      <w:marTop w:val="0"/>
      <w:marBottom w:val="0"/>
      <w:divBdr>
        <w:top w:val="none" w:sz="0" w:space="0" w:color="auto"/>
        <w:left w:val="none" w:sz="0" w:space="0" w:color="auto"/>
        <w:bottom w:val="none" w:sz="0" w:space="0" w:color="auto"/>
        <w:right w:val="none" w:sz="0" w:space="0" w:color="auto"/>
      </w:divBdr>
    </w:div>
    <w:div w:id="1900284832">
      <w:bodyDiv w:val="1"/>
      <w:marLeft w:val="0"/>
      <w:marRight w:val="0"/>
      <w:marTop w:val="0"/>
      <w:marBottom w:val="0"/>
      <w:divBdr>
        <w:top w:val="none" w:sz="0" w:space="0" w:color="auto"/>
        <w:left w:val="none" w:sz="0" w:space="0" w:color="auto"/>
        <w:bottom w:val="none" w:sz="0" w:space="0" w:color="auto"/>
        <w:right w:val="none" w:sz="0" w:space="0" w:color="auto"/>
      </w:divBdr>
    </w:div>
    <w:div w:id="1900745740">
      <w:bodyDiv w:val="1"/>
      <w:marLeft w:val="0"/>
      <w:marRight w:val="0"/>
      <w:marTop w:val="0"/>
      <w:marBottom w:val="0"/>
      <w:divBdr>
        <w:top w:val="none" w:sz="0" w:space="0" w:color="auto"/>
        <w:left w:val="none" w:sz="0" w:space="0" w:color="auto"/>
        <w:bottom w:val="none" w:sz="0" w:space="0" w:color="auto"/>
        <w:right w:val="none" w:sz="0" w:space="0" w:color="auto"/>
      </w:divBdr>
    </w:div>
    <w:div w:id="1903590061">
      <w:bodyDiv w:val="1"/>
      <w:marLeft w:val="0"/>
      <w:marRight w:val="0"/>
      <w:marTop w:val="0"/>
      <w:marBottom w:val="0"/>
      <w:divBdr>
        <w:top w:val="none" w:sz="0" w:space="0" w:color="auto"/>
        <w:left w:val="none" w:sz="0" w:space="0" w:color="auto"/>
        <w:bottom w:val="none" w:sz="0" w:space="0" w:color="auto"/>
        <w:right w:val="none" w:sz="0" w:space="0" w:color="auto"/>
      </w:divBdr>
    </w:div>
    <w:div w:id="1907259672">
      <w:bodyDiv w:val="1"/>
      <w:marLeft w:val="0"/>
      <w:marRight w:val="0"/>
      <w:marTop w:val="0"/>
      <w:marBottom w:val="0"/>
      <w:divBdr>
        <w:top w:val="none" w:sz="0" w:space="0" w:color="auto"/>
        <w:left w:val="none" w:sz="0" w:space="0" w:color="auto"/>
        <w:bottom w:val="none" w:sz="0" w:space="0" w:color="auto"/>
        <w:right w:val="none" w:sz="0" w:space="0" w:color="auto"/>
      </w:divBdr>
    </w:div>
    <w:div w:id="1907719690">
      <w:bodyDiv w:val="1"/>
      <w:marLeft w:val="0"/>
      <w:marRight w:val="0"/>
      <w:marTop w:val="0"/>
      <w:marBottom w:val="0"/>
      <w:divBdr>
        <w:top w:val="none" w:sz="0" w:space="0" w:color="auto"/>
        <w:left w:val="none" w:sz="0" w:space="0" w:color="auto"/>
        <w:bottom w:val="none" w:sz="0" w:space="0" w:color="auto"/>
        <w:right w:val="none" w:sz="0" w:space="0" w:color="auto"/>
      </w:divBdr>
    </w:div>
    <w:div w:id="1909421105">
      <w:bodyDiv w:val="1"/>
      <w:marLeft w:val="0"/>
      <w:marRight w:val="0"/>
      <w:marTop w:val="0"/>
      <w:marBottom w:val="0"/>
      <w:divBdr>
        <w:top w:val="none" w:sz="0" w:space="0" w:color="auto"/>
        <w:left w:val="none" w:sz="0" w:space="0" w:color="auto"/>
        <w:bottom w:val="none" w:sz="0" w:space="0" w:color="auto"/>
        <w:right w:val="none" w:sz="0" w:space="0" w:color="auto"/>
      </w:divBdr>
    </w:div>
    <w:div w:id="1910192164">
      <w:bodyDiv w:val="1"/>
      <w:marLeft w:val="0"/>
      <w:marRight w:val="0"/>
      <w:marTop w:val="0"/>
      <w:marBottom w:val="0"/>
      <w:divBdr>
        <w:top w:val="none" w:sz="0" w:space="0" w:color="auto"/>
        <w:left w:val="none" w:sz="0" w:space="0" w:color="auto"/>
        <w:bottom w:val="none" w:sz="0" w:space="0" w:color="auto"/>
        <w:right w:val="none" w:sz="0" w:space="0" w:color="auto"/>
      </w:divBdr>
    </w:div>
    <w:div w:id="1911236339">
      <w:bodyDiv w:val="1"/>
      <w:marLeft w:val="0"/>
      <w:marRight w:val="0"/>
      <w:marTop w:val="0"/>
      <w:marBottom w:val="0"/>
      <w:divBdr>
        <w:top w:val="none" w:sz="0" w:space="0" w:color="auto"/>
        <w:left w:val="none" w:sz="0" w:space="0" w:color="auto"/>
        <w:bottom w:val="none" w:sz="0" w:space="0" w:color="auto"/>
        <w:right w:val="none" w:sz="0" w:space="0" w:color="auto"/>
      </w:divBdr>
    </w:div>
    <w:div w:id="1913656169">
      <w:bodyDiv w:val="1"/>
      <w:marLeft w:val="0"/>
      <w:marRight w:val="0"/>
      <w:marTop w:val="0"/>
      <w:marBottom w:val="0"/>
      <w:divBdr>
        <w:top w:val="none" w:sz="0" w:space="0" w:color="auto"/>
        <w:left w:val="none" w:sz="0" w:space="0" w:color="auto"/>
        <w:bottom w:val="none" w:sz="0" w:space="0" w:color="auto"/>
        <w:right w:val="none" w:sz="0" w:space="0" w:color="auto"/>
      </w:divBdr>
    </w:div>
    <w:div w:id="1917670478">
      <w:bodyDiv w:val="1"/>
      <w:marLeft w:val="0"/>
      <w:marRight w:val="0"/>
      <w:marTop w:val="0"/>
      <w:marBottom w:val="0"/>
      <w:divBdr>
        <w:top w:val="none" w:sz="0" w:space="0" w:color="auto"/>
        <w:left w:val="none" w:sz="0" w:space="0" w:color="auto"/>
        <w:bottom w:val="none" w:sz="0" w:space="0" w:color="auto"/>
        <w:right w:val="none" w:sz="0" w:space="0" w:color="auto"/>
      </w:divBdr>
    </w:div>
    <w:div w:id="1919704082">
      <w:bodyDiv w:val="1"/>
      <w:marLeft w:val="0"/>
      <w:marRight w:val="0"/>
      <w:marTop w:val="0"/>
      <w:marBottom w:val="0"/>
      <w:divBdr>
        <w:top w:val="none" w:sz="0" w:space="0" w:color="auto"/>
        <w:left w:val="none" w:sz="0" w:space="0" w:color="auto"/>
        <w:bottom w:val="none" w:sz="0" w:space="0" w:color="auto"/>
        <w:right w:val="none" w:sz="0" w:space="0" w:color="auto"/>
      </w:divBdr>
    </w:div>
    <w:div w:id="1920599347">
      <w:bodyDiv w:val="1"/>
      <w:marLeft w:val="0"/>
      <w:marRight w:val="0"/>
      <w:marTop w:val="0"/>
      <w:marBottom w:val="0"/>
      <w:divBdr>
        <w:top w:val="none" w:sz="0" w:space="0" w:color="auto"/>
        <w:left w:val="none" w:sz="0" w:space="0" w:color="auto"/>
        <w:bottom w:val="none" w:sz="0" w:space="0" w:color="auto"/>
        <w:right w:val="none" w:sz="0" w:space="0" w:color="auto"/>
      </w:divBdr>
    </w:div>
    <w:div w:id="1922986464">
      <w:bodyDiv w:val="1"/>
      <w:marLeft w:val="0"/>
      <w:marRight w:val="0"/>
      <w:marTop w:val="0"/>
      <w:marBottom w:val="0"/>
      <w:divBdr>
        <w:top w:val="none" w:sz="0" w:space="0" w:color="auto"/>
        <w:left w:val="none" w:sz="0" w:space="0" w:color="auto"/>
        <w:bottom w:val="none" w:sz="0" w:space="0" w:color="auto"/>
        <w:right w:val="none" w:sz="0" w:space="0" w:color="auto"/>
      </w:divBdr>
    </w:div>
    <w:div w:id="1923223092">
      <w:bodyDiv w:val="1"/>
      <w:marLeft w:val="0"/>
      <w:marRight w:val="0"/>
      <w:marTop w:val="0"/>
      <w:marBottom w:val="0"/>
      <w:divBdr>
        <w:top w:val="none" w:sz="0" w:space="0" w:color="auto"/>
        <w:left w:val="none" w:sz="0" w:space="0" w:color="auto"/>
        <w:bottom w:val="none" w:sz="0" w:space="0" w:color="auto"/>
        <w:right w:val="none" w:sz="0" w:space="0" w:color="auto"/>
      </w:divBdr>
    </w:div>
    <w:div w:id="1923679694">
      <w:bodyDiv w:val="1"/>
      <w:marLeft w:val="0"/>
      <w:marRight w:val="0"/>
      <w:marTop w:val="0"/>
      <w:marBottom w:val="0"/>
      <w:divBdr>
        <w:top w:val="none" w:sz="0" w:space="0" w:color="auto"/>
        <w:left w:val="none" w:sz="0" w:space="0" w:color="auto"/>
        <w:bottom w:val="none" w:sz="0" w:space="0" w:color="auto"/>
        <w:right w:val="none" w:sz="0" w:space="0" w:color="auto"/>
      </w:divBdr>
    </w:div>
    <w:div w:id="1926377679">
      <w:bodyDiv w:val="1"/>
      <w:marLeft w:val="0"/>
      <w:marRight w:val="0"/>
      <w:marTop w:val="0"/>
      <w:marBottom w:val="0"/>
      <w:divBdr>
        <w:top w:val="none" w:sz="0" w:space="0" w:color="auto"/>
        <w:left w:val="none" w:sz="0" w:space="0" w:color="auto"/>
        <w:bottom w:val="none" w:sz="0" w:space="0" w:color="auto"/>
        <w:right w:val="none" w:sz="0" w:space="0" w:color="auto"/>
      </w:divBdr>
    </w:div>
    <w:div w:id="1929075045">
      <w:bodyDiv w:val="1"/>
      <w:marLeft w:val="0"/>
      <w:marRight w:val="0"/>
      <w:marTop w:val="0"/>
      <w:marBottom w:val="0"/>
      <w:divBdr>
        <w:top w:val="none" w:sz="0" w:space="0" w:color="auto"/>
        <w:left w:val="none" w:sz="0" w:space="0" w:color="auto"/>
        <w:bottom w:val="none" w:sz="0" w:space="0" w:color="auto"/>
        <w:right w:val="none" w:sz="0" w:space="0" w:color="auto"/>
      </w:divBdr>
    </w:div>
    <w:div w:id="1933541241">
      <w:bodyDiv w:val="1"/>
      <w:marLeft w:val="0"/>
      <w:marRight w:val="0"/>
      <w:marTop w:val="0"/>
      <w:marBottom w:val="0"/>
      <w:divBdr>
        <w:top w:val="none" w:sz="0" w:space="0" w:color="auto"/>
        <w:left w:val="none" w:sz="0" w:space="0" w:color="auto"/>
        <w:bottom w:val="none" w:sz="0" w:space="0" w:color="auto"/>
        <w:right w:val="none" w:sz="0" w:space="0" w:color="auto"/>
      </w:divBdr>
    </w:div>
    <w:div w:id="1938440551">
      <w:bodyDiv w:val="1"/>
      <w:marLeft w:val="0"/>
      <w:marRight w:val="0"/>
      <w:marTop w:val="0"/>
      <w:marBottom w:val="0"/>
      <w:divBdr>
        <w:top w:val="none" w:sz="0" w:space="0" w:color="auto"/>
        <w:left w:val="none" w:sz="0" w:space="0" w:color="auto"/>
        <w:bottom w:val="none" w:sz="0" w:space="0" w:color="auto"/>
        <w:right w:val="none" w:sz="0" w:space="0" w:color="auto"/>
      </w:divBdr>
    </w:div>
    <w:div w:id="1940285612">
      <w:bodyDiv w:val="1"/>
      <w:marLeft w:val="0"/>
      <w:marRight w:val="0"/>
      <w:marTop w:val="0"/>
      <w:marBottom w:val="0"/>
      <w:divBdr>
        <w:top w:val="none" w:sz="0" w:space="0" w:color="auto"/>
        <w:left w:val="none" w:sz="0" w:space="0" w:color="auto"/>
        <w:bottom w:val="none" w:sz="0" w:space="0" w:color="auto"/>
        <w:right w:val="none" w:sz="0" w:space="0" w:color="auto"/>
      </w:divBdr>
    </w:div>
    <w:div w:id="1948848946">
      <w:bodyDiv w:val="1"/>
      <w:marLeft w:val="0"/>
      <w:marRight w:val="0"/>
      <w:marTop w:val="0"/>
      <w:marBottom w:val="0"/>
      <w:divBdr>
        <w:top w:val="none" w:sz="0" w:space="0" w:color="auto"/>
        <w:left w:val="none" w:sz="0" w:space="0" w:color="auto"/>
        <w:bottom w:val="none" w:sz="0" w:space="0" w:color="auto"/>
        <w:right w:val="none" w:sz="0" w:space="0" w:color="auto"/>
      </w:divBdr>
    </w:div>
    <w:div w:id="1951620792">
      <w:bodyDiv w:val="1"/>
      <w:marLeft w:val="0"/>
      <w:marRight w:val="0"/>
      <w:marTop w:val="0"/>
      <w:marBottom w:val="0"/>
      <w:divBdr>
        <w:top w:val="none" w:sz="0" w:space="0" w:color="auto"/>
        <w:left w:val="none" w:sz="0" w:space="0" w:color="auto"/>
        <w:bottom w:val="none" w:sz="0" w:space="0" w:color="auto"/>
        <w:right w:val="none" w:sz="0" w:space="0" w:color="auto"/>
      </w:divBdr>
    </w:div>
    <w:div w:id="1951887890">
      <w:bodyDiv w:val="1"/>
      <w:marLeft w:val="0"/>
      <w:marRight w:val="0"/>
      <w:marTop w:val="0"/>
      <w:marBottom w:val="0"/>
      <w:divBdr>
        <w:top w:val="none" w:sz="0" w:space="0" w:color="auto"/>
        <w:left w:val="none" w:sz="0" w:space="0" w:color="auto"/>
        <w:bottom w:val="none" w:sz="0" w:space="0" w:color="auto"/>
        <w:right w:val="none" w:sz="0" w:space="0" w:color="auto"/>
      </w:divBdr>
    </w:div>
    <w:div w:id="1954053750">
      <w:bodyDiv w:val="1"/>
      <w:marLeft w:val="0"/>
      <w:marRight w:val="0"/>
      <w:marTop w:val="0"/>
      <w:marBottom w:val="0"/>
      <w:divBdr>
        <w:top w:val="none" w:sz="0" w:space="0" w:color="auto"/>
        <w:left w:val="none" w:sz="0" w:space="0" w:color="auto"/>
        <w:bottom w:val="none" w:sz="0" w:space="0" w:color="auto"/>
        <w:right w:val="none" w:sz="0" w:space="0" w:color="auto"/>
      </w:divBdr>
    </w:div>
    <w:div w:id="1956667059">
      <w:bodyDiv w:val="1"/>
      <w:marLeft w:val="0"/>
      <w:marRight w:val="0"/>
      <w:marTop w:val="0"/>
      <w:marBottom w:val="0"/>
      <w:divBdr>
        <w:top w:val="none" w:sz="0" w:space="0" w:color="auto"/>
        <w:left w:val="none" w:sz="0" w:space="0" w:color="auto"/>
        <w:bottom w:val="none" w:sz="0" w:space="0" w:color="auto"/>
        <w:right w:val="none" w:sz="0" w:space="0" w:color="auto"/>
      </w:divBdr>
    </w:div>
    <w:div w:id="1957788678">
      <w:bodyDiv w:val="1"/>
      <w:marLeft w:val="0"/>
      <w:marRight w:val="0"/>
      <w:marTop w:val="0"/>
      <w:marBottom w:val="0"/>
      <w:divBdr>
        <w:top w:val="none" w:sz="0" w:space="0" w:color="auto"/>
        <w:left w:val="none" w:sz="0" w:space="0" w:color="auto"/>
        <w:bottom w:val="none" w:sz="0" w:space="0" w:color="auto"/>
        <w:right w:val="none" w:sz="0" w:space="0" w:color="auto"/>
      </w:divBdr>
    </w:div>
    <w:div w:id="1961842055">
      <w:bodyDiv w:val="1"/>
      <w:marLeft w:val="0"/>
      <w:marRight w:val="0"/>
      <w:marTop w:val="0"/>
      <w:marBottom w:val="0"/>
      <w:divBdr>
        <w:top w:val="none" w:sz="0" w:space="0" w:color="auto"/>
        <w:left w:val="none" w:sz="0" w:space="0" w:color="auto"/>
        <w:bottom w:val="none" w:sz="0" w:space="0" w:color="auto"/>
        <w:right w:val="none" w:sz="0" w:space="0" w:color="auto"/>
      </w:divBdr>
    </w:div>
    <w:div w:id="1962227460">
      <w:bodyDiv w:val="1"/>
      <w:marLeft w:val="0"/>
      <w:marRight w:val="0"/>
      <w:marTop w:val="0"/>
      <w:marBottom w:val="0"/>
      <w:divBdr>
        <w:top w:val="none" w:sz="0" w:space="0" w:color="auto"/>
        <w:left w:val="none" w:sz="0" w:space="0" w:color="auto"/>
        <w:bottom w:val="none" w:sz="0" w:space="0" w:color="auto"/>
        <w:right w:val="none" w:sz="0" w:space="0" w:color="auto"/>
      </w:divBdr>
    </w:div>
    <w:div w:id="1965228188">
      <w:bodyDiv w:val="1"/>
      <w:marLeft w:val="0"/>
      <w:marRight w:val="0"/>
      <w:marTop w:val="0"/>
      <w:marBottom w:val="0"/>
      <w:divBdr>
        <w:top w:val="none" w:sz="0" w:space="0" w:color="auto"/>
        <w:left w:val="none" w:sz="0" w:space="0" w:color="auto"/>
        <w:bottom w:val="none" w:sz="0" w:space="0" w:color="auto"/>
        <w:right w:val="none" w:sz="0" w:space="0" w:color="auto"/>
      </w:divBdr>
    </w:div>
    <w:div w:id="1965770740">
      <w:bodyDiv w:val="1"/>
      <w:marLeft w:val="0"/>
      <w:marRight w:val="0"/>
      <w:marTop w:val="0"/>
      <w:marBottom w:val="0"/>
      <w:divBdr>
        <w:top w:val="none" w:sz="0" w:space="0" w:color="auto"/>
        <w:left w:val="none" w:sz="0" w:space="0" w:color="auto"/>
        <w:bottom w:val="none" w:sz="0" w:space="0" w:color="auto"/>
        <w:right w:val="none" w:sz="0" w:space="0" w:color="auto"/>
      </w:divBdr>
    </w:div>
    <w:div w:id="1970816543">
      <w:bodyDiv w:val="1"/>
      <w:marLeft w:val="0"/>
      <w:marRight w:val="0"/>
      <w:marTop w:val="0"/>
      <w:marBottom w:val="0"/>
      <w:divBdr>
        <w:top w:val="none" w:sz="0" w:space="0" w:color="auto"/>
        <w:left w:val="none" w:sz="0" w:space="0" w:color="auto"/>
        <w:bottom w:val="none" w:sz="0" w:space="0" w:color="auto"/>
        <w:right w:val="none" w:sz="0" w:space="0" w:color="auto"/>
      </w:divBdr>
    </w:div>
    <w:div w:id="1971014201">
      <w:bodyDiv w:val="1"/>
      <w:marLeft w:val="0"/>
      <w:marRight w:val="0"/>
      <w:marTop w:val="0"/>
      <w:marBottom w:val="0"/>
      <w:divBdr>
        <w:top w:val="none" w:sz="0" w:space="0" w:color="auto"/>
        <w:left w:val="none" w:sz="0" w:space="0" w:color="auto"/>
        <w:bottom w:val="none" w:sz="0" w:space="0" w:color="auto"/>
        <w:right w:val="none" w:sz="0" w:space="0" w:color="auto"/>
      </w:divBdr>
    </w:div>
    <w:div w:id="1971938210">
      <w:bodyDiv w:val="1"/>
      <w:marLeft w:val="0"/>
      <w:marRight w:val="0"/>
      <w:marTop w:val="0"/>
      <w:marBottom w:val="0"/>
      <w:divBdr>
        <w:top w:val="none" w:sz="0" w:space="0" w:color="auto"/>
        <w:left w:val="none" w:sz="0" w:space="0" w:color="auto"/>
        <w:bottom w:val="none" w:sz="0" w:space="0" w:color="auto"/>
        <w:right w:val="none" w:sz="0" w:space="0" w:color="auto"/>
      </w:divBdr>
    </w:div>
    <w:div w:id="1973512891">
      <w:bodyDiv w:val="1"/>
      <w:marLeft w:val="0"/>
      <w:marRight w:val="0"/>
      <w:marTop w:val="0"/>
      <w:marBottom w:val="0"/>
      <w:divBdr>
        <w:top w:val="none" w:sz="0" w:space="0" w:color="auto"/>
        <w:left w:val="none" w:sz="0" w:space="0" w:color="auto"/>
        <w:bottom w:val="none" w:sz="0" w:space="0" w:color="auto"/>
        <w:right w:val="none" w:sz="0" w:space="0" w:color="auto"/>
      </w:divBdr>
    </w:div>
    <w:div w:id="1973704980">
      <w:bodyDiv w:val="1"/>
      <w:marLeft w:val="0"/>
      <w:marRight w:val="0"/>
      <w:marTop w:val="0"/>
      <w:marBottom w:val="0"/>
      <w:divBdr>
        <w:top w:val="none" w:sz="0" w:space="0" w:color="auto"/>
        <w:left w:val="none" w:sz="0" w:space="0" w:color="auto"/>
        <w:bottom w:val="none" w:sz="0" w:space="0" w:color="auto"/>
        <w:right w:val="none" w:sz="0" w:space="0" w:color="auto"/>
      </w:divBdr>
    </w:div>
    <w:div w:id="1974627773">
      <w:bodyDiv w:val="1"/>
      <w:marLeft w:val="0"/>
      <w:marRight w:val="0"/>
      <w:marTop w:val="0"/>
      <w:marBottom w:val="0"/>
      <w:divBdr>
        <w:top w:val="none" w:sz="0" w:space="0" w:color="auto"/>
        <w:left w:val="none" w:sz="0" w:space="0" w:color="auto"/>
        <w:bottom w:val="none" w:sz="0" w:space="0" w:color="auto"/>
        <w:right w:val="none" w:sz="0" w:space="0" w:color="auto"/>
      </w:divBdr>
    </w:div>
    <w:div w:id="1974946847">
      <w:bodyDiv w:val="1"/>
      <w:marLeft w:val="0"/>
      <w:marRight w:val="0"/>
      <w:marTop w:val="0"/>
      <w:marBottom w:val="0"/>
      <w:divBdr>
        <w:top w:val="none" w:sz="0" w:space="0" w:color="auto"/>
        <w:left w:val="none" w:sz="0" w:space="0" w:color="auto"/>
        <w:bottom w:val="none" w:sz="0" w:space="0" w:color="auto"/>
        <w:right w:val="none" w:sz="0" w:space="0" w:color="auto"/>
      </w:divBdr>
    </w:div>
    <w:div w:id="1978951977">
      <w:bodyDiv w:val="1"/>
      <w:marLeft w:val="0"/>
      <w:marRight w:val="0"/>
      <w:marTop w:val="0"/>
      <w:marBottom w:val="0"/>
      <w:divBdr>
        <w:top w:val="none" w:sz="0" w:space="0" w:color="auto"/>
        <w:left w:val="none" w:sz="0" w:space="0" w:color="auto"/>
        <w:bottom w:val="none" w:sz="0" w:space="0" w:color="auto"/>
        <w:right w:val="none" w:sz="0" w:space="0" w:color="auto"/>
      </w:divBdr>
    </w:div>
    <w:div w:id="1979452584">
      <w:bodyDiv w:val="1"/>
      <w:marLeft w:val="0"/>
      <w:marRight w:val="0"/>
      <w:marTop w:val="0"/>
      <w:marBottom w:val="0"/>
      <w:divBdr>
        <w:top w:val="none" w:sz="0" w:space="0" w:color="auto"/>
        <w:left w:val="none" w:sz="0" w:space="0" w:color="auto"/>
        <w:bottom w:val="none" w:sz="0" w:space="0" w:color="auto"/>
        <w:right w:val="none" w:sz="0" w:space="0" w:color="auto"/>
      </w:divBdr>
    </w:div>
    <w:div w:id="1982536009">
      <w:bodyDiv w:val="1"/>
      <w:marLeft w:val="0"/>
      <w:marRight w:val="0"/>
      <w:marTop w:val="0"/>
      <w:marBottom w:val="0"/>
      <w:divBdr>
        <w:top w:val="none" w:sz="0" w:space="0" w:color="auto"/>
        <w:left w:val="none" w:sz="0" w:space="0" w:color="auto"/>
        <w:bottom w:val="none" w:sz="0" w:space="0" w:color="auto"/>
        <w:right w:val="none" w:sz="0" w:space="0" w:color="auto"/>
      </w:divBdr>
    </w:div>
    <w:div w:id="1984194180">
      <w:bodyDiv w:val="1"/>
      <w:marLeft w:val="0"/>
      <w:marRight w:val="0"/>
      <w:marTop w:val="0"/>
      <w:marBottom w:val="0"/>
      <w:divBdr>
        <w:top w:val="none" w:sz="0" w:space="0" w:color="auto"/>
        <w:left w:val="none" w:sz="0" w:space="0" w:color="auto"/>
        <w:bottom w:val="none" w:sz="0" w:space="0" w:color="auto"/>
        <w:right w:val="none" w:sz="0" w:space="0" w:color="auto"/>
      </w:divBdr>
    </w:div>
    <w:div w:id="1990547285">
      <w:bodyDiv w:val="1"/>
      <w:marLeft w:val="0"/>
      <w:marRight w:val="0"/>
      <w:marTop w:val="0"/>
      <w:marBottom w:val="0"/>
      <w:divBdr>
        <w:top w:val="none" w:sz="0" w:space="0" w:color="auto"/>
        <w:left w:val="none" w:sz="0" w:space="0" w:color="auto"/>
        <w:bottom w:val="none" w:sz="0" w:space="0" w:color="auto"/>
        <w:right w:val="none" w:sz="0" w:space="0" w:color="auto"/>
      </w:divBdr>
    </w:div>
    <w:div w:id="1990746979">
      <w:bodyDiv w:val="1"/>
      <w:marLeft w:val="0"/>
      <w:marRight w:val="0"/>
      <w:marTop w:val="0"/>
      <w:marBottom w:val="0"/>
      <w:divBdr>
        <w:top w:val="none" w:sz="0" w:space="0" w:color="auto"/>
        <w:left w:val="none" w:sz="0" w:space="0" w:color="auto"/>
        <w:bottom w:val="none" w:sz="0" w:space="0" w:color="auto"/>
        <w:right w:val="none" w:sz="0" w:space="0" w:color="auto"/>
      </w:divBdr>
    </w:div>
    <w:div w:id="1991514576">
      <w:bodyDiv w:val="1"/>
      <w:marLeft w:val="0"/>
      <w:marRight w:val="0"/>
      <w:marTop w:val="0"/>
      <w:marBottom w:val="0"/>
      <w:divBdr>
        <w:top w:val="none" w:sz="0" w:space="0" w:color="auto"/>
        <w:left w:val="none" w:sz="0" w:space="0" w:color="auto"/>
        <w:bottom w:val="none" w:sz="0" w:space="0" w:color="auto"/>
        <w:right w:val="none" w:sz="0" w:space="0" w:color="auto"/>
      </w:divBdr>
    </w:div>
    <w:div w:id="1993681215">
      <w:bodyDiv w:val="1"/>
      <w:marLeft w:val="0"/>
      <w:marRight w:val="0"/>
      <w:marTop w:val="0"/>
      <w:marBottom w:val="0"/>
      <w:divBdr>
        <w:top w:val="none" w:sz="0" w:space="0" w:color="auto"/>
        <w:left w:val="none" w:sz="0" w:space="0" w:color="auto"/>
        <w:bottom w:val="none" w:sz="0" w:space="0" w:color="auto"/>
        <w:right w:val="none" w:sz="0" w:space="0" w:color="auto"/>
      </w:divBdr>
    </w:div>
    <w:div w:id="1999267035">
      <w:bodyDiv w:val="1"/>
      <w:marLeft w:val="0"/>
      <w:marRight w:val="0"/>
      <w:marTop w:val="0"/>
      <w:marBottom w:val="0"/>
      <w:divBdr>
        <w:top w:val="none" w:sz="0" w:space="0" w:color="auto"/>
        <w:left w:val="none" w:sz="0" w:space="0" w:color="auto"/>
        <w:bottom w:val="none" w:sz="0" w:space="0" w:color="auto"/>
        <w:right w:val="none" w:sz="0" w:space="0" w:color="auto"/>
      </w:divBdr>
    </w:div>
    <w:div w:id="1999965097">
      <w:bodyDiv w:val="1"/>
      <w:marLeft w:val="0"/>
      <w:marRight w:val="0"/>
      <w:marTop w:val="0"/>
      <w:marBottom w:val="0"/>
      <w:divBdr>
        <w:top w:val="none" w:sz="0" w:space="0" w:color="auto"/>
        <w:left w:val="none" w:sz="0" w:space="0" w:color="auto"/>
        <w:bottom w:val="none" w:sz="0" w:space="0" w:color="auto"/>
        <w:right w:val="none" w:sz="0" w:space="0" w:color="auto"/>
      </w:divBdr>
    </w:div>
    <w:div w:id="2000885644">
      <w:bodyDiv w:val="1"/>
      <w:marLeft w:val="0"/>
      <w:marRight w:val="0"/>
      <w:marTop w:val="0"/>
      <w:marBottom w:val="0"/>
      <w:divBdr>
        <w:top w:val="none" w:sz="0" w:space="0" w:color="auto"/>
        <w:left w:val="none" w:sz="0" w:space="0" w:color="auto"/>
        <w:bottom w:val="none" w:sz="0" w:space="0" w:color="auto"/>
        <w:right w:val="none" w:sz="0" w:space="0" w:color="auto"/>
      </w:divBdr>
    </w:div>
    <w:div w:id="2002614158">
      <w:bodyDiv w:val="1"/>
      <w:marLeft w:val="0"/>
      <w:marRight w:val="0"/>
      <w:marTop w:val="0"/>
      <w:marBottom w:val="0"/>
      <w:divBdr>
        <w:top w:val="none" w:sz="0" w:space="0" w:color="auto"/>
        <w:left w:val="none" w:sz="0" w:space="0" w:color="auto"/>
        <w:bottom w:val="none" w:sz="0" w:space="0" w:color="auto"/>
        <w:right w:val="none" w:sz="0" w:space="0" w:color="auto"/>
      </w:divBdr>
    </w:div>
    <w:div w:id="2006206394">
      <w:bodyDiv w:val="1"/>
      <w:marLeft w:val="0"/>
      <w:marRight w:val="0"/>
      <w:marTop w:val="0"/>
      <w:marBottom w:val="0"/>
      <w:divBdr>
        <w:top w:val="none" w:sz="0" w:space="0" w:color="auto"/>
        <w:left w:val="none" w:sz="0" w:space="0" w:color="auto"/>
        <w:bottom w:val="none" w:sz="0" w:space="0" w:color="auto"/>
        <w:right w:val="none" w:sz="0" w:space="0" w:color="auto"/>
      </w:divBdr>
    </w:div>
    <w:div w:id="2009677121">
      <w:bodyDiv w:val="1"/>
      <w:marLeft w:val="0"/>
      <w:marRight w:val="0"/>
      <w:marTop w:val="0"/>
      <w:marBottom w:val="0"/>
      <w:divBdr>
        <w:top w:val="none" w:sz="0" w:space="0" w:color="auto"/>
        <w:left w:val="none" w:sz="0" w:space="0" w:color="auto"/>
        <w:bottom w:val="none" w:sz="0" w:space="0" w:color="auto"/>
        <w:right w:val="none" w:sz="0" w:space="0" w:color="auto"/>
      </w:divBdr>
    </w:div>
    <w:div w:id="2013682808">
      <w:bodyDiv w:val="1"/>
      <w:marLeft w:val="0"/>
      <w:marRight w:val="0"/>
      <w:marTop w:val="0"/>
      <w:marBottom w:val="0"/>
      <w:divBdr>
        <w:top w:val="none" w:sz="0" w:space="0" w:color="auto"/>
        <w:left w:val="none" w:sz="0" w:space="0" w:color="auto"/>
        <w:bottom w:val="none" w:sz="0" w:space="0" w:color="auto"/>
        <w:right w:val="none" w:sz="0" w:space="0" w:color="auto"/>
      </w:divBdr>
    </w:div>
    <w:div w:id="2015066568">
      <w:bodyDiv w:val="1"/>
      <w:marLeft w:val="0"/>
      <w:marRight w:val="0"/>
      <w:marTop w:val="0"/>
      <w:marBottom w:val="0"/>
      <w:divBdr>
        <w:top w:val="none" w:sz="0" w:space="0" w:color="auto"/>
        <w:left w:val="none" w:sz="0" w:space="0" w:color="auto"/>
        <w:bottom w:val="none" w:sz="0" w:space="0" w:color="auto"/>
        <w:right w:val="none" w:sz="0" w:space="0" w:color="auto"/>
      </w:divBdr>
    </w:div>
    <w:div w:id="2015108796">
      <w:bodyDiv w:val="1"/>
      <w:marLeft w:val="0"/>
      <w:marRight w:val="0"/>
      <w:marTop w:val="0"/>
      <w:marBottom w:val="0"/>
      <w:divBdr>
        <w:top w:val="none" w:sz="0" w:space="0" w:color="auto"/>
        <w:left w:val="none" w:sz="0" w:space="0" w:color="auto"/>
        <w:bottom w:val="none" w:sz="0" w:space="0" w:color="auto"/>
        <w:right w:val="none" w:sz="0" w:space="0" w:color="auto"/>
      </w:divBdr>
    </w:div>
    <w:div w:id="2016035387">
      <w:bodyDiv w:val="1"/>
      <w:marLeft w:val="0"/>
      <w:marRight w:val="0"/>
      <w:marTop w:val="0"/>
      <w:marBottom w:val="0"/>
      <w:divBdr>
        <w:top w:val="none" w:sz="0" w:space="0" w:color="auto"/>
        <w:left w:val="none" w:sz="0" w:space="0" w:color="auto"/>
        <w:bottom w:val="none" w:sz="0" w:space="0" w:color="auto"/>
        <w:right w:val="none" w:sz="0" w:space="0" w:color="auto"/>
      </w:divBdr>
    </w:div>
    <w:div w:id="2016834809">
      <w:bodyDiv w:val="1"/>
      <w:marLeft w:val="0"/>
      <w:marRight w:val="0"/>
      <w:marTop w:val="0"/>
      <w:marBottom w:val="0"/>
      <w:divBdr>
        <w:top w:val="none" w:sz="0" w:space="0" w:color="auto"/>
        <w:left w:val="none" w:sz="0" w:space="0" w:color="auto"/>
        <w:bottom w:val="none" w:sz="0" w:space="0" w:color="auto"/>
        <w:right w:val="none" w:sz="0" w:space="0" w:color="auto"/>
      </w:divBdr>
    </w:div>
    <w:div w:id="2023122971">
      <w:bodyDiv w:val="1"/>
      <w:marLeft w:val="0"/>
      <w:marRight w:val="0"/>
      <w:marTop w:val="0"/>
      <w:marBottom w:val="0"/>
      <w:divBdr>
        <w:top w:val="none" w:sz="0" w:space="0" w:color="auto"/>
        <w:left w:val="none" w:sz="0" w:space="0" w:color="auto"/>
        <w:bottom w:val="none" w:sz="0" w:space="0" w:color="auto"/>
        <w:right w:val="none" w:sz="0" w:space="0" w:color="auto"/>
      </w:divBdr>
    </w:div>
    <w:div w:id="2024044764">
      <w:bodyDiv w:val="1"/>
      <w:marLeft w:val="0"/>
      <w:marRight w:val="0"/>
      <w:marTop w:val="0"/>
      <w:marBottom w:val="0"/>
      <w:divBdr>
        <w:top w:val="none" w:sz="0" w:space="0" w:color="auto"/>
        <w:left w:val="none" w:sz="0" w:space="0" w:color="auto"/>
        <w:bottom w:val="none" w:sz="0" w:space="0" w:color="auto"/>
        <w:right w:val="none" w:sz="0" w:space="0" w:color="auto"/>
      </w:divBdr>
    </w:div>
    <w:div w:id="2024549505">
      <w:bodyDiv w:val="1"/>
      <w:marLeft w:val="0"/>
      <w:marRight w:val="0"/>
      <w:marTop w:val="0"/>
      <w:marBottom w:val="0"/>
      <w:divBdr>
        <w:top w:val="none" w:sz="0" w:space="0" w:color="auto"/>
        <w:left w:val="none" w:sz="0" w:space="0" w:color="auto"/>
        <w:bottom w:val="none" w:sz="0" w:space="0" w:color="auto"/>
        <w:right w:val="none" w:sz="0" w:space="0" w:color="auto"/>
      </w:divBdr>
    </w:div>
    <w:div w:id="2028360256">
      <w:bodyDiv w:val="1"/>
      <w:marLeft w:val="0"/>
      <w:marRight w:val="0"/>
      <w:marTop w:val="0"/>
      <w:marBottom w:val="0"/>
      <w:divBdr>
        <w:top w:val="none" w:sz="0" w:space="0" w:color="auto"/>
        <w:left w:val="none" w:sz="0" w:space="0" w:color="auto"/>
        <w:bottom w:val="none" w:sz="0" w:space="0" w:color="auto"/>
        <w:right w:val="none" w:sz="0" w:space="0" w:color="auto"/>
      </w:divBdr>
    </w:div>
    <w:div w:id="2028557415">
      <w:bodyDiv w:val="1"/>
      <w:marLeft w:val="0"/>
      <w:marRight w:val="0"/>
      <w:marTop w:val="0"/>
      <w:marBottom w:val="0"/>
      <w:divBdr>
        <w:top w:val="none" w:sz="0" w:space="0" w:color="auto"/>
        <w:left w:val="none" w:sz="0" w:space="0" w:color="auto"/>
        <w:bottom w:val="none" w:sz="0" w:space="0" w:color="auto"/>
        <w:right w:val="none" w:sz="0" w:space="0" w:color="auto"/>
      </w:divBdr>
    </w:div>
    <w:div w:id="2028754580">
      <w:bodyDiv w:val="1"/>
      <w:marLeft w:val="0"/>
      <w:marRight w:val="0"/>
      <w:marTop w:val="0"/>
      <w:marBottom w:val="0"/>
      <w:divBdr>
        <w:top w:val="none" w:sz="0" w:space="0" w:color="auto"/>
        <w:left w:val="none" w:sz="0" w:space="0" w:color="auto"/>
        <w:bottom w:val="none" w:sz="0" w:space="0" w:color="auto"/>
        <w:right w:val="none" w:sz="0" w:space="0" w:color="auto"/>
      </w:divBdr>
    </w:div>
    <w:div w:id="2029409042">
      <w:bodyDiv w:val="1"/>
      <w:marLeft w:val="0"/>
      <w:marRight w:val="0"/>
      <w:marTop w:val="0"/>
      <w:marBottom w:val="0"/>
      <w:divBdr>
        <w:top w:val="none" w:sz="0" w:space="0" w:color="auto"/>
        <w:left w:val="none" w:sz="0" w:space="0" w:color="auto"/>
        <w:bottom w:val="none" w:sz="0" w:space="0" w:color="auto"/>
        <w:right w:val="none" w:sz="0" w:space="0" w:color="auto"/>
      </w:divBdr>
    </w:div>
    <w:div w:id="2030643590">
      <w:bodyDiv w:val="1"/>
      <w:marLeft w:val="0"/>
      <w:marRight w:val="0"/>
      <w:marTop w:val="0"/>
      <w:marBottom w:val="0"/>
      <w:divBdr>
        <w:top w:val="none" w:sz="0" w:space="0" w:color="auto"/>
        <w:left w:val="none" w:sz="0" w:space="0" w:color="auto"/>
        <w:bottom w:val="none" w:sz="0" w:space="0" w:color="auto"/>
        <w:right w:val="none" w:sz="0" w:space="0" w:color="auto"/>
      </w:divBdr>
    </w:div>
    <w:div w:id="2031492737">
      <w:bodyDiv w:val="1"/>
      <w:marLeft w:val="0"/>
      <w:marRight w:val="0"/>
      <w:marTop w:val="0"/>
      <w:marBottom w:val="0"/>
      <w:divBdr>
        <w:top w:val="none" w:sz="0" w:space="0" w:color="auto"/>
        <w:left w:val="none" w:sz="0" w:space="0" w:color="auto"/>
        <w:bottom w:val="none" w:sz="0" w:space="0" w:color="auto"/>
        <w:right w:val="none" w:sz="0" w:space="0" w:color="auto"/>
      </w:divBdr>
    </w:div>
    <w:div w:id="2033991395">
      <w:bodyDiv w:val="1"/>
      <w:marLeft w:val="0"/>
      <w:marRight w:val="0"/>
      <w:marTop w:val="0"/>
      <w:marBottom w:val="0"/>
      <w:divBdr>
        <w:top w:val="none" w:sz="0" w:space="0" w:color="auto"/>
        <w:left w:val="none" w:sz="0" w:space="0" w:color="auto"/>
        <w:bottom w:val="none" w:sz="0" w:space="0" w:color="auto"/>
        <w:right w:val="none" w:sz="0" w:space="0" w:color="auto"/>
      </w:divBdr>
    </w:div>
    <w:div w:id="2039116903">
      <w:bodyDiv w:val="1"/>
      <w:marLeft w:val="0"/>
      <w:marRight w:val="0"/>
      <w:marTop w:val="0"/>
      <w:marBottom w:val="0"/>
      <w:divBdr>
        <w:top w:val="none" w:sz="0" w:space="0" w:color="auto"/>
        <w:left w:val="none" w:sz="0" w:space="0" w:color="auto"/>
        <w:bottom w:val="none" w:sz="0" w:space="0" w:color="auto"/>
        <w:right w:val="none" w:sz="0" w:space="0" w:color="auto"/>
      </w:divBdr>
    </w:div>
    <w:div w:id="2039550394">
      <w:bodyDiv w:val="1"/>
      <w:marLeft w:val="0"/>
      <w:marRight w:val="0"/>
      <w:marTop w:val="0"/>
      <w:marBottom w:val="0"/>
      <w:divBdr>
        <w:top w:val="none" w:sz="0" w:space="0" w:color="auto"/>
        <w:left w:val="none" w:sz="0" w:space="0" w:color="auto"/>
        <w:bottom w:val="none" w:sz="0" w:space="0" w:color="auto"/>
        <w:right w:val="none" w:sz="0" w:space="0" w:color="auto"/>
      </w:divBdr>
    </w:div>
    <w:div w:id="2039968008">
      <w:bodyDiv w:val="1"/>
      <w:marLeft w:val="0"/>
      <w:marRight w:val="0"/>
      <w:marTop w:val="0"/>
      <w:marBottom w:val="0"/>
      <w:divBdr>
        <w:top w:val="none" w:sz="0" w:space="0" w:color="auto"/>
        <w:left w:val="none" w:sz="0" w:space="0" w:color="auto"/>
        <w:bottom w:val="none" w:sz="0" w:space="0" w:color="auto"/>
        <w:right w:val="none" w:sz="0" w:space="0" w:color="auto"/>
      </w:divBdr>
    </w:div>
    <w:div w:id="2042440973">
      <w:bodyDiv w:val="1"/>
      <w:marLeft w:val="0"/>
      <w:marRight w:val="0"/>
      <w:marTop w:val="0"/>
      <w:marBottom w:val="0"/>
      <w:divBdr>
        <w:top w:val="none" w:sz="0" w:space="0" w:color="auto"/>
        <w:left w:val="none" w:sz="0" w:space="0" w:color="auto"/>
        <w:bottom w:val="none" w:sz="0" w:space="0" w:color="auto"/>
        <w:right w:val="none" w:sz="0" w:space="0" w:color="auto"/>
      </w:divBdr>
    </w:div>
    <w:div w:id="2050109233">
      <w:bodyDiv w:val="1"/>
      <w:marLeft w:val="0"/>
      <w:marRight w:val="0"/>
      <w:marTop w:val="0"/>
      <w:marBottom w:val="0"/>
      <w:divBdr>
        <w:top w:val="none" w:sz="0" w:space="0" w:color="auto"/>
        <w:left w:val="none" w:sz="0" w:space="0" w:color="auto"/>
        <w:bottom w:val="none" w:sz="0" w:space="0" w:color="auto"/>
        <w:right w:val="none" w:sz="0" w:space="0" w:color="auto"/>
      </w:divBdr>
    </w:div>
    <w:div w:id="2050303227">
      <w:bodyDiv w:val="1"/>
      <w:marLeft w:val="0"/>
      <w:marRight w:val="0"/>
      <w:marTop w:val="0"/>
      <w:marBottom w:val="0"/>
      <w:divBdr>
        <w:top w:val="none" w:sz="0" w:space="0" w:color="auto"/>
        <w:left w:val="none" w:sz="0" w:space="0" w:color="auto"/>
        <w:bottom w:val="none" w:sz="0" w:space="0" w:color="auto"/>
        <w:right w:val="none" w:sz="0" w:space="0" w:color="auto"/>
      </w:divBdr>
    </w:div>
    <w:div w:id="2053921966">
      <w:bodyDiv w:val="1"/>
      <w:marLeft w:val="0"/>
      <w:marRight w:val="0"/>
      <w:marTop w:val="0"/>
      <w:marBottom w:val="0"/>
      <w:divBdr>
        <w:top w:val="none" w:sz="0" w:space="0" w:color="auto"/>
        <w:left w:val="none" w:sz="0" w:space="0" w:color="auto"/>
        <w:bottom w:val="none" w:sz="0" w:space="0" w:color="auto"/>
        <w:right w:val="none" w:sz="0" w:space="0" w:color="auto"/>
      </w:divBdr>
    </w:div>
    <w:div w:id="2054233086">
      <w:bodyDiv w:val="1"/>
      <w:marLeft w:val="0"/>
      <w:marRight w:val="0"/>
      <w:marTop w:val="0"/>
      <w:marBottom w:val="0"/>
      <w:divBdr>
        <w:top w:val="none" w:sz="0" w:space="0" w:color="auto"/>
        <w:left w:val="none" w:sz="0" w:space="0" w:color="auto"/>
        <w:bottom w:val="none" w:sz="0" w:space="0" w:color="auto"/>
        <w:right w:val="none" w:sz="0" w:space="0" w:color="auto"/>
      </w:divBdr>
    </w:div>
    <w:div w:id="2063601085">
      <w:bodyDiv w:val="1"/>
      <w:marLeft w:val="0"/>
      <w:marRight w:val="0"/>
      <w:marTop w:val="0"/>
      <w:marBottom w:val="0"/>
      <w:divBdr>
        <w:top w:val="none" w:sz="0" w:space="0" w:color="auto"/>
        <w:left w:val="none" w:sz="0" w:space="0" w:color="auto"/>
        <w:bottom w:val="none" w:sz="0" w:space="0" w:color="auto"/>
        <w:right w:val="none" w:sz="0" w:space="0" w:color="auto"/>
      </w:divBdr>
    </w:div>
    <w:div w:id="2064214882">
      <w:bodyDiv w:val="1"/>
      <w:marLeft w:val="0"/>
      <w:marRight w:val="0"/>
      <w:marTop w:val="0"/>
      <w:marBottom w:val="0"/>
      <w:divBdr>
        <w:top w:val="none" w:sz="0" w:space="0" w:color="auto"/>
        <w:left w:val="none" w:sz="0" w:space="0" w:color="auto"/>
        <w:bottom w:val="none" w:sz="0" w:space="0" w:color="auto"/>
        <w:right w:val="none" w:sz="0" w:space="0" w:color="auto"/>
      </w:divBdr>
    </w:div>
    <w:div w:id="2066367119">
      <w:bodyDiv w:val="1"/>
      <w:marLeft w:val="0"/>
      <w:marRight w:val="0"/>
      <w:marTop w:val="0"/>
      <w:marBottom w:val="0"/>
      <w:divBdr>
        <w:top w:val="none" w:sz="0" w:space="0" w:color="auto"/>
        <w:left w:val="none" w:sz="0" w:space="0" w:color="auto"/>
        <w:bottom w:val="none" w:sz="0" w:space="0" w:color="auto"/>
        <w:right w:val="none" w:sz="0" w:space="0" w:color="auto"/>
      </w:divBdr>
    </w:div>
    <w:div w:id="2070838684">
      <w:bodyDiv w:val="1"/>
      <w:marLeft w:val="0"/>
      <w:marRight w:val="0"/>
      <w:marTop w:val="0"/>
      <w:marBottom w:val="0"/>
      <w:divBdr>
        <w:top w:val="none" w:sz="0" w:space="0" w:color="auto"/>
        <w:left w:val="none" w:sz="0" w:space="0" w:color="auto"/>
        <w:bottom w:val="none" w:sz="0" w:space="0" w:color="auto"/>
        <w:right w:val="none" w:sz="0" w:space="0" w:color="auto"/>
      </w:divBdr>
    </w:div>
    <w:div w:id="2071225553">
      <w:bodyDiv w:val="1"/>
      <w:marLeft w:val="0"/>
      <w:marRight w:val="0"/>
      <w:marTop w:val="0"/>
      <w:marBottom w:val="0"/>
      <w:divBdr>
        <w:top w:val="none" w:sz="0" w:space="0" w:color="auto"/>
        <w:left w:val="none" w:sz="0" w:space="0" w:color="auto"/>
        <w:bottom w:val="none" w:sz="0" w:space="0" w:color="auto"/>
        <w:right w:val="none" w:sz="0" w:space="0" w:color="auto"/>
      </w:divBdr>
    </w:div>
    <w:div w:id="2074087150">
      <w:bodyDiv w:val="1"/>
      <w:marLeft w:val="0"/>
      <w:marRight w:val="0"/>
      <w:marTop w:val="0"/>
      <w:marBottom w:val="0"/>
      <w:divBdr>
        <w:top w:val="none" w:sz="0" w:space="0" w:color="auto"/>
        <w:left w:val="none" w:sz="0" w:space="0" w:color="auto"/>
        <w:bottom w:val="none" w:sz="0" w:space="0" w:color="auto"/>
        <w:right w:val="none" w:sz="0" w:space="0" w:color="auto"/>
      </w:divBdr>
    </w:div>
    <w:div w:id="2077044219">
      <w:bodyDiv w:val="1"/>
      <w:marLeft w:val="0"/>
      <w:marRight w:val="0"/>
      <w:marTop w:val="0"/>
      <w:marBottom w:val="0"/>
      <w:divBdr>
        <w:top w:val="none" w:sz="0" w:space="0" w:color="auto"/>
        <w:left w:val="none" w:sz="0" w:space="0" w:color="auto"/>
        <w:bottom w:val="none" w:sz="0" w:space="0" w:color="auto"/>
        <w:right w:val="none" w:sz="0" w:space="0" w:color="auto"/>
      </w:divBdr>
    </w:div>
    <w:div w:id="2079478512">
      <w:bodyDiv w:val="1"/>
      <w:marLeft w:val="0"/>
      <w:marRight w:val="0"/>
      <w:marTop w:val="0"/>
      <w:marBottom w:val="0"/>
      <w:divBdr>
        <w:top w:val="none" w:sz="0" w:space="0" w:color="auto"/>
        <w:left w:val="none" w:sz="0" w:space="0" w:color="auto"/>
        <w:bottom w:val="none" w:sz="0" w:space="0" w:color="auto"/>
        <w:right w:val="none" w:sz="0" w:space="0" w:color="auto"/>
      </w:divBdr>
    </w:div>
    <w:div w:id="2080589880">
      <w:bodyDiv w:val="1"/>
      <w:marLeft w:val="0"/>
      <w:marRight w:val="0"/>
      <w:marTop w:val="0"/>
      <w:marBottom w:val="0"/>
      <w:divBdr>
        <w:top w:val="none" w:sz="0" w:space="0" w:color="auto"/>
        <w:left w:val="none" w:sz="0" w:space="0" w:color="auto"/>
        <w:bottom w:val="none" w:sz="0" w:space="0" w:color="auto"/>
        <w:right w:val="none" w:sz="0" w:space="0" w:color="auto"/>
      </w:divBdr>
    </w:div>
    <w:div w:id="2083334315">
      <w:bodyDiv w:val="1"/>
      <w:marLeft w:val="0"/>
      <w:marRight w:val="0"/>
      <w:marTop w:val="0"/>
      <w:marBottom w:val="0"/>
      <w:divBdr>
        <w:top w:val="none" w:sz="0" w:space="0" w:color="auto"/>
        <w:left w:val="none" w:sz="0" w:space="0" w:color="auto"/>
        <w:bottom w:val="none" w:sz="0" w:space="0" w:color="auto"/>
        <w:right w:val="none" w:sz="0" w:space="0" w:color="auto"/>
      </w:divBdr>
    </w:div>
    <w:div w:id="2089308062">
      <w:bodyDiv w:val="1"/>
      <w:marLeft w:val="0"/>
      <w:marRight w:val="0"/>
      <w:marTop w:val="0"/>
      <w:marBottom w:val="0"/>
      <w:divBdr>
        <w:top w:val="none" w:sz="0" w:space="0" w:color="auto"/>
        <w:left w:val="none" w:sz="0" w:space="0" w:color="auto"/>
        <w:bottom w:val="none" w:sz="0" w:space="0" w:color="auto"/>
        <w:right w:val="none" w:sz="0" w:space="0" w:color="auto"/>
      </w:divBdr>
    </w:div>
    <w:div w:id="2089692524">
      <w:bodyDiv w:val="1"/>
      <w:marLeft w:val="0"/>
      <w:marRight w:val="0"/>
      <w:marTop w:val="0"/>
      <w:marBottom w:val="0"/>
      <w:divBdr>
        <w:top w:val="none" w:sz="0" w:space="0" w:color="auto"/>
        <w:left w:val="none" w:sz="0" w:space="0" w:color="auto"/>
        <w:bottom w:val="none" w:sz="0" w:space="0" w:color="auto"/>
        <w:right w:val="none" w:sz="0" w:space="0" w:color="auto"/>
      </w:divBdr>
    </w:div>
    <w:div w:id="2096977681">
      <w:bodyDiv w:val="1"/>
      <w:marLeft w:val="0"/>
      <w:marRight w:val="0"/>
      <w:marTop w:val="0"/>
      <w:marBottom w:val="0"/>
      <w:divBdr>
        <w:top w:val="none" w:sz="0" w:space="0" w:color="auto"/>
        <w:left w:val="none" w:sz="0" w:space="0" w:color="auto"/>
        <w:bottom w:val="none" w:sz="0" w:space="0" w:color="auto"/>
        <w:right w:val="none" w:sz="0" w:space="0" w:color="auto"/>
      </w:divBdr>
    </w:div>
    <w:div w:id="2099328924">
      <w:bodyDiv w:val="1"/>
      <w:marLeft w:val="0"/>
      <w:marRight w:val="0"/>
      <w:marTop w:val="0"/>
      <w:marBottom w:val="0"/>
      <w:divBdr>
        <w:top w:val="none" w:sz="0" w:space="0" w:color="auto"/>
        <w:left w:val="none" w:sz="0" w:space="0" w:color="auto"/>
        <w:bottom w:val="none" w:sz="0" w:space="0" w:color="auto"/>
        <w:right w:val="none" w:sz="0" w:space="0" w:color="auto"/>
      </w:divBdr>
    </w:div>
    <w:div w:id="2100254018">
      <w:bodyDiv w:val="1"/>
      <w:marLeft w:val="0"/>
      <w:marRight w:val="0"/>
      <w:marTop w:val="0"/>
      <w:marBottom w:val="0"/>
      <w:divBdr>
        <w:top w:val="none" w:sz="0" w:space="0" w:color="auto"/>
        <w:left w:val="none" w:sz="0" w:space="0" w:color="auto"/>
        <w:bottom w:val="none" w:sz="0" w:space="0" w:color="auto"/>
        <w:right w:val="none" w:sz="0" w:space="0" w:color="auto"/>
      </w:divBdr>
    </w:div>
    <w:div w:id="2101944193">
      <w:bodyDiv w:val="1"/>
      <w:marLeft w:val="0"/>
      <w:marRight w:val="0"/>
      <w:marTop w:val="0"/>
      <w:marBottom w:val="0"/>
      <w:divBdr>
        <w:top w:val="none" w:sz="0" w:space="0" w:color="auto"/>
        <w:left w:val="none" w:sz="0" w:space="0" w:color="auto"/>
        <w:bottom w:val="none" w:sz="0" w:space="0" w:color="auto"/>
        <w:right w:val="none" w:sz="0" w:space="0" w:color="auto"/>
      </w:divBdr>
    </w:div>
    <w:div w:id="2105952633">
      <w:bodyDiv w:val="1"/>
      <w:marLeft w:val="0"/>
      <w:marRight w:val="0"/>
      <w:marTop w:val="0"/>
      <w:marBottom w:val="0"/>
      <w:divBdr>
        <w:top w:val="none" w:sz="0" w:space="0" w:color="auto"/>
        <w:left w:val="none" w:sz="0" w:space="0" w:color="auto"/>
        <w:bottom w:val="none" w:sz="0" w:space="0" w:color="auto"/>
        <w:right w:val="none" w:sz="0" w:space="0" w:color="auto"/>
      </w:divBdr>
    </w:div>
    <w:div w:id="2114545561">
      <w:bodyDiv w:val="1"/>
      <w:marLeft w:val="0"/>
      <w:marRight w:val="0"/>
      <w:marTop w:val="0"/>
      <w:marBottom w:val="0"/>
      <w:divBdr>
        <w:top w:val="none" w:sz="0" w:space="0" w:color="auto"/>
        <w:left w:val="none" w:sz="0" w:space="0" w:color="auto"/>
        <w:bottom w:val="none" w:sz="0" w:space="0" w:color="auto"/>
        <w:right w:val="none" w:sz="0" w:space="0" w:color="auto"/>
      </w:divBdr>
    </w:div>
    <w:div w:id="2115782538">
      <w:bodyDiv w:val="1"/>
      <w:marLeft w:val="0"/>
      <w:marRight w:val="0"/>
      <w:marTop w:val="0"/>
      <w:marBottom w:val="0"/>
      <w:divBdr>
        <w:top w:val="none" w:sz="0" w:space="0" w:color="auto"/>
        <w:left w:val="none" w:sz="0" w:space="0" w:color="auto"/>
        <w:bottom w:val="none" w:sz="0" w:space="0" w:color="auto"/>
        <w:right w:val="none" w:sz="0" w:space="0" w:color="auto"/>
      </w:divBdr>
    </w:div>
    <w:div w:id="2118019972">
      <w:bodyDiv w:val="1"/>
      <w:marLeft w:val="0"/>
      <w:marRight w:val="0"/>
      <w:marTop w:val="0"/>
      <w:marBottom w:val="0"/>
      <w:divBdr>
        <w:top w:val="none" w:sz="0" w:space="0" w:color="auto"/>
        <w:left w:val="none" w:sz="0" w:space="0" w:color="auto"/>
        <w:bottom w:val="none" w:sz="0" w:space="0" w:color="auto"/>
        <w:right w:val="none" w:sz="0" w:space="0" w:color="auto"/>
      </w:divBdr>
    </w:div>
    <w:div w:id="2119710765">
      <w:bodyDiv w:val="1"/>
      <w:marLeft w:val="0"/>
      <w:marRight w:val="0"/>
      <w:marTop w:val="0"/>
      <w:marBottom w:val="0"/>
      <w:divBdr>
        <w:top w:val="none" w:sz="0" w:space="0" w:color="auto"/>
        <w:left w:val="none" w:sz="0" w:space="0" w:color="auto"/>
        <w:bottom w:val="none" w:sz="0" w:space="0" w:color="auto"/>
        <w:right w:val="none" w:sz="0" w:space="0" w:color="auto"/>
      </w:divBdr>
    </w:div>
    <w:div w:id="2120222234">
      <w:bodyDiv w:val="1"/>
      <w:marLeft w:val="0"/>
      <w:marRight w:val="0"/>
      <w:marTop w:val="0"/>
      <w:marBottom w:val="0"/>
      <w:divBdr>
        <w:top w:val="none" w:sz="0" w:space="0" w:color="auto"/>
        <w:left w:val="none" w:sz="0" w:space="0" w:color="auto"/>
        <w:bottom w:val="none" w:sz="0" w:space="0" w:color="auto"/>
        <w:right w:val="none" w:sz="0" w:space="0" w:color="auto"/>
      </w:divBdr>
    </w:div>
    <w:div w:id="2123526813">
      <w:bodyDiv w:val="1"/>
      <w:marLeft w:val="0"/>
      <w:marRight w:val="0"/>
      <w:marTop w:val="0"/>
      <w:marBottom w:val="0"/>
      <w:divBdr>
        <w:top w:val="none" w:sz="0" w:space="0" w:color="auto"/>
        <w:left w:val="none" w:sz="0" w:space="0" w:color="auto"/>
        <w:bottom w:val="none" w:sz="0" w:space="0" w:color="auto"/>
        <w:right w:val="none" w:sz="0" w:space="0" w:color="auto"/>
      </w:divBdr>
    </w:div>
    <w:div w:id="2124568714">
      <w:bodyDiv w:val="1"/>
      <w:marLeft w:val="0"/>
      <w:marRight w:val="0"/>
      <w:marTop w:val="0"/>
      <w:marBottom w:val="0"/>
      <w:divBdr>
        <w:top w:val="none" w:sz="0" w:space="0" w:color="auto"/>
        <w:left w:val="none" w:sz="0" w:space="0" w:color="auto"/>
        <w:bottom w:val="none" w:sz="0" w:space="0" w:color="auto"/>
        <w:right w:val="none" w:sz="0" w:space="0" w:color="auto"/>
      </w:divBdr>
    </w:div>
    <w:div w:id="2124575467">
      <w:bodyDiv w:val="1"/>
      <w:marLeft w:val="0"/>
      <w:marRight w:val="0"/>
      <w:marTop w:val="0"/>
      <w:marBottom w:val="0"/>
      <w:divBdr>
        <w:top w:val="none" w:sz="0" w:space="0" w:color="auto"/>
        <w:left w:val="none" w:sz="0" w:space="0" w:color="auto"/>
        <w:bottom w:val="none" w:sz="0" w:space="0" w:color="auto"/>
        <w:right w:val="none" w:sz="0" w:space="0" w:color="auto"/>
      </w:divBdr>
    </w:div>
    <w:div w:id="2132018424">
      <w:bodyDiv w:val="1"/>
      <w:marLeft w:val="0"/>
      <w:marRight w:val="0"/>
      <w:marTop w:val="0"/>
      <w:marBottom w:val="0"/>
      <w:divBdr>
        <w:top w:val="none" w:sz="0" w:space="0" w:color="auto"/>
        <w:left w:val="none" w:sz="0" w:space="0" w:color="auto"/>
        <w:bottom w:val="none" w:sz="0" w:space="0" w:color="auto"/>
        <w:right w:val="none" w:sz="0" w:space="0" w:color="auto"/>
      </w:divBdr>
    </w:div>
    <w:div w:id="2133400875">
      <w:bodyDiv w:val="1"/>
      <w:marLeft w:val="0"/>
      <w:marRight w:val="0"/>
      <w:marTop w:val="0"/>
      <w:marBottom w:val="0"/>
      <w:divBdr>
        <w:top w:val="none" w:sz="0" w:space="0" w:color="auto"/>
        <w:left w:val="none" w:sz="0" w:space="0" w:color="auto"/>
        <w:bottom w:val="none" w:sz="0" w:space="0" w:color="auto"/>
        <w:right w:val="none" w:sz="0" w:space="0" w:color="auto"/>
      </w:divBdr>
    </w:div>
    <w:div w:id="2134514184">
      <w:bodyDiv w:val="1"/>
      <w:marLeft w:val="0"/>
      <w:marRight w:val="0"/>
      <w:marTop w:val="0"/>
      <w:marBottom w:val="0"/>
      <w:divBdr>
        <w:top w:val="none" w:sz="0" w:space="0" w:color="auto"/>
        <w:left w:val="none" w:sz="0" w:space="0" w:color="auto"/>
        <w:bottom w:val="none" w:sz="0" w:space="0" w:color="auto"/>
        <w:right w:val="none" w:sz="0" w:space="0" w:color="auto"/>
      </w:divBdr>
    </w:div>
    <w:div w:id="2136365380">
      <w:bodyDiv w:val="1"/>
      <w:marLeft w:val="0"/>
      <w:marRight w:val="0"/>
      <w:marTop w:val="0"/>
      <w:marBottom w:val="0"/>
      <w:divBdr>
        <w:top w:val="none" w:sz="0" w:space="0" w:color="auto"/>
        <w:left w:val="none" w:sz="0" w:space="0" w:color="auto"/>
        <w:bottom w:val="none" w:sz="0" w:space="0" w:color="auto"/>
        <w:right w:val="none" w:sz="0" w:space="0" w:color="auto"/>
      </w:divBdr>
    </w:div>
    <w:div w:id="2136898208">
      <w:bodyDiv w:val="1"/>
      <w:marLeft w:val="0"/>
      <w:marRight w:val="0"/>
      <w:marTop w:val="0"/>
      <w:marBottom w:val="0"/>
      <w:divBdr>
        <w:top w:val="none" w:sz="0" w:space="0" w:color="auto"/>
        <w:left w:val="none" w:sz="0" w:space="0" w:color="auto"/>
        <w:bottom w:val="none" w:sz="0" w:space="0" w:color="auto"/>
        <w:right w:val="none" w:sz="0" w:space="0" w:color="auto"/>
      </w:divBdr>
    </w:div>
    <w:div w:id="2137334190">
      <w:bodyDiv w:val="1"/>
      <w:marLeft w:val="0"/>
      <w:marRight w:val="0"/>
      <w:marTop w:val="0"/>
      <w:marBottom w:val="0"/>
      <w:divBdr>
        <w:top w:val="none" w:sz="0" w:space="0" w:color="auto"/>
        <w:left w:val="none" w:sz="0" w:space="0" w:color="auto"/>
        <w:bottom w:val="none" w:sz="0" w:space="0" w:color="auto"/>
        <w:right w:val="none" w:sz="0" w:space="0" w:color="auto"/>
      </w:divBdr>
    </w:div>
    <w:div w:id="2137523547">
      <w:bodyDiv w:val="1"/>
      <w:marLeft w:val="0"/>
      <w:marRight w:val="0"/>
      <w:marTop w:val="0"/>
      <w:marBottom w:val="0"/>
      <w:divBdr>
        <w:top w:val="none" w:sz="0" w:space="0" w:color="auto"/>
        <w:left w:val="none" w:sz="0" w:space="0" w:color="auto"/>
        <w:bottom w:val="none" w:sz="0" w:space="0" w:color="auto"/>
        <w:right w:val="none" w:sz="0" w:space="0" w:color="auto"/>
      </w:divBdr>
    </w:div>
    <w:div w:id="2139031362">
      <w:bodyDiv w:val="1"/>
      <w:marLeft w:val="0"/>
      <w:marRight w:val="0"/>
      <w:marTop w:val="0"/>
      <w:marBottom w:val="0"/>
      <w:divBdr>
        <w:top w:val="none" w:sz="0" w:space="0" w:color="auto"/>
        <w:left w:val="none" w:sz="0" w:space="0" w:color="auto"/>
        <w:bottom w:val="none" w:sz="0" w:space="0" w:color="auto"/>
        <w:right w:val="none" w:sz="0" w:space="0" w:color="auto"/>
      </w:divBdr>
    </w:div>
    <w:div w:id="2139908454">
      <w:bodyDiv w:val="1"/>
      <w:marLeft w:val="0"/>
      <w:marRight w:val="0"/>
      <w:marTop w:val="0"/>
      <w:marBottom w:val="0"/>
      <w:divBdr>
        <w:top w:val="none" w:sz="0" w:space="0" w:color="auto"/>
        <w:left w:val="none" w:sz="0" w:space="0" w:color="auto"/>
        <w:bottom w:val="none" w:sz="0" w:space="0" w:color="auto"/>
        <w:right w:val="none" w:sz="0" w:space="0" w:color="auto"/>
      </w:divBdr>
    </w:div>
    <w:div w:id="2140757921">
      <w:bodyDiv w:val="1"/>
      <w:marLeft w:val="0"/>
      <w:marRight w:val="0"/>
      <w:marTop w:val="0"/>
      <w:marBottom w:val="0"/>
      <w:divBdr>
        <w:top w:val="none" w:sz="0" w:space="0" w:color="auto"/>
        <w:left w:val="none" w:sz="0" w:space="0" w:color="auto"/>
        <w:bottom w:val="none" w:sz="0" w:space="0" w:color="auto"/>
        <w:right w:val="none" w:sz="0" w:space="0" w:color="auto"/>
      </w:divBdr>
    </w:div>
    <w:div w:id="2143229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chart" Target="charts/chart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Susan\Dropbox\Bachelorscriptie\cargo%20volume%202010-2015.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Susan\Dropbox\Bachelorscriptie\cargo%20volume%202010-2015.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Susan\Dropbox\Bachelorscriptie\cargo%20volume%202010-2015.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Susan\Dropbox\Bachelorscriptie\cargo%20volume%202010-2015.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Susan\Dropbox\Bachelorscriptie\cargo%20volume%202010-2015.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a:t>Total throughput of Port of Rotterdam</a:t>
            </a:r>
          </a:p>
          <a:p>
            <a:pPr>
              <a:defRPr/>
            </a:pPr>
            <a:r>
              <a:rPr lang="nl-NL" sz="1000"/>
              <a:t>(x 1 million metric tonnes)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'Port of Rotterdam'!$A$3</c:f>
              <c:strCache>
                <c:ptCount val="1"/>
                <c:pt idx="0">
                  <c:v>Containers</c:v>
                </c:pt>
              </c:strCache>
            </c:strRef>
          </c:tx>
          <c:spPr>
            <a:ln w="28575" cap="rnd">
              <a:solidFill>
                <a:schemeClr val="accent6"/>
              </a:solidFill>
              <a:round/>
            </a:ln>
            <a:effectLst/>
          </c:spPr>
          <c:marker>
            <c:symbol val="none"/>
          </c:marker>
          <c:cat>
            <c:numRef>
              <c:f>'Port of Rotterdam'!$B$2:$G$2</c:f>
              <c:numCache>
                <c:formatCode>General</c:formatCode>
                <c:ptCount val="6"/>
                <c:pt idx="0">
                  <c:v>2010</c:v>
                </c:pt>
                <c:pt idx="1">
                  <c:v>2011</c:v>
                </c:pt>
                <c:pt idx="2">
                  <c:v>2012</c:v>
                </c:pt>
                <c:pt idx="3">
                  <c:v>2013</c:v>
                </c:pt>
                <c:pt idx="4">
                  <c:v>2014</c:v>
                </c:pt>
                <c:pt idx="5">
                  <c:v>2015</c:v>
                </c:pt>
              </c:numCache>
            </c:numRef>
          </c:cat>
          <c:val>
            <c:numRef>
              <c:f>'Port of Rotterdam'!$B$3:$G$3</c:f>
              <c:numCache>
                <c:formatCode>General</c:formatCode>
                <c:ptCount val="6"/>
                <c:pt idx="0">
                  <c:v>112.3</c:v>
                </c:pt>
                <c:pt idx="1">
                  <c:v>123.6</c:v>
                </c:pt>
                <c:pt idx="2">
                  <c:v>125.4</c:v>
                </c:pt>
                <c:pt idx="3">
                  <c:v>121.3</c:v>
                </c:pt>
                <c:pt idx="4">
                  <c:v>127.6</c:v>
                </c:pt>
                <c:pt idx="5">
                  <c:v>126.2</c:v>
                </c:pt>
              </c:numCache>
            </c:numRef>
          </c:val>
          <c:smooth val="0"/>
        </c:ser>
        <c:ser>
          <c:idx val="1"/>
          <c:order val="1"/>
          <c:tx>
            <c:strRef>
              <c:f>'Port of Rotterdam'!$A$4</c:f>
              <c:strCache>
                <c:ptCount val="1"/>
                <c:pt idx="0">
                  <c:v>Liquid bulk</c:v>
                </c:pt>
              </c:strCache>
            </c:strRef>
          </c:tx>
          <c:spPr>
            <a:ln w="28575" cap="rnd">
              <a:solidFill>
                <a:schemeClr val="accent5"/>
              </a:solidFill>
              <a:round/>
            </a:ln>
            <a:effectLst/>
          </c:spPr>
          <c:marker>
            <c:symbol val="none"/>
          </c:marker>
          <c:cat>
            <c:numRef>
              <c:f>'Port of Rotterdam'!$B$2:$G$2</c:f>
              <c:numCache>
                <c:formatCode>General</c:formatCode>
                <c:ptCount val="6"/>
                <c:pt idx="0">
                  <c:v>2010</c:v>
                </c:pt>
                <c:pt idx="1">
                  <c:v>2011</c:v>
                </c:pt>
                <c:pt idx="2">
                  <c:v>2012</c:v>
                </c:pt>
                <c:pt idx="3">
                  <c:v>2013</c:v>
                </c:pt>
                <c:pt idx="4">
                  <c:v>2014</c:v>
                </c:pt>
                <c:pt idx="5">
                  <c:v>2015</c:v>
                </c:pt>
              </c:numCache>
            </c:numRef>
          </c:cat>
          <c:val>
            <c:numRef>
              <c:f>'Port of Rotterdam'!$B$4:$G$4</c:f>
              <c:numCache>
                <c:formatCode>General</c:formatCode>
                <c:ptCount val="6"/>
                <c:pt idx="0">
                  <c:v>209.4</c:v>
                </c:pt>
                <c:pt idx="1">
                  <c:v>198.5</c:v>
                </c:pt>
                <c:pt idx="2">
                  <c:v>214.2</c:v>
                </c:pt>
                <c:pt idx="3">
                  <c:v>206.8</c:v>
                </c:pt>
                <c:pt idx="4">
                  <c:v>202.5</c:v>
                </c:pt>
                <c:pt idx="5">
                  <c:v>224.6</c:v>
                </c:pt>
              </c:numCache>
            </c:numRef>
          </c:val>
          <c:smooth val="0"/>
        </c:ser>
        <c:ser>
          <c:idx val="2"/>
          <c:order val="2"/>
          <c:tx>
            <c:strRef>
              <c:f>'Port of Rotterdam'!$A$5</c:f>
              <c:strCache>
                <c:ptCount val="1"/>
                <c:pt idx="0">
                  <c:v>Dry bulk</c:v>
                </c:pt>
              </c:strCache>
            </c:strRef>
          </c:tx>
          <c:spPr>
            <a:ln w="28575" cap="rnd">
              <a:solidFill>
                <a:schemeClr val="accent4"/>
              </a:solidFill>
              <a:round/>
            </a:ln>
            <a:effectLst/>
          </c:spPr>
          <c:marker>
            <c:symbol val="none"/>
          </c:marker>
          <c:cat>
            <c:numRef>
              <c:f>'Port of Rotterdam'!$B$2:$G$2</c:f>
              <c:numCache>
                <c:formatCode>General</c:formatCode>
                <c:ptCount val="6"/>
                <c:pt idx="0">
                  <c:v>2010</c:v>
                </c:pt>
                <c:pt idx="1">
                  <c:v>2011</c:v>
                </c:pt>
                <c:pt idx="2">
                  <c:v>2012</c:v>
                </c:pt>
                <c:pt idx="3">
                  <c:v>2013</c:v>
                </c:pt>
                <c:pt idx="4">
                  <c:v>2014</c:v>
                </c:pt>
                <c:pt idx="5">
                  <c:v>2015</c:v>
                </c:pt>
              </c:numCache>
            </c:numRef>
          </c:cat>
          <c:val>
            <c:numRef>
              <c:f>'Port of Rotterdam'!$B$5:$G$5</c:f>
              <c:numCache>
                <c:formatCode>General</c:formatCode>
                <c:ptCount val="6"/>
                <c:pt idx="0">
                  <c:v>84.6</c:v>
                </c:pt>
                <c:pt idx="1">
                  <c:v>87.3</c:v>
                </c:pt>
                <c:pt idx="2" formatCode="0.0">
                  <c:v>78.099999999999994</c:v>
                </c:pt>
                <c:pt idx="3">
                  <c:v>89.2</c:v>
                </c:pt>
                <c:pt idx="4">
                  <c:v>88.6</c:v>
                </c:pt>
                <c:pt idx="5">
                  <c:v>87.7</c:v>
                </c:pt>
              </c:numCache>
            </c:numRef>
          </c:val>
          <c:smooth val="0"/>
        </c:ser>
        <c:ser>
          <c:idx val="3"/>
          <c:order val="3"/>
          <c:tx>
            <c:strRef>
              <c:f>'Port of Rotterdam'!$A$6</c:f>
              <c:strCache>
                <c:ptCount val="1"/>
                <c:pt idx="0">
                  <c:v>RoRo</c:v>
                </c:pt>
              </c:strCache>
            </c:strRef>
          </c:tx>
          <c:spPr>
            <a:ln w="28575" cap="rnd">
              <a:solidFill>
                <a:schemeClr val="accent6">
                  <a:lumMod val="60000"/>
                </a:schemeClr>
              </a:solidFill>
              <a:round/>
            </a:ln>
            <a:effectLst/>
          </c:spPr>
          <c:marker>
            <c:symbol val="none"/>
          </c:marker>
          <c:cat>
            <c:numRef>
              <c:f>'Port of Rotterdam'!$B$2:$G$2</c:f>
              <c:numCache>
                <c:formatCode>General</c:formatCode>
                <c:ptCount val="6"/>
                <c:pt idx="0">
                  <c:v>2010</c:v>
                </c:pt>
                <c:pt idx="1">
                  <c:v>2011</c:v>
                </c:pt>
                <c:pt idx="2">
                  <c:v>2012</c:v>
                </c:pt>
                <c:pt idx="3">
                  <c:v>2013</c:v>
                </c:pt>
                <c:pt idx="4">
                  <c:v>2014</c:v>
                </c:pt>
                <c:pt idx="5">
                  <c:v>2015</c:v>
                </c:pt>
              </c:numCache>
            </c:numRef>
          </c:cat>
          <c:val>
            <c:numRef>
              <c:f>'Port of Rotterdam'!$B$6:$G$6</c:f>
              <c:numCache>
                <c:formatCode>General</c:formatCode>
                <c:ptCount val="6"/>
                <c:pt idx="0">
                  <c:v>17</c:v>
                </c:pt>
                <c:pt idx="1">
                  <c:v>17.5</c:v>
                </c:pt>
                <c:pt idx="2">
                  <c:v>17.899999999999999</c:v>
                </c:pt>
                <c:pt idx="3">
                  <c:v>18.5</c:v>
                </c:pt>
                <c:pt idx="4">
                  <c:v>20</c:v>
                </c:pt>
                <c:pt idx="5">
                  <c:v>22</c:v>
                </c:pt>
              </c:numCache>
            </c:numRef>
          </c:val>
          <c:smooth val="0"/>
        </c:ser>
        <c:ser>
          <c:idx val="4"/>
          <c:order val="4"/>
          <c:tx>
            <c:strRef>
              <c:f>'Port of Rotterdam'!$A$7</c:f>
              <c:strCache>
                <c:ptCount val="1"/>
                <c:pt idx="0">
                  <c:v>Other general cargo</c:v>
                </c:pt>
              </c:strCache>
            </c:strRef>
          </c:tx>
          <c:spPr>
            <a:ln w="28575" cap="rnd">
              <a:solidFill>
                <a:schemeClr val="accent5">
                  <a:lumMod val="60000"/>
                </a:schemeClr>
              </a:solidFill>
              <a:round/>
            </a:ln>
            <a:effectLst/>
          </c:spPr>
          <c:marker>
            <c:symbol val="none"/>
          </c:marker>
          <c:cat>
            <c:numRef>
              <c:f>'Port of Rotterdam'!$B$2:$G$2</c:f>
              <c:numCache>
                <c:formatCode>General</c:formatCode>
                <c:ptCount val="6"/>
                <c:pt idx="0">
                  <c:v>2010</c:v>
                </c:pt>
                <c:pt idx="1">
                  <c:v>2011</c:v>
                </c:pt>
                <c:pt idx="2">
                  <c:v>2012</c:v>
                </c:pt>
                <c:pt idx="3">
                  <c:v>2013</c:v>
                </c:pt>
                <c:pt idx="4">
                  <c:v>2014</c:v>
                </c:pt>
                <c:pt idx="5">
                  <c:v>2015</c:v>
                </c:pt>
              </c:numCache>
            </c:numRef>
          </c:cat>
          <c:val>
            <c:numRef>
              <c:f>'Port of Rotterdam'!$B$7:$G$7</c:f>
              <c:numCache>
                <c:formatCode>General</c:formatCode>
                <c:ptCount val="6"/>
                <c:pt idx="0">
                  <c:v>6.9</c:v>
                </c:pt>
                <c:pt idx="1">
                  <c:v>7.7</c:v>
                </c:pt>
                <c:pt idx="2">
                  <c:v>5.9</c:v>
                </c:pt>
                <c:pt idx="3">
                  <c:v>4.7</c:v>
                </c:pt>
                <c:pt idx="4">
                  <c:v>6</c:v>
                </c:pt>
                <c:pt idx="5">
                  <c:v>5.7</c:v>
                </c:pt>
              </c:numCache>
            </c:numRef>
          </c:val>
          <c:smooth val="0"/>
        </c:ser>
        <c:dLbls>
          <c:showLegendKey val="0"/>
          <c:showVal val="0"/>
          <c:showCatName val="0"/>
          <c:showSerName val="0"/>
          <c:showPercent val="0"/>
          <c:showBubbleSize val="0"/>
        </c:dLbls>
        <c:smooth val="0"/>
        <c:axId val="178975320"/>
        <c:axId val="178975712"/>
      </c:lineChart>
      <c:catAx>
        <c:axId val="178975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5712"/>
        <c:crosses val="autoZero"/>
        <c:auto val="1"/>
        <c:lblAlgn val="ctr"/>
        <c:lblOffset val="100"/>
        <c:noMultiLvlLbl val="0"/>
      </c:catAx>
      <c:valAx>
        <c:axId val="1789757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53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sz="1400" b="0" i="0" baseline="0">
                <a:effectLst/>
              </a:rPr>
              <a:t>Total throughput of Port of Antwerp</a:t>
            </a:r>
            <a:endParaRPr lang="nl-NL" sz="1400">
              <a:effectLst/>
            </a:endParaRPr>
          </a:p>
          <a:p>
            <a:pPr>
              <a:defRPr/>
            </a:pPr>
            <a:r>
              <a:rPr lang="nl-NL" sz="1000" b="0" i="0" baseline="0">
                <a:effectLst/>
              </a:rPr>
              <a:t>(x 1 million metric tonnes)</a:t>
            </a:r>
            <a:endParaRPr lang="nl-NL" sz="10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'Port of Antwerp'!$A$3</c:f>
              <c:strCache>
                <c:ptCount val="1"/>
                <c:pt idx="0">
                  <c:v>Containers</c:v>
                </c:pt>
              </c:strCache>
            </c:strRef>
          </c:tx>
          <c:spPr>
            <a:ln w="28575" cap="rnd">
              <a:solidFill>
                <a:schemeClr val="accent6"/>
              </a:solidFill>
              <a:round/>
            </a:ln>
            <a:effectLst/>
          </c:spPr>
          <c:marker>
            <c:symbol val="none"/>
          </c:marker>
          <c:cat>
            <c:numRef>
              <c:f>'Port of Antwerp'!$B$2:$G$2</c:f>
              <c:numCache>
                <c:formatCode>General</c:formatCode>
                <c:ptCount val="6"/>
                <c:pt idx="0">
                  <c:v>2010</c:v>
                </c:pt>
                <c:pt idx="1">
                  <c:v>2011</c:v>
                </c:pt>
                <c:pt idx="2">
                  <c:v>2012</c:v>
                </c:pt>
                <c:pt idx="3">
                  <c:v>2013</c:v>
                </c:pt>
                <c:pt idx="4">
                  <c:v>2014</c:v>
                </c:pt>
                <c:pt idx="5">
                  <c:v>2015</c:v>
                </c:pt>
              </c:numCache>
            </c:numRef>
          </c:cat>
          <c:val>
            <c:numRef>
              <c:f>'Port of Antwerp'!$B$3:$G$3</c:f>
              <c:numCache>
                <c:formatCode>General</c:formatCode>
                <c:ptCount val="6"/>
                <c:pt idx="0">
                  <c:v>102.539</c:v>
                </c:pt>
                <c:pt idx="1">
                  <c:v>105.10899999999999</c:v>
                </c:pt>
                <c:pt idx="2">
                  <c:v>104.06</c:v>
                </c:pt>
                <c:pt idx="3">
                  <c:v>102.32599999999999</c:v>
                </c:pt>
                <c:pt idx="4">
                  <c:v>108.31699999999999</c:v>
                </c:pt>
                <c:pt idx="5">
                  <c:v>113.294</c:v>
                </c:pt>
              </c:numCache>
            </c:numRef>
          </c:val>
          <c:smooth val="0"/>
        </c:ser>
        <c:ser>
          <c:idx val="1"/>
          <c:order val="1"/>
          <c:tx>
            <c:strRef>
              <c:f>'Port of Antwerp'!$A$4</c:f>
              <c:strCache>
                <c:ptCount val="1"/>
                <c:pt idx="0">
                  <c:v>Liquid bulk</c:v>
                </c:pt>
              </c:strCache>
            </c:strRef>
          </c:tx>
          <c:spPr>
            <a:ln w="28575" cap="rnd">
              <a:solidFill>
                <a:schemeClr val="accent5"/>
              </a:solidFill>
              <a:round/>
            </a:ln>
            <a:effectLst/>
          </c:spPr>
          <c:marker>
            <c:symbol val="none"/>
          </c:marker>
          <c:cat>
            <c:numRef>
              <c:f>'Port of Antwerp'!$B$2:$G$2</c:f>
              <c:numCache>
                <c:formatCode>General</c:formatCode>
                <c:ptCount val="6"/>
                <c:pt idx="0">
                  <c:v>2010</c:v>
                </c:pt>
                <c:pt idx="1">
                  <c:v>2011</c:v>
                </c:pt>
                <c:pt idx="2">
                  <c:v>2012</c:v>
                </c:pt>
                <c:pt idx="3">
                  <c:v>2013</c:v>
                </c:pt>
                <c:pt idx="4">
                  <c:v>2014</c:v>
                </c:pt>
                <c:pt idx="5">
                  <c:v>2015</c:v>
                </c:pt>
              </c:numCache>
            </c:numRef>
          </c:cat>
          <c:val>
            <c:numRef>
              <c:f>'Port of Antwerp'!$B$4:$G$4</c:f>
              <c:numCache>
                <c:formatCode>General</c:formatCode>
                <c:ptCount val="6"/>
                <c:pt idx="0">
                  <c:v>40.996000000000002</c:v>
                </c:pt>
                <c:pt idx="1">
                  <c:v>46.015999999999998</c:v>
                </c:pt>
                <c:pt idx="2">
                  <c:v>45.274999999999999</c:v>
                </c:pt>
                <c:pt idx="3">
                  <c:v>59.493000000000002</c:v>
                </c:pt>
                <c:pt idx="4">
                  <c:v>62.835999999999999</c:v>
                </c:pt>
                <c:pt idx="5">
                  <c:v>66.679000000000002</c:v>
                </c:pt>
              </c:numCache>
            </c:numRef>
          </c:val>
          <c:smooth val="0"/>
        </c:ser>
        <c:ser>
          <c:idx val="2"/>
          <c:order val="2"/>
          <c:tx>
            <c:strRef>
              <c:f>'Port of Antwerp'!$A$5</c:f>
              <c:strCache>
                <c:ptCount val="1"/>
                <c:pt idx="0">
                  <c:v>Dry bulk</c:v>
                </c:pt>
              </c:strCache>
            </c:strRef>
          </c:tx>
          <c:spPr>
            <a:ln w="28575" cap="rnd">
              <a:solidFill>
                <a:schemeClr val="accent4"/>
              </a:solidFill>
              <a:round/>
            </a:ln>
            <a:effectLst/>
          </c:spPr>
          <c:marker>
            <c:symbol val="none"/>
          </c:marker>
          <c:cat>
            <c:numRef>
              <c:f>'Port of Antwerp'!$B$2:$G$2</c:f>
              <c:numCache>
                <c:formatCode>General</c:formatCode>
                <c:ptCount val="6"/>
                <c:pt idx="0">
                  <c:v>2010</c:v>
                </c:pt>
                <c:pt idx="1">
                  <c:v>2011</c:v>
                </c:pt>
                <c:pt idx="2">
                  <c:v>2012</c:v>
                </c:pt>
                <c:pt idx="3">
                  <c:v>2013</c:v>
                </c:pt>
                <c:pt idx="4">
                  <c:v>2014</c:v>
                </c:pt>
                <c:pt idx="5">
                  <c:v>2015</c:v>
                </c:pt>
              </c:numCache>
            </c:numRef>
          </c:cat>
          <c:val>
            <c:numRef>
              <c:f>'Port of Antwerp'!$B$5:$G$5</c:f>
              <c:numCache>
                <c:formatCode>General</c:formatCode>
                <c:ptCount val="6"/>
                <c:pt idx="0">
                  <c:v>19.8</c:v>
                </c:pt>
                <c:pt idx="1">
                  <c:v>19.085999999999999</c:v>
                </c:pt>
                <c:pt idx="2">
                  <c:v>19.106000000000002</c:v>
                </c:pt>
                <c:pt idx="3">
                  <c:v>14.375999999999999</c:v>
                </c:pt>
                <c:pt idx="4">
                  <c:v>13.506</c:v>
                </c:pt>
                <c:pt idx="5">
                  <c:v>13.8</c:v>
                </c:pt>
              </c:numCache>
            </c:numRef>
          </c:val>
          <c:smooth val="0"/>
        </c:ser>
        <c:ser>
          <c:idx val="3"/>
          <c:order val="3"/>
          <c:tx>
            <c:strRef>
              <c:f>'Port of Antwerp'!$A$6</c:f>
              <c:strCache>
                <c:ptCount val="1"/>
                <c:pt idx="0">
                  <c:v>RoRo</c:v>
                </c:pt>
              </c:strCache>
            </c:strRef>
          </c:tx>
          <c:spPr>
            <a:ln w="28575" cap="rnd">
              <a:solidFill>
                <a:schemeClr val="accent6">
                  <a:lumMod val="60000"/>
                </a:schemeClr>
              </a:solidFill>
              <a:round/>
            </a:ln>
            <a:effectLst/>
          </c:spPr>
          <c:marker>
            <c:symbol val="none"/>
          </c:marker>
          <c:cat>
            <c:numRef>
              <c:f>'Port of Antwerp'!$B$2:$G$2</c:f>
              <c:numCache>
                <c:formatCode>General</c:formatCode>
                <c:ptCount val="6"/>
                <c:pt idx="0">
                  <c:v>2010</c:v>
                </c:pt>
                <c:pt idx="1">
                  <c:v>2011</c:v>
                </c:pt>
                <c:pt idx="2">
                  <c:v>2012</c:v>
                </c:pt>
                <c:pt idx="3">
                  <c:v>2013</c:v>
                </c:pt>
                <c:pt idx="4">
                  <c:v>2014</c:v>
                </c:pt>
                <c:pt idx="5">
                  <c:v>2015</c:v>
                </c:pt>
              </c:numCache>
            </c:numRef>
          </c:cat>
          <c:val>
            <c:numRef>
              <c:f>'Port of Antwerp'!$B$6:$G$6</c:f>
              <c:numCache>
                <c:formatCode>General</c:formatCode>
                <c:ptCount val="6"/>
                <c:pt idx="0">
                  <c:v>3.7250000000000001</c:v>
                </c:pt>
                <c:pt idx="1">
                  <c:v>4.2439999999999998</c:v>
                </c:pt>
                <c:pt idx="2">
                  <c:v>4.7969999999999997</c:v>
                </c:pt>
                <c:pt idx="3">
                  <c:v>4.5720000000000001</c:v>
                </c:pt>
                <c:pt idx="4">
                  <c:v>4.4790000000000001</c:v>
                </c:pt>
                <c:pt idx="5">
                  <c:v>4.6529999999999996</c:v>
                </c:pt>
              </c:numCache>
            </c:numRef>
          </c:val>
          <c:smooth val="0"/>
        </c:ser>
        <c:ser>
          <c:idx val="4"/>
          <c:order val="4"/>
          <c:tx>
            <c:strRef>
              <c:f>'Port of Antwerp'!$A$7</c:f>
              <c:strCache>
                <c:ptCount val="1"/>
                <c:pt idx="0">
                  <c:v>Other general cargo</c:v>
                </c:pt>
              </c:strCache>
            </c:strRef>
          </c:tx>
          <c:spPr>
            <a:ln w="28575" cap="rnd">
              <a:solidFill>
                <a:schemeClr val="accent5">
                  <a:lumMod val="60000"/>
                </a:schemeClr>
              </a:solidFill>
              <a:round/>
            </a:ln>
            <a:effectLst/>
          </c:spPr>
          <c:marker>
            <c:symbol val="none"/>
          </c:marker>
          <c:cat>
            <c:numRef>
              <c:f>'Port of Antwerp'!$B$2:$G$2</c:f>
              <c:numCache>
                <c:formatCode>General</c:formatCode>
                <c:ptCount val="6"/>
                <c:pt idx="0">
                  <c:v>2010</c:v>
                </c:pt>
                <c:pt idx="1">
                  <c:v>2011</c:v>
                </c:pt>
                <c:pt idx="2">
                  <c:v>2012</c:v>
                </c:pt>
                <c:pt idx="3">
                  <c:v>2013</c:v>
                </c:pt>
                <c:pt idx="4">
                  <c:v>2014</c:v>
                </c:pt>
                <c:pt idx="5">
                  <c:v>2015</c:v>
                </c:pt>
              </c:numCache>
            </c:numRef>
          </c:cat>
          <c:val>
            <c:numRef>
              <c:f>'Port of Antwerp'!$B$7:$G$7</c:f>
              <c:numCache>
                <c:formatCode>General</c:formatCode>
                <c:ptCount val="6"/>
                <c:pt idx="0">
                  <c:v>11.128</c:v>
                </c:pt>
                <c:pt idx="1">
                  <c:v>12.696</c:v>
                </c:pt>
                <c:pt idx="2">
                  <c:v>10.894</c:v>
                </c:pt>
                <c:pt idx="3">
                  <c:v>10.09</c:v>
                </c:pt>
                <c:pt idx="4">
                  <c:v>9.8789999999999996</c:v>
                </c:pt>
                <c:pt idx="5">
                  <c:v>9.9979999999999993</c:v>
                </c:pt>
              </c:numCache>
            </c:numRef>
          </c:val>
          <c:smooth val="0"/>
        </c:ser>
        <c:dLbls>
          <c:showLegendKey val="0"/>
          <c:showVal val="0"/>
          <c:showCatName val="0"/>
          <c:showSerName val="0"/>
          <c:showPercent val="0"/>
          <c:showBubbleSize val="0"/>
        </c:dLbls>
        <c:smooth val="0"/>
        <c:axId val="178976496"/>
        <c:axId val="178976888"/>
      </c:lineChart>
      <c:catAx>
        <c:axId val="178976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6888"/>
        <c:crosses val="autoZero"/>
        <c:auto val="1"/>
        <c:lblAlgn val="ctr"/>
        <c:lblOffset val="100"/>
        <c:noMultiLvlLbl val="0"/>
      </c:catAx>
      <c:valAx>
        <c:axId val="1789768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64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sz="1400" b="0" i="0" baseline="0">
                <a:effectLst/>
              </a:rPr>
              <a:t>Total throughput of Port of Hamburg</a:t>
            </a:r>
            <a:endParaRPr lang="nl-NL" sz="1400">
              <a:effectLst/>
            </a:endParaRPr>
          </a:p>
          <a:p>
            <a:pPr>
              <a:defRPr/>
            </a:pPr>
            <a:r>
              <a:rPr lang="nl-NL" sz="1000" b="0" i="0" baseline="0">
                <a:effectLst/>
              </a:rPr>
              <a:t>(x 1 million metric tonnes)</a:t>
            </a:r>
            <a:endParaRPr lang="nl-NL" sz="10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'Port of Hamburg'!$A$3</c:f>
              <c:strCache>
                <c:ptCount val="1"/>
                <c:pt idx="0">
                  <c:v>Containers</c:v>
                </c:pt>
              </c:strCache>
            </c:strRef>
          </c:tx>
          <c:spPr>
            <a:ln w="28575" cap="rnd">
              <a:solidFill>
                <a:schemeClr val="accent6"/>
              </a:solidFill>
              <a:round/>
            </a:ln>
            <a:effectLst/>
          </c:spPr>
          <c:marker>
            <c:symbol val="none"/>
          </c:marker>
          <c:cat>
            <c:numRef>
              <c:f>'Port of Hamburg'!$B$2:$G$2</c:f>
              <c:numCache>
                <c:formatCode>General</c:formatCode>
                <c:ptCount val="6"/>
                <c:pt idx="0">
                  <c:v>2010</c:v>
                </c:pt>
                <c:pt idx="1">
                  <c:v>2011</c:v>
                </c:pt>
                <c:pt idx="2">
                  <c:v>2012</c:v>
                </c:pt>
                <c:pt idx="3">
                  <c:v>2013</c:v>
                </c:pt>
                <c:pt idx="4">
                  <c:v>2014</c:v>
                </c:pt>
                <c:pt idx="5">
                  <c:v>2015</c:v>
                </c:pt>
              </c:numCache>
            </c:numRef>
          </c:cat>
          <c:val>
            <c:numRef>
              <c:f>'Port of Hamburg'!$B$3:$G$3</c:f>
              <c:numCache>
                <c:formatCode>General</c:formatCode>
                <c:ptCount val="6"/>
                <c:pt idx="0">
                  <c:v>78.400000000000006</c:v>
                </c:pt>
                <c:pt idx="1">
                  <c:v>90.1</c:v>
                </c:pt>
                <c:pt idx="2">
                  <c:v>89.4</c:v>
                </c:pt>
                <c:pt idx="3">
                  <c:v>94.8</c:v>
                </c:pt>
                <c:pt idx="4">
                  <c:v>100.7</c:v>
                </c:pt>
                <c:pt idx="5">
                  <c:v>90.6</c:v>
                </c:pt>
              </c:numCache>
            </c:numRef>
          </c:val>
          <c:smooth val="0"/>
        </c:ser>
        <c:ser>
          <c:idx val="1"/>
          <c:order val="1"/>
          <c:tx>
            <c:strRef>
              <c:f>'Port of Hamburg'!$A$4</c:f>
              <c:strCache>
                <c:ptCount val="1"/>
                <c:pt idx="0">
                  <c:v>Liquid bulk</c:v>
                </c:pt>
              </c:strCache>
            </c:strRef>
          </c:tx>
          <c:spPr>
            <a:ln w="28575" cap="rnd">
              <a:solidFill>
                <a:schemeClr val="accent5"/>
              </a:solidFill>
              <a:round/>
            </a:ln>
            <a:effectLst/>
          </c:spPr>
          <c:marker>
            <c:symbol val="none"/>
          </c:marker>
          <c:cat>
            <c:numRef>
              <c:f>'Port of Hamburg'!$B$2:$G$2</c:f>
              <c:numCache>
                <c:formatCode>General</c:formatCode>
                <c:ptCount val="6"/>
                <c:pt idx="0">
                  <c:v>2010</c:v>
                </c:pt>
                <c:pt idx="1">
                  <c:v>2011</c:v>
                </c:pt>
                <c:pt idx="2">
                  <c:v>2012</c:v>
                </c:pt>
                <c:pt idx="3">
                  <c:v>2013</c:v>
                </c:pt>
                <c:pt idx="4">
                  <c:v>2014</c:v>
                </c:pt>
                <c:pt idx="5">
                  <c:v>2015</c:v>
                </c:pt>
              </c:numCache>
            </c:numRef>
          </c:cat>
          <c:val>
            <c:numRef>
              <c:f>'Port of Hamburg'!$B$4:$G$4</c:f>
              <c:numCache>
                <c:formatCode>General</c:formatCode>
                <c:ptCount val="6"/>
                <c:pt idx="0">
                  <c:v>14.1</c:v>
                </c:pt>
                <c:pt idx="1">
                  <c:v>14</c:v>
                </c:pt>
                <c:pt idx="2">
                  <c:v>14.1</c:v>
                </c:pt>
                <c:pt idx="3">
                  <c:v>14.5</c:v>
                </c:pt>
                <c:pt idx="4">
                  <c:v>14.4</c:v>
                </c:pt>
                <c:pt idx="5">
                  <c:v>14</c:v>
                </c:pt>
              </c:numCache>
            </c:numRef>
          </c:val>
          <c:smooth val="0"/>
        </c:ser>
        <c:ser>
          <c:idx val="2"/>
          <c:order val="2"/>
          <c:tx>
            <c:strRef>
              <c:f>'Port of Hamburg'!$A$5</c:f>
              <c:strCache>
                <c:ptCount val="1"/>
                <c:pt idx="0">
                  <c:v>Dry bulk</c:v>
                </c:pt>
              </c:strCache>
            </c:strRef>
          </c:tx>
          <c:spPr>
            <a:ln w="28575" cap="rnd">
              <a:solidFill>
                <a:schemeClr val="accent4"/>
              </a:solidFill>
              <a:round/>
            </a:ln>
            <a:effectLst/>
          </c:spPr>
          <c:marker>
            <c:symbol val="none"/>
          </c:marker>
          <c:cat>
            <c:numRef>
              <c:f>'Port of Hamburg'!$B$2:$G$2</c:f>
              <c:numCache>
                <c:formatCode>General</c:formatCode>
                <c:ptCount val="6"/>
                <c:pt idx="0">
                  <c:v>2010</c:v>
                </c:pt>
                <c:pt idx="1">
                  <c:v>2011</c:v>
                </c:pt>
                <c:pt idx="2">
                  <c:v>2012</c:v>
                </c:pt>
                <c:pt idx="3">
                  <c:v>2013</c:v>
                </c:pt>
                <c:pt idx="4">
                  <c:v>2014</c:v>
                </c:pt>
                <c:pt idx="5">
                  <c:v>2015</c:v>
                </c:pt>
              </c:numCache>
            </c:numRef>
          </c:cat>
          <c:val>
            <c:numRef>
              <c:f>'Port of Hamburg'!$B$5:$G$5</c:f>
              <c:numCache>
                <c:formatCode>General</c:formatCode>
                <c:ptCount val="6"/>
                <c:pt idx="0">
                  <c:v>26.1</c:v>
                </c:pt>
                <c:pt idx="1">
                  <c:v>25.6</c:v>
                </c:pt>
                <c:pt idx="2">
                  <c:v>25.3</c:v>
                </c:pt>
                <c:pt idx="3">
                  <c:v>27.8</c:v>
                </c:pt>
                <c:pt idx="4">
                  <c:v>28.6</c:v>
                </c:pt>
                <c:pt idx="5">
                  <c:v>31.5</c:v>
                </c:pt>
              </c:numCache>
            </c:numRef>
          </c:val>
          <c:smooth val="0"/>
        </c:ser>
        <c:ser>
          <c:idx val="3"/>
          <c:order val="3"/>
          <c:tx>
            <c:strRef>
              <c:f>'Port of Hamburg'!$A$6</c:f>
              <c:strCache>
                <c:ptCount val="1"/>
                <c:pt idx="0">
                  <c:v>RoRo</c:v>
                </c:pt>
              </c:strCache>
            </c:strRef>
          </c:tx>
          <c:spPr>
            <a:ln w="28575" cap="rnd">
              <a:solidFill>
                <a:schemeClr val="accent6">
                  <a:lumMod val="60000"/>
                </a:schemeClr>
              </a:solidFill>
              <a:round/>
            </a:ln>
            <a:effectLst/>
          </c:spPr>
          <c:marker>
            <c:symbol val="none"/>
          </c:marker>
          <c:cat>
            <c:numRef>
              <c:f>'Port of Hamburg'!$B$2:$G$2</c:f>
              <c:numCache>
                <c:formatCode>General</c:formatCode>
                <c:ptCount val="6"/>
                <c:pt idx="0">
                  <c:v>2010</c:v>
                </c:pt>
                <c:pt idx="1">
                  <c:v>2011</c:v>
                </c:pt>
                <c:pt idx="2">
                  <c:v>2012</c:v>
                </c:pt>
                <c:pt idx="3">
                  <c:v>2013</c:v>
                </c:pt>
                <c:pt idx="4">
                  <c:v>2014</c:v>
                </c:pt>
                <c:pt idx="5">
                  <c:v>2015</c:v>
                </c:pt>
              </c:numCache>
            </c:numRef>
          </c:cat>
          <c:val>
            <c:numRef>
              <c:f>'Port of Hamburg'!$B$6:$G$6</c:f>
              <c:numCache>
                <c:formatCode>General</c:formatCode>
                <c:ptCount val="6"/>
                <c:pt idx="0">
                  <c:v>0</c:v>
                </c:pt>
                <c:pt idx="1">
                  <c:v>0</c:v>
                </c:pt>
                <c:pt idx="2">
                  <c:v>0</c:v>
                </c:pt>
                <c:pt idx="3">
                  <c:v>0</c:v>
                </c:pt>
                <c:pt idx="4">
                  <c:v>0</c:v>
                </c:pt>
                <c:pt idx="5">
                  <c:v>0</c:v>
                </c:pt>
              </c:numCache>
            </c:numRef>
          </c:val>
          <c:smooth val="0"/>
        </c:ser>
        <c:ser>
          <c:idx val="4"/>
          <c:order val="4"/>
          <c:tx>
            <c:strRef>
              <c:f>'Port of Hamburg'!$A$7</c:f>
              <c:strCache>
                <c:ptCount val="1"/>
                <c:pt idx="0">
                  <c:v>Other general cargo</c:v>
                </c:pt>
              </c:strCache>
            </c:strRef>
          </c:tx>
          <c:spPr>
            <a:ln w="28575" cap="rnd">
              <a:solidFill>
                <a:schemeClr val="accent5">
                  <a:lumMod val="60000"/>
                </a:schemeClr>
              </a:solidFill>
              <a:round/>
            </a:ln>
            <a:effectLst/>
          </c:spPr>
          <c:marker>
            <c:symbol val="none"/>
          </c:marker>
          <c:cat>
            <c:numRef>
              <c:f>'Port of Hamburg'!$B$2:$G$2</c:f>
              <c:numCache>
                <c:formatCode>General</c:formatCode>
                <c:ptCount val="6"/>
                <c:pt idx="0">
                  <c:v>2010</c:v>
                </c:pt>
                <c:pt idx="1">
                  <c:v>2011</c:v>
                </c:pt>
                <c:pt idx="2">
                  <c:v>2012</c:v>
                </c:pt>
                <c:pt idx="3">
                  <c:v>2013</c:v>
                </c:pt>
                <c:pt idx="4">
                  <c:v>2014</c:v>
                </c:pt>
                <c:pt idx="5">
                  <c:v>2015</c:v>
                </c:pt>
              </c:numCache>
            </c:numRef>
          </c:cat>
          <c:val>
            <c:numRef>
              <c:f>'Port of Hamburg'!$B$7:$G$7</c:f>
              <c:numCache>
                <c:formatCode>General</c:formatCode>
                <c:ptCount val="6"/>
                <c:pt idx="0">
                  <c:v>2</c:v>
                </c:pt>
                <c:pt idx="1">
                  <c:v>2.5</c:v>
                </c:pt>
                <c:pt idx="2">
                  <c:v>2.1</c:v>
                </c:pt>
                <c:pt idx="3">
                  <c:v>1.9</c:v>
                </c:pt>
                <c:pt idx="4">
                  <c:v>2</c:v>
                </c:pt>
                <c:pt idx="5">
                  <c:v>1.7</c:v>
                </c:pt>
              </c:numCache>
            </c:numRef>
          </c:val>
          <c:smooth val="0"/>
        </c:ser>
        <c:dLbls>
          <c:showLegendKey val="0"/>
          <c:showVal val="0"/>
          <c:showCatName val="0"/>
          <c:showSerName val="0"/>
          <c:showPercent val="0"/>
          <c:showBubbleSize val="0"/>
        </c:dLbls>
        <c:smooth val="0"/>
        <c:axId val="177187256"/>
        <c:axId val="177186864"/>
      </c:lineChart>
      <c:catAx>
        <c:axId val="177187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7186864"/>
        <c:crosses val="autoZero"/>
        <c:auto val="1"/>
        <c:lblAlgn val="ctr"/>
        <c:lblOffset val="100"/>
        <c:noMultiLvlLbl val="0"/>
      </c:catAx>
      <c:valAx>
        <c:axId val="1771868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71872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sz="1400" b="0" i="0" baseline="0">
                <a:effectLst/>
              </a:rPr>
              <a:t>Total throughput of Port of Ghent</a:t>
            </a:r>
            <a:endParaRPr lang="nl-NL" sz="1400">
              <a:effectLst/>
            </a:endParaRPr>
          </a:p>
          <a:p>
            <a:pPr>
              <a:defRPr/>
            </a:pPr>
            <a:r>
              <a:rPr lang="nl-NL" sz="1000" b="0" i="0" baseline="0">
                <a:effectLst/>
              </a:rPr>
              <a:t>(x 1 million metric tonnes)</a:t>
            </a:r>
            <a:endParaRPr lang="nl-NL" sz="10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'Port of Ghent'!$A$3</c:f>
              <c:strCache>
                <c:ptCount val="1"/>
                <c:pt idx="0">
                  <c:v>Containers</c:v>
                </c:pt>
              </c:strCache>
            </c:strRef>
          </c:tx>
          <c:spPr>
            <a:ln w="28575" cap="rnd">
              <a:solidFill>
                <a:schemeClr val="accent6"/>
              </a:solidFill>
              <a:round/>
            </a:ln>
            <a:effectLst/>
          </c:spPr>
          <c:marker>
            <c:symbol val="none"/>
          </c:marker>
          <c:cat>
            <c:numRef>
              <c:f>'Port of Ghent'!$B$2:$G$2</c:f>
              <c:numCache>
                <c:formatCode>General</c:formatCode>
                <c:ptCount val="6"/>
                <c:pt idx="0">
                  <c:v>2010</c:v>
                </c:pt>
                <c:pt idx="1">
                  <c:v>2011</c:v>
                </c:pt>
                <c:pt idx="2">
                  <c:v>2012</c:v>
                </c:pt>
                <c:pt idx="3">
                  <c:v>2013</c:v>
                </c:pt>
                <c:pt idx="4">
                  <c:v>2014</c:v>
                </c:pt>
                <c:pt idx="5">
                  <c:v>2015</c:v>
                </c:pt>
              </c:numCache>
            </c:numRef>
          </c:cat>
          <c:val>
            <c:numRef>
              <c:f>'Port of Ghent'!$B$3:$G$3</c:f>
              <c:numCache>
                <c:formatCode>General</c:formatCode>
                <c:ptCount val="6"/>
                <c:pt idx="0">
                  <c:v>0.72199999999999998</c:v>
                </c:pt>
                <c:pt idx="1">
                  <c:v>0.72</c:v>
                </c:pt>
                <c:pt idx="2">
                  <c:v>0.77300000000000002</c:v>
                </c:pt>
                <c:pt idx="3">
                  <c:v>0.86299999999999999</c:v>
                </c:pt>
                <c:pt idx="4">
                  <c:v>0.53</c:v>
                </c:pt>
                <c:pt idx="5">
                  <c:v>0.379</c:v>
                </c:pt>
              </c:numCache>
            </c:numRef>
          </c:val>
          <c:smooth val="0"/>
        </c:ser>
        <c:ser>
          <c:idx val="1"/>
          <c:order val="1"/>
          <c:tx>
            <c:strRef>
              <c:f>'Port of Ghent'!$A$4</c:f>
              <c:strCache>
                <c:ptCount val="1"/>
                <c:pt idx="0">
                  <c:v>Liquid bulk</c:v>
                </c:pt>
              </c:strCache>
            </c:strRef>
          </c:tx>
          <c:spPr>
            <a:ln w="28575" cap="rnd">
              <a:solidFill>
                <a:schemeClr val="accent5"/>
              </a:solidFill>
              <a:round/>
            </a:ln>
            <a:effectLst/>
          </c:spPr>
          <c:marker>
            <c:symbol val="none"/>
          </c:marker>
          <c:cat>
            <c:numRef>
              <c:f>'Port of Ghent'!$B$2:$G$2</c:f>
              <c:numCache>
                <c:formatCode>General</c:formatCode>
                <c:ptCount val="6"/>
                <c:pt idx="0">
                  <c:v>2010</c:v>
                </c:pt>
                <c:pt idx="1">
                  <c:v>2011</c:v>
                </c:pt>
                <c:pt idx="2">
                  <c:v>2012</c:v>
                </c:pt>
                <c:pt idx="3">
                  <c:v>2013</c:v>
                </c:pt>
                <c:pt idx="4">
                  <c:v>2014</c:v>
                </c:pt>
                <c:pt idx="5">
                  <c:v>2015</c:v>
                </c:pt>
              </c:numCache>
            </c:numRef>
          </c:cat>
          <c:val>
            <c:numRef>
              <c:f>'Port of Ghent'!$B$4:$G$4</c:f>
              <c:numCache>
                <c:formatCode>General</c:formatCode>
                <c:ptCount val="6"/>
                <c:pt idx="0">
                  <c:v>10.058999999999999</c:v>
                </c:pt>
                <c:pt idx="1">
                  <c:v>10.214</c:v>
                </c:pt>
                <c:pt idx="2">
                  <c:v>9.0990000000000002</c:v>
                </c:pt>
                <c:pt idx="3">
                  <c:v>8.8030000000000008</c:v>
                </c:pt>
                <c:pt idx="4">
                  <c:v>8.5749999999999993</c:v>
                </c:pt>
                <c:pt idx="5">
                  <c:v>7.976</c:v>
                </c:pt>
              </c:numCache>
            </c:numRef>
          </c:val>
          <c:smooth val="0"/>
        </c:ser>
        <c:ser>
          <c:idx val="2"/>
          <c:order val="2"/>
          <c:tx>
            <c:strRef>
              <c:f>'Port of Ghent'!$A$5</c:f>
              <c:strCache>
                <c:ptCount val="1"/>
                <c:pt idx="0">
                  <c:v>Dry bulk</c:v>
                </c:pt>
              </c:strCache>
            </c:strRef>
          </c:tx>
          <c:spPr>
            <a:ln w="28575" cap="rnd">
              <a:solidFill>
                <a:schemeClr val="accent4"/>
              </a:solidFill>
              <a:round/>
            </a:ln>
            <a:effectLst/>
          </c:spPr>
          <c:marker>
            <c:symbol val="none"/>
          </c:marker>
          <c:cat>
            <c:numRef>
              <c:f>'Port of Ghent'!$B$2:$G$2</c:f>
              <c:numCache>
                <c:formatCode>General</c:formatCode>
                <c:ptCount val="6"/>
                <c:pt idx="0">
                  <c:v>2010</c:v>
                </c:pt>
                <c:pt idx="1">
                  <c:v>2011</c:v>
                </c:pt>
                <c:pt idx="2">
                  <c:v>2012</c:v>
                </c:pt>
                <c:pt idx="3">
                  <c:v>2013</c:v>
                </c:pt>
                <c:pt idx="4">
                  <c:v>2014</c:v>
                </c:pt>
                <c:pt idx="5">
                  <c:v>2015</c:v>
                </c:pt>
              </c:numCache>
            </c:numRef>
          </c:cat>
          <c:val>
            <c:numRef>
              <c:f>'Port of Ghent'!$B$5:$G$5</c:f>
              <c:numCache>
                <c:formatCode>General</c:formatCode>
                <c:ptCount val="6"/>
                <c:pt idx="0">
                  <c:v>30.884</c:v>
                </c:pt>
                <c:pt idx="1">
                  <c:v>32.595999999999997</c:v>
                </c:pt>
                <c:pt idx="2">
                  <c:v>33.136000000000003</c:v>
                </c:pt>
                <c:pt idx="3">
                  <c:v>31.149000000000001</c:v>
                </c:pt>
                <c:pt idx="4">
                  <c:v>30.588000000000001</c:v>
                </c:pt>
                <c:pt idx="5">
                  <c:v>29.141999999999999</c:v>
                </c:pt>
              </c:numCache>
            </c:numRef>
          </c:val>
          <c:smooth val="0"/>
        </c:ser>
        <c:ser>
          <c:idx val="3"/>
          <c:order val="3"/>
          <c:tx>
            <c:strRef>
              <c:f>'Port of Ghent'!$A$6</c:f>
              <c:strCache>
                <c:ptCount val="1"/>
                <c:pt idx="0">
                  <c:v>RoRo</c:v>
                </c:pt>
              </c:strCache>
            </c:strRef>
          </c:tx>
          <c:spPr>
            <a:ln w="28575" cap="rnd">
              <a:solidFill>
                <a:schemeClr val="accent6">
                  <a:lumMod val="60000"/>
                </a:schemeClr>
              </a:solidFill>
              <a:round/>
            </a:ln>
            <a:effectLst/>
          </c:spPr>
          <c:marker>
            <c:symbol val="none"/>
          </c:marker>
          <c:cat>
            <c:numRef>
              <c:f>'Port of Ghent'!$B$2:$G$2</c:f>
              <c:numCache>
                <c:formatCode>General</c:formatCode>
                <c:ptCount val="6"/>
                <c:pt idx="0">
                  <c:v>2010</c:v>
                </c:pt>
                <c:pt idx="1">
                  <c:v>2011</c:v>
                </c:pt>
                <c:pt idx="2">
                  <c:v>2012</c:v>
                </c:pt>
                <c:pt idx="3">
                  <c:v>2013</c:v>
                </c:pt>
                <c:pt idx="4">
                  <c:v>2014</c:v>
                </c:pt>
                <c:pt idx="5">
                  <c:v>2015</c:v>
                </c:pt>
              </c:numCache>
            </c:numRef>
          </c:cat>
          <c:val>
            <c:numRef>
              <c:f>'Port of Ghent'!$B$6:$G$6</c:f>
              <c:numCache>
                <c:formatCode>General</c:formatCode>
                <c:ptCount val="6"/>
                <c:pt idx="0">
                  <c:v>1.5389999999999999</c:v>
                </c:pt>
                <c:pt idx="1">
                  <c:v>1.6379999999999999</c:v>
                </c:pt>
                <c:pt idx="2">
                  <c:v>1.7</c:v>
                </c:pt>
                <c:pt idx="3">
                  <c:v>1.972</c:v>
                </c:pt>
                <c:pt idx="4">
                  <c:v>2.15</c:v>
                </c:pt>
                <c:pt idx="5">
                  <c:v>2.08</c:v>
                </c:pt>
              </c:numCache>
            </c:numRef>
          </c:val>
          <c:smooth val="0"/>
        </c:ser>
        <c:ser>
          <c:idx val="4"/>
          <c:order val="4"/>
          <c:tx>
            <c:strRef>
              <c:f>'Port of Ghent'!$A$7</c:f>
              <c:strCache>
                <c:ptCount val="1"/>
                <c:pt idx="0">
                  <c:v>Other general cargo</c:v>
                </c:pt>
              </c:strCache>
            </c:strRef>
          </c:tx>
          <c:spPr>
            <a:ln w="28575" cap="rnd">
              <a:solidFill>
                <a:schemeClr val="accent5">
                  <a:lumMod val="60000"/>
                </a:schemeClr>
              </a:solidFill>
              <a:round/>
            </a:ln>
            <a:effectLst/>
          </c:spPr>
          <c:marker>
            <c:symbol val="none"/>
          </c:marker>
          <c:cat>
            <c:numRef>
              <c:f>'Port of Ghent'!$B$2:$G$2</c:f>
              <c:numCache>
                <c:formatCode>General</c:formatCode>
                <c:ptCount val="6"/>
                <c:pt idx="0">
                  <c:v>2010</c:v>
                </c:pt>
                <c:pt idx="1">
                  <c:v>2011</c:v>
                </c:pt>
                <c:pt idx="2">
                  <c:v>2012</c:v>
                </c:pt>
                <c:pt idx="3">
                  <c:v>2013</c:v>
                </c:pt>
                <c:pt idx="4">
                  <c:v>2014</c:v>
                </c:pt>
                <c:pt idx="5">
                  <c:v>2015</c:v>
                </c:pt>
              </c:numCache>
            </c:numRef>
          </c:cat>
          <c:val>
            <c:numRef>
              <c:f>'Port of Ghent'!$B$7:$G$7</c:f>
              <c:numCache>
                <c:formatCode>General</c:formatCode>
                <c:ptCount val="6"/>
                <c:pt idx="0">
                  <c:v>4.7290000000000001</c:v>
                </c:pt>
                <c:pt idx="1">
                  <c:v>4.8739999999999997</c:v>
                </c:pt>
                <c:pt idx="2">
                  <c:v>4.7389999999999999</c:v>
                </c:pt>
                <c:pt idx="3">
                  <c:v>5.3949999999999996</c:v>
                </c:pt>
                <c:pt idx="4">
                  <c:v>5.8639999999999999</c:v>
                </c:pt>
                <c:pt idx="5">
                  <c:v>6.8860000000000001</c:v>
                </c:pt>
              </c:numCache>
            </c:numRef>
          </c:val>
          <c:smooth val="0"/>
        </c:ser>
        <c:dLbls>
          <c:showLegendKey val="0"/>
          <c:showVal val="0"/>
          <c:showCatName val="0"/>
          <c:showSerName val="0"/>
          <c:showPercent val="0"/>
          <c:showBubbleSize val="0"/>
        </c:dLbls>
        <c:smooth val="0"/>
        <c:axId val="178977672"/>
        <c:axId val="178978064"/>
      </c:lineChart>
      <c:catAx>
        <c:axId val="178977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8064"/>
        <c:crosses val="autoZero"/>
        <c:auto val="1"/>
        <c:lblAlgn val="ctr"/>
        <c:lblOffset val="100"/>
        <c:noMultiLvlLbl val="0"/>
      </c:catAx>
      <c:valAx>
        <c:axId val="178978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89776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l-NL" sz="1400" b="0" i="0" baseline="0">
                <a:effectLst/>
              </a:rPr>
              <a:t>Total throughput of Port of Amsterdam</a:t>
            </a:r>
            <a:endParaRPr lang="nl-NL" sz="1400">
              <a:effectLst/>
            </a:endParaRPr>
          </a:p>
          <a:p>
            <a:pPr>
              <a:defRPr/>
            </a:pPr>
            <a:r>
              <a:rPr lang="nl-NL" sz="1000" b="0" i="0" baseline="0">
                <a:effectLst/>
              </a:rPr>
              <a:t>(x 1 million metric tonnes)</a:t>
            </a:r>
            <a:endParaRPr lang="nl-NL" sz="1000">
              <a:effectLst/>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'Port of Amsterdam'!$A$3</c:f>
              <c:strCache>
                <c:ptCount val="1"/>
                <c:pt idx="0">
                  <c:v>Containers</c:v>
                </c:pt>
              </c:strCache>
            </c:strRef>
          </c:tx>
          <c:spPr>
            <a:ln w="28575" cap="rnd">
              <a:solidFill>
                <a:schemeClr val="accent6"/>
              </a:solidFill>
              <a:round/>
            </a:ln>
            <a:effectLst/>
          </c:spPr>
          <c:marker>
            <c:symbol val="none"/>
          </c:marker>
          <c:cat>
            <c:numRef>
              <c:f>'Port of Amsterdam'!$B$2:$G$2</c:f>
              <c:numCache>
                <c:formatCode>General</c:formatCode>
                <c:ptCount val="6"/>
                <c:pt idx="0">
                  <c:v>2010</c:v>
                </c:pt>
                <c:pt idx="1">
                  <c:v>2011</c:v>
                </c:pt>
                <c:pt idx="2">
                  <c:v>2012</c:v>
                </c:pt>
                <c:pt idx="3">
                  <c:v>2013</c:v>
                </c:pt>
                <c:pt idx="4">
                  <c:v>2014</c:v>
                </c:pt>
                <c:pt idx="5">
                  <c:v>2015</c:v>
                </c:pt>
              </c:numCache>
            </c:numRef>
          </c:cat>
          <c:val>
            <c:numRef>
              <c:f>'Port of Amsterdam'!$B$3:$G$3</c:f>
              <c:numCache>
                <c:formatCode>General</c:formatCode>
                <c:ptCount val="6"/>
                <c:pt idx="0">
                  <c:v>0.8</c:v>
                </c:pt>
                <c:pt idx="1">
                  <c:v>0.6</c:v>
                </c:pt>
                <c:pt idx="2">
                  <c:v>0.8</c:v>
                </c:pt>
                <c:pt idx="3">
                  <c:v>0.7</c:v>
                </c:pt>
                <c:pt idx="4">
                  <c:v>0.6</c:v>
                </c:pt>
                <c:pt idx="5">
                  <c:v>0.6</c:v>
                </c:pt>
              </c:numCache>
            </c:numRef>
          </c:val>
          <c:smooth val="0"/>
        </c:ser>
        <c:ser>
          <c:idx val="1"/>
          <c:order val="1"/>
          <c:tx>
            <c:strRef>
              <c:f>'Port of Amsterdam'!$A$4</c:f>
              <c:strCache>
                <c:ptCount val="1"/>
                <c:pt idx="0">
                  <c:v>Liquid bulk</c:v>
                </c:pt>
              </c:strCache>
            </c:strRef>
          </c:tx>
          <c:spPr>
            <a:ln w="28575" cap="rnd">
              <a:solidFill>
                <a:schemeClr val="accent5"/>
              </a:solidFill>
              <a:round/>
            </a:ln>
            <a:effectLst/>
          </c:spPr>
          <c:marker>
            <c:symbol val="none"/>
          </c:marker>
          <c:cat>
            <c:numRef>
              <c:f>'Port of Amsterdam'!$B$2:$G$2</c:f>
              <c:numCache>
                <c:formatCode>General</c:formatCode>
                <c:ptCount val="6"/>
                <c:pt idx="0">
                  <c:v>2010</c:v>
                </c:pt>
                <c:pt idx="1">
                  <c:v>2011</c:v>
                </c:pt>
                <c:pt idx="2">
                  <c:v>2012</c:v>
                </c:pt>
                <c:pt idx="3">
                  <c:v>2013</c:v>
                </c:pt>
                <c:pt idx="4">
                  <c:v>2014</c:v>
                </c:pt>
                <c:pt idx="5">
                  <c:v>2015</c:v>
                </c:pt>
              </c:numCache>
            </c:numRef>
          </c:cat>
          <c:val>
            <c:numRef>
              <c:f>'Port of Amsterdam'!$B$4:$G$4</c:f>
              <c:numCache>
                <c:formatCode>General</c:formatCode>
                <c:ptCount val="6"/>
                <c:pt idx="0">
                  <c:v>37.396000000000001</c:v>
                </c:pt>
                <c:pt idx="1">
                  <c:v>39.4</c:v>
                </c:pt>
                <c:pt idx="2">
                  <c:v>41.034999999999997</c:v>
                </c:pt>
                <c:pt idx="3">
                  <c:v>41.1</c:v>
                </c:pt>
                <c:pt idx="4">
                  <c:v>42</c:v>
                </c:pt>
                <c:pt idx="5">
                  <c:v>42.8</c:v>
                </c:pt>
              </c:numCache>
            </c:numRef>
          </c:val>
          <c:smooth val="0"/>
        </c:ser>
        <c:ser>
          <c:idx val="2"/>
          <c:order val="2"/>
          <c:tx>
            <c:strRef>
              <c:f>'Port of Amsterdam'!$A$5</c:f>
              <c:strCache>
                <c:ptCount val="1"/>
                <c:pt idx="0">
                  <c:v>Dry bulk</c:v>
                </c:pt>
              </c:strCache>
            </c:strRef>
          </c:tx>
          <c:spPr>
            <a:ln w="28575" cap="rnd">
              <a:solidFill>
                <a:schemeClr val="accent4"/>
              </a:solidFill>
              <a:round/>
            </a:ln>
            <a:effectLst/>
          </c:spPr>
          <c:marker>
            <c:symbol val="none"/>
          </c:marker>
          <c:cat>
            <c:numRef>
              <c:f>'Port of Amsterdam'!$B$2:$G$2</c:f>
              <c:numCache>
                <c:formatCode>General</c:formatCode>
                <c:ptCount val="6"/>
                <c:pt idx="0">
                  <c:v>2010</c:v>
                </c:pt>
                <c:pt idx="1">
                  <c:v>2011</c:v>
                </c:pt>
                <c:pt idx="2">
                  <c:v>2012</c:v>
                </c:pt>
                <c:pt idx="3">
                  <c:v>2013</c:v>
                </c:pt>
                <c:pt idx="4">
                  <c:v>2014</c:v>
                </c:pt>
                <c:pt idx="5">
                  <c:v>2015</c:v>
                </c:pt>
              </c:numCache>
            </c:numRef>
          </c:cat>
          <c:val>
            <c:numRef>
              <c:f>'Port of Amsterdam'!$B$5:$G$5</c:f>
              <c:numCache>
                <c:formatCode>General</c:formatCode>
                <c:ptCount val="6"/>
                <c:pt idx="0">
                  <c:v>46.753</c:v>
                </c:pt>
                <c:pt idx="1">
                  <c:v>46.578000000000003</c:v>
                </c:pt>
                <c:pt idx="2">
                  <c:v>42.137</c:v>
                </c:pt>
                <c:pt idx="3">
                  <c:v>46.2</c:v>
                </c:pt>
                <c:pt idx="4">
                  <c:v>48.3</c:v>
                </c:pt>
                <c:pt idx="5">
                  <c:v>44.3</c:v>
                </c:pt>
              </c:numCache>
            </c:numRef>
          </c:val>
          <c:smooth val="0"/>
        </c:ser>
        <c:ser>
          <c:idx val="3"/>
          <c:order val="3"/>
          <c:tx>
            <c:strRef>
              <c:f>'Port of Amsterdam'!$A$6</c:f>
              <c:strCache>
                <c:ptCount val="1"/>
                <c:pt idx="0">
                  <c:v>RoRo</c:v>
                </c:pt>
              </c:strCache>
            </c:strRef>
          </c:tx>
          <c:spPr>
            <a:ln w="28575" cap="rnd">
              <a:solidFill>
                <a:schemeClr val="accent6">
                  <a:lumMod val="60000"/>
                </a:schemeClr>
              </a:solidFill>
              <a:round/>
            </a:ln>
            <a:effectLst/>
          </c:spPr>
          <c:marker>
            <c:symbol val="none"/>
          </c:marker>
          <c:cat>
            <c:numRef>
              <c:f>'Port of Amsterdam'!$B$2:$G$2</c:f>
              <c:numCache>
                <c:formatCode>General</c:formatCode>
                <c:ptCount val="6"/>
                <c:pt idx="0">
                  <c:v>2010</c:v>
                </c:pt>
                <c:pt idx="1">
                  <c:v>2011</c:v>
                </c:pt>
                <c:pt idx="2">
                  <c:v>2012</c:v>
                </c:pt>
                <c:pt idx="3">
                  <c:v>2013</c:v>
                </c:pt>
                <c:pt idx="4">
                  <c:v>2014</c:v>
                </c:pt>
                <c:pt idx="5">
                  <c:v>2015</c:v>
                </c:pt>
              </c:numCache>
            </c:numRef>
          </c:cat>
          <c:val>
            <c:numRef>
              <c:f>'Port of Amsterdam'!$B$6:$G$6</c:f>
              <c:numCache>
                <c:formatCode>General</c:formatCode>
                <c:ptCount val="6"/>
                <c:pt idx="0">
                  <c:v>0.86299999999999999</c:v>
                </c:pt>
                <c:pt idx="1">
                  <c:v>0.9</c:v>
                </c:pt>
                <c:pt idx="2">
                  <c:v>0.6</c:v>
                </c:pt>
                <c:pt idx="3">
                  <c:v>0.5</c:v>
                </c:pt>
                <c:pt idx="4">
                  <c:v>0.4</c:v>
                </c:pt>
                <c:pt idx="5">
                  <c:v>0.4</c:v>
                </c:pt>
              </c:numCache>
            </c:numRef>
          </c:val>
          <c:smooth val="0"/>
        </c:ser>
        <c:ser>
          <c:idx val="4"/>
          <c:order val="4"/>
          <c:tx>
            <c:strRef>
              <c:f>'Port of Amsterdam'!$A$7</c:f>
              <c:strCache>
                <c:ptCount val="1"/>
                <c:pt idx="0">
                  <c:v>Other general cargo</c:v>
                </c:pt>
              </c:strCache>
            </c:strRef>
          </c:tx>
          <c:spPr>
            <a:ln w="28575" cap="rnd">
              <a:solidFill>
                <a:schemeClr val="accent5">
                  <a:lumMod val="60000"/>
                </a:schemeClr>
              </a:solidFill>
              <a:round/>
            </a:ln>
            <a:effectLst/>
          </c:spPr>
          <c:marker>
            <c:symbol val="none"/>
          </c:marker>
          <c:cat>
            <c:numRef>
              <c:f>'Port of Amsterdam'!$B$2:$G$2</c:f>
              <c:numCache>
                <c:formatCode>General</c:formatCode>
                <c:ptCount val="6"/>
                <c:pt idx="0">
                  <c:v>2010</c:v>
                </c:pt>
                <c:pt idx="1">
                  <c:v>2011</c:v>
                </c:pt>
                <c:pt idx="2">
                  <c:v>2012</c:v>
                </c:pt>
                <c:pt idx="3">
                  <c:v>2013</c:v>
                </c:pt>
                <c:pt idx="4">
                  <c:v>2014</c:v>
                </c:pt>
                <c:pt idx="5">
                  <c:v>2015</c:v>
                </c:pt>
              </c:numCache>
            </c:numRef>
          </c:cat>
          <c:val>
            <c:numRef>
              <c:f>'Port of Amsterdam'!$B$7:$G$7</c:f>
              <c:numCache>
                <c:formatCode>General</c:formatCode>
                <c:ptCount val="6"/>
                <c:pt idx="0">
                  <c:v>4.8029999999999999</c:v>
                </c:pt>
                <c:pt idx="1">
                  <c:v>5.4160000000000004</c:v>
                </c:pt>
                <c:pt idx="2">
                  <c:v>7.7</c:v>
                </c:pt>
                <c:pt idx="3">
                  <c:v>7.2</c:v>
                </c:pt>
                <c:pt idx="4">
                  <c:v>2.1</c:v>
                </c:pt>
                <c:pt idx="5">
                  <c:v>1.8</c:v>
                </c:pt>
              </c:numCache>
            </c:numRef>
          </c:val>
          <c:smooth val="0"/>
        </c:ser>
        <c:dLbls>
          <c:showLegendKey val="0"/>
          <c:showVal val="0"/>
          <c:showCatName val="0"/>
          <c:showSerName val="0"/>
          <c:showPercent val="0"/>
          <c:showBubbleSize val="0"/>
        </c:dLbls>
        <c:smooth val="0"/>
        <c:axId val="176198440"/>
        <c:axId val="379600816"/>
      </c:lineChart>
      <c:catAx>
        <c:axId val="176198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9600816"/>
        <c:crosses val="autoZero"/>
        <c:auto val="1"/>
        <c:lblAlgn val="ctr"/>
        <c:lblOffset val="100"/>
        <c:noMultiLvlLbl val="0"/>
      </c:catAx>
      <c:valAx>
        <c:axId val="3796008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1984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2016-07-13T00:00:00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Uni15</b:Tag>
    <b:SourceType>InternetSite</b:SourceType>
    <b:Guid>{78111CDA-F623-4756-BE7D-C47FF412BA11}</b:Guid>
    <b:Author>
      <b:Author>
        <b:Corporate>United Nations</b:Corporate>
      </b:Author>
    </b:Author>
    <b:Title>Paris Agreement</b:Title>
    <b:InternetSiteTitle>United Nations Framework Convention on Climate Change</b:InternetSiteTitle>
    <b:Year>2015</b:Year>
    <b:Month>December</b:Month>
    <b:Day>12</b:Day>
    <b:URL>https://unfccc.int/resource/docs/2015/cop21/eng/l09.pdf</b:URL>
    <b:RefOrder>1</b:RefOrder>
  </b:Source>
  <b:Source>
    <b:Tag>Wor151</b:Tag>
    <b:SourceType>InternetSite</b:SourceType>
    <b:Guid>{D48E0E79-074B-490C-8682-95760AEE1798}</b:Guid>
    <b:Author>
      <b:Author>
        <b:Corporate>World Maritime News</b:Corporate>
      </b:Author>
    </b:Author>
    <b:Title>COP21: Paris remains Silent on Shipping and Aviation</b:Title>
    <b:InternetSiteTitle>World Maritme News</b:InternetSiteTitle>
    <b:Year>2015</b:Year>
    <b:Month>December</b:Month>
    <b:Day>14</b:Day>
    <b:URL>http://worldmaritimenews.com/archives/178732/cop21-paris-remains-silent-on-shipping-and-aviation/</b:URL>
    <b:RefOrder>2</b:RefOrder>
  </b:Source>
  <b:Source>
    <b:Tag>WPC</b:Tag>
    <b:SourceType>InternetSite</b:SourceType>
    <b:Guid>{F765272A-9D7C-42BC-B265-E8CD82A0576A}</b:Guid>
    <b:Author>
      <b:Author>
        <b:Corporate>WPCI</b:Corporate>
      </b:Author>
    </b:Author>
    <b:Title>World Port Climate Initiative</b:Title>
    <b:InternetSiteTitle>WPCI</b:InternetSiteTitle>
    <b:URL>http://wpci.iaphworldports.org/index.html</b:URL>
    <b:RefOrder>3</b:RefOrder>
  </b:Source>
  <b:Source>
    <b:Tag>Bon01</b:Tag>
    <b:SourceType>InternetSite</b:SourceType>
    <b:Guid>{41A6265C-40AD-43FA-A1BE-4B265048BCA8}</b:Guid>
    <b:Author>
      <b:Author>
        <b:Corporate>Bonn Agreement</b:Corporate>
      </b:Author>
    </b:Author>
    <b:Title>Publications</b:Title>
    <b:InternetSiteTitle>Bonn Agreement</b:InternetSiteTitle>
    <b:Year> 2001</b:Year>
    <b:URL>http://www.bonnagreement.org/site/assets/files/3946/bonn_agreement_counter_pollution_manual.pdf</b:URL>
    <b:RefOrder>4</b:RefOrder>
  </b:Source>
  <b:Source>
    <b:Tag>Kui15</b:Tag>
    <b:SourceType>Report</b:SourceType>
    <b:Guid>{228A59D1-0A95-4C9E-820C-AC57F3906875}</b:Guid>
    <b:Title>De Amsterdamse haven draait (groen) door</b:Title>
    <b:Year>2015</b:Year>
    <b:Author>
      <b:Author>
        <b:NameList>
          <b:Person>
            <b:Last>Kuipers</b:Last>
            <b:First>Bart</b:First>
          </b:Person>
          <b:Person>
            <b:Last>de Jong</b:Last>
            <b:First>Onno</b:First>
          </b:Person>
          <b:Person>
            <b:Last>van Raak</b:Last>
            <b:First>Roel</b:First>
          </b:Person>
          <b:Person>
            <b:Last>Sanders</b:Last>
            <b:First>Frederic</b:First>
          </b:Person>
          <b:Person>
            <b:Last>Meesters</b:Last>
            <b:First>Koen</b:First>
          </b:Person>
          <b:Person>
            <b:Last>van Dam</b:Last>
            <b:First>Jan</b:First>
          </b:Person>
        </b:NameList>
      </b:Author>
    </b:Author>
    <b:Publisher>Port of Amsterdam</b:Publisher>
    <b:RefOrder>7</b:RefOrder>
  </b:Source>
  <b:Source>
    <b:Tag>Gen09</b:Tag>
    <b:SourceType>JournalArticle</b:SourceType>
    <b:Guid>{AB953575-1997-4FE3-9B2D-92C90530B404}</b:Guid>
    <b:Title>Implementing China’s circular economy concept at the regional level: A review of the progess in Dalian, China</b:Title>
    <b:Year>2009</b:Year>
    <b:Pages>996-1002</b:Pages>
    <b:Author>
      <b:Author>
        <b:NameList>
          <b:Person>
            <b:Last>Geng</b:Last>
            <b:First>Yong</b:First>
          </b:Person>
          <b:Person>
            <b:Last>Zhu</b:Last>
            <b:First>Qinghua</b:First>
          </b:Person>
          <b:Person>
            <b:Last>Doberstein</b:Last>
            <b:First>Brent</b:First>
          </b:Person>
          <b:Person>
            <b:Last>Fuijta</b:Last>
            <b:First>Tsuyoshi</b:First>
          </b:Person>
        </b:NameList>
      </b:Author>
    </b:Author>
    <b:JournalName>Wast Management</b:JournalName>
    <b:RefOrder>9</b:RefOrder>
  </b:Source>
  <b:Source>
    <b:Tag>Mac14</b:Tag>
    <b:SourceType>Report</b:SourceType>
    <b:Guid>{EE5CEEC7-B749-4D0A-A781-13DF64424508}</b:Guid>
    <b:Author>
      <b:Author>
        <b:NameList>
          <b:Person>
            <b:Last>MacArthur</b:Last>
            <b:First>Ellen</b:First>
          </b:Person>
        </b:NameList>
      </b:Author>
    </b:Author>
    <b:Title>Towards a cirular economy: volume 3 accelarating the scale-up across global supply chains</b:Title>
    <b:Year>2014</b:Year>
    <b:Publisher>Ellen MacArthur Foundation</b:Publisher>
    <b:RefOrder>11</b:RefOrder>
  </b:Source>
  <b:Source>
    <b:Tag>Sta16</b:Tag>
    <b:SourceType>JournalArticle</b:SourceType>
    <b:Guid>{5BDFA5A1-BFE2-417C-86C4-4A32B99E583D}</b:Guid>
    <b:Title>The circular economy</b:Title>
    <b:Year>2016</b:Year>
    <b:Pages>435-438</b:Pages>
    <b:JournalName>Nature</b:JournalName>
    <b:Author>
      <b:Author>
        <b:NameList>
          <b:Person>
            <b:Last>Stahel</b:Last>
            <b:First>Walter</b:First>
            <b:Middle>R.</b:Middle>
          </b:Person>
        </b:NameList>
      </b:Author>
    </b:Author>
    <b:RefOrder>12</b:RefOrder>
  </b:Source>
  <b:Source>
    <b:Tag>Gre06</b:Tag>
    <b:SourceType>JournalArticle</b:SourceType>
    <b:Guid>{49704408-DA8B-4393-9FD5-006F860F62A9}</b:Guid>
    <b:Author>
      <b:Author>
        <b:NameList>
          <b:Person>
            <b:Last>Greyson</b:Last>
            <b:First>James</b:First>
          </b:Person>
        </b:NameList>
      </b:Author>
    </b:Author>
    <b:Title>An economic instrument for zero waste, economic growth and sustainablity</b:Title>
    <b:JournalName>Journal of Cleaner Production</b:JournalName>
    <b:Year>2006</b:Year>
    <b:Pages>1382-1390</b:Pages>
    <b:RefOrder>10</b:RefOrder>
  </b:Source>
  <b:Source>
    <b:Tag>DeL122</b:Tag>
    <b:SourceType>Book</b:SourceType>
    <b:Guid>{B268D363-AB92-4A66-8ECA-06A2DA1FE4CC}</b:Guid>
    <b:Title>Port Economics, Policy and Management</b:Title>
    <b:Year>2012</b:Year>
    <b:Publisher>Erasmus University Rotterdam</b:Publisher>
    <b:Author>
      <b:Author>
        <b:NameList>
          <b:Person>
            <b:Last>De Langen</b:Last>
            <b:First>P.W.</b:First>
          </b:Person>
          <b:Person>
            <b:Last>Nijdam</b:Last>
            <b:First>M.H.</b:First>
          </b:Person>
        </b:NameList>
      </b:Author>
    </b:Author>
    <b:RefOrder>14</b:RefOrder>
  </b:Source>
  <b:Source>
    <b:Tag>DeL07</b:Tag>
    <b:SourceType>JournalArticle</b:SourceType>
    <b:Guid>{6DE3BAB4-62EA-4121-8ED9-A760F782D41F}</b:Guid>
    <b:Title>Port  competition  and  selection  in  contestable  hinterlands;  the case of Austria</b:Title>
    <b:Year>2007</b:Year>
    <b:Author>
      <b:Author>
        <b:NameList>
          <b:Person>
            <b:Last>De Langen</b:Last>
            <b:First>P.W.</b:First>
          </b:Person>
        </b:NameList>
      </b:Author>
    </b:Author>
    <b:JournalName>European Journal of Transport and Infrastructure</b:JournalName>
    <b:Pages>1-14</b:Pages>
    <b:RefOrder>15</b:RefOrder>
  </b:Source>
  <b:Source>
    <b:Tag>Fle99</b:Tag>
    <b:SourceType>JournalArticle</b:SourceType>
    <b:Guid>{3734A9FF-397A-4C56-B7BE-10C499833B17}</b:Guid>
    <b:Author>
      <b:Author>
        <b:NameList>
          <b:Person>
            <b:Last>Fleming</b:Last>
            <b:First>Douglas</b:First>
            <b:Middle>K.</b:Middle>
          </b:Person>
          <b:Person>
            <b:Last>Baird</b:Last>
            <b:First>Alfred</b:First>
            <b:Middle>J.</b:Middle>
          </b:Person>
        </b:NameList>
      </b:Author>
    </b:Author>
    <b:Title>Comment Some reflections on port competition in the United States and in Europe</b:Title>
    <b:JournalName>Maritime Policy and Management</b:JournalName>
    <b:Year>1999</b:Year>
    <b:Pages>383-294</b:Pages>
    <b:RefOrder>16</b:RefOrder>
  </b:Source>
  <b:Source>
    <b:Tag>Tru07</b:Tag>
    <b:SourceType>JournalArticle</b:SourceType>
    <b:Guid>{28E74CF8-21DF-4ABC-9C48-0FBBDD7B6CD5}</b:Guid>
    <b:Author>
      <b:Author>
        <b:NameList>
          <b:Person>
            <b:Last>Trujillo</b:Last>
            <b:First>Lourdes</b:First>
          </b:Person>
          <b:Person>
            <b:Last>Tovar</b:Last>
            <b:First>Beatriz</b:First>
          </b:Person>
        </b:NameList>
      </b:Author>
    </b:Author>
    <b:Title>The European Port Industry: An Analysis of its Economic Efficiency </b:Title>
    <b:JournalName>Martime Economics &amp; Logistics</b:JournalName>
    <b:Year>2007</b:Year>
    <b:Pages>148-171</b:Pages>
    <b:RefOrder>17</b:RefOrder>
  </b:Source>
  <b:Source>
    <b:Tag>Har01</b:Tag>
    <b:SourceType>JournalArticle</b:SourceType>
    <b:Guid>{67D5E01D-484B-4A52-B7D3-00252A090F38}</b:Guid>
    <b:Author>
      <b:Author>
        <b:NameList>
          <b:Person>
            <b:Last>Haralambided</b:Last>
            <b:First>H.</b:First>
            <b:Middle>E.</b:Middle>
          </b:Person>
          <b:Person>
            <b:Last>Verbeke</b:Last>
            <b:First>A.</b:First>
          </b:Person>
          <b:Person>
            <b:Last>Musso</b:Last>
            <b:First>E.</b:First>
          </b:Person>
          <b:Person>
            <b:Last>Benacchio</b:Last>
            <b:First>M.</b:First>
          </b:Person>
        </b:NameList>
      </b:Author>
    </b:Author>
    <b:Title>Port Financing and Pricing in the European Union: Theory, Politics and Reality</b:Title>
    <b:JournalName>International Journal of Maritme Economics</b:JournalName>
    <b:Year>2001</b:Year>
    <b:Pages>368-386</b:Pages>
    <b:RefOrder>60</b:RefOrder>
  </b:Source>
  <b:Source>
    <b:Tag>Mer13</b:Tag>
    <b:SourceType>JournalArticle</b:SourceType>
    <b:Guid>{2ED3B1F1-695F-4B0F-B1C5-6DD465392110}</b:Guid>
    <b:Author>
      <b:Author>
        <b:NameList>
          <b:Person>
            <b:Last>Merk</b:Last>
            <b:First>O</b:First>
          </b:Person>
          <b:Person>
            <b:Last>Notteboom</b:Last>
            <b:First>T.</b:First>
          </b:Person>
        </b:NameList>
      </b:Author>
    </b:Author>
    <b:Title>The Competitiveness of Global-Port Cities: the Case of Rotterdam, Amsterdam- The Netherlands </b:Title>
    <b:JournalName>OECD Regional Development Working Papers</b:JournalName>
    <b:Year>2013</b:Year>
    <b:RefOrder>18</b:RefOrder>
  </b:Source>
  <b:Source>
    <b:Tag>ESP14</b:Tag>
    <b:SourceType>DocumentFromInternetSite</b:SourceType>
    <b:Guid>{1D886C78-39B4-4186-ABDF-D8F38CCAABB3}</b:Guid>
    <b:Title>Port profile</b:Title>
    <b:Year>2014</b:Year>
    <b:InternetSiteTitle>ESPO</b:InternetSiteTitle>
    <b:URL>http://www.espo.be/media/espopublications/port%20profile%20print_updated%2013%20may_reduced.pdf</b:URL>
    <b:Author>
      <b:Author>
        <b:Corporate>ESPO</b:Corporate>
      </b:Author>
    </b:Author>
    <b:RefOrder>19</b:RefOrder>
  </b:Source>
  <b:Source>
    <b:Tag>Dar09</b:Tag>
    <b:SourceType>JournalArticle</b:SourceType>
    <b:Guid>{FB5ECA90-8815-435B-BC42-E0681C32041E}</b:Guid>
    <b:Title>Survey on environmental monitoring requirements of European ports</b:Title>
    <b:Year>2009</b:Year>
    <b:Pages>1396-1403</b:Pages>
    <b:Author>
      <b:Author>
        <b:NameList>
          <b:Person>
            <b:Last>Darba</b:Last>
            <b:First>R.M.</b:First>
          </b:Person>
          <b:Person>
            <b:Last>Pittam</b:Last>
            <b:First>N.</b:First>
          </b:Person>
          <b:Person>
            <b:Last>Royston</b:Last>
            <b:First>K.A.</b:First>
          </b:Person>
          <b:Person>
            <b:Last>Darba</b:Last>
            <b:First>J.P.</b:First>
          </b:Person>
          <b:Person>
            <b:Last>Journee</b:Last>
            <b:First>H.</b:First>
          </b:Person>
        </b:NameList>
      </b:Author>
    </b:Author>
    <b:JournalName>Journal of Environmental Management</b:JournalName>
    <b:RefOrder>20</b:RefOrder>
  </b:Source>
  <b:Source>
    <b:Tag>AAP14</b:Tag>
    <b:SourceType>DocumentFromInternetSite</b:SourceType>
    <b:Guid>{039B6A27-495C-4DC0-8190-B8D39DBCA384}</b:Guid>
    <b:Author>
      <b:Author>
        <b:Corporate>AAPA</b:Corporate>
      </b:Author>
    </b:Author>
    <b:Title>Port Industry Statistics</b:Title>
    <b:InternetSiteTitle>American Association of Port Authorities</b:InternetSiteTitle>
    <b:Year>2014</b:Year>
    <b:URL>http://www.aapa-ports.org/unifying/content.aspx?ItemNumber=21048</b:URL>
    <b:RefOrder>22</b:RefOrder>
  </b:Source>
  <b:Source>
    <b:Tag>Eur14</b:Tag>
    <b:SourceType>DocumentFromInternetSite</b:SourceType>
    <b:Guid>{077DDBFC-FBD1-47C4-B724-B968842ED724}</b:Guid>
    <b:Author>
      <b:Author>
        <b:Corporate>Eurostat</b:Corporate>
      </b:Author>
    </b:Author>
    <b:Title>Martime ports freight and passenger statistics</b:Title>
    <b:InternetSiteTitle>Statistics explained</b:InternetSiteTitle>
    <b:Year>2014</b:Year>
    <b:URL>http://ec.europa.eu/eurostat/statistics-explained/index.php/Maritime_ports_freight_and_passenger_statistics</b:URL>
    <b:RefOrder>23</b:RefOrder>
  </b:Source>
  <b:Source>
    <b:Tag>Por131</b:Tag>
    <b:SourceType>DocumentFromInternetSite</b:SourceType>
    <b:Guid>{41275CF5-9BB6-4E39-BECB-D085701B5952}</b:Guid>
    <b:Author>
      <b:Author>
        <b:Corporate>Port of Antwerp</b:Corporate>
      </b:Author>
    </b:Author>
    <b:Title>Antwerp world's largest coffee port</b:Title>
    <b:InternetSiteTitle>Port of Antwerp</b:InternetSiteTitle>
    <b:Year>2013</b:Year>
    <b:URL>http://www.portofantwerp.com/nl/node/5543</b:URL>
    <b:RefOrder>27</b:RefOrder>
  </b:Source>
  <b:Source>
    <b:Tag>Por154</b:Tag>
    <b:SourceType>DocumentFromInternetSite</b:SourceType>
    <b:Guid>{A58FCD79-EE7E-4D61-A90E-53E2F0554E52}</b:Guid>
    <b:Author>
      <b:Author>
        <b:Corporate>Port of Ghent</b:Corporate>
      </b:Author>
    </b:Author>
    <b:Title>Figures &amp; statistics: seagoing and inland navigation</b:Title>
    <b:Year>2015a</b:Year>
    <b:InternetSiteTitle>www.portofghent.be</b:InternetSiteTitle>
    <b:URL>http://www.portofghent.be/Trafficfiguresstatistics</b:URL>
    <b:RefOrder>21</b:RefOrder>
  </b:Source>
  <b:Source>
    <b:Tag>Por157</b:Tag>
    <b:SourceType>DocumentFromInternetSite</b:SourceType>
    <b:Guid>{1F6413CE-F83F-4EE0-8B5B-0EF9A17886F6}</b:Guid>
    <b:Author>
      <b:Author>
        <b:Corporate>Port of Ghent</b:Corporate>
      </b:Author>
    </b:Author>
    <b:Title>Company Profile</b:Title>
    <b:InternetSiteTitle>Port of Ghent</b:InternetSiteTitle>
    <b:Year>2015b</b:Year>
    <b:URL>http://www.portofghent.be/product/124/company-profile</b:URL>
    <b:RefOrder>28</b:RefOrder>
  </b:Source>
  <b:Source>
    <b:Tag>Por111</b:Tag>
    <b:SourceType>DocumentFromInternetSite</b:SourceType>
    <b:Guid>{FB664441-ABEF-4B73-BBAE-3FE82EE4D350}</b:Guid>
    <b:Author>
      <b:Author>
        <b:Corporate>Port of Hamburg</b:Corporate>
      </b:Author>
    </b:Author>
    <b:Title>Annual Report 2011</b:Title>
    <b:InternetSiteTitle>Port of Hamburg</b:InternetSiteTitle>
    <b:Year>2011</b:Year>
    <b:URL>http://www.hamburg-port-authority.de/en/press/Brochures-and-publications/Documents/Annual-Report2011.pdf</b:URL>
    <b:RefOrder>33</b:RefOrder>
  </b:Source>
  <b:Source>
    <b:Tag>Kre03</b:Tag>
    <b:SourceType>JournalArticle</b:SourceType>
    <b:Guid>{895E0AAF-188F-4184-BB6F-BF0834B88003}</b:Guid>
    <b:Title>Is intermodal freight transport more environmentally friendly than all-road freight transport? A review</b:Title>
    <b:Year>2003</b:Year>
    <b:Author>
      <b:Author>
        <b:NameList>
          <b:Person>
            <b:Last>Kreutzenberger</b:Last>
            <b:First>E.</b:First>
          </b:Person>
          <b:Person>
            <b:Last>Macharis</b:Last>
            <b:First>Cathy</b:First>
          </b:Person>
          <b:Person>
            <b:Last>Vereecken</b:Last>
            <b:First>Laetitia</b:First>
          </b:Person>
          <b:Person>
            <b:Last>Woxenius</b:Last>
            <b:First>Johan</b:First>
          </b:Person>
        </b:NameList>
      </b:Author>
    </b:Author>
    <b:JournalName>Nectar Conference</b:JournalName>
    <b:RefOrder>34</b:RefOrder>
  </b:Source>
  <b:Source>
    <b:Tag>Yua06</b:Tag>
    <b:SourceType>JournalArticle</b:SourceType>
    <b:Guid>{CDE8D0E4-218D-4960-9DB0-6A129A62DD50}</b:Guid>
    <b:Author>
      <b:Author>
        <b:NameList>
          <b:Person>
            <b:Last>Yuan</b:Last>
            <b:First>Zengwei</b:First>
          </b:Person>
          <b:Person>
            <b:Last>Bi</b:Last>
            <b:First>Juan</b:First>
          </b:Person>
          <b:Person>
            <b:Last>Morguichi</b:Last>
            <b:First>Yuichi</b:First>
          </b:Person>
        </b:NameList>
      </b:Author>
    </b:Author>
    <b:Title>The Circular Economy: A New Development Strategy in China</b:Title>
    <b:JournalName>Journal of Industrial Ecology</b:JournalName>
    <b:Year>2006</b:Year>
    <b:Pages>4-8</b:Pages>
    <b:RefOrder>13</b:RefOrder>
  </b:Source>
  <b:Source>
    <b:Tag>Por1</b:Tag>
    <b:SourceType>DocumentFromInternetSite</b:SourceType>
    <b:Guid>{B301D24C-9A99-4316-8AAB-2BA1D167AF51}</b:Guid>
    <b:Author>
      <b:Author>
        <b:Corporate>Port of Rotterdam</b:Corporate>
      </b:Author>
    </b:Author>
    <b:Title>Scheepvaart binnenvaart faciliteiten</b:Title>
    <b:InternetSiteTitle>Port of Rotterdam</b:InternetSiteTitle>
    <b:URL>https://www.portofrotterdam.com/nl/scheepvaart/binnenvaart/faciliteiten</b:URL>
    <b:RefOrder>61</b:RefOrder>
  </b:Source>
  <b:Source>
    <b:Tag>Por12</b:Tag>
    <b:SourceType>DocumentFromInternetSite</b:SourceType>
    <b:Guid>{7D377B70-3ED6-46F0-B9F3-CBCC13A5A8AD}</b:Guid>
    <b:Author>
      <b:Author>
        <b:Corporate>Port of Antwerp</b:Corporate>
      </b:Author>
    </b:Author>
    <b:Title>Jaaverslag 2011</b:Title>
    <b:InternetSiteTitle>Port of Antwerp</b:InternetSiteTitle>
    <b:Year>2012</b:Year>
    <b:Month>maart</b:Month>
    <b:Day>28</b:Day>
    <b:URL>http://www.portofantwerp.com/sites/portofantwerp/files/POA-Jaarverslag-2011.pdf</b:URL>
    <b:RefOrder>62</b:RefOrder>
  </b:Source>
  <b:Source>
    <b:Tag>Sch14</b:Tag>
    <b:SourceType>DocumentFromInternetSite</b:SourceType>
    <b:Guid>{64142408-9C79-4011-B8D8-1594FC603638}</b:Guid>
    <b:Author>
      <b:Author>
        <b:NameList>
          <b:Person>
            <b:Last>Schauvliege</b:Last>
            <b:First>Joke</b:First>
          </b:Person>
          <b:Person>
            <b:Last>van Peel</b:Last>
            <b:First>Mark</b:First>
          </b:Person>
          <b:Person>
            <b:Last>Ait Daoud</b:Last>
            <b:First>Nabilla</b:First>
          </b:Person>
        </b:NameList>
      </b:Author>
    </b:Author>
    <b:Title>Actieplan fijn stof en NO2 in de Antwerpse haven en de stad Antwerpen</b:Title>
    <b:InternetSiteTitle>Departement leefmilieu, natuur en energie</b:InternetSiteTitle>
    <b:Year>2014</b:Year>
    <b:Month>februari</b:Month>
    <b:URL>https://www.lne.be/themas/luchtverontreiniging/nieuwactieplanantwerpen-2014-2018-goedgekeurd.pdf</b:URL>
    <b:RefOrder>63</b:RefOrder>
  </b:Source>
  <b:Source>
    <b:Tag>Por2</b:Tag>
    <b:SourceType>DocumentFromInternetSite</b:SourceType>
    <b:Guid>{8DFC6753-4CFD-45B0-A557-619F89060A7E}</b:Guid>
    <b:Author>
      <b:Author>
        <b:Corporate>Port of Antwerp</b:Corporate>
      </b:Author>
    </b:Author>
    <b:Title>Walstroom</b:Title>
    <b:InternetSiteTitle>Port of Antwerp</b:InternetSiteTitle>
    <b:URL>http://www.portofantwerp.com/nl/walstroom</b:URL>
    <b:RefOrder>64</b:RefOrder>
  </b:Source>
  <b:Source>
    <b:Tag>Por132</b:Tag>
    <b:SourceType>DocumentFromInternetSite</b:SourceType>
    <b:Guid>{72DDDF44-2306-4261-833D-41323701C0B7}</b:Guid>
    <b:Author>
      <b:Author>
        <b:Corporate>Port of Hamburg</b:Corporate>
      </b:Author>
    </b:Author>
    <b:Title>Sustainaiblity report 2011/2012</b:Title>
    <b:InternetSiteTitle>Hamburg Port Aurhority</b:InternetSiteTitle>
    <b:Year>2013</b:Year>
    <b:Month>June</b:Month>
    <b:Day>27</b:Day>
    <b:URL>http://www.hamburg-port-authority.de/en/press/Brochures-and-publications/Documents/HPA-Sustainability%20Report-2012.pdf</b:URL>
    <b:RefOrder>39</b:RefOrder>
  </b:Source>
  <b:Source>
    <b:Tag>Por156</b:Tag>
    <b:SourceType>DocumentFromInternetSite</b:SourceType>
    <b:Guid>{AA291A79-AFAE-4E43-928A-6B824047F491}</b:Guid>
    <b:Author>
      <b:Author>
        <b:Corporate>Port of Hamburg</b:Corporate>
      </b:Author>
    </b:Author>
    <b:Title>Statistics: Dry Bulk Handling</b:Title>
    <b:InternetSiteTitle>Port of Hamburg</b:InternetSiteTitle>
    <b:Year>2015a</b:Year>
    <b:URL>https://www.hafen-hamburg.de/en/statistics/bulk</b:URL>
    <b:RefOrder>25</b:RefOrder>
  </b:Source>
  <b:Source>
    <b:Tag>Por1512</b:Tag>
    <b:SourceType>DocumentFromInternetSite</b:SourceType>
    <b:Guid>{B7E8A93C-7CAA-44F6-8E58-94993B08DA69}</b:Guid>
    <b:Author>
      <b:Author>
        <b:Corporate>Port of Hamburg</b:Corporate>
      </b:Author>
    </b:Author>
    <b:Title>Sustainability report 2014</b:Title>
    <b:InternetSiteTitle>Hamburg Port Aurhority</b:InternetSiteTitle>
    <b:Year>2015b</b:Year>
    <b:Month>July</b:Month>
    <b:URL>http://www.hamburg-port-authority.de/de/presse/broschueren-und-publikationen/Documents/geschaeftsbericht2014/nb_image_en.pdf</b:URL>
    <b:RefOrder>38</b:RefOrder>
  </b:Source>
  <b:Source>
    <b:Tag>Por5c</b:Tag>
    <b:SourceType>DocumentFromInternetSite</b:SourceType>
    <b:Guid>{9808FA7C-D294-4CA6-AFD0-F50A47E1DAF6}</b:Guid>
    <b:Author>
      <b:Author>
        <b:Corporate>Port of Hamburg</b:Corporate>
      </b:Author>
    </b:Author>
    <b:Title>Brochure Smartport</b:Title>
    <b:InternetSiteTitle>Hamburg Port Authority</b:InternetSiteTitle>
    <b:Year>2015c</b:Year>
    <b:Month>april</b:Month>
    <b:URL>http://www.hamburg-port-authority.de/de/presse/broschueren-und-publikationen/Documents/150422_tl_messe_lowres.pdf</b:URL>
    <b:RefOrder>65</b:RefOrder>
  </b:Source>
  <b:Source>
    <b:Tag>Por3</b:Tag>
    <b:SourceType>DocumentFromInternetSite</b:SourceType>
    <b:Guid>{B08B750D-04CE-425E-A0F5-692421F16DA8}</b:Guid>
    <b:Author>
      <b:Author>
        <b:Corporate>Port of Hamburg</b:Corporate>
      </b:Author>
    </b:Author>
    <b:Title>Smartport Energy</b:Title>
    <b:InternetSiteTitle>Hamburg Port Authority </b:InternetSiteTitle>
    <b:URL>http://www.hamburg-port-authority.de/de/presse/broschueren-und-publikationen/Documents/broschuere_smartportenergy_web.pdf</b:URL>
    <b:RefOrder>66</b:RefOrder>
  </b:Source>
  <b:Source>
    <b:Tag>Por143</b:Tag>
    <b:SourceType>InternetSite</b:SourceType>
    <b:Guid>{DCEDFDFC-7C7D-44AA-B256-4388E151574E}</b:Guid>
    <b:Title>Rotterdamse krachtenbundeling in Circularity Center</b:Title>
    <b:InternetSiteTitle>Port of Rotterdam</b:InternetSiteTitle>
    <b:Year>2014a</b:Year>
    <b:Month>April</b:Month>
    <b:Day>4</b:Day>
    <b:URL>https://www.portofrotterdam.com/nl/nieuws-en-persberichten/rotterdamse-krachtenbundeling-in-circularity-center</b:URL>
    <b:Author>
      <b:Author>
        <b:Corporate>Port of Rotterdam</b:Corporate>
      </b:Author>
    </b:Author>
    <b:RefOrder>6</b:RefOrder>
  </b:Source>
  <b:Source>
    <b:Tag>Por146</b:Tag>
    <b:SourceType>DocumentFromInternetSite</b:SourceType>
    <b:Guid>{2BE721D5-FD5C-4372-ABCF-F6064EF1C159}</b:Guid>
    <b:Author>
      <b:Author>
        <b:Corporate>Port of Rotterdam</b:Corporate>
      </b:Author>
    </b:Author>
    <b:Title>Uitvoeringsagenda 2014 Port Vision 2030</b:Title>
    <b:InternetSiteTitle>Port of Rotterdam</b:InternetSiteTitle>
    <b:Year>2014b</b:Year>
    <b:Month>februari</b:Month>
    <b:URL>https://www.portofrotterdam.com/nl/de-haven/havenvisie-2030/uitvoeringsagenda-havenvisie-2030</b:URL>
    <b:RefOrder>67</b:RefOrder>
  </b:Source>
  <b:Source>
    <b:Tag>Por</b:Tag>
    <b:SourceType>InternetSite</b:SourceType>
    <b:Guid>{49E46F06-260C-450C-8DD7-B1AEDB135BC2}</b:Guid>
    <b:Author>
      <b:Author>
        <b:Corporate>Port of Amsterdam</b:Corporate>
      </b:Author>
    </b:Author>
    <b:Title>Biobased &amp; circular economy</b:Title>
    <b:InternetSiteTitle>Port of Amsterdam</b:InternetSiteTitle>
    <b:URL>http://www.portofamsterdam.com/Eng/business-english/business-english-On-with-energy/Biobased-ampamp-circular-economy.html</b:URL>
    <b:RefOrder>8</b:RefOrder>
  </b:Source>
  <b:Source>
    <b:Tag>Por164</b:Tag>
    <b:SourceType>DocumentFromInternetSite</b:SourceType>
    <b:Guid>{106B9C31-EF69-4F36-914F-E0F3B5691822}</b:Guid>
    <b:Author>
      <b:Author>
        <b:Corporate>Port of Amsterdam</b:Corporate>
      </b:Author>
    </b:Author>
    <b:Title>Walstroom Riviercruise</b:Title>
    <b:InternetSiteTitle>Port of Amsterdam</b:InternetSiteTitle>
    <b:URL>http://www.portofamsterdam.nl/Ned/Riviercruise/rivercruise-Nederlands/Walstroom-riviercruise.html?highlight=walstroom</b:URL>
    <b:RefOrder>68</b:RefOrder>
  </b:Source>
  <b:Source>
    <b:Tag>Por6b</b:Tag>
    <b:SourceType>DocumentFromInternetSite</b:SourceType>
    <b:Guid>{CABEBBB1-2FAE-4410-82E5-3B291596F1AD}</b:Guid>
    <b:Author>
      <b:Author>
        <b:Corporate>Port of Amsterdam</b:Corporate>
      </b:Author>
    </b:Author>
    <b:Title>Walstroom</b:Title>
    <b:InternetSiteTitle>Port of Amsterdam</b:InternetSiteTitle>
    <b:URL>http://www.portofamsterdam.nl/Ned/binnenvaart-en-riviercruise/walstroom.html</b:URL>
    <b:RefOrder>69</b:RefOrder>
  </b:Source>
  <b:Source>
    <b:Tag>Por4</b:Tag>
    <b:SourceType>DocumentFromInternetSite</b:SourceType>
    <b:Guid>{EF8BC903-2CC9-490E-B78B-AE21286DFF71}</b:Guid>
    <b:Author>
      <b:Author>
        <b:Corporate>Port of Amsterdam</b:Corporate>
      </b:Author>
    </b:Author>
    <b:Title>Environmental Ship Index</b:Title>
    <b:InternetSiteTitle>Port of Amsterdam</b:InternetSiteTitle>
    <b:URL>http://www.portofamsterdam.nl/ESI.html?highlight=environmental%2c%20ship%2c%20index</b:URL>
    <b:RefOrder>70</b:RefOrder>
  </b:Source>
  <b:Source>
    <b:Tag>Por147</b:Tag>
    <b:SourceType>DocumentFromInternetSite</b:SourceType>
    <b:Guid>{7D2F1374-285F-45DE-9593-BBE376273F9F}</b:Guid>
    <b:Author>
      <b:Author>
        <b:Corporate>Port of Rotterdam</b:Corporate>
      </b:Author>
    </b:Author>
    <b:Title>Havenafvalplan</b:Title>
    <b:InternetSiteTitle>Port of Rotterdam</b:InternetSiteTitle>
    <b:Year>2014c</b:Year>
    <b:Month>december</b:Month>
    <b:Day>31</b:Day>
    <b:URL>https://www.portofrotterdam.com/nl/scheepvaart/zeevaart/scheepsafval-zeevaart</b:URL>
    <b:RefOrder>37</b:RefOrder>
  </b:Source>
  <b:Source>
    <b:Tag>Por1410</b:Tag>
    <b:SourceType>DocumentFromInternetSite</b:SourceType>
    <b:Guid>{3DD29893-C0F8-4CD1-A011-54B3ACFA0E1D}</b:Guid>
    <b:Author>
      <b:Author>
        <b:Corporate>Port of Rotterdam</b:Corporate>
      </b:Author>
    </b:Author>
    <b:Title>Port Statistics 2014</b:Title>
    <b:InternetSiteTitle>Port of Rotterdam</b:InternetSiteTitle>
    <b:Year>2014d</b:Year>
    <b:URL>https://www.portofrotterdam.com/nl/files/port-statistics-2014</b:URL>
    <b:RefOrder>71</b:RefOrder>
  </b:Source>
  <b:Source>
    <b:Tag>Por134</b:Tag>
    <b:SourceType>DocumentFromInternetSite</b:SourceType>
    <b:Guid>{EACDE75A-8482-4818-998F-1075AF9073A3}</b:Guid>
    <b:Author>
      <b:Author>
        <b:Corporate>Port of Rotterdam</b:Corporate>
      </b:Author>
    </b:Author>
    <b:Title>Port Statistics 2013</b:Title>
    <b:InternetSiteTitle>Port of Rotterdam</b:InternetSiteTitle>
    <b:Year>2013</b:Year>
    <b:URL>https://www.portofrotterdam.com/sites/default/files/Port-statistics-2013.pdf</b:URL>
    <b:RefOrder>72</b:RefOrder>
  </b:Source>
  <b:Source>
    <b:Tag>Por121</b:Tag>
    <b:SourceType>DocumentFromInternetSite</b:SourceType>
    <b:Guid>{8D4225F9-5E45-4FEF-AC9D-C396E6F145E7}</b:Guid>
    <b:Author>
      <b:Author>
        <b:Corporate>Port of Rotterdam</b:Corporate>
      </b:Author>
    </b:Author>
    <b:Title>Haven in cijfers 2012</b:Title>
    <b:InternetSiteTitle>Port of Rotterdam</b:InternetSiteTitle>
    <b:Year>2012</b:Year>
    <b:URL>https://www.portofrotterdam.com/nl/files/haven-in-cijfers-2012</b:URL>
    <b:RefOrder>73</b:RefOrder>
  </b:Source>
  <b:Source>
    <b:Tag>Por5</b:Tag>
    <b:SourceType>DocumentFromInternetSite</b:SourceType>
    <b:Guid>{BE5CDC1E-4491-42B5-BDF7-E85E8EF7358F}</b:Guid>
    <b:Author>
      <b:Author>
        <b:Corporate>Port of Rotterdam</b:Corporate>
      </b:Author>
    </b:Author>
    <b:Title>About the Port Authority</b:Title>
    <b:InternetSiteTitle>Port of Rotterdam</b:InternetSiteTitle>
    <b:URL>https://www.portofrotterdam.com/en/port-authority/about-the-port-authority</b:URL>
    <b:RefOrder>74</b:RefOrder>
  </b:Source>
  <b:Source>
    <b:Tag>Por155</b:Tag>
    <b:SourceType>DocumentFromInternetSite</b:SourceType>
    <b:Guid>{4010C001-5052-42A6-A3E4-62ED28D1E52A}</b:Guid>
    <b:Author>
      <b:Author>
        <b:Corporate>Port of Rotterdam</b:Corporate>
      </b:Author>
    </b:Author>
    <b:Title>Natte bulk</b:Title>
    <b:InternetSiteTitle>Port of Rotterdam</b:InternetSiteTitle>
    <b:Year>2015a</b:Year>
    <b:URL>https://www.portofrotterdam.com/nl/lading-industrie/natte-bulk</b:URL>
    <b:RefOrder>24</b:RefOrder>
  </b:Source>
  <b:Source>
    <b:Tag>Por1513</b:Tag>
    <b:SourceType>DocumentFromInternetSite</b:SourceType>
    <b:Guid>{BBDC8888-6676-406B-B845-15A29EE23BB4}</b:Guid>
    <b:Author>
      <b:Author>
        <b:Corporate>Port of Rotterdam</b:Corporate>
      </b:Author>
    </b:Author>
    <b:Title>PERS-certificaat voor Havenbedrijf</b:Title>
    <b:InternetSiteTitle>Port of Rotterdam</b:InternetSiteTitle>
    <b:Year>2015b</b:Year>
    <b:Month>november</b:Month>
    <b:Day>10</b:Day>
    <b:URL>https://www.portofrotterdam.com/nl/nieuws-en-persberichten/pers-certificaat-voor-havenbedrijf</b:URL>
    <b:RefOrder>48</b:RefOrder>
  </b:Source>
  <b:Source>
    <b:Tag>Por158</b:Tag>
    <b:SourceType>DocumentFromInternetSite</b:SourceType>
    <b:Guid>{58E9683A-28ED-4B92-A7F8-3EFF979ACEC1}</b:Guid>
    <b:Author>
      <b:Author>
        <b:Corporate>Port of Rotterdam</b:Corporate>
      </b:Author>
    </b:Author>
    <b:Title>Port Statistics</b:Title>
    <b:InternetSiteTitle>Port of Rotterdam</b:InternetSiteTitle>
    <b:Year>2015c</b:Year>
    <b:URL>https://www.portofrotterdam.com/en/the-port/facts-figures-about-the-port</b:URL>
    <b:RefOrder>30</b:RefOrder>
  </b:Source>
  <b:Source>
    <b:Tag>Por1510</b:Tag>
    <b:SourceType>DocumentFromInternetSite</b:SourceType>
    <b:Guid>{58AF92E6-0F23-4B51-8D92-90F4D7C8059F}</b:Guid>
    <b:Author>
      <b:Author>
        <b:Corporate>Port of Rotterdam</b:Corporate>
      </b:Author>
    </b:Author>
    <b:Title>Uitvoeringsagenda 2015 Portvision 2030</b:Title>
    <b:InternetSiteTitle>Port of Rotterdam</b:InternetSiteTitle>
    <b:Year>2015d</b:Year>
    <b:URL>https://www.portofrotterdam.com/nl/de-haven/havenvisie-2030/uitvoeringsagenda-havenvisie-2030</b:URL>
    <b:RefOrder>75</b:RefOrder>
  </b:Source>
  <b:Source>
    <b:Tag>Por166</b:Tag>
    <b:SourceType>DocumentFromInternetSite</b:SourceType>
    <b:Guid>{B39F7339-E7B5-429A-9430-F3A3B872E3F7}</b:Guid>
    <b:Author>
      <b:Author>
        <b:Corporate>Port of Antwerp</b:Corporate>
      </b:Author>
    </b:Author>
    <b:Title>Jaarcijfers 2000-2015</b:Title>
    <b:InternetSiteTitle>Port of Antwerp</b:InternetSiteTitle>
    <b:Year>2016</b:Year>
    <b:Month>februari</b:Month>
    <b:Day>26</b:Day>
    <b:URL>http://www.portofantwerp.com/nl/publications/statistieken/jaarcijfers-2000-2015</b:URL>
    <b:RefOrder>76</b:RefOrder>
  </b:Source>
  <b:Source>
    <b:Tag>Por1514</b:Tag>
    <b:SourceType>DocumentFromInternetSite</b:SourceType>
    <b:Guid>{490E2132-EDF3-4EBC-AB72-0C28A75C7116}</b:Guid>
    <b:Author>
      <b:Author>
        <b:Corporate>Port of Rotterdam</b:Corporate>
      </b:Author>
    </b:Author>
    <b:Title>Jaarverslag 2015</b:Title>
    <b:InternetSiteTitle>Jaarverslag 2015 Port of Rotterdam</b:InternetSiteTitle>
    <b:Year>2015e</b:Year>
    <b:URL>https://jaarverslag2015.portofrotterdam.com/</b:URL>
    <b:RefOrder>36</b:RefOrder>
  </b:Source>
  <b:Source>
    <b:Tag>Por6</b:Tag>
    <b:SourceType>DocumentFromInternetSite</b:SourceType>
    <b:Guid>{05928357-CAAA-4E1C-9602-2C56D57BC4C1}</b:Guid>
    <b:Author>
      <b:Author>
        <b:Corporate>Port of Antwerp</b:Corporate>
      </b:Author>
    </b:Author>
    <b:Title>About the port Authority</b:Title>
    <b:InternetSiteTitle>Port of Antwerp</b:InternetSiteTitle>
    <b:URL>http://www.portofantwerp.com/en/about-antwerp-port-authority</b:URL>
    <b:RefOrder>77</b:RefOrder>
  </b:Source>
  <b:Source>
    <b:Tag>Por7</b:Tag>
    <b:SourceType>DocumentFromInternetSite</b:SourceType>
    <b:Guid>{23BD7EE0-D650-4776-B60B-74B2690E7533}</b:Guid>
    <b:Author>
      <b:Author>
        <b:Corporate>Port of Antwerp</b:Corporate>
      </b:Author>
    </b:Author>
    <b:Title>The port area</b:Title>
    <b:InternetSiteTitle>Port of Antwerp</b:InternetSiteTitle>
    <b:URL>http://www.portofantwerp.com/en/port-area</b:URL>
    <b:RefOrder>78</b:RefOrder>
  </b:Source>
  <b:Source>
    <b:Tag>Por8</b:Tag>
    <b:SourceType>DocumentFromInternetSite</b:SourceType>
    <b:Guid>{2419DDBA-5FCD-4119-97C6-992DF338E198}</b:Guid>
    <b:Author>
      <b:Author>
        <b:Corporate>Port of Antwerp</b:Corporate>
      </b:Author>
    </b:Author>
    <b:Title>Types of goods</b:Title>
    <b:InternetSiteTitle>Port of Antwerp</b:InternetSiteTitle>
    <b:URL>www.portofantwerp.com/en/types-goods</b:URL>
    <b:RefOrder>79</b:RefOrder>
  </b:Source>
  <b:Source>
    <b:Tag>Por9</b:Tag>
    <b:SourceType>DocumentFromInternetSite</b:SourceType>
    <b:Guid>{C7F78DAE-EDEC-407C-8036-5C474F13C6B7}</b:Guid>
    <b:Author>
      <b:Author>
        <b:Corporate>Port of Antwerp</b:Corporate>
      </b:Author>
    </b:Author>
    <b:Title>Perishable goods</b:Title>
    <b:InternetSiteTitle>Port of Antwerp</b:InternetSiteTitle>
    <b:URL>http://www.portofantwerp.com/en/perishable-goods</b:URL>
    <b:RefOrder>80</b:RefOrder>
  </b:Source>
  <b:Source>
    <b:Tag>Por10</b:Tag>
    <b:SourceType>DocumentFromInternetSite</b:SourceType>
    <b:Guid>{577D4BB3-5B09-4B30-9109-7AEC1CA56981}</b:Guid>
    <b:Author>
      <b:Author>
        <b:Corporate>Port of Antwerp</b:Corporate>
      </b:Author>
    </b:Author>
    <b:Title>The Scheldt</b:Title>
    <b:InternetSiteTitle>Port of Antwerp</b:InternetSiteTitle>
    <b:URL>http://www.portofantwerp.com/en/scheldt</b:URL>
    <b:RefOrder>81</b:RefOrder>
  </b:Source>
  <b:Source>
    <b:Tag>Por17</b:Tag>
    <b:SourceType>DocumentFromInternetSite</b:SourceType>
    <b:Guid>{0B441312-FD4B-48EA-8D02-C8A09EBD41B5}</b:Guid>
    <b:Author>
      <b:Author>
        <b:Corporate>Port of Antwerp</b:Corporate>
      </b:Author>
    </b:Author>
    <b:Title>Antwerp as a landlord port</b:Title>
    <b:InternetSiteTitle>Port of Antwerp</b:InternetSiteTitle>
    <b:URL>http://www.portofantwerp.com/en/antwerp-landlord-port</b:URL>
    <b:RefOrder>82</b:RefOrder>
  </b:Source>
  <b:Source>
    <b:Tag>Wor10</b:Tag>
    <b:SourceType>DocumentFromInternetSite</b:SourceType>
    <b:Guid>{68AE044A-1661-48AD-B682-0C1ADC203743}</b:Guid>
    <b:Author>
      <b:Author>
        <b:Corporate>World Port Source</b:Corporate>
      </b:Author>
    </b:Author>
    <b:Title>Port of Hamburg</b:Title>
    <b:InternetSiteTitle>World Port Source</b:InternetSiteTitle>
    <b:Year>2010</b:Year>
    <b:URL>http://www.worldportsource.com/ports/commerce/DEU_Port_of_Hamburg_69.php</b:URL>
    <b:RefOrder>83</b:RefOrder>
  </b:Source>
  <b:Source>
    <b:Tag>Por18</b:Tag>
    <b:SourceType>DocumentFromInternetSite</b:SourceType>
    <b:Guid>{4B313A10-710D-4FF2-989F-A035FAFD342D}</b:Guid>
    <b:Author>
      <b:Author>
        <b:Corporate>Port of Hamburg</b:Corporate>
      </b:Author>
    </b:Author>
    <b:Title>Hamburg Port Authority</b:Title>
    <b:InternetSiteTitle>Hamburg Port Authority</b:InternetSiteTitle>
    <b:URL>http://www.hamburg-port-authority.de/en/hamburg-port-authority/Seiten/Unterbereich.aspx</b:URL>
    <b:RefOrder>84</b:RefOrder>
  </b:Source>
  <b:Source>
    <b:Tag>Por19</b:Tag>
    <b:SourceType>DocumentFromInternetSite</b:SourceType>
    <b:Guid>{59C0F7CD-8732-43DE-8D2C-52292509978E}</b:Guid>
    <b:Author>
      <b:Author>
        <b:Corporate>Port of Hamburg</b:Corporate>
      </b:Author>
    </b:Author>
    <b:Title>The river Elbe within its Tides</b:Title>
    <b:InternetSiteTitle>Hafen Hamburg</b:InternetSiteTitle>
    <b:URL>https://www.hafen-hamburg.de/en/the-river-elbe</b:URL>
    <b:RefOrder>85</b:RefOrder>
  </b:Source>
  <b:Source>
    <b:Tag>Por20</b:Tag>
    <b:SourceType>DocumentFromInternetSite</b:SourceType>
    <b:Guid>{D3CF245C-66CB-4EC5-A588-099DE9652D71}</b:Guid>
    <b:Author>
      <b:Author>
        <b:Corporate>Port of Hamburg</b:Corporate>
      </b:Author>
    </b:Author>
    <b:Title>Facts and Figures</b:Title>
    <b:InternetSiteTitle>Hamburg Port Authority</b:InternetSiteTitle>
    <b:URL>http://www.hamburg-port-authority.de/en/the-port-of-hamburg/facts-and-figures/Seiten/default.aspx</b:URL>
    <b:RefOrder>86</b:RefOrder>
  </b:Source>
  <b:Source>
    <b:Tag>Por122</b:Tag>
    <b:SourceType>DocumentFromInternetSite</b:SourceType>
    <b:Guid>{28F6D40D-22B3-46FA-9406-5F9580AFAE0A}</b:Guid>
    <b:Author>
      <b:Author>
        <b:Corporate>Port of Hamburg</b:Corporate>
      </b:Author>
    </b:Author>
    <b:Title>Hamburg is staying on course</b:Title>
    <b:InternetSiteTitle>Hamburg Port Authority</b:InternetSiteTitle>
    <b:Year>2012</b:Year>
    <b:Month>October</b:Month>
    <b:URL>http://www.hamburg-port-authority.de/de/presse/broschueren-und-publikationen/Documents/port-development-plan2025.pdf</b:URL>
    <b:RefOrder>40</b:RefOrder>
  </b:Source>
  <b:Source>
    <b:Tag>Por113</b:Tag>
    <b:SourceType>DocumentFromInternetSite</b:SourceType>
    <b:Guid>{4D5FE78D-EE34-4909-8401-E528966CCD60}</b:Guid>
    <b:Author>
      <b:Author>
        <b:Corporate>Port of Rotterdam</b:Corporate>
      </b:Author>
    </b:Author>
    <b:Title>Port Statistics 2011</b:Title>
    <b:InternetSiteTitle>Port of Rotterdam</b:InternetSiteTitle>
    <b:Year>2011a</b:Year>
    <b:URL>https://www.portofrotterdam.com/nl/files/port-statistics-2011</b:URL>
    <b:RefOrder>87</b:RefOrder>
  </b:Source>
  <b:Source>
    <b:Tag>Por112</b:Tag>
    <b:SourceType>DocumentFromInternetSite</b:SourceType>
    <b:Guid>{FA319515-4A21-4765-A9E8-9DA5686539CD}</b:Guid>
    <b:Author>
      <b:Author>
        <b:Corporate>Port of Rotterdam</b:Corporate>
      </b:Author>
    </b:Author>
    <b:Title>Port Vision 2030</b:Title>
    <b:Year>2011b</b:Year>
    <b:Month>december</b:Month>
    <b:Day>15</b:Day>
    <b:InternetSiteTitle>Port of Rotterdam</b:InternetSiteTitle>
    <b:URL>https://www.portofrotterdam.com/nl/downloads/factsheets-brochures/havenvisie-2030</b:URL>
    <b:RefOrder>35</b:RefOrder>
  </b:Source>
  <b:Source>
    <b:Tag>Por114</b:Tag>
    <b:SourceType>DocumentFromInternetSite</b:SourceType>
    <b:Guid>{91185F51-E20C-4343-8C8C-09D28A2E73E7}</b:Guid>
    <b:Author>
      <b:Author>
        <b:Corporate>Port of Ghent</b:Corporate>
      </b:Author>
    </b:Author>
    <b:Title>Annual Report 2011</b:Title>
    <b:InternetSiteTitle>Port of Ghent</b:InternetSiteTitle>
    <b:Year>2011</b:Year>
    <b:URL>http://www.portofghent.be/Annual%20reports</b:URL>
    <b:RefOrder>88</b:RefOrder>
  </b:Source>
  <b:Source>
    <b:Tag>Por22</b:Tag>
    <b:SourceType>DocumentFromInternetSite</b:SourceType>
    <b:Guid>{C7C21EF2-B03A-4204-9993-AEC21D87FFD3}</b:Guid>
    <b:Author>
      <b:Author>
        <b:Corporate>Port of Amsterdam</b:Corporate>
      </b:Author>
    </b:Author>
    <b:Title>Role</b:Title>
    <b:InternetSiteTitle>Port of Amsterdam</b:InternetSiteTitle>
    <b:URL>http://www.portofamsterdam.com/Eng/corporate/organisation/role.html</b:URL>
    <b:RefOrder>89</b:RefOrder>
  </b:Source>
  <b:Source>
    <b:Tag>Por123</b:Tag>
    <b:SourceType>DocumentFromInternetSite</b:SourceType>
    <b:Guid>{5A439440-FB97-4C43-B220-BE799B38DC56}</b:Guid>
    <b:Author>
      <b:Author>
        <b:Corporate>Port of Amsterdam</b:Corporate>
      </b:Author>
    </b:Author>
    <b:Title>Statistics 2012</b:Title>
    <b:InternetSiteTitle>Port of Amsterdam</b:InternetSiteTitle>
    <b:Year>2012</b:Year>
    <b:URL>http://www.portofamsterdam.nl/docs/uk/statistics/Statistics%202012.pdf</b:URL>
    <b:RefOrder>90</b:RefOrder>
  </b:Source>
  <b:Source>
    <b:Tag>Por101</b:Tag>
    <b:SourceType>DocumentFromInternetSite</b:SourceType>
    <b:Guid>{EB6951E4-5E75-4A32-9914-24EEF111D668}</b:Guid>
    <b:Author>
      <b:Author>
        <b:Corporate>Port of Amsterdam</b:Corporate>
      </b:Author>
    </b:Author>
    <b:Title>Feiten en cijfers 2010</b:Title>
    <b:InternetSiteTitle>Port of Amsterdam</b:InternetSiteTitle>
    <b:Year>2010</b:Year>
    <b:URL>http://www.portofamsterdam.nl/docs/nl/statistieken/Noordzeekanaalgebied/2010/Statistische%20folder%202010.pdf</b:URL>
    <b:RefOrder>91</b:RefOrder>
  </b:Source>
  <b:Source>
    <b:Tag>Por23</b:Tag>
    <b:SourceType>DocumentFromInternetSite</b:SourceType>
    <b:Guid>{B00B9A7A-9D42-4FC8-BFCA-B5F6BFD2B70D}</b:Guid>
    <b:Author>
      <b:Author>
        <b:Corporate>Port of Amsterdam</b:Corporate>
      </b:Author>
    </b:Author>
    <b:Title>Waterways</b:Title>
    <b:InternetSiteTitle>Port of Amsterdam</b:InternetSiteTitle>
    <b:URL>http://www.portofamsterdam.com/Eng/shipping/sea-shipping-and-sea-cruise/Maritime-information-Waterways.html</b:URL>
    <b:RefOrder>92</b:RefOrder>
  </b:Source>
  <b:Source>
    <b:Tag>Por1518</b:Tag>
    <b:SourceType>DocumentFromInternetSite</b:SourceType>
    <b:Guid>{CF94C8F3-8D36-4192-AABE-22C6CD079381}</b:Guid>
    <b:Author>
      <b:Author>
        <b:Corporate>Port of Amsterdam</b:Corporate>
      </b:Author>
    </b:Author>
    <b:Title>Jaarverslag 2015</b:Title>
    <b:InternetSiteTitle>Port of Amsterdam</b:InternetSiteTitle>
    <b:Year>2015b</b:Year>
    <b:URL>jaarverslag2015.portofamsterdam.com/#_ga=1.235835970.217821116.1458818970</b:URL>
    <b:RefOrder>93</b:RefOrder>
  </b:Source>
  <b:Source>
    <b:Tag>Por1519</b:Tag>
    <b:SourceType>DocumentFromInternetSite</b:SourceType>
    <b:Guid>{E64BD130-8E8D-4545-B98E-4674456AC056}</b:Guid>
    <b:Author>
      <b:Author>
        <b:Corporate>Port of Amsterdam</b:Corporate>
      </b:Author>
    </b:Author>
    <b:Title>Vision 2030</b:Title>
    <b:InternetSiteTitle>Port of Amsterdam</b:InternetSiteTitle>
    <b:Year>2015a</b:Year>
    <b:Month>juni</b:Month>
    <b:URL>http://www.portofamsterdam.nl/beeldbank/Visie%202030/HA-Visie-2030-juni_2015_los.pdf</b:URL>
    <b:RefOrder>46</b:RefOrder>
  </b:Source>
  <b:Source>
    <b:Tag>Por1517</b:Tag>
    <b:SourceType>DocumentFromInternetSite</b:SourceType>
    <b:Guid>{B24B16AF-C9E2-4748-A175-0672F874E47B}</b:Guid>
    <b:Author>
      <b:Author>
        <b:Corporate>Port of Ghent</b:Corporate>
      </b:Author>
    </b:Author>
    <b:Title>Jaarverslag 2015: Havenbedrijf Ghent in feiten &amp; cijfers</b:Title>
    <b:InternetSiteTitle>Port of Ghent</b:InternetSiteTitle>
    <b:Year>2015c</b:Year>
    <b:URL>http://www.portofghent.be/product/390/jaarverslag-2015-havenbedrijf-gent-in-feiten-and-cijfers</b:URL>
    <b:RefOrder>53</b:RefOrder>
  </b:Source>
  <b:Source>
    <b:Tag>Por163</b:Tag>
    <b:SourceType>DocumentFromInternetSite</b:SourceType>
    <b:Guid>{2FDFF4FA-C2F6-495D-B6B1-D0055717349A}</b:Guid>
    <b:Author>
      <b:Author>
        <b:Corporate>Port of Rotterdam</b:Corporate>
      </b:Author>
    </b:Author>
    <b:Title>Port Information Guideline</b:Title>
    <b:InternetSiteTitle>Port of Rotterdam</b:InternetSiteTitle>
    <b:Year>2016b</b:Year>
    <b:URL>https://www.portofrotterdam.com/sites/default/files/port-information-guide.pdf</b:URL>
    <b:RefOrder>32</b:RefOrder>
  </b:Source>
  <b:Source>
    <b:Tag>Tse88</b:Tag>
    <b:SourceType>JournalArticle</b:SourceType>
    <b:Guid>{FF81892E-C3BA-4A10-BD18-B8905C9FE390}</b:Guid>
    <b:Title>Does Culture Matter? A Cross-Cultural Study of Executives' Choice, Decisiveness, and Risk Adjustment in International Marketing</b:Title>
    <b:Year>1988</b:Year>
    <b:Pages>81-95</b:Pages>
    <b:Author>
      <b:Author>
        <b:NameList>
          <b:Person>
            <b:Last>Tse</b:Last>
            <b:First>David</b:First>
            <b:Middle>K.</b:Middle>
          </b:Person>
          <b:Person>
            <b:Last>Lee</b:Last>
            <b:First>Kam-kon</b:First>
          </b:Person>
          <b:Person>
            <b:Last>Vertinsky</b:Last>
            <b:First>Ilan</b:First>
          </b:Person>
          <b:Person>
            <b:Last>Wehrung</b:Last>
            <b:First>Donald</b:First>
            <b:Middle>A.</b:Middle>
          </b:Person>
        </b:NameList>
      </b:Author>
    </b:Author>
    <b:JournalName>Journal of Marketing</b:JournalName>
    <b:RefOrder>57</b:RefOrder>
  </b:Source>
  <b:Source>
    <b:Tag>Por5f</b:Tag>
    <b:SourceType>DocumentFromInternetSite</b:SourceType>
    <b:Guid>{65C7C1AA-4059-4DA5-8D33-56C69677BAB1}</b:Guid>
    <b:Author>
      <b:Author>
        <b:Corporate>Port of Rotterdam</b:Corporate>
      </b:Author>
    </b:Author>
    <b:Title>Kotug and Becker to develop floating LNG power plant</b:Title>
    <b:Year>2015f</b:Year>
    <b:InternetSiteTitle>Port of Rotterdam</b:InternetSiteTitle>
    <b:Month>Oct</b:Month>
    <b:Day>8</b:Day>
    <b:URL>https://www.portofrotterdam.com/en/news-and-press-releases/kotug-and-becker-to-develop-floating-lng-power-plant</b:URL>
    <b:RefOrder>58</b:RefOrder>
  </b:Source>
  <b:Source>
    <b:Tag>Par16</b:Tag>
    <b:SourceType>DocumentFromInternetSite</b:SourceType>
    <b:Guid>{7AE349C5-CEB7-4F97-A63C-99849129D2BA}</b:Guid>
    <b:Title>Container Ship Indian Ocean Stuck in Elbe</b:Title>
    <b:InternetSiteTitle>Wall Street Journal</b:InternetSiteTitle>
    <b:Year>2016</b:Year>
    <b:Month>Febuary</b:Month>
    <b:Day>16</b:Day>
    <b:URL>http://www.wsj.com/articles/indian-ocean-stuck-in-elbe-river-1454680307</b:URL>
    <b:Author>
      <b:Author>
        <b:NameList>
          <b:Person>
            <b:Last>Paris</b:Last>
            <b:First>Costas</b:First>
          </b:Person>
          <b:Person>
            <b:Last>Wall</b:Last>
            <b:First>Robert</b:First>
          </b:Person>
        </b:NameList>
      </b:Author>
    </b:Author>
    <b:RefOrder>59</b:RefOrder>
  </b:Source>
  <b:Source>
    <b:Tag>Por133</b:Tag>
    <b:SourceType>DocumentFromInternetSite</b:SourceType>
    <b:Guid>{09758614-532C-4675-887E-F028B4F42CBC}</b:Guid>
    <b:Author>
      <b:Author>
        <b:Corporate>Port of Amsterdam</b:Corporate>
      </b:Author>
    </b:Author>
    <b:Title>Havenbedrijf Amsterdam ontvangt internationale duurzaamheidsprijs</b:Title>
    <b:InternetSiteTitle>Port of Amsterdam</b:InternetSiteTitle>
    <b:Year>2013a</b:Year>
    <b:Month>May</b:Month>
    <b:Day>16</b:Day>
    <b:URL>http://www.portofamsterdam.nl/Ned/persberichten/persberichten-Persberichten-Archief-2013/Pers--en-nieuwsberichten-Persberichten-Archief-2013-Mei/Pers--en-nieuwsberichten-Persberichten-Archief-2013-Mei-Havenbedrijf-Amsterdam-ontvangt-internationale-duurzaa</b:URL>
    <b:RefOrder>45</b:RefOrder>
  </b:Source>
  <b:Source>
    <b:Tag>Por136</b:Tag>
    <b:SourceType>DocumentFromInternetSite</b:SourceType>
    <b:Guid>{F902EAAE-9206-47AF-B621-197DB254D79C}</b:Guid>
    <b:Author>
      <b:Author>
        <b:Corporate>Port of Amsterdam</b:Corporate>
      </b:Author>
    </b:Author>
    <b:Title>Verzelfstandigd havenbedrijf Amsterdam kan van start</b:Title>
    <b:InternetSiteTitle>Port of Amsterdam</b:InternetSiteTitle>
    <b:Year>2013b</b:Year>
    <b:Month>maart</b:Month>
    <b:Day>23</b:Day>
    <b:URL>http://www.portofamsterdam.nl/Ned/persberichten/persberichten-Persberichten-Archief-2013/Pers--en-nieuwsberichten-Persberichten-Archief-2013-Maart/Verzelfstandigd-Havenbedrijf-Amsterdam-kan-van-start.html</b:URL>
    <b:RefOrder>55</b:RefOrder>
  </b:Source>
  <b:Source>
    <b:Tag>Por1411</b:Tag>
    <b:SourceType>DocumentFromInternetSite</b:SourceType>
    <b:Guid>{3BDBE25A-C471-43C0-80FB-BB0B107C6074}</b:Guid>
    <b:Author>
      <b:Author>
        <b:Corporate>Port of Amsterdam</b:Corporate>
      </b:Author>
    </b:Author>
    <b:Title>Facts and figures 2014</b:Title>
    <b:InternetSiteTitle>Port of Amsterdam</b:InternetSiteTitle>
    <b:Year>2014a</b:Year>
    <b:URL>http://www.portofamsterdam.nl/Factsheets-Nederlands</b:URL>
    <b:RefOrder>54</b:RefOrder>
  </b:Source>
  <b:Source>
    <b:Tag>Por149</b:Tag>
    <b:SourceType>DocumentFromInternetSite</b:SourceType>
    <b:Guid>{21728016-DC69-4B44-86FA-F662FB7F293E}</b:Guid>
    <b:Author>
      <b:Author>
        <b:Corporate>Port of Amsterdam</b:Corporate>
      </b:Author>
    </b:Author>
    <b:Title>Nuon Energiecentrale Hemweg: On the Energy</b:Title>
    <b:InternetSiteTitle>Port of Amsterdam</b:InternetSiteTitle>
    <b:Year>2014b</b:Year>
    <b:Month>November</b:Month>
    <b:Day>5</b:Day>
    <b:URL>http://www.portofamsterdam.nl/Nuon-Energiecentrale-Hemweg-On-with-energy.html?highlight=nuon%2c%20hemweg</b:URL>
    <b:RefOrder>44</b:RefOrder>
  </b:Source>
  <b:Source>
    <b:Tag>Por145</b:Tag>
    <b:SourceType>DocumentFromInternetSite</b:SourceType>
    <b:Guid>{6EC6CC88-719A-44D3-9E97-A0D7F99CEF7F}</b:Guid>
    <b:Author>
      <b:Author>
        <b:Corporate>Port of Amsterdam</b:Corporate>
      </b:Author>
    </b:Author>
    <b:Title>Feiten en Cijfers</b:Title>
    <b:InternetSiteTitle>Port of Amsterdam</b:InternetSiteTitle>
    <b:Year>2014c</b:Year>
    <b:URL>http://www.portofamsterdam.nl/beeldbank/Cijferboekjes/Cijferboekje_NL_binnenwerk_def.pdf</b:URL>
    <b:RefOrder>29</b:RefOrder>
  </b:Source>
  <b:Source>
    <b:Tag>Por165</b:Tag>
    <b:SourceType>DocumentFromInternetSite</b:SourceType>
    <b:Guid>{23A44829-7A0B-432E-BA9C-E44539D6F1E9}</b:Guid>
    <b:Author>
      <b:Author>
        <b:Corporate>Port of Amsterdam</b:Corporate>
      </b:Author>
    </b:Author>
    <b:Title>Havenafvalplan</b:Title>
    <b:InternetSiteTitle>Port of Amsterdam</b:InternetSiteTitle>
    <b:Year>2016</b:Year>
    <b:Month>April</b:Month>
    <b:Day>1</b:Day>
    <b:URL>http://www.portofamsterdam.nl/docs/nl/NS%20wet%20en%20regelgeving/HAP/2015/HAP-NZKG-3defintiefengoedgekeurdvs1.024032015.pdf</b:URL>
    <b:RefOrder>47</b:RefOrder>
  </b:Source>
  <b:Source>
    <b:Tag>Por159</b:Tag>
    <b:SourceType>DocumentFromInternetSite</b:SourceType>
    <b:Guid>{C6D9376A-F818-463A-A30C-92E0502DC79E}</b:Guid>
    <b:Author>
      <b:Author>
        <b:Corporate>Port of Antwerp</b:Corporate>
      </b:Author>
    </b:Author>
    <b:Title>Cijferboekje 2015</b:Title>
    <b:InternetSiteTitle>Port of Antwerp</b:InternetSiteTitle>
    <b:Year>2015a</b:Year>
    <b:URL>http://www.portofantwerp.com/nl/publications/brochures-kaarten/cijferboekje-2015</b:URL>
    <b:RefOrder>31</b:RefOrder>
  </b:Source>
  <b:Source>
    <b:Tag>Por153</b:Tag>
    <b:SourceType>DocumentFromInternetSite</b:SourceType>
    <b:Guid>{C049ACE8-8A96-4DB1-BBC5-9083E4C72456}</b:Guid>
    <b:Author>
      <b:Author>
        <b:Corporate>Port of Antwerp</b:Corporate>
      </b:Author>
    </b:Author>
    <b:Title>Duurzaamheidsverslag 2015</b:Title>
    <b:InternetSiteTitle>Port of Antwerp</b:InternetSiteTitle>
    <b:Year>2015b</b:Year>
    <b:URL>http://www.duurzamehavenvanantwerpen.be/sites/default/files/Duurzaamheidsverslag_2015_def.pdf</b:URL>
    <b:RefOrder>5</b:RefOrder>
  </b:Source>
  <b:Source>
    <b:Tag>Por21</b:Tag>
    <b:SourceType>DocumentFromInternetSite</b:SourceType>
    <b:Guid>{E653AE4F-4D2E-48B3-B475-CE422038F5AD}</b:Guid>
    <b:Author>
      <b:Author>
        <b:Corporate>Port of Ghent</b:Corporate>
      </b:Author>
    </b:Author>
    <b:Title>Annual Report 2013</b:Title>
    <b:InternetSiteTitle>Port of Ghent</b:InternetSiteTitle>
    <b:URL>http://www.portofghent.be/Annual%20reports</b:URL>
    <b:Year>2013a</b:Year>
    <b:RefOrder>94</b:RefOrder>
  </b:Source>
  <b:Source>
    <b:Tag>Por135</b:Tag>
    <b:SourceType>DocumentFromInternetSite</b:SourceType>
    <b:Guid>{A948B23D-D09C-47CC-9B4D-E9081BDEF76E}</b:Guid>
    <b:Author>
      <b:Author>
        <b:Corporate>Port of Ghent</b:Corporate>
      </b:Author>
    </b:Author>
    <b:Title>Environmental report 2013</b:Title>
    <b:InternetSiteTitle>Port of Ghent</b:InternetSiteTitle>
    <b:Year>2013b</b:Year>
    <b:URL>http://www.portofghent.be/Environmental%20report%202013</b:URL>
    <b:RefOrder>43</b:RefOrder>
  </b:Source>
  <b:Source>
    <b:Tag>Por1515</b:Tag>
    <b:SourceType>DocumentFromInternetSite</b:SourceType>
    <b:Guid>{16E930F9-EABE-487D-8594-E594EAC75CC4}</b:Guid>
    <b:Author>
      <b:Author>
        <b:Corporate>Port of Hamburg</b:Corporate>
      </b:Author>
    </b:Author>
    <b:Title>Modal Split in Containter Traffic</b:Title>
    <b:InternetSiteTitle>Hafen Hamburg</b:InternetSiteTitle>
    <b:Year>2015d</b:Year>
    <b:URL>https://www.hafen-hamburg.de/en/statistics/modalsplit</b:URL>
    <b:RefOrder>51</b:RefOrder>
  </b:Source>
  <b:Source>
    <b:Tag>Por16</b:Tag>
    <b:SourceType>DocumentFromInternetSite</b:SourceType>
    <b:Guid>{5B31AA60-37DA-45A2-AEEB-0CA1974231F9}</b:Guid>
    <b:Title>Facts and Figures: Energy port and Petrochemical cluster</b:Title>
    <b:Year>2016a</b:Year>
    <b:Author>
      <b:Author>
        <b:Corporate>Port of Rotterdam</b:Corporate>
      </b:Author>
    </b:Author>
    <b:InternetSiteTitle>Port of Rotterdam</b:InternetSiteTitle>
    <b:Month>February</b:Month>
    <b:URL>https://www.portofrotterdam.com/en/downloads/factsheets-brochures/facts-figures-energy-port-and-petrochemical-cluster</b:URL>
    <b:RefOrder>56</b:RefOrder>
  </b:Source>
  <b:Source>
    <b:Tag>Por24</b:Tag>
    <b:SourceType>DocumentFromInternetSite</b:SourceType>
    <b:Guid>{B28328D3-AB2C-4955-BDEE-5EE574652C73}</b:Guid>
    <b:Author>
      <b:Author>
        <b:Corporate>Port of Rotterdam</b:Corporate>
      </b:Author>
    </b:Author>
    <b:Title>Scrap metal export and transhipment</b:Title>
    <b:InternetSiteTitle>Port of Rotterdam</b:InternetSiteTitle>
    <b:URL>https://www.portofrotterdam.com/en/cargo-industry/dry-bulk/scrap-metal-export-and-transhipment</b:URL>
    <b:RefOrder>95</b:RefOrder>
  </b:Source>
  <b:Source>
    <b:Tag>Por1412</b:Tag>
    <b:SourceType>DocumentFromInternetSite</b:SourceType>
    <b:Guid>{9C180C00-C6AE-46AF-888A-6DB8CF6D6BE8}</b:Guid>
    <b:Author>
      <b:Author>
        <b:Corporate>Port of Ghent</b:Corporate>
      </b:Author>
    </b:Author>
    <b:Title>Port of Ghent receives biofuels producers from all over the world</b:Title>
    <b:InternetSiteTitle>Port of Ghent</b:InternetSiteTitle>
    <b:Year>2014a</b:Year>
    <b:Month>September</b:Month>
    <b:Day>23</b:Day>
    <b:URL>http://www.portofghent.be/nieuwsdetail/4348/port-of-ghent-receives-biofuels-producers-from-all-over-the-world</b:URL>
    <b:RefOrder>52</b:RefOrder>
  </b:Source>
  <b:Source>
    <b:Tag>Por148</b:Tag>
    <b:SourceType>DocumentFromInternetSite</b:SourceType>
    <b:Guid>{6D91C8F4-D895-4A66-A2B0-24185EA99192}</b:Guid>
    <b:Author>
      <b:Author>
        <b:Corporate>Port of Ghent</b:Corporate>
      </b:Author>
    </b:Author>
    <b:Title>Environmental report 2013</b:Title>
    <b:InternetSiteTitle>Port of Ghent</b:InternetSiteTitle>
    <b:Year>2014b</b:Year>
    <b:Month>January</b:Month>
    <b:Day>20</b:Day>
    <b:URL>http://www.portofghent.be/Environmental%20report%202013</b:URL>
    <b:RefOrder>42</b:RefOrder>
  </b:Source>
  <b:Source>
    <b:Tag>Fla14</b:Tag>
    <b:SourceType>DocumentFromInternetSite</b:SourceType>
    <b:Guid>{C8F2029F-76D0-434E-B0B4-AB99B5CDD10F}</b:Guid>
    <b:Author>
      <b:Author>
        <b:Corporate>Flanders Cleantech Association</b:Corporate>
      </b:Author>
    </b:Author>
    <b:Title>The gateway to the European bioeconomy is in Flanders!</b:Title>
    <b:InternetSiteTitle>FCA</b:InternetSiteTitle>
    <b:Year>2014</b:Year>
    <b:Month>March</b:Month>
    <b:Day>25</b:Day>
    <b:URL>http://fca.be/en/article/gateway-european-bioeconomy-flanders</b:URL>
    <b:RefOrder>41</b:RefOrder>
  </b:Source>
  <b:Source>
    <b:Tag>ROA</b:Tag>
    <b:SourceType>DocumentFromInternetSite</b:SourceType>
    <b:Guid>{5D041862-AE47-49C9-A958-0394349FB23A}</b:Guid>
    <b:Author>
      <b:Author>
        <b:Corporate>ROAD2020</b:Corporate>
      </b:Author>
    </b:Author>
    <b:Title>ROAD</b:Title>
    <b:InternetSiteTitle>ROAD2020</b:InternetSiteTitle>
    <b:URL>http://road2020.nl/</b:URL>
    <b:RefOrder>96</b:RefOrder>
  </b:Source>
  <b:Source>
    <b:Tag>Twe16</b:Tag>
    <b:SourceType>DocumentFromInternetSite</b:SourceType>
    <b:Guid>{4165F37A-D6D4-4255-BC81-80AD4A26AC09}</b:Guid>
    <b:Title>Beantwoording vragen van het lid Smaling (SP) over groene omschakeling haven Rotterdam</b:Title>
    <b:InternetSiteTitle>Rijksoverheid</b:InternetSiteTitle>
    <b:Year>2016</b:Year>
    <b:Month>febuary</b:Month>
    <b:Day>25</b:Day>
    <b:URL>https://www.google.nl/url?sa=t&amp;rct=j&amp;q=&amp;esrc=s&amp;source=web&amp;cd=2&amp;ved=0ahUKEwiX6cSFi_DNAhXrAMAKHdw9Ce8QFggkMAE&amp;url=https%3A%2F%2Fwww.rijksoverheid.nl%2Fbinaries%2Frijksoverheid%2Fdocumenten%2Fkamerstukken%2F2016%2F02%2F25%2Fbeantwoording-vragen-van-het-lid-s</b:URL>
    <b:Author>
      <b:Author>
        <b:NameList>
          <b:Person>
            <b:Last>Schultz</b:Last>
            <b:First>Melanie</b:First>
          </b:Person>
        </b:NameList>
      </b:Author>
    </b:Author>
    <b:RefOrder>49</b:RefOrder>
  </b:Source>
  <b:Source>
    <b:Tag>Por1413</b:Tag>
    <b:SourceType>DocumentFromInternetSite</b:SourceType>
    <b:Guid>{834EDA73-DF8E-4722-95EB-26716D173D28}</b:Guid>
    <b:Author>
      <b:Author>
        <b:Corporate>Port of Antwerp</b:Corporate>
      </b:Author>
    </b:Author>
    <b:Title>Port of Antwerp: maritime traffic of chemical and petroleum products grows by more than 30%</b:Title>
    <b:InternetSiteTitle>Port of Antwerp</b:InternetSiteTitle>
    <b:Year>2014b</b:Year>
    <b:Month>january</b:Month>
    <b:Day>30</b:Day>
    <b:URL>http://www.portofantwerp.com/en/news/port-antwerp-maritime-traffic-chemical-and-petroleum-products-grows-more-30</b:URL>
    <b:RefOrder>50</b:RefOrder>
  </b:Source>
  <b:Source>
    <b:Tag>Por144</b:Tag>
    <b:SourceType>DocumentFromInternetSite</b:SourceType>
    <b:Guid>{2B4C73EC-E6D6-4548-AD1D-76C9D6C823D1}</b:Guid>
    <b:Author>
      <b:Author>
        <b:Corporate>Port of Antwerp</b:Corporate>
      </b:Author>
    </b:Author>
    <b:Title>Antwerpen is de grootste bananenloshaven</b:Title>
    <b:InternetSiteTitle>Port of Antwerp</b:InternetSiteTitle>
    <b:Year>2014a</b:Year>
    <b:URL>http://www.portofantwerp.com/sites/portofantwerp/files/campaigns/Bananen_NL_LR.pdf</b:URL>
    <b:RefOrder>26</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4785929-80EE-40F3-BDE2-D4625AB7C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16260</Words>
  <Characters>92682</Characters>
  <Application>Microsoft Office Word</Application>
  <DocSecurity>4</DocSecurity>
  <Lines>772</Lines>
  <Paragraphs>217</Paragraphs>
  <ScaleCrop>false</ScaleCrop>
  <HeadingPairs>
    <vt:vector size="2" baseType="variant">
      <vt:variant>
        <vt:lpstr>Title</vt:lpstr>
      </vt:variant>
      <vt:variant>
        <vt:i4>1</vt:i4>
      </vt:variant>
    </vt:vector>
  </HeadingPairs>
  <TitlesOfParts>
    <vt:vector size="1" baseType="lpstr">
      <vt:lpstr>Circular economy within ports of Hamburg – Le Havre Range</vt:lpstr>
    </vt:vector>
  </TitlesOfParts>
  <Company/>
  <LinksUpToDate>false</LinksUpToDate>
  <CharactersWithSpaces>108725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Circular economy within ports of Hamburg – Le Havre Range</dc:title>
  <dc:subject>Bachelor thesis</dc:subject>
  <dc:creator>Susan Vermeulen</dc:creator>
  <cp:keywords/>
  <dc:description/>
  <cp:lastModifiedBy>Nita Ramsaransing</cp:lastModifiedBy>
  <cp:revision>2</cp:revision>
  <dcterms:created xsi:type="dcterms:W3CDTF">2016-07-18T09:38:00Z</dcterms:created>
  <dcterms:modified xsi:type="dcterms:W3CDTF">2016-07-18T09:38:00Z</dcterms:modified>
</cp:coreProperties>
</file>