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A29E1" w14:textId="52EC440A" w:rsidR="006D6692" w:rsidRDefault="006D6692" w:rsidP="00091C28">
      <w:pPr>
        <w:pStyle w:val="Heading1"/>
      </w:pPr>
    </w:p>
    <w:p w14:paraId="4CFB05D4" w14:textId="72009353" w:rsidR="006D6692" w:rsidRDefault="006D6692">
      <w:pPr>
        <w:rPr>
          <w:rFonts w:ascii="Times New Roman" w:eastAsiaTheme="majorEastAsia" w:hAnsi="Times New Roman" w:cstheme="majorBidi"/>
          <w:color w:val="000000" w:themeColor="text1"/>
          <w:sz w:val="32"/>
          <w:szCs w:val="32"/>
        </w:rPr>
      </w:pPr>
      <w:r w:rsidRPr="006D6692">
        <w:rPr>
          <w:noProof/>
        </w:rPr>
        <w:drawing>
          <wp:anchor distT="0" distB="0" distL="114300" distR="114300" simplePos="0" relativeHeight="251663360" behindDoc="0" locked="0" layoutInCell="1" allowOverlap="1" wp14:anchorId="09C0A6E8" wp14:editId="759FDCFA">
            <wp:simplePos x="0" y="0"/>
            <wp:positionH relativeFrom="margin">
              <wp:align>center</wp:align>
            </wp:positionH>
            <wp:positionV relativeFrom="margin">
              <wp:align>top</wp:align>
            </wp:positionV>
            <wp:extent cx="4082435" cy="1942646"/>
            <wp:effectExtent l="0" t="0" r="0" b="635"/>
            <wp:wrapSquare wrapText="bothSides"/>
            <wp:docPr id="8" name="Picture 8"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82435" cy="1942646"/>
                    </a:xfrm>
                    <a:prstGeom prst="rect">
                      <a:avLst/>
                    </a:prstGeom>
                  </pic:spPr>
                </pic:pic>
              </a:graphicData>
            </a:graphic>
          </wp:anchor>
        </w:drawing>
      </w:r>
    </w:p>
    <w:p w14:paraId="2D774058" w14:textId="77777777" w:rsidR="006D6692" w:rsidRDefault="006D6692" w:rsidP="00091C28">
      <w:pPr>
        <w:pStyle w:val="Heading1"/>
      </w:pPr>
    </w:p>
    <w:p w14:paraId="53DEC7CE" w14:textId="77777777" w:rsidR="00E15D8A" w:rsidRDefault="00E15D8A"/>
    <w:p w14:paraId="447866A6" w14:textId="77777777" w:rsidR="00E15D8A" w:rsidRDefault="00E15D8A"/>
    <w:p w14:paraId="4F1F7D4C" w14:textId="77777777" w:rsidR="00E15D8A" w:rsidRDefault="00E15D8A"/>
    <w:p w14:paraId="2E6C7668" w14:textId="77777777" w:rsidR="00E15D8A" w:rsidRDefault="00E15D8A"/>
    <w:p w14:paraId="3C118BC1" w14:textId="77777777" w:rsidR="00E15D8A" w:rsidRDefault="00E15D8A"/>
    <w:p w14:paraId="470946D0" w14:textId="77777777" w:rsidR="00E15D8A" w:rsidRDefault="00E15D8A" w:rsidP="00E15D8A">
      <w:pPr>
        <w:jc w:val="center"/>
        <w:rPr>
          <w:rFonts w:ascii="Times New Roman" w:hAnsi="Times New Roman" w:cs="Times New Roman"/>
        </w:rPr>
      </w:pPr>
    </w:p>
    <w:p w14:paraId="117DAC2B" w14:textId="79337B2C" w:rsidR="00E15D8A" w:rsidRDefault="00E15D8A" w:rsidP="00E15D8A">
      <w:pPr>
        <w:jc w:val="center"/>
        <w:rPr>
          <w:rFonts w:ascii="Times New Roman" w:hAnsi="Times New Roman" w:cs="Times New Roman"/>
        </w:rPr>
      </w:pPr>
      <w:r>
        <w:rPr>
          <w:rFonts w:ascii="Times New Roman" w:hAnsi="Times New Roman" w:cs="Times New Roman"/>
        </w:rPr>
        <w:t>MASTER THESIS</w:t>
      </w:r>
    </w:p>
    <w:p w14:paraId="1D429D94" w14:textId="77777777" w:rsidR="00E15D8A" w:rsidRDefault="00E15D8A" w:rsidP="00E15D8A">
      <w:pPr>
        <w:jc w:val="center"/>
        <w:rPr>
          <w:rFonts w:ascii="Times New Roman" w:hAnsi="Times New Roman" w:cs="Times New Roman"/>
        </w:rPr>
      </w:pPr>
      <w:r>
        <w:rPr>
          <w:rFonts w:ascii="Times New Roman" w:hAnsi="Times New Roman" w:cs="Times New Roman"/>
        </w:rPr>
        <w:t>MSc Economics and Business</w:t>
      </w:r>
    </w:p>
    <w:p w14:paraId="1FA3F3D6" w14:textId="77777777" w:rsidR="00E15D8A" w:rsidRDefault="00E15D8A" w:rsidP="00E15D8A">
      <w:pPr>
        <w:jc w:val="center"/>
        <w:rPr>
          <w:rFonts w:ascii="Times New Roman" w:hAnsi="Times New Roman" w:cs="Times New Roman"/>
        </w:rPr>
      </w:pPr>
      <w:r>
        <w:rPr>
          <w:rFonts w:ascii="Times New Roman" w:hAnsi="Times New Roman" w:cs="Times New Roman"/>
        </w:rPr>
        <w:t>Specialization: Urban, Port, and Transport Economics</w:t>
      </w:r>
    </w:p>
    <w:p w14:paraId="7F4EB2D1" w14:textId="77777777" w:rsidR="00E15D8A" w:rsidRDefault="00E15D8A"/>
    <w:p w14:paraId="6B0CA9D7" w14:textId="77777777" w:rsidR="00E15D8A" w:rsidRDefault="00E15D8A"/>
    <w:p w14:paraId="28AF0985" w14:textId="77777777" w:rsidR="00E15D8A" w:rsidRDefault="00E15D8A"/>
    <w:p w14:paraId="331C1F64" w14:textId="77777777" w:rsidR="00E15D8A" w:rsidRDefault="00E15D8A"/>
    <w:p w14:paraId="5450124C" w14:textId="5461ED22" w:rsidR="00E15D8A" w:rsidRPr="00E15D8A" w:rsidRDefault="00E15D8A" w:rsidP="00E15D8A">
      <w:pPr>
        <w:jc w:val="center"/>
        <w:rPr>
          <w:rFonts w:ascii="Times New Roman" w:hAnsi="Times New Roman" w:cs="Times New Roman"/>
        </w:rPr>
      </w:pPr>
    </w:p>
    <w:p w14:paraId="68D61D59" w14:textId="77777777" w:rsidR="00E15D8A" w:rsidRPr="00E15D8A" w:rsidRDefault="00E15D8A" w:rsidP="00E15D8A">
      <w:pPr>
        <w:jc w:val="center"/>
        <w:rPr>
          <w:rFonts w:ascii="Times New Roman" w:hAnsi="Times New Roman" w:cs="Times New Roman"/>
        </w:rPr>
      </w:pPr>
      <w:r w:rsidRPr="00E15D8A">
        <w:rPr>
          <w:rFonts w:ascii="Times New Roman" w:hAnsi="Times New Roman" w:cs="Times New Roman"/>
        </w:rPr>
        <w:t>EXAMINING THE MODERATING EFFECT OF THE INTERNET ON U.S. AIRLINE FARES AND THE PREMIUM AFFORDED TO DOMINANT AIRLINES</w:t>
      </w:r>
    </w:p>
    <w:p w14:paraId="628681BE" w14:textId="77777777" w:rsidR="00E15D8A" w:rsidRPr="00E15D8A" w:rsidRDefault="00E15D8A" w:rsidP="00E15D8A">
      <w:pPr>
        <w:jc w:val="center"/>
        <w:rPr>
          <w:rFonts w:ascii="Times New Roman" w:hAnsi="Times New Roman" w:cs="Times New Roman"/>
        </w:rPr>
      </w:pPr>
    </w:p>
    <w:p w14:paraId="22DC6C72" w14:textId="49EE6EE8" w:rsidR="00E15D8A" w:rsidRPr="00E15D8A" w:rsidRDefault="00E15D8A" w:rsidP="00E15D8A">
      <w:pPr>
        <w:rPr>
          <w:rFonts w:ascii="Times New Roman" w:hAnsi="Times New Roman" w:cs="Times New Roman"/>
        </w:rPr>
      </w:pPr>
    </w:p>
    <w:p w14:paraId="487FD635" w14:textId="77777777" w:rsidR="00E15D8A" w:rsidRPr="00E15D8A" w:rsidRDefault="00E15D8A" w:rsidP="00E15D8A">
      <w:pPr>
        <w:jc w:val="center"/>
        <w:rPr>
          <w:rFonts w:ascii="Times New Roman" w:hAnsi="Times New Roman" w:cs="Times New Roman"/>
        </w:rPr>
      </w:pPr>
    </w:p>
    <w:p w14:paraId="7F67EC06" w14:textId="77777777" w:rsidR="00E15D8A" w:rsidRPr="00E15D8A" w:rsidRDefault="00E15D8A" w:rsidP="00E15D8A">
      <w:pPr>
        <w:jc w:val="center"/>
        <w:rPr>
          <w:rFonts w:ascii="Times New Roman" w:hAnsi="Times New Roman" w:cs="Times New Roman"/>
        </w:rPr>
      </w:pPr>
    </w:p>
    <w:p w14:paraId="5601ED67" w14:textId="77777777" w:rsidR="00E15D8A" w:rsidRPr="00E15D8A" w:rsidRDefault="00E15D8A" w:rsidP="00E15D8A">
      <w:pPr>
        <w:jc w:val="center"/>
        <w:rPr>
          <w:rFonts w:ascii="Times New Roman" w:hAnsi="Times New Roman" w:cs="Times New Roman"/>
        </w:rPr>
      </w:pPr>
      <w:r w:rsidRPr="00E15D8A">
        <w:rPr>
          <w:rFonts w:ascii="Times New Roman" w:hAnsi="Times New Roman" w:cs="Times New Roman"/>
        </w:rPr>
        <w:t>EVAN HEITZMANN</w:t>
      </w:r>
    </w:p>
    <w:p w14:paraId="3F1451CC" w14:textId="77777777" w:rsidR="00E15D8A" w:rsidRPr="00E15D8A" w:rsidRDefault="00E15D8A" w:rsidP="00E15D8A">
      <w:pPr>
        <w:jc w:val="center"/>
        <w:rPr>
          <w:rFonts w:ascii="Times New Roman" w:hAnsi="Times New Roman" w:cs="Times New Roman"/>
        </w:rPr>
      </w:pPr>
      <w:r w:rsidRPr="00E15D8A">
        <w:rPr>
          <w:rFonts w:ascii="Times New Roman" w:hAnsi="Times New Roman" w:cs="Times New Roman"/>
        </w:rPr>
        <w:t>467427</w:t>
      </w:r>
    </w:p>
    <w:p w14:paraId="606EC166" w14:textId="77777777" w:rsidR="00E15D8A" w:rsidRPr="00E15D8A" w:rsidRDefault="00E15D8A" w:rsidP="00E15D8A">
      <w:pPr>
        <w:jc w:val="center"/>
        <w:rPr>
          <w:rFonts w:ascii="Times New Roman" w:hAnsi="Times New Roman" w:cs="Times New Roman"/>
        </w:rPr>
      </w:pPr>
    </w:p>
    <w:p w14:paraId="1CD1BB43" w14:textId="10BF51A8" w:rsidR="00E15D8A" w:rsidRDefault="00E15D8A" w:rsidP="00E15D8A">
      <w:pPr>
        <w:jc w:val="center"/>
        <w:rPr>
          <w:rFonts w:ascii="Times New Roman" w:hAnsi="Times New Roman" w:cs="Times New Roman"/>
        </w:rPr>
      </w:pPr>
    </w:p>
    <w:p w14:paraId="16AC421F" w14:textId="77777777" w:rsidR="00E15D8A" w:rsidRPr="00E15D8A" w:rsidRDefault="00E15D8A" w:rsidP="00E15D8A">
      <w:pPr>
        <w:jc w:val="center"/>
        <w:rPr>
          <w:rFonts w:ascii="Times New Roman" w:hAnsi="Times New Roman" w:cs="Times New Roman"/>
        </w:rPr>
      </w:pPr>
    </w:p>
    <w:p w14:paraId="504013B3" w14:textId="5B218FD9" w:rsidR="00E15D8A" w:rsidRPr="00E15D8A" w:rsidRDefault="00E15D8A" w:rsidP="00E15D8A">
      <w:pPr>
        <w:jc w:val="center"/>
        <w:rPr>
          <w:rFonts w:ascii="Times New Roman" w:hAnsi="Times New Roman" w:cs="Times New Roman"/>
        </w:rPr>
      </w:pPr>
    </w:p>
    <w:p w14:paraId="3198624E" w14:textId="3E002872" w:rsidR="00E15D8A" w:rsidRPr="00E15D8A" w:rsidRDefault="00E15D8A" w:rsidP="00E15D8A">
      <w:pPr>
        <w:jc w:val="center"/>
        <w:rPr>
          <w:rFonts w:ascii="Times New Roman" w:hAnsi="Times New Roman" w:cs="Times New Roman"/>
        </w:rPr>
      </w:pPr>
    </w:p>
    <w:p w14:paraId="271C7CA6" w14:textId="3CB56B6B" w:rsidR="00E15D8A" w:rsidRPr="00E15D8A" w:rsidRDefault="00E15D8A" w:rsidP="00216B90">
      <w:pPr>
        <w:tabs>
          <w:tab w:val="left" w:pos="5040"/>
        </w:tabs>
        <w:ind w:right="120"/>
        <w:jc w:val="right"/>
        <w:rPr>
          <w:rFonts w:ascii="Times New Roman" w:hAnsi="Times New Roman" w:cs="Times New Roman"/>
        </w:rPr>
      </w:pPr>
      <w:r w:rsidRPr="00E15D8A">
        <w:rPr>
          <w:rFonts w:ascii="Times New Roman" w:hAnsi="Times New Roman" w:cs="Times New Roman"/>
        </w:rPr>
        <w:t>SUPERVISOR: YANNIS KERKEMEZOS</w:t>
      </w:r>
    </w:p>
    <w:p w14:paraId="16E6CC94" w14:textId="2F43020A" w:rsidR="00E15D8A" w:rsidRPr="00E15D8A" w:rsidRDefault="00E15D8A" w:rsidP="00E15D8A">
      <w:pPr>
        <w:jc w:val="right"/>
        <w:rPr>
          <w:rFonts w:ascii="Times New Roman" w:hAnsi="Times New Roman" w:cs="Times New Roman"/>
        </w:rPr>
      </w:pPr>
    </w:p>
    <w:p w14:paraId="38B1FCEB" w14:textId="0FB768D7" w:rsidR="00E15D8A" w:rsidRPr="00E15D8A" w:rsidRDefault="00E15D8A" w:rsidP="00E15D8A">
      <w:pPr>
        <w:jc w:val="right"/>
        <w:rPr>
          <w:rFonts w:ascii="Times New Roman" w:hAnsi="Times New Roman" w:cs="Times New Roman"/>
          <w:u w:val="single"/>
        </w:rPr>
      </w:pPr>
      <w:r w:rsidRPr="00E15D8A">
        <w:rPr>
          <w:rFonts w:ascii="Times New Roman" w:hAnsi="Times New Roman" w:cs="Times New Roman"/>
        </w:rPr>
        <w:t xml:space="preserve">SECOND ASSESSOR: </w:t>
      </w:r>
      <w:r w:rsidRPr="00E15D8A">
        <w:rPr>
          <w:rFonts w:ascii="Times New Roman" w:hAnsi="Times New Roman" w:cs="Times New Roman"/>
          <w:u w:val="single"/>
        </w:rPr>
        <w:tab/>
      </w:r>
      <w:r w:rsidRPr="00E15D8A">
        <w:rPr>
          <w:rFonts w:ascii="Times New Roman" w:hAnsi="Times New Roman" w:cs="Times New Roman"/>
          <w:u w:val="single"/>
        </w:rPr>
        <w:tab/>
      </w:r>
      <w:r w:rsidRPr="00E15D8A">
        <w:rPr>
          <w:rFonts w:ascii="Times New Roman" w:hAnsi="Times New Roman" w:cs="Times New Roman"/>
          <w:u w:val="single"/>
        </w:rPr>
        <w:tab/>
      </w:r>
    </w:p>
    <w:p w14:paraId="062D4F06" w14:textId="133D4ADC" w:rsidR="00E15D8A" w:rsidRPr="00E15D8A" w:rsidRDefault="00E15D8A" w:rsidP="002D098D">
      <w:pPr>
        <w:ind w:right="480"/>
        <w:rPr>
          <w:rFonts w:ascii="Times New Roman" w:hAnsi="Times New Roman" w:cs="Times New Roman"/>
          <w:u w:val="single"/>
        </w:rPr>
      </w:pPr>
    </w:p>
    <w:p w14:paraId="316D9DCF" w14:textId="00A7748C" w:rsidR="00E15D8A" w:rsidRPr="001F686B" w:rsidRDefault="00E15D8A" w:rsidP="00E15D8A">
      <w:pPr>
        <w:jc w:val="right"/>
        <w:rPr>
          <w:rFonts w:ascii="Times New Roman" w:hAnsi="Times New Roman" w:cs="Times New Roman"/>
          <w:u w:val="single"/>
        </w:rPr>
      </w:pPr>
      <w:r w:rsidRPr="00E15D8A">
        <w:rPr>
          <w:rFonts w:ascii="Times New Roman" w:hAnsi="Times New Roman" w:cs="Times New Roman"/>
        </w:rPr>
        <w:t xml:space="preserve">DATE FINAL VERSION: </w:t>
      </w:r>
      <w:r w:rsidR="001F686B">
        <w:rPr>
          <w:rFonts w:ascii="Times New Roman" w:hAnsi="Times New Roman" w:cs="Times New Roman"/>
          <w:u w:val="single"/>
        </w:rPr>
        <w:tab/>
      </w:r>
      <w:r w:rsidR="001F686B">
        <w:rPr>
          <w:rFonts w:ascii="Times New Roman" w:hAnsi="Times New Roman" w:cs="Times New Roman"/>
          <w:u w:val="single"/>
        </w:rPr>
        <w:tab/>
      </w:r>
      <w:r w:rsidR="001F686B">
        <w:rPr>
          <w:rFonts w:ascii="Times New Roman" w:hAnsi="Times New Roman" w:cs="Times New Roman"/>
          <w:u w:val="single"/>
        </w:rPr>
        <w:tab/>
        <w:t xml:space="preserve"> </w:t>
      </w:r>
    </w:p>
    <w:p w14:paraId="6CC1C44E" w14:textId="6094D8C6" w:rsidR="00E15D8A" w:rsidRPr="00E15D8A" w:rsidRDefault="00E15D8A" w:rsidP="00E15D8A">
      <w:pPr>
        <w:jc w:val="right"/>
        <w:rPr>
          <w:rFonts w:ascii="Times New Roman" w:hAnsi="Times New Roman" w:cs="Times New Roman"/>
        </w:rPr>
      </w:pPr>
    </w:p>
    <w:p w14:paraId="494D0842" w14:textId="2B42AE22" w:rsidR="00E15D8A" w:rsidRPr="00E15D8A" w:rsidRDefault="00E15D8A" w:rsidP="00E15D8A">
      <w:pPr>
        <w:jc w:val="right"/>
        <w:rPr>
          <w:rFonts w:ascii="Times New Roman" w:hAnsi="Times New Roman" w:cs="Times New Roman"/>
        </w:rPr>
      </w:pPr>
    </w:p>
    <w:p w14:paraId="381F263E" w14:textId="1E0AF4D6" w:rsidR="00E15D8A" w:rsidRPr="00E15D8A" w:rsidRDefault="00E15D8A" w:rsidP="00E15D8A">
      <w:pPr>
        <w:jc w:val="right"/>
        <w:rPr>
          <w:rFonts w:ascii="Times New Roman" w:hAnsi="Times New Roman" w:cs="Times New Roman"/>
        </w:rPr>
      </w:pPr>
    </w:p>
    <w:p w14:paraId="3CBF1E72" w14:textId="6BC5FD6E" w:rsidR="00E15D8A" w:rsidRDefault="00E15D8A" w:rsidP="00E15D8A">
      <w:pPr>
        <w:jc w:val="right"/>
        <w:rPr>
          <w:rFonts w:ascii="Times New Roman" w:hAnsi="Times New Roman" w:cs="Times New Roman"/>
        </w:rPr>
      </w:pPr>
    </w:p>
    <w:p w14:paraId="259845EC" w14:textId="77777777" w:rsidR="002D098D" w:rsidRPr="00E15D8A" w:rsidRDefault="002D098D" w:rsidP="00E15D8A">
      <w:pPr>
        <w:jc w:val="right"/>
        <w:rPr>
          <w:rFonts w:ascii="Times New Roman" w:hAnsi="Times New Roman" w:cs="Times New Roman"/>
        </w:rPr>
      </w:pPr>
    </w:p>
    <w:p w14:paraId="18C33CE1" w14:textId="6DCE6B71" w:rsidR="00EC14C9" w:rsidRDefault="00E15D8A" w:rsidP="006F2735">
      <w:pPr>
        <w:pStyle w:val="NormalWeb"/>
        <w:shd w:val="clear" w:color="auto" w:fill="FFFFFF"/>
        <w:jc w:val="center"/>
        <w:rPr>
          <w:sz w:val="20"/>
          <w:szCs w:val="20"/>
        </w:rPr>
      </w:pPr>
      <w:r w:rsidRPr="00E15D8A">
        <w:rPr>
          <w:sz w:val="20"/>
          <w:szCs w:val="20"/>
        </w:rPr>
        <w:t>The views stated in this thesis are those of the author and not necessarily those of Erasmus School of Economics or Erasmus University Rotterdam</w:t>
      </w:r>
    </w:p>
    <w:sdt>
      <w:sdtPr>
        <w:rPr>
          <w:rFonts w:ascii="Times New Roman" w:eastAsiaTheme="minorEastAsia" w:hAnsi="Times New Roman" w:cs="Times New Roman"/>
          <w:b w:val="0"/>
          <w:bCs w:val="0"/>
          <w:color w:val="auto"/>
          <w:sz w:val="40"/>
          <w:szCs w:val="24"/>
          <w:lang w:eastAsia="zh-CN"/>
        </w:rPr>
        <w:id w:val="169530120"/>
        <w:docPartObj>
          <w:docPartGallery w:val="Table of Contents"/>
          <w:docPartUnique/>
        </w:docPartObj>
      </w:sdtPr>
      <w:sdtEndPr>
        <w:rPr>
          <w:noProof/>
          <w:sz w:val="36"/>
        </w:rPr>
      </w:sdtEndPr>
      <w:sdtContent>
        <w:p w14:paraId="533E8E7B" w14:textId="70298CD9" w:rsidR="0021123B" w:rsidRPr="00FA4F05" w:rsidRDefault="0021123B" w:rsidP="0021123B">
          <w:pPr>
            <w:pStyle w:val="TOCHeading"/>
            <w:jc w:val="center"/>
            <w:rPr>
              <w:rFonts w:ascii="Times New Roman" w:hAnsi="Times New Roman" w:cs="Times New Roman"/>
              <w:smallCaps/>
              <w:color w:val="000000" w:themeColor="text1"/>
              <w:sz w:val="40"/>
            </w:rPr>
          </w:pPr>
          <w:r w:rsidRPr="00FA4F05">
            <w:rPr>
              <w:rFonts w:ascii="Times New Roman" w:hAnsi="Times New Roman" w:cs="Times New Roman"/>
              <w:smallCaps/>
              <w:color w:val="000000" w:themeColor="text1"/>
              <w:sz w:val="40"/>
            </w:rPr>
            <w:t>Table of Contents</w:t>
          </w:r>
        </w:p>
        <w:p w14:paraId="0223CE70" w14:textId="49AD78D3" w:rsidR="00FA4F05" w:rsidRPr="00FA4F05" w:rsidRDefault="0021123B">
          <w:pPr>
            <w:pStyle w:val="TOC1"/>
            <w:tabs>
              <w:tab w:val="right" w:leader="dot" w:pos="9350"/>
            </w:tabs>
            <w:rPr>
              <w:rFonts w:ascii="Times New Roman" w:hAnsi="Times New Roman" w:cs="Times New Roman"/>
              <w:b w:val="0"/>
              <w:bCs w:val="0"/>
              <w:caps/>
              <w:noProof/>
            </w:rPr>
          </w:pPr>
          <w:r w:rsidRPr="00FA4F05">
            <w:rPr>
              <w:rFonts w:ascii="Times New Roman" w:hAnsi="Times New Roman" w:cs="Times New Roman"/>
              <w:b w:val="0"/>
              <w:bCs w:val="0"/>
              <w:caps/>
              <w:szCs w:val="20"/>
            </w:rPr>
            <w:fldChar w:fldCharType="begin"/>
          </w:r>
          <w:r w:rsidRPr="00FA4F05">
            <w:rPr>
              <w:rFonts w:ascii="Times New Roman" w:hAnsi="Times New Roman" w:cs="Times New Roman"/>
            </w:rPr>
            <w:instrText xml:space="preserve"> TOC \o "1-3" \h \z \u </w:instrText>
          </w:r>
          <w:r w:rsidRPr="00FA4F05">
            <w:rPr>
              <w:rFonts w:ascii="Times New Roman" w:hAnsi="Times New Roman" w:cs="Times New Roman"/>
              <w:b w:val="0"/>
              <w:bCs w:val="0"/>
              <w:caps/>
              <w:szCs w:val="20"/>
            </w:rPr>
            <w:fldChar w:fldCharType="separate"/>
          </w:r>
          <w:hyperlink w:anchor="_Toc16861965" w:history="1">
            <w:r w:rsidR="00FA4F05" w:rsidRPr="00FA4F05">
              <w:rPr>
                <w:rStyle w:val="Hyperlink"/>
                <w:rFonts w:ascii="Times New Roman" w:hAnsi="Times New Roman" w:cs="Times New Roman"/>
                <w:noProof/>
              </w:rPr>
              <w:t>Section 1 – Introduction</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_Toc16861965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1</w:t>
            </w:r>
            <w:r w:rsidR="00FA4F05" w:rsidRPr="00FA4F05">
              <w:rPr>
                <w:rFonts w:ascii="Times New Roman" w:hAnsi="Times New Roman" w:cs="Times New Roman"/>
                <w:noProof/>
                <w:webHidden/>
              </w:rPr>
              <w:fldChar w:fldCharType="end"/>
            </w:r>
          </w:hyperlink>
        </w:p>
        <w:p w14:paraId="32B347F9" w14:textId="08B9EE3D" w:rsidR="00FA4F05" w:rsidRPr="00FA4F05" w:rsidRDefault="0025691A">
          <w:pPr>
            <w:pStyle w:val="TOC1"/>
            <w:tabs>
              <w:tab w:val="right" w:leader="dot" w:pos="9350"/>
            </w:tabs>
            <w:rPr>
              <w:rFonts w:ascii="Times New Roman" w:hAnsi="Times New Roman" w:cs="Times New Roman"/>
              <w:b w:val="0"/>
              <w:bCs w:val="0"/>
              <w:caps/>
              <w:noProof/>
            </w:rPr>
          </w:pPr>
          <w:hyperlink w:anchor="_Toc16861966" w:history="1">
            <w:r w:rsidR="00FA4F05" w:rsidRPr="00FA4F05">
              <w:rPr>
                <w:rStyle w:val="Hyperlink"/>
                <w:rFonts w:ascii="Times New Roman" w:hAnsi="Times New Roman" w:cs="Times New Roman"/>
                <w:noProof/>
              </w:rPr>
              <w:t>Section 2 – Literature Review</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_Toc16861966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4</w:t>
            </w:r>
            <w:r w:rsidR="00FA4F05" w:rsidRPr="00FA4F05">
              <w:rPr>
                <w:rFonts w:ascii="Times New Roman" w:hAnsi="Times New Roman" w:cs="Times New Roman"/>
                <w:noProof/>
                <w:webHidden/>
              </w:rPr>
              <w:fldChar w:fldCharType="end"/>
            </w:r>
          </w:hyperlink>
        </w:p>
        <w:p w14:paraId="22DCF886" w14:textId="62D25F50" w:rsidR="00FA4F05" w:rsidRPr="00FA4F05" w:rsidRDefault="0025691A">
          <w:pPr>
            <w:pStyle w:val="TOC2"/>
            <w:tabs>
              <w:tab w:val="right" w:leader="dot" w:pos="9350"/>
            </w:tabs>
            <w:rPr>
              <w:rFonts w:ascii="Times New Roman" w:hAnsi="Times New Roman" w:cs="Times New Roman"/>
              <w:smallCaps/>
              <w:noProof/>
              <w:sz w:val="24"/>
              <w:szCs w:val="24"/>
            </w:rPr>
          </w:pPr>
          <w:hyperlink w:anchor="_Toc16861967" w:history="1">
            <w:r w:rsidR="00FA4F05" w:rsidRPr="00FA4F05">
              <w:rPr>
                <w:rStyle w:val="Hyperlink"/>
                <w:rFonts w:ascii="Times New Roman" w:hAnsi="Times New Roman" w:cs="Times New Roman"/>
                <w:noProof/>
              </w:rPr>
              <w:t>2.1 Airport Dominance</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_Toc16861967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4</w:t>
            </w:r>
            <w:r w:rsidR="00FA4F05" w:rsidRPr="00FA4F05">
              <w:rPr>
                <w:rFonts w:ascii="Times New Roman" w:hAnsi="Times New Roman" w:cs="Times New Roman"/>
                <w:noProof/>
                <w:webHidden/>
              </w:rPr>
              <w:fldChar w:fldCharType="end"/>
            </w:r>
          </w:hyperlink>
        </w:p>
        <w:p w14:paraId="1236E7BA" w14:textId="6E9B9E4F" w:rsidR="00FA4F05" w:rsidRPr="00FA4F05" w:rsidRDefault="0025691A">
          <w:pPr>
            <w:pStyle w:val="TOC2"/>
            <w:tabs>
              <w:tab w:val="right" w:leader="dot" w:pos="9350"/>
            </w:tabs>
            <w:rPr>
              <w:rFonts w:ascii="Times New Roman" w:hAnsi="Times New Roman" w:cs="Times New Roman"/>
              <w:smallCaps/>
              <w:noProof/>
              <w:sz w:val="24"/>
              <w:szCs w:val="24"/>
            </w:rPr>
          </w:pPr>
          <w:hyperlink w:anchor="_Toc16861968" w:history="1">
            <w:r w:rsidR="00FA4F05" w:rsidRPr="00FA4F05">
              <w:rPr>
                <w:rStyle w:val="Hyperlink"/>
                <w:rFonts w:ascii="Times New Roman" w:hAnsi="Times New Roman" w:cs="Times New Roman"/>
                <w:noProof/>
              </w:rPr>
              <w:t>2.2 History and Controversy of Computer Reservation Systems</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_Toc16861968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5</w:t>
            </w:r>
            <w:r w:rsidR="00FA4F05" w:rsidRPr="00FA4F05">
              <w:rPr>
                <w:rFonts w:ascii="Times New Roman" w:hAnsi="Times New Roman" w:cs="Times New Roman"/>
                <w:noProof/>
                <w:webHidden/>
              </w:rPr>
              <w:fldChar w:fldCharType="end"/>
            </w:r>
          </w:hyperlink>
        </w:p>
        <w:p w14:paraId="5F648324" w14:textId="3C283135" w:rsidR="00FA4F05" w:rsidRPr="00FA4F05" w:rsidRDefault="0025691A">
          <w:pPr>
            <w:pStyle w:val="TOC2"/>
            <w:tabs>
              <w:tab w:val="right" w:leader="dot" w:pos="9350"/>
            </w:tabs>
            <w:rPr>
              <w:rFonts w:ascii="Times New Roman" w:hAnsi="Times New Roman" w:cs="Times New Roman"/>
              <w:smallCaps/>
              <w:noProof/>
              <w:sz w:val="24"/>
              <w:szCs w:val="24"/>
            </w:rPr>
          </w:pPr>
          <w:hyperlink w:anchor="_Toc16861969" w:history="1">
            <w:r w:rsidR="00FA4F05" w:rsidRPr="00FA4F05">
              <w:rPr>
                <w:rStyle w:val="Hyperlink"/>
                <w:rFonts w:ascii="Times New Roman" w:hAnsi="Times New Roman" w:cs="Times New Roman"/>
                <w:noProof/>
              </w:rPr>
              <w:t>2.3 Search Costs and Pricing</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_Toc16861969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7</w:t>
            </w:r>
            <w:r w:rsidR="00FA4F05" w:rsidRPr="00FA4F05">
              <w:rPr>
                <w:rFonts w:ascii="Times New Roman" w:hAnsi="Times New Roman" w:cs="Times New Roman"/>
                <w:noProof/>
                <w:webHidden/>
              </w:rPr>
              <w:fldChar w:fldCharType="end"/>
            </w:r>
          </w:hyperlink>
        </w:p>
        <w:p w14:paraId="2E07DB3D" w14:textId="7C6D9A0E" w:rsidR="00FA4F05" w:rsidRPr="00FA4F05" w:rsidRDefault="0025691A">
          <w:pPr>
            <w:pStyle w:val="TOC2"/>
            <w:tabs>
              <w:tab w:val="right" w:leader="dot" w:pos="9350"/>
            </w:tabs>
            <w:rPr>
              <w:rFonts w:ascii="Times New Roman" w:hAnsi="Times New Roman" w:cs="Times New Roman"/>
              <w:smallCaps/>
              <w:noProof/>
              <w:sz w:val="24"/>
              <w:szCs w:val="24"/>
            </w:rPr>
          </w:pPr>
          <w:hyperlink w:anchor="_Toc16861970" w:history="1">
            <w:r w:rsidR="00FA4F05" w:rsidRPr="00FA4F05">
              <w:rPr>
                <w:rStyle w:val="Hyperlink"/>
                <w:rFonts w:ascii="Times New Roman" w:hAnsi="Times New Roman" w:cs="Times New Roman"/>
                <w:noProof/>
              </w:rPr>
              <w:t>2.4 Effect of the Internet</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_Toc16861970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8</w:t>
            </w:r>
            <w:r w:rsidR="00FA4F05" w:rsidRPr="00FA4F05">
              <w:rPr>
                <w:rFonts w:ascii="Times New Roman" w:hAnsi="Times New Roman" w:cs="Times New Roman"/>
                <w:noProof/>
                <w:webHidden/>
              </w:rPr>
              <w:fldChar w:fldCharType="end"/>
            </w:r>
          </w:hyperlink>
        </w:p>
        <w:p w14:paraId="7E7280DB" w14:textId="2E047EE9" w:rsidR="00FA4F05" w:rsidRPr="00FA4F05" w:rsidRDefault="0025691A">
          <w:pPr>
            <w:pStyle w:val="TOC1"/>
            <w:tabs>
              <w:tab w:val="right" w:leader="dot" w:pos="9350"/>
            </w:tabs>
            <w:rPr>
              <w:rFonts w:ascii="Times New Roman" w:hAnsi="Times New Roman" w:cs="Times New Roman"/>
              <w:b w:val="0"/>
              <w:bCs w:val="0"/>
              <w:caps/>
              <w:noProof/>
            </w:rPr>
          </w:pPr>
          <w:hyperlink w:anchor="_Toc16861971" w:history="1">
            <w:r w:rsidR="00FA4F05" w:rsidRPr="00FA4F05">
              <w:rPr>
                <w:rStyle w:val="Hyperlink"/>
                <w:rFonts w:ascii="Times New Roman" w:hAnsi="Times New Roman" w:cs="Times New Roman"/>
                <w:noProof/>
              </w:rPr>
              <w:t>Section 3 - Hypothesis Development</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_Toc16861971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12</w:t>
            </w:r>
            <w:r w:rsidR="00FA4F05" w:rsidRPr="00FA4F05">
              <w:rPr>
                <w:rFonts w:ascii="Times New Roman" w:hAnsi="Times New Roman" w:cs="Times New Roman"/>
                <w:noProof/>
                <w:webHidden/>
              </w:rPr>
              <w:fldChar w:fldCharType="end"/>
            </w:r>
          </w:hyperlink>
        </w:p>
        <w:p w14:paraId="09C65FA0" w14:textId="04474971" w:rsidR="00FA4F05" w:rsidRPr="00FA4F05" w:rsidRDefault="0025691A">
          <w:pPr>
            <w:pStyle w:val="TOC2"/>
            <w:tabs>
              <w:tab w:val="right" w:leader="dot" w:pos="9350"/>
            </w:tabs>
            <w:rPr>
              <w:rFonts w:ascii="Times New Roman" w:hAnsi="Times New Roman" w:cs="Times New Roman"/>
              <w:smallCaps/>
              <w:noProof/>
              <w:sz w:val="24"/>
              <w:szCs w:val="24"/>
            </w:rPr>
          </w:pPr>
          <w:hyperlink w:anchor="_Toc16861972" w:history="1">
            <w:r w:rsidR="00FA4F05" w:rsidRPr="00FA4F05">
              <w:rPr>
                <w:rStyle w:val="Hyperlink"/>
                <w:rFonts w:ascii="Times New Roman" w:hAnsi="Times New Roman" w:cs="Times New Roman"/>
                <w:noProof/>
              </w:rPr>
              <w:t>3.1 Reconsidering the Hub Premium</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_Toc16861972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12</w:t>
            </w:r>
            <w:r w:rsidR="00FA4F05" w:rsidRPr="00FA4F05">
              <w:rPr>
                <w:rFonts w:ascii="Times New Roman" w:hAnsi="Times New Roman" w:cs="Times New Roman"/>
                <w:noProof/>
                <w:webHidden/>
              </w:rPr>
              <w:fldChar w:fldCharType="end"/>
            </w:r>
          </w:hyperlink>
        </w:p>
        <w:p w14:paraId="1A4F3F97" w14:textId="4FC56C98" w:rsidR="00FA4F05" w:rsidRPr="00FA4F05" w:rsidRDefault="0025691A">
          <w:pPr>
            <w:pStyle w:val="TOC1"/>
            <w:tabs>
              <w:tab w:val="right" w:leader="dot" w:pos="9350"/>
            </w:tabs>
            <w:rPr>
              <w:rFonts w:ascii="Times New Roman" w:hAnsi="Times New Roman" w:cs="Times New Roman"/>
              <w:b w:val="0"/>
              <w:bCs w:val="0"/>
              <w:caps/>
              <w:noProof/>
            </w:rPr>
          </w:pPr>
          <w:hyperlink w:anchor="_Toc16861973" w:history="1">
            <w:r w:rsidR="00FA4F05" w:rsidRPr="00FA4F05">
              <w:rPr>
                <w:rStyle w:val="Hyperlink"/>
                <w:rFonts w:ascii="Times New Roman" w:hAnsi="Times New Roman" w:cs="Times New Roman"/>
                <w:noProof/>
              </w:rPr>
              <w:t>Section 4 – Data and Methodology</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_Toc16861973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15</w:t>
            </w:r>
            <w:r w:rsidR="00FA4F05" w:rsidRPr="00FA4F05">
              <w:rPr>
                <w:rFonts w:ascii="Times New Roman" w:hAnsi="Times New Roman" w:cs="Times New Roman"/>
                <w:noProof/>
                <w:webHidden/>
              </w:rPr>
              <w:fldChar w:fldCharType="end"/>
            </w:r>
          </w:hyperlink>
        </w:p>
        <w:p w14:paraId="6D473BC0" w14:textId="36346AAD" w:rsidR="00FA4F05" w:rsidRPr="00FA4F05" w:rsidRDefault="0025691A">
          <w:pPr>
            <w:pStyle w:val="TOC2"/>
            <w:tabs>
              <w:tab w:val="right" w:leader="dot" w:pos="9350"/>
            </w:tabs>
            <w:rPr>
              <w:rFonts w:ascii="Times New Roman" w:hAnsi="Times New Roman" w:cs="Times New Roman"/>
              <w:smallCaps/>
              <w:noProof/>
              <w:sz w:val="24"/>
              <w:szCs w:val="24"/>
            </w:rPr>
          </w:pPr>
          <w:hyperlink w:anchor="_Toc16861974" w:history="1">
            <w:r w:rsidR="00FA4F05" w:rsidRPr="00FA4F05">
              <w:rPr>
                <w:rStyle w:val="Hyperlink"/>
                <w:rFonts w:ascii="Times New Roman" w:hAnsi="Times New Roman" w:cs="Times New Roman"/>
                <w:noProof/>
              </w:rPr>
              <w:t>4.1  Description of Data Sources</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_Toc16861974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15</w:t>
            </w:r>
            <w:r w:rsidR="00FA4F05" w:rsidRPr="00FA4F05">
              <w:rPr>
                <w:rFonts w:ascii="Times New Roman" w:hAnsi="Times New Roman" w:cs="Times New Roman"/>
                <w:noProof/>
                <w:webHidden/>
              </w:rPr>
              <w:fldChar w:fldCharType="end"/>
            </w:r>
          </w:hyperlink>
        </w:p>
        <w:p w14:paraId="60CC21EB" w14:textId="0F892AF1" w:rsidR="00FA4F05" w:rsidRPr="00FA4F05" w:rsidRDefault="0025691A">
          <w:pPr>
            <w:pStyle w:val="TOC2"/>
            <w:tabs>
              <w:tab w:val="right" w:leader="dot" w:pos="9350"/>
            </w:tabs>
            <w:rPr>
              <w:rFonts w:ascii="Times New Roman" w:hAnsi="Times New Roman" w:cs="Times New Roman"/>
              <w:smallCaps/>
              <w:noProof/>
              <w:sz w:val="24"/>
              <w:szCs w:val="24"/>
            </w:rPr>
          </w:pPr>
          <w:hyperlink w:anchor="_Toc16861975" w:history="1">
            <w:r w:rsidR="00FA4F05" w:rsidRPr="00FA4F05">
              <w:rPr>
                <w:rStyle w:val="Hyperlink"/>
                <w:rFonts w:ascii="Times New Roman" w:hAnsi="Times New Roman" w:cs="Times New Roman"/>
                <w:noProof/>
              </w:rPr>
              <w:t>4.2 Data Aggregation</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_Toc16861975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16</w:t>
            </w:r>
            <w:r w:rsidR="00FA4F05" w:rsidRPr="00FA4F05">
              <w:rPr>
                <w:rFonts w:ascii="Times New Roman" w:hAnsi="Times New Roman" w:cs="Times New Roman"/>
                <w:noProof/>
                <w:webHidden/>
              </w:rPr>
              <w:fldChar w:fldCharType="end"/>
            </w:r>
          </w:hyperlink>
        </w:p>
        <w:p w14:paraId="123E273D" w14:textId="09B72BDF" w:rsidR="00FA4F05" w:rsidRPr="00FA4F05" w:rsidRDefault="0025691A">
          <w:pPr>
            <w:pStyle w:val="TOC2"/>
            <w:tabs>
              <w:tab w:val="right" w:leader="dot" w:pos="9350"/>
            </w:tabs>
            <w:rPr>
              <w:rFonts w:ascii="Times New Roman" w:hAnsi="Times New Roman" w:cs="Times New Roman"/>
              <w:smallCaps/>
              <w:noProof/>
              <w:sz w:val="24"/>
              <w:szCs w:val="24"/>
            </w:rPr>
          </w:pPr>
          <w:hyperlink w:anchor="_Toc16861976" w:history="1">
            <w:r w:rsidR="00FA4F05" w:rsidRPr="00FA4F05">
              <w:rPr>
                <w:rStyle w:val="Hyperlink"/>
                <w:rFonts w:ascii="Times New Roman" w:hAnsi="Times New Roman" w:cs="Times New Roman"/>
                <w:noProof/>
              </w:rPr>
              <w:t>4.3 Pricing Equation and Summary Statistics</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_Toc16861976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18</w:t>
            </w:r>
            <w:r w:rsidR="00FA4F05" w:rsidRPr="00FA4F05">
              <w:rPr>
                <w:rFonts w:ascii="Times New Roman" w:hAnsi="Times New Roman" w:cs="Times New Roman"/>
                <w:noProof/>
                <w:webHidden/>
              </w:rPr>
              <w:fldChar w:fldCharType="end"/>
            </w:r>
          </w:hyperlink>
        </w:p>
        <w:p w14:paraId="75741417" w14:textId="43827A7B" w:rsidR="00FA4F05" w:rsidRPr="00FA4F05" w:rsidRDefault="0025691A">
          <w:pPr>
            <w:pStyle w:val="TOC2"/>
            <w:tabs>
              <w:tab w:val="right" w:leader="dot" w:pos="9350"/>
            </w:tabs>
            <w:rPr>
              <w:rFonts w:ascii="Times New Roman" w:hAnsi="Times New Roman" w:cs="Times New Roman"/>
              <w:smallCaps/>
              <w:noProof/>
              <w:sz w:val="24"/>
              <w:szCs w:val="24"/>
            </w:rPr>
          </w:pPr>
          <w:hyperlink w:anchor="_Toc16861977" w:history="1">
            <w:r w:rsidR="00FA4F05" w:rsidRPr="00FA4F05">
              <w:rPr>
                <w:rStyle w:val="Hyperlink"/>
                <w:rFonts w:ascii="Times New Roman" w:hAnsi="Times New Roman" w:cs="Times New Roman"/>
                <w:noProof/>
              </w:rPr>
              <w:t>4.4 Endogeneity</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_Toc16861977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22</w:t>
            </w:r>
            <w:r w:rsidR="00FA4F05" w:rsidRPr="00FA4F05">
              <w:rPr>
                <w:rFonts w:ascii="Times New Roman" w:hAnsi="Times New Roman" w:cs="Times New Roman"/>
                <w:noProof/>
                <w:webHidden/>
              </w:rPr>
              <w:fldChar w:fldCharType="end"/>
            </w:r>
          </w:hyperlink>
        </w:p>
        <w:p w14:paraId="0133BAC2" w14:textId="73A0F025" w:rsidR="00FA4F05" w:rsidRPr="00FA4F05" w:rsidRDefault="0025691A">
          <w:pPr>
            <w:pStyle w:val="TOC2"/>
            <w:tabs>
              <w:tab w:val="right" w:leader="dot" w:pos="9350"/>
            </w:tabs>
            <w:rPr>
              <w:rFonts w:ascii="Times New Roman" w:hAnsi="Times New Roman" w:cs="Times New Roman"/>
              <w:smallCaps/>
              <w:noProof/>
              <w:sz w:val="24"/>
              <w:szCs w:val="24"/>
            </w:rPr>
          </w:pPr>
          <w:hyperlink w:anchor="_Toc16861978" w:history="1">
            <w:r w:rsidR="00FA4F05" w:rsidRPr="00FA4F05">
              <w:rPr>
                <w:rStyle w:val="Hyperlink"/>
                <w:rFonts w:ascii="Times New Roman" w:hAnsi="Times New Roman" w:cs="Times New Roman"/>
                <w:noProof/>
              </w:rPr>
              <w:t>4.5 Summary Statistics</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_Toc16861978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24</w:t>
            </w:r>
            <w:r w:rsidR="00FA4F05" w:rsidRPr="00FA4F05">
              <w:rPr>
                <w:rFonts w:ascii="Times New Roman" w:hAnsi="Times New Roman" w:cs="Times New Roman"/>
                <w:noProof/>
                <w:webHidden/>
              </w:rPr>
              <w:fldChar w:fldCharType="end"/>
            </w:r>
          </w:hyperlink>
        </w:p>
        <w:p w14:paraId="38905674" w14:textId="5AAC0AB9" w:rsidR="00FA4F05" w:rsidRPr="00FA4F05" w:rsidRDefault="0025691A">
          <w:pPr>
            <w:pStyle w:val="TOC1"/>
            <w:tabs>
              <w:tab w:val="right" w:leader="dot" w:pos="9350"/>
            </w:tabs>
            <w:rPr>
              <w:rFonts w:ascii="Times New Roman" w:hAnsi="Times New Roman" w:cs="Times New Roman"/>
              <w:b w:val="0"/>
              <w:bCs w:val="0"/>
              <w:caps/>
              <w:noProof/>
            </w:rPr>
          </w:pPr>
          <w:hyperlink w:anchor="_Toc16861979" w:history="1">
            <w:r w:rsidR="00FA4F05" w:rsidRPr="00FA4F05">
              <w:rPr>
                <w:rStyle w:val="Hyperlink"/>
                <w:rFonts w:ascii="Times New Roman" w:hAnsi="Times New Roman" w:cs="Times New Roman"/>
                <w:noProof/>
              </w:rPr>
              <w:t>Section 5 – Results</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_Toc16861979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27</w:t>
            </w:r>
            <w:r w:rsidR="00FA4F05" w:rsidRPr="00FA4F05">
              <w:rPr>
                <w:rFonts w:ascii="Times New Roman" w:hAnsi="Times New Roman" w:cs="Times New Roman"/>
                <w:noProof/>
                <w:webHidden/>
              </w:rPr>
              <w:fldChar w:fldCharType="end"/>
            </w:r>
          </w:hyperlink>
        </w:p>
        <w:p w14:paraId="14517FE7" w14:textId="2BE56CF5" w:rsidR="00FA4F05" w:rsidRPr="00FA4F05" w:rsidRDefault="0025691A">
          <w:pPr>
            <w:pStyle w:val="TOC2"/>
            <w:tabs>
              <w:tab w:val="right" w:leader="dot" w:pos="9350"/>
            </w:tabs>
            <w:rPr>
              <w:rFonts w:ascii="Times New Roman" w:hAnsi="Times New Roman" w:cs="Times New Roman"/>
              <w:smallCaps/>
              <w:noProof/>
              <w:sz w:val="24"/>
              <w:szCs w:val="24"/>
            </w:rPr>
          </w:pPr>
          <w:hyperlink w:anchor="_Toc16861980" w:history="1">
            <w:r w:rsidR="00FA4F05" w:rsidRPr="00FA4F05">
              <w:rPr>
                <w:rStyle w:val="Hyperlink"/>
                <w:rFonts w:ascii="Times New Roman" w:hAnsi="Times New Roman" w:cs="Times New Roman"/>
                <w:noProof/>
              </w:rPr>
              <w:t>5.1 Models 1 and 2</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_Toc16861980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27</w:t>
            </w:r>
            <w:r w:rsidR="00FA4F05" w:rsidRPr="00FA4F05">
              <w:rPr>
                <w:rFonts w:ascii="Times New Roman" w:hAnsi="Times New Roman" w:cs="Times New Roman"/>
                <w:noProof/>
                <w:webHidden/>
              </w:rPr>
              <w:fldChar w:fldCharType="end"/>
            </w:r>
          </w:hyperlink>
        </w:p>
        <w:p w14:paraId="15A4851B" w14:textId="42D9B2BD" w:rsidR="00FA4F05" w:rsidRPr="00FA4F05" w:rsidRDefault="0025691A">
          <w:pPr>
            <w:pStyle w:val="TOC2"/>
            <w:tabs>
              <w:tab w:val="right" w:leader="dot" w:pos="9350"/>
            </w:tabs>
            <w:rPr>
              <w:rFonts w:ascii="Times New Roman" w:hAnsi="Times New Roman" w:cs="Times New Roman"/>
              <w:smallCaps/>
              <w:noProof/>
              <w:sz w:val="24"/>
              <w:szCs w:val="24"/>
            </w:rPr>
          </w:pPr>
          <w:hyperlink w:anchor="_Toc16861981" w:history="1">
            <w:r w:rsidR="00FA4F05" w:rsidRPr="00FA4F05">
              <w:rPr>
                <w:rStyle w:val="Hyperlink"/>
                <w:rFonts w:ascii="Times New Roman" w:hAnsi="Times New Roman" w:cs="Times New Roman"/>
                <w:noProof/>
              </w:rPr>
              <w:t>5.2 Model 3</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_Toc16861981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29</w:t>
            </w:r>
            <w:r w:rsidR="00FA4F05" w:rsidRPr="00FA4F05">
              <w:rPr>
                <w:rFonts w:ascii="Times New Roman" w:hAnsi="Times New Roman" w:cs="Times New Roman"/>
                <w:noProof/>
                <w:webHidden/>
              </w:rPr>
              <w:fldChar w:fldCharType="end"/>
            </w:r>
          </w:hyperlink>
        </w:p>
        <w:p w14:paraId="63931B86" w14:textId="15E3017B" w:rsidR="00FA4F05" w:rsidRPr="00FA4F05" w:rsidRDefault="0025691A">
          <w:pPr>
            <w:pStyle w:val="TOC2"/>
            <w:tabs>
              <w:tab w:val="right" w:leader="dot" w:pos="9350"/>
            </w:tabs>
            <w:rPr>
              <w:rFonts w:ascii="Times New Roman" w:hAnsi="Times New Roman" w:cs="Times New Roman"/>
              <w:smallCaps/>
              <w:noProof/>
              <w:sz w:val="24"/>
              <w:szCs w:val="24"/>
            </w:rPr>
          </w:pPr>
          <w:hyperlink w:anchor="_Toc16861982" w:history="1">
            <w:r w:rsidR="00FA4F05" w:rsidRPr="00FA4F05">
              <w:rPr>
                <w:rStyle w:val="Hyperlink"/>
                <w:rFonts w:ascii="Times New Roman" w:hAnsi="Times New Roman" w:cs="Times New Roman"/>
                <w:noProof/>
              </w:rPr>
              <w:t>5.3 Extensions</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_Toc16861982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32</w:t>
            </w:r>
            <w:r w:rsidR="00FA4F05" w:rsidRPr="00FA4F05">
              <w:rPr>
                <w:rFonts w:ascii="Times New Roman" w:hAnsi="Times New Roman" w:cs="Times New Roman"/>
                <w:noProof/>
                <w:webHidden/>
              </w:rPr>
              <w:fldChar w:fldCharType="end"/>
            </w:r>
          </w:hyperlink>
        </w:p>
        <w:p w14:paraId="1D93BECB" w14:textId="1C35E4BF" w:rsidR="00FA4F05" w:rsidRPr="00FA4F05" w:rsidRDefault="0025691A">
          <w:pPr>
            <w:pStyle w:val="TOC3"/>
            <w:tabs>
              <w:tab w:val="right" w:leader="dot" w:pos="9350"/>
            </w:tabs>
            <w:rPr>
              <w:rFonts w:ascii="Times New Roman" w:hAnsi="Times New Roman" w:cs="Times New Roman"/>
              <w:i/>
              <w:iCs/>
              <w:noProof/>
              <w:sz w:val="24"/>
              <w:szCs w:val="24"/>
            </w:rPr>
          </w:pPr>
          <w:hyperlink w:anchor="_Toc16861983" w:history="1">
            <w:r w:rsidR="00FA4F05" w:rsidRPr="00FA4F05">
              <w:rPr>
                <w:rStyle w:val="Hyperlink"/>
                <w:rFonts w:ascii="Times New Roman" w:hAnsi="Times New Roman" w:cs="Times New Roman"/>
                <w:noProof/>
              </w:rPr>
              <w:t>5.3.1 Extension 1</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_Toc16861983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32</w:t>
            </w:r>
            <w:r w:rsidR="00FA4F05" w:rsidRPr="00FA4F05">
              <w:rPr>
                <w:rFonts w:ascii="Times New Roman" w:hAnsi="Times New Roman" w:cs="Times New Roman"/>
                <w:noProof/>
                <w:webHidden/>
              </w:rPr>
              <w:fldChar w:fldCharType="end"/>
            </w:r>
          </w:hyperlink>
        </w:p>
        <w:p w14:paraId="480B46CA" w14:textId="2AFD300C" w:rsidR="00FA4F05" w:rsidRPr="00FA4F05" w:rsidRDefault="0025691A">
          <w:pPr>
            <w:pStyle w:val="TOC3"/>
            <w:tabs>
              <w:tab w:val="right" w:leader="dot" w:pos="9350"/>
            </w:tabs>
            <w:rPr>
              <w:rFonts w:ascii="Times New Roman" w:hAnsi="Times New Roman" w:cs="Times New Roman"/>
              <w:i/>
              <w:iCs/>
              <w:noProof/>
              <w:sz w:val="24"/>
              <w:szCs w:val="24"/>
            </w:rPr>
          </w:pPr>
          <w:hyperlink w:anchor="_Toc16861984" w:history="1">
            <w:r w:rsidR="00FA4F05" w:rsidRPr="00FA4F05">
              <w:rPr>
                <w:rStyle w:val="Hyperlink"/>
                <w:rFonts w:ascii="Times New Roman" w:hAnsi="Times New Roman" w:cs="Times New Roman"/>
                <w:noProof/>
              </w:rPr>
              <w:t>5.3.2 Extension 2</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_Toc16861984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33</w:t>
            </w:r>
            <w:r w:rsidR="00FA4F05" w:rsidRPr="00FA4F05">
              <w:rPr>
                <w:rFonts w:ascii="Times New Roman" w:hAnsi="Times New Roman" w:cs="Times New Roman"/>
                <w:noProof/>
                <w:webHidden/>
              </w:rPr>
              <w:fldChar w:fldCharType="end"/>
            </w:r>
          </w:hyperlink>
        </w:p>
        <w:p w14:paraId="73A79370" w14:textId="186DDDE7" w:rsidR="00FA4F05" w:rsidRPr="00FA4F05" w:rsidRDefault="0025691A">
          <w:pPr>
            <w:pStyle w:val="TOC3"/>
            <w:tabs>
              <w:tab w:val="right" w:leader="dot" w:pos="9350"/>
            </w:tabs>
            <w:rPr>
              <w:rFonts w:ascii="Times New Roman" w:hAnsi="Times New Roman" w:cs="Times New Roman"/>
              <w:i/>
              <w:iCs/>
              <w:noProof/>
              <w:sz w:val="24"/>
              <w:szCs w:val="24"/>
            </w:rPr>
          </w:pPr>
          <w:hyperlink w:anchor="_Toc16861985" w:history="1">
            <w:r w:rsidR="00FA4F05" w:rsidRPr="00FA4F05">
              <w:rPr>
                <w:rStyle w:val="Hyperlink"/>
                <w:rFonts w:ascii="Times New Roman" w:hAnsi="Times New Roman" w:cs="Times New Roman"/>
                <w:noProof/>
              </w:rPr>
              <w:t>5.3.3 Extension 3</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_Toc16861985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33</w:t>
            </w:r>
            <w:r w:rsidR="00FA4F05" w:rsidRPr="00FA4F05">
              <w:rPr>
                <w:rFonts w:ascii="Times New Roman" w:hAnsi="Times New Roman" w:cs="Times New Roman"/>
                <w:noProof/>
                <w:webHidden/>
              </w:rPr>
              <w:fldChar w:fldCharType="end"/>
            </w:r>
          </w:hyperlink>
        </w:p>
        <w:p w14:paraId="7ED02AA4" w14:textId="2F000364" w:rsidR="00FA4F05" w:rsidRPr="00FA4F05" w:rsidRDefault="0025691A">
          <w:pPr>
            <w:pStyle w:val="TOC1"/>
            <w:tabs>
              <w:tab w:val="right" w:leader="dot" w:pos="9350"/>
            </w:tabs>
            <w:rPr>
              <w:rFonts w:ascii="Times New Roman" w:hAnsi="Times New Roman" w:cs="Times New Roman"/>
              <w:b w:val="0"/>
              <w:bCs w:val="0"/>
              <w:caps/>
              <w:noProof/>
            </w:rPr>
          </w:pPr>
          <w:hyperlink w:anchor="_Toc16861986" w:history="1">
            <w:r w:rsidR="00FA4F05" w:rsidRPr="00FA4F05">
              <w:rPr>
                <w:rStyle w:val="Hyperlink"/>
                <w:rFonts w:ascii="Times New Roman" w:hAnsi="Times New Roman" w:cs="Times New Roman"/>
                <w:noProof/>
              </w:rPr>
              <w:t>Section 6 – Concluding Remarks and Discussion</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_Toc16861986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34</w:t>
            </w:r>
            <w:r w:rsidR="00FA4F05" w:rsidRPr="00FA4F05">
              <w:rPr>
                <w:rFonts w:ascii="Times New Roman" w:hAnsi="Times New Roman" w:cs="Times New Roman"/>
                <w:noProof/>
                <w:webHidden/>
              </w:rPr>
              <w:fldChar w:fldCharType="end"/>
            </w:r>
          </w:hyperlink>
        </w:p>
        <w:p w14:paraId="1300D8A1" w14:textId="39675C3D" w:rsidR="00FA4F05" w:rsidRPr="00FA4F05" w:rsidRDefault="0025691A">
          <w:pPr>
            <w:pStyle w:val="TOC1"/>
            <w:tabs>
              <w:tab w:val="right" w:leader="dot" w:pos="9350"/>
            </w:tabs>
            <w:rPr>
              <w:rFonts w:ascii="Times New Roman" w:hAnsi="Times New Roman" w:cs="Times New Roman"/>
              <w:b w:val="0"/>
              <w:bCs w:val="0"/>
              <w:caps/>
              <w:noProof/>
            </w:rPr>
          </w:pPr>
          <w:hyperlink w:anchor="_Toc16861987" w:history="1">
            <w:r w:rsidR="00FA4F05" w:rsidRPr="00FA4F05">
              <w:rPr>
                <w:rStyle w:val="Hyperlink"/>
                <w:rFonts w:ascii="Times New Roman" w:hAnsi="Times New Roman" w:cs="Times New Roman"/>
                <w:noProof/>
                <w:shd w:val="clear" w:color="auto" w:fill="FFFFFF"/>
              </w:rPr>
              <w:t>Appendix 1: Summary Statistics and Correlation Matrix</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_Toc16861987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37</w:t>
            </w:r>
            <w:r w:rsidR="00FA4F05" w:rsidRPr="00FA4F05">
              <w:rPr>
                <w:rFonts w:ascii="Times New Roman" w:hAnsi="Times New Roman" w:cs="Times New Roman"/>
                <w:noProof/>
                <w:webHidden/>
              </w:rPr>
              <w:fldChar w:fldCharType="end"/>
            </w:r>
          </w:hyperlink>
        </w:p>
        <w:p w14:paraId="2283667E" w14:textId="3811135C" w:rsidR="00FA4F05" w:rsidRPr="00FA4F05" w:rsidRDefault="0025691A">
          <w:pPr>
            <w:pStyle w:val="TOC1"/>
            <w:tabs>
              <w:tab w:val="right" w:leader="dot" w:pos="9350"/>
            </w:tabs>
            <w:rPr>
              <w:rFonts w:ascii="Times New Roman" w:hAnsi="Times New Roman" w:cs="Times New Roman"/>
              <w:b w:val="0"/>
              <w:bCs w:val="0"/>
              <w:caps/>
              <w:noProof/>
            </w:rPr>
          </w:pPr>
          <w:hyperlink w:anchor="_Toc16861988" w:history="1">
            <w:r w:rsidR="00FA4F05" w:rsidRPr="00FA4F05">
              <w:rPr>
                <w:rStyle w:val="Hyperlink"/>
                <w:rFonts w:ascii="Times New Roman" w:hAnsi="Times New Roman" w:cs="Times New Roman"/>
                <w:noProof/>
              </w:rPr>
              <w:t>Appendix 2: Miscellaneous Tables</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_Toc16861988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38</w:t>
            </w:r>
            <w:r w:rsidR="00FA4F05" w:rsidRPr="00FA4F05">
              <w:rPr>
                <w:rFonts w:ascii="Times New Roman" w:hAnsi="Times New Roman" w:cs="Times New Roman"/>
                <w:noProof/>
                <w:webHidden/>
              </w:rPr>
              <w:fldChar w:fldCharType="end"/>
            </w:r>
          </w:hyperlink>
        </w:p>
        <w:p w14:paraId="25FFA69F" w14:textId="31688BEC" w:rsidR="00FA4F05" w:rsidRPr="00FA4F05" w:rsidRDefault="0025691A">
          <w:pPr>
            <w:pStyle w:val="TOC1"/>
            <w:tabs>
              <w:tab w:val="right" w:leader="dot" w:pos="9350"/>
            </w:tabs>
            <w:rPr>
              <w:rFonts w:ascii="Times New Roman" w:hAnsi="Times New Roman" w:cs="Times New Roman"/>
              <w:b w:val="0"/>
              <w:bCs w:val="0"/>
              <w:caps/>
              <w:noProof/>
            </w:rPr>
          </w:pPr>
          <w:hyperlink w:anchor="_Toc16861989" w:history="1">
            <w:r w:rsidR="00FA4F05" w:rsidRPr="00FA4F05">
              <w:rPr>
                <w:rStyle w:val="Hyperlink"/>
                <w:rFonts w:ascii="Times New Roman" w:hAnsi="Times New Roman" w:cs="Times New Roman"/>
                <w:noProof/>
                <w:shd w:val="clear" w:color="auto" w:fill="FFFFFF"/>
              </w:rPr>
              <w:t>References</w:t>
            </w:r>
            <w:r w:rsidR="00FA4F05" w:rsidRPr="00FA4F05">
              <w:rPr>
                <w:rFonts w:ascii="Times New Roman" w:hAnsi="Times New Roman" w:cs="Times New Roman"/>
                <w:noProof/>
                <w:webHidden/>
              </w:rPr>
              <w:tab/>
            </w:r>
            <w:r w:rsidR="00FA4F05" w:rsidRPr="00FA4F05">
              <w:rPr>
                <w:rFonts w:ascii="Times New Roman" w:hAnsi="Times New Roman" w:cs="Times New Roman"/>
                <w:noProof/>
                <w:webHidden/>
              </w:rPr>
              <w:fldChar w:fldCharType="begin"/>
            </w:r>
            <w:r w:rsidR="00FA4F05" w:rsidRPr="00FA4F05">
              <w:rPr>
                <w:rFonts w:ascii="Times New Roman" w:hAnsi="Times New Roman" w:cs="Times New Roman"/>
                <w:noProof/>
                <w:webHidden/>
              </w:rPr>
              <w:instrText xml:space="preserve"> PAGEREF _Toc16861989 \h </w:instrText>
            </w:r>
            <w:r w:rsidR="00FA4F05" w:rsidRPr="00FA4F05">
              <w:rPr>
                <w:rFonts w:ascii="Times New Roman" w:hAnsi="Times New Roman" w:cs="Times New Roman"/>
                <w:noProof/>
                <w:webHidden/>
              </w:rPr>
            </w:r>
            <w:r w:rsidR="00FA4F05" w:rsidRPr="00FA4F05">
              <w:rPr>
                <w:rFonts w:ascii="Times New Roman" w:hAnsi="Times New Roman" w:cs="Times New Roman"/>
                <w:noProof/>
                <w:webHidden/>
              </w:rPr>
              <w:fldChar w:fldCharType="separate"/>
            </w:r>
            <w:r w:rsidR="009949FF">
              <w:rPr>
                <w:rFonts w:ascii="Times New Roman" w:hAnsi="Times New Roman" w:cs="Times New Roman"/>
                <w:noProof/>
                <w:webHidden/>
              </w:rPr>
              <w:t>41</w:t>
            </w:r>
            <w:r w:rsidR="00FA4F05" w:rsidRPr="00FA4F05">
              <w:rPr>
                <w:rFonts w:ascii="Times New Roman" w:hAnsi="Times New Roman" w:cs="Times New Roman"/>
                <w:noProof/>
                <w:webHidden/>
              </w:rPr>
              <w:fldChar w:fldCharType="end"/>
            </w:r>
          </w:hyperlink>
        </w:p>
        <w:p w14:paraId="21ECF5D4" w14:textId="064AE445" w:rsidR="0021123B" w:rsidRDefault="0021123B">
          <w:r w:rsidRPr="00FA4F05">
            <w:rPr>
              <w:rFonts w:ascii="Times New Roman" w:hAnsi="Times New Roman" w:cs="Times New Roman"/>
              <w:b/>
              <w:bCs/>
              <w:noProof/>
              <w:sz w:val="36"/>
            </w:rPr>
            <w:fldChar w:fldCharType="end"/>
          </w:r>
        </w:p>
      </w:sdtContent>
    </w:sdt>
    <w:p w14:paraId="2EC1B498" w14:textId="0C8B277E" w:rsidR="00537669" w:rsidRDefault="00E15D8A" w:rsidP="00537669">
      <w:pPr>
        <w:pStyle w:val="NormalWeb"/>
        <w:shd w:val="clear" w:color="auto" w:fill="FFFFFF"/>
        <w:jc w:val="center"/>
        <w:rPr>
          <w:sz w:val="20"/>
          <w:szCs w:val="20"/>
        </w:rPr>
        <w:sectPr w:rsidR="00537669" w:rsidSect="00F13722">
          <w:headerReference w:type="even" r:id="rId9"/>
          <w:headerReference w:type="default" r:id="rId10"/>
          <w:pgSz w:w="12240" w:h="15840"/>
          <w:pgMar w:top="1440" w:right="1440" w:bottom="1440" w:left="1440" w:header="720" w:footer="720" w:gutter="0"/>
          <w:cols w:space="720"/>
          <w:titlePg/>
          <w:docGrid w:linePitch="360"/>
        </w:sectPr>
      </w:pPr>
      <w:r w:rsidRPr="00E15D8A">
        <w:rPr>
          <w:sz w:val="20"/>
          <w:szCs w:val="20"/>
        </w:rPr>
        <w:t>.</w:t>
      </w:r>
    </w:p>
    <w:p w14:paraId="5FD1E24A" w14:textId="6479F975" w:rsidR="001F686B" w:rsidRDefault="001F686B" w:rsidP="00537669">
      <w:pPr>
        <w:pStyle w:val="NormalWeb"/>
        <w:shd w:val="clear" w:color="auto" w:fill="FFFFFF"/>
        <w:jc w:val="center"/>
        <w:rPr>
          <w:rFonts w:ascii="Didot" w:hAnsi="Didot" w:cs="Didot"/>
        </w:rPr>
      </w:pPr>
      <w:r>
        <w:rPr>
          <w:rFonts w:ascii="Didot" w:hAnsi="Didot" w:cs="Didot"/>
        </w:rPr>
        <w:lastRenderedPageBreak/>
        <w:t>ABSTRACT</w:t>
      </w:r>
    </w:p>
    <w:p w14:paraId="50380AAA" w14:textId="10FE09C1" w:rsidR="001F686B" w:rsidRDefault="001F686B" w:rsidP="00537669">
      <w:pPr>
        <w:pStyle w:val="NormalWeb"/>
        <w:shd w:val="clear" w:color="auto" w:fill="FFFFFF"/>
        <w:jc w:val="center"/>
        <w:rPr>
          <w:rFonts w:ascii="Didot" w:hAnsi="Didot" w:cs="Didot"/>
        </w:rPr>
      </w:pPr>
    </w:p>
    <w:p w14:paraId="7CC8FD76" w14:textId="60ABA4E7" w:rsidR="001F686B" w:rsidRPr="001F686B" w:rsidRDefault="00D82768" w:rsidP="001F686B">
      <w:pPr>
        <w:pStyle w:val="NormalWeb"/>
        <w:shd w:val="clear" w:color="auto" w:fill="FFFFFF"/>
        <w:jc w:val="both"/>
        <w:rPr>
          <w:rFonts w:ascii="Didot" w:hAnsi="Didot" w:cs="Didot"/>
        </w:rPr>
      </w:pPr>
      <w:r>
        <w:rPr>
          <w:rFonts w:ascii="Didot" w:hAnsi="Didot" w:cs="Didot"/>
        </w:rPr>
        <w:t xml:space="preserve">Study of the “hub premium” or instances of airport dominance that lead to super-competitive </w:t>
      </w:r>
      <w:r w:rsidR="0053215E">
        <w:rPr>
          <w:rFonts w:ascii="Didot" w:hAnsi="Didot" w:cs="Didot"/>
        </w:rPr>
        <w:t xml:space="preserve">prices are prevalent in the airline economics literature. Early work theorized that it results from access (or exclusion) to airport facilities, frequent flyer programs, or bias from travel agents and computer reservation systems. Subsequent literature has focused </w:t>
      </w:r>
      <w:r w:rsidR="00E34064">
        <w:rPr>
          <w:rFonts w:ascii="Didot" w:hAnsi="Didot" w:cs="Didot"/>
        </w:rPr>
        <w:t xml:space="preserve">on </w:t>
      </w:r>
      <w:r w:rsidR="0053215E">
        <w:rPr>
          <w:rFonts w:ascii="Didot" w:hAnsi="Didot" w:cs="Didot"/>
        </w:rPr>
        <w:t>the first two factors and ignored the third. This thesis attempts to fill the gap in the literature by researching the effect of the internet as a moderating effect on the hub premium. Some evidence indicates that the pricing premium has declined since the 1990’s and 2000’s when most of the research was consolidated. We contend that decreased search costs and increased price and product transparency accruing from the internet could explain this decrease</w:t>
      </w:r>
      <w:r w:rsidR="00145B56">
        <w:rPr>
          <w:rFonts w:ascii="Didot" w:hAnsi="Didot" w:cs="Didot"/>
        </w:rPr>
        <w:t>, however the results suggest this is not the case. A</w:t>
      </w:r>
      <w:r w:rsidR="00E34064">
        <w:rPr>
          <w:rFonts w:ascii="Didot" w:hAnsi="Didot" w:cs="Didot"/>
        </w:rPr>
        <w:t xml:space="preserve"> </w:t>
      </w:r>
      <w:r w:rsidR="00145B56">
        <w:rPr>
          <w:rFonts w:ascii="Didot" w:hAnsi="Didot" w:cs="Didot"/>
        </w:rPr>
        <w:t>negative effect is found,</w:t>
      </w:r>
      <w:r w:rsidR="00E34064">
        <w:rPr>
          <w:rFonts w:ascii="Didot" w:hAnsi="Didot" w:cs="Didot"/>
        </w:rPr>
        <w:t xml:space="preserve"> but the results are unsubstantial, </w:t>
      </w:r>
      <w:r w:rsidR="00145B56">
        <w:rPr>
          <w:rFonts w:ascii="Didot" w:hAnsi="Didot" w:cs="Didot"/>
        </w:rPr>
        <w:t xml:space="preserve">indicating that the internet has not played a significant role in decreasing the hub premium and that the other two factors in the literature are much more important market forces. </w:t>
      </w:r>
    </w:p>
    <w:p w14:paraId="507DB197" w14:textId="77777777" w:rsidR="001F686B" w:rsidRDefault="001F686B" w:rsidP="001F686B">
      <w:pPr>
        <w:pStyle w:val="NormalWeb"/>
        <w:shd w:val="clear" w:color="auto" w:fill="FFFFFF"/>
        <w:jc w:val="both"/>
      </w:pPr>
    </w:p>
    <w:p w14:paraId="4A5E13FF" w14:textId="77777777" w:rsidR="001F686B" w:rsidRDefault="001F686B" w:rsidP="001F686B">
      <w:pPr>
        <w:pStyle w:val="NormalWeb"/>
        <w:shd w:val="clear" w:color="auto" w:fill="FFFFFF"/>
        <w:jc w:val="both"/>
      </w:pPr>
    </w:p>
    <w:p w14:paraId="34935625" w14:textId="16320198" w:rsidR="001F686B" w:rsidRDefault="001F686B" w:rsidP="003D48D2">
      <w:pPr>
        <w:pStyle w:val="NormalWeb"/>
        <w:shd w:val="clear" w:color="auto" w:fill="FFFFFF"/>
        <w:sectPr w:rsidR="001F686B" w:rsidSect="00537669">
          <w:headerReference w:type="default" r:id="rId11"/>
          <w:headerReference w:type="first" r:id="rId12"/>
          <w:pgSz w:w="12240" w:h="15840"/>
          <w:pgMar w:top="1440" w:right="1440" w:bottom="1440" w:left="1440" w:header="720" w:footer="720" w:gutter="0"/>
          <w:pgNumType w:start="1"/>
          <w:cols w:space="720"/>
          <w:docGrid w:linePitch="360"/>
        </w:sectPr>
      </w:pPr>
    </w:p>
    <w:p w14:paraId="7B29E3B5" w14:textId="0B0B9B57" w:rsidR="001A5DEA" w:rsidRDefault="001A5DEA" w:rsidP="00091C28">
      <w:pPr>
        <w:pStyle w:val="Heading1"/>
      </w:pPr>
      <w:bookmarkStart w:id="0" w:name="_Toc16861965"/>
      <w:r>
        <w:lastRenderedPageBreak/>
        <w:t>Section 1 – Introduction</w:t>
      </w:r>
      <w:bookmarkEnd w:id="0"/>
    </w:p>
    <w:p w14:paraId="5179439A" w14:textId="33E2187F" w:rsidR="001A5DEA" w:rsidRDefault="001A5DEA" w:rsidP="001A5DEA"/>
    <w:p w14:paraId="5B522626" w14:textId="2FEF3B9B" w:rsidR="004C22B8" w:rsidRDefault="004C22B8" w:rsidP="004C22B8">
      <w:pPr>
        <w:spacing w:line="360" w:lineRule="auto"/>
        <w:ind w:firstLine="720"/>
        <w:jc w:val="both"/>
        <w:rPr>
          <w:rFonts w:ascii="Times New Roman" w:hAnsi="Times New Roman" w:cs="Times New Roman"/>
        </w:rPr>
      </w:pPr>
      <w:r w:rsidRPr="004041AE">
        <w:rPr>
          <w:rFonts w:ascii="Times New Roman" w:hAnsi="Times New Roman" w:cs="Times New Roman"/>
        </w:rPr>
        <w:t xml:space="preserve">After the United States deregulated the airline market in 1978, many airlines reorganized their networks around hubs to minimize the number of flights necessary to serve the largest possible market. </w:t>
      </w:r>
      <w:r>
        <w:rPr>
          <w:rFonts w:ascii="Times New Roman" w:hAnsi="Times New Roman" w:cs="Times New Roman"/>
        </w:rPr>
        <w:t xml:space="preserve">Among other changes, the following period was marked with an increase in firm mergers and consolidations. The consequences of these changes are still felt today, with implications for market power. Suppose a passenger wishes to book a flight in the US – there are a limited number of legacy carriers compared to the number of national carriers in Europe. And while mergers might lead to larger and more efficient networks, the </w:t>
      </w:r>
      <w:r w:rsidR="00CA7A7E">
        <w:rPr>
          <w:rFonts w:ascii="Times New Roman" w:hAnsi="Times New Roman" w:cs="Times New Roman"/>
        </w:rPr>
        <w:t>effects</w:t>
      </w:r>
      <w:r>
        <w:rPr>
          <w:rFonts w:ascii="Times New Roman" w:hAnsi="Times New Roman" w:cs="Times New Roman"/>
        </w:rPr>
        <w:t xml:space="preserve"> of route dominance are more likely to outweigh these benefits. One of the motivating factors for deregulation was the theory of contestable markets, the idea that prices above competitive levels in monopolized routes simply could not exist – other carriers would enter the market to undercut the existing carrier’s prices. In reality, airline markets do not work this way and contestability has remained elusive (Borenstein, 1989). As a result, dominance in airline markets does lead to super-competitive prices. </w:t>
      </w:r>
    </w:p>
    <w:p w14:paraId="7E8A321A" w14:textId="77777777" w:rsidR="00567D9C" w:rsidRDefault="004C22B8" w:rsidP="004C22B8">
      <w:pPr>
        <w:spacing w:line="360" w:lineRule="auto"/>
        <w:ind w:firstLine="720"/>
        <w:jc w:val="both"/>
        <w:rPr>
          <w:rFonts w:ascii="Times New Roman" w:hAnsi="Times New Roman" w:cs="Times New Roman"/>
        </w:rPr>
      </w:pPr>
      <w:r>
        <w:rPr>
          <w:rFonts w:ascii="Times New Roman" w:hAnsi="Times New Roman" w:cs="Times New Roman"/>
        </w:rPr>
        <w:t>The earliest work on the topic of concentration in the airline industry began with Borenstein (1989)</w:t>
      </w:r>
      <w:r w:rsidR="00567D9C">
        <w:rPr>
          <w:rFonts w:ascii="Times New Roman" w:hAnsi="Times New Roman" w:cs="Times New Roman"/>
        </w:rPr>
        <w:t xml:space="preserve">, who finds that both route dominance and airport dominance allow an airline to charge premiums to their passengers. Other researchers followed his example in examining what was termed the “hub premium” – fare prices at hub airports which were significantly higher than those in non-hub airports. Most research concerning the hub premium is conducted using data from the 1990’s or 2000’s and focuses on airport facilities (Ciliberto &amp; Williams, 2010) or frequent flyer programs (Lederman, 2008), arguing that customers are locked-in with dominant airlines because they have the most extensive and convenient network and therefore are able to realize better rewards, or because lack of competition insulates market power and higher fares. Other researchers (Lee &amp; </w:t>
      </w:r>
      <w:proofErr w:type="spellStart"/>
      <w:r w:rsidR="00567D9C">
        <w:rPr>
          <w:rFonts w:ascii="Times New Roman" w:hAnsi="Times New Roman" w:cs="Times New Roman"/>
        </w:rPr>
        <w:t>Luengo</w:t>
      </w:r>
      <w:proofErr w:type="spellEnd"/>
      <w:r w:rsidR="00567D9C">
        <w:rPr>
          <w:rFonts w:ascii="Times New Roman" w:hAnsi="Times New Roman" w:cs="Times New Roman"/>
        </w:rPr>
        <w:t xml:space="preserve">-Prado, 2005) found that flights to certain cities attract a higher percentage of business passengers, providing an upward bias on previous estimates of the hub premium. </w:t>
      </w:r>
    </w:p>
    <w:p w14:paraId="1A750EB0" w14:textId="20F6C0BF" w:rsidR="009C30E7" w:rsidRDefault="00567D9C" w:rsidP="004C22B8">
      <w:pPr>
        <w:spacing w:line="360" w:lineRule="auto"/>
        <w:ind w:firstLine="720"/>
        <w:jc w:val="both"/>
        <w:rPr>
          <w:rFonts w:ascii="Times New Roman" w:hAnsi="Times New Roman" w:cs="Times New Roman"/>
        </w:rPr>
      </w:pPr>
      <w:r>
        <w:rPr>
          <w:rFonts w:ascii="Times New Roman" w:hAnsi="Times New Roman" w:cs="Times New Roman"/>
        </w:rPr>
        <w:t xml:space="preserve">However, early work on the hub premium theorized bias from computer reservation systems and travel agents could exacerbate the problem. (Borenstein, 1989) To date, there has been no research exploring these potential factors which influence the hub premium, which this thesis seeks to remedy. Throughout the 1990’s passengers who wished to fly could either call each airline and request a price or seek a travel agent to sort through the potential itineraries to find a suitable product and fare. Superficially, it appeared that the customer received a good deal – he or she could trust the travel agent to work on their behalf to secure an appropriate fare. Except the truth of the </w:t>
      </w:r>
      <w:r>
        <w:rPr>
          <w:rFonts w:ascii="Times New Roman" w:hAnsi="Times New Roman" w:cs="Times New Roman"/>
        </w:rPr>
        <w:lastRenderedPageBreak/>
        <w:t>matter was further from this ideal than the consumer imagined. Travel agents sifted through computer reservation systems designed and operated by airlines, and if these didn’t bias search results outright then a host of other factors lead to unfavorable outcomes. Namely, travel agent commission overrides rewarded travel agents for frequent and repeat bookings. A lack of information and high search costs resulted in passengers that relied on travel agents who did not always have their best interest</w:t>
      </w:r>
      <w:r w:rsidR="0006691F">
        <w:rPr>
          <w:rFonts w:ascii="Times New Roman" w:hAnsi="Times New Roman" w:cs="Times New Roman"/>
        </w:rPr>
        <w:t>s</w:t>
      </w:r>
      <w:r>
        <w:rPr>
          <w:rFonts w:ascii="Times New Roman" w:hAnsi="Times New Roman" w:cs="Times New Roman"/>
        </w:rPr>
        <w:t xml:space="preserve"> in mind. </w:t>
      </w:r>
    </w:p>
    <w:p w14:paraId="43E635FA" w14:textId="77777777" w:rsidR="0006691F" w:rsidRDefault="009C30E7" w:rsidP="0006691F">
      <w:pPr>
        <w:spacing w:line="360" w:lineRule="auto"/>
        <w:ind w:firstLine="720"/>
        <w:jc w:val="both"/>
        <w:rPr>
          <w:rFonts w:ascii="Times New Roman" w:hAnsi="Times New Roman" w:cs="Times New Roman"/>
        </w:rPr>
      </w:pPr>
      <w:r>
        <w:rPr>
          <w:rFonts w:ascii="Times New Roman" w:hAnsi="Times New Roman" w:cs="Times New Roman"/>
        </w:rPr>
        <w:t>We posit that increased usage of the internet during the years 1997-2003, when most Americans gained access in their homes and at work, could decrease consumer search costs. Whereas the effect of search costs in previous years could only be theoretically modelled, these years provide the setting for a natural experiment in which, within a short time, many Americans gained the ability to more easily compare prices and products. Research into the effect of internet usage</w:t>
      </w:r>
      <w:r w:rsidR="0006691F">
        <w:rPr>
          <w:rFonts w:ascii="Times New Roman" w:hAnsi="Times New Roman" w:cs="Times New Roman"/>
        </w:rPr>
        <w:t xml:space="preserve"> </w:t>
      </w:r>
      <w:r>
        <w:rPr>
          <w:rFonts w:ascii="Times New Roman" w:hAnsi="Times New Roman" w:cs="Times New Roman"/>
        </w:rPr>
        <w:t>(</w:t>
      </w:r>
      <w:proofErr w:type="spellStart"/>
      <w:r>
        <w:rPr>
          <w:rFonts w:ascii="Times New Roman" w:hAnsi="Times New Roman" w:cs="Times New Roman"/>
        </w:rPr>
        <w:t>Orlov</w:t>
      </w:r>
      <w:proofErr w:type="spellEnd"/>
      <w:r>
        <w:rPr>
          <w:rFonts w:ascii="Times New Roman" w:hAnsi="Times New Roman" w:cs="Times New Roman"/>
        </w:rPr>
        <w:t xml:space="preserve">, 2011) shows that increased usage rates can cause a </w:t>
      </w:r>
      <w:r w:rsidR="0006691F">
        <w:rPr>
          <w:rFonts w:ascii="Times New Roman" w:hAnsi="Times New Roman" w:cs="Times New Roman"/>
        </w:rPr>
        <w:t xml:space="preserve">direct </w:t>
      </w:r>
      <w:r>
        <w:rPr>
          <w:rFonts w:ascii="Times New Roman" w:hAnsi="Times New Roman" w:cs="Times New Roman"/>
        </w:rPr>
        <w:t xml:space="preserve">decrease in airline prices. </w:t>
      </w:r>
      <w:r w:rsidR="004C22B8" w:rsidRPr="00BF6213">
        <w:rPr>
          <w:rFonts w:ascii="Times New Roman" w:hAnsi="Times New Roman" w:cs="Times New Roman"/>
        </w:rPr>
        <w:t xml:space="preserve">This thesis is intended to examine </w:t>
      </w:r>
      <w:r>
        <w:rPr>
          <w:rFonts w:ascii="Times New Roman" w:hAnsi="Times New Roman" w:cs="Times New Roman"/>
        </w:rPr>
        <w:t xml:space="preserve">whether the </w:t>
      </w:r>
      <w:r w:rsidR="004C22B8">
        <w:rPr>
          <w:rFonts w:ascii="Times New Roman" w:hAnsi="Times New Roman" w:cs="Times New Roman"/>
        </w:rPr>
        <w:t>hub premium</w:t>
      </w:r>
      <w:r>
        <w:rPr>
          <w:rFonts w:ascii="Times New Roman" w:hAnsi="Times New Roman" w:cs="Times New Roman"/>
        </w:rPr>
        <w:t xml:space="preserve"> is</w:t>
      </w:r>
      <w:r w:rsidR="004C22B8">
        <w:rPr>
          <w:rFonts w:ascii="Times New Roman" w:hAnsi="Times New Roman" w:cs="Times New Roman"/>
        </w:rPr>
        <w:t xml:space="preserve"> consistent over time or </w:t>
      </w:r>
      <w:r>
        <w:rPr>
          <w:rFonts w:ascii="Times New Roman" w:hAnsi="Times New Roman" w:cs="Times New Roman"/>
        </w:rPr>
        <w:t>if</w:t>
      </w:r>
      <w:r w:rsidR="004C22B8">
        <w:rPr>
          <w:rFonts w:ascii="Times New Roman" w:hAnsi="Times New Roman" w:cs="Times New Roman"/>
        </w:rPr>
        <w:t xml:space="preserve"> it decreas</w:t>
      </w:r>
      <w:r>
        <w:rPr>
          <w:rFonts w:ascii="Times New Roman" w:hAnsi="Times New Roman" w:cs="Times New Roman"/>
        </w:rPr>
        <w:t>es</w:t>
      </w:r>
      <w:r w:rsidR="004C22B8">
        <w:rPr>
          <w:rFonts w:ascii="Times New Roman" w:hAnsi="Times New Roman" w:cs="Times New Roman"/>
        </w:rPr>
        <w:t xml:space="preserve"> due to the effect of the internet</w:t>
      </w:r>
      <w:r>
        <w:rPr>
          <w:rFonts w:ascii="Times New Roman" w:hAnsi="Times New Roman" w:cs="Times New Roman"/>
        </w:rPr>
        <w:t>.</w:t>
      </w:r>
      <w:r w:rsidR="004C22B8">
        <w:rPr>
          <w:rFonts w:ascii="Times New Roman" w:hAnsi="Times New Roman" w:cs="Times New Roman"/>
        </w:rPr>
        <w:t xml:space="preserve"> The internet could allow passengers to avoid potential </w:t>
      </w:r>
      <w:r w:rsidR="0006691F">
        <w:rPr>
          <w:rFonts w:ascii="Times New Roman" w:hAnsi="Times New Roman" w:cs="Times New Roman"/>
        </w:rPr>
        <w:t>travel agent bias</w:t>
      </w:r>
      <w:r>
        <w:rPr>
          <w:rFonts w:ascii="Times New Roman" w:hAnsi="Times New Roman" w:cs="Times New Roman"/>
        </w:rPr>
        <w:t>, a</w:t>
      </w:r>
      <w:r w:rsidR="004C22B8">
        <w:rPr>
          <w:rFonts w:ascii="Times New Roman" w:hAnsi="Times New Roman" w:cs="Times New Roman"/>
        </w:rPr>
        <w:t xml:space="preserve">nd increased transparency of prices would allow them to more easily select the fares or products that suit them. </w:t>
      </w:r>
      <w:r w:rsidR="0006691F">
        <w:rPr>
          <w:rFonts w:ascii="Times New Roman" w:hAnsi="Times New Roman" w:cs="Times New Roman"/>
        </w:rPr>
        <w:t xml:space="preserve">We argue that in addition to the direct decrease of airfares due to the effect of the internet, there is an indirect effect of the internet reducing the hub premium. That is, not only could passengers choose lower fares within the dominant airline, they could more easily select the fares of non-dominant airlines. Because the hub premium results from an airline’s market dominance, this potential leakage of passengers to other airlines could result in a lower ability to charge a premium. </w:t>
      </w:r>
    </w:p>
    <w:p w14:paraId="2DA7D7B8" w14:textId="074E1B4F" w:rsidR="004C22B8" w:rsidRDefault="004C22B8" w:rsidP="0006691F">
      <w:pPr>
        <w:spacing w:line="360" w:lineRule="auto"/>
        <w:ind w:firstLine="720"/>
        <w:jc w:val="both"/>
        <w:rPr>
          <w:rFonts w:ascii="Times New Roman" w:hAnsi="Times New Roman" w:cs="Times New Roman"/>
        </w:rPr>
      </w:pPr>
      <w:r>
        <w:rPr>
          <w:rFonts w:ascii="Times New Roman" w:hAnsi="Times New Roman" w:cs="Times New Roman"/>
        </w:rPr>
        <w:t>This thesis is the only research to directly consider the effect of the internet and reduced impact of computer reservation systems</w:t>
      </w:r>
      <w:r w:rsidR="0006691F">
        <w:rPr>
          <w:rFonts w:ascii="Times New Roman" w:hAnsi="Times New Roman" w:cs="Times New Roman"/>
        </w:rPr>
        <w:t xml:space="preserve"> and travel agents</w:t>
      </w:r>
      <w:r>
        <w:rPr>
          <w:rFonts w:ascii="Times New Roman" w:hAnsi="Times New Roman" w:cs="Times New Roman"/>
        </w:rPr>
        <w:t xml:space="preserve"> on the hub premium. </w:t>
      </w:r>
      <w:r w:rsidR="0006691F">
        <w:rPr>
          <w:rFonts w:ascii="Times New Roman" w:hAnsi="Times New Roman" w:cs="Times New Roman"/>
        </w:rPr>
        <w:t>The data is a quarterly sample of 10% of all airfares in the United States</w:t>
      </w:r>
      <w:r w:rsidR="00BB29A4">
        <w:rPr>
          <w:rFonts w:ascii="Times New Roman" w:hAnsi="Times New Roman" w:cs="Times New Roman"/>
        </w:rPr>
        <w:t xml:space="preserve"> and we focus our analysis in hub airports. </w:t>
      </w:r>
      <w:r>
        <w:rPr>
          <w:rFonts w:ascii="Times New Roman" w:hAnsi="Times New Roman" w:cs="Times New Roman"/>
        </w:rPr>
        <w:t xml:space="preserve">We utilize an </w:t>
      </w:r>
      <w:proofErr w:type="gramStart"/>
      <w:r>
        <w:rPr>
          <w:rFonts w:ascii="Times New Roman" w:hAnsi="Times New Roman" w:cs="Times New Roman"/>
        </w:rPr>
        <w:t>instrumental variables</w:t>
      </w:r>
      <w:proofErr w:type="gramEnd"/>
      <w:r>
        <w:rPr>
          <w:rFonts w:ascii="Times New Roman" w:hAnsi="Times New Roman" w:cs="Times New Roman"/>
        </w:rPr>
        <w:t xml:space="preserve"> fixed effects model and find </w:t>
      </w:r>
      <w:r w:rsidR="0006691F">
        <w:rPr>
          <w:rFonts w:ascii="Times New Roman" w:hAnsi="Times New Roman" w:cs="Times New Roman"/>
        </w:rPr>
        <w:t xml:space="preserve">a significant and negative interaction effect between airport shares and a measure of internet usage. This implies that </w:t>
      </w:r>
      <w:r>
        <w:rPr>
          <w:rFonts w:ascii="Times New Roman" w:hAnsi="Times New Roman" w:cs="Times New Roman"/>
        </w:rPr>
        <w:t>for</w:t>
      </w:r>
      <w:r w:rsidR="0006691F">
        <w:rPr>
          <w:rFonts w:ascii="Times New Roman" w:hAnsi="Times New Roman" w:cs="Times New Roman"/>
        </w:rPr>
        <w:t xml:space="preserve"> a larger</w:t>
      </w:r>
      <w:r>
        <w:rPr>
          <w:rFonts w:ascii="Times New Roman" w:hAnsi="Times New Roman" w:cs="Times New Roman"/>
        </w:rPr>
        <w:t xml:space="preserve"> percentage share</w:t>
      </w:r>
      <w:r w:rsidR="0006691F">
        <w:rPr>
          <w:rFonts w:ascii="Times New Roman" w:hAnsi="Times New Roman" w:cs="Times New Roman"/>
        </w:rPr>
        <w:t xml:space="preserve"> of departing passengers</w:t>
      </w:r>
      <w:r>
        <w:rPr>
          <w:rFonts w:ascii="Times New Roman" w:hAnsi="Times New Roman" w:cs="Times New Roman"/>
        </w:rPr>
        <w:t xml:space="preserve"> </w:t>
      </w:r>
      <w:r w:rsidR="0006691F">
        <w:rPr>
          <w:rFonts w:ascii="Times New Roman" w:hAnsi="Times New Roman" w:cs="Times New Roman"/>
        </w:rPr>
        <w:t xml:space="preserve">a </w:t>
      </w:r>
      <w:r>
        <w:rPr>
          <w:rFonts w:ascii="Times New Roman" w:hAnsi="Times New Roman" w:cs="Times New Roman"/>
        </w:rPr>
        <w:t>carrier has of both endpoint airports in a market</w:t>
      </w:r>
      <w:r w:rsidR="0006691F">
        <w:rPr>
          <w:rFonts w:ascii="Times New Roman" w:hAnsi="Times New Roman" w:cs="Times New Roman"/>
        </w:rPr>
        <w:t xml:space="preserve">, there will be a more negative effect of the internet on fare prices. Conversely, as the rate of internet usage </w:t>
      </w:r>
      <w:r w:rsidR="00BB29A4">
        <w:rPr>
          <w:rFonts w:ascii="Times New Roman" w:hAnsi="Times New Roman" w:cs="Times New Roman"/>
        </w:rPr>
        <w:t xml:space="preserve">increases there is a decreasing effect of airport dominance. This implies that in hub airports a greater level of internet usage decreases the hub premium. However, the magnitude of the decreases is less than $2 for higher levels of internet usage compared to low levels of internet </w:t>
      </w:r>
      <w:r w:rsidR="00BB29A4">
        <w:rPr>
          <w:rFonts w:ascii="Times New Roman" w:hAnsi="Times New Roman" w:cs="Times New Roman"/>
        </w:rPr>
        <w:lastRenderedPageBreak/>
        <w:t xml:space="preserve">usage. Furthermore, we find that the interaction is only significant and negative at hub airports; there is no effect at non-hub airports, suggesting that the higher prices at hub airports incentivize passengers to search more thoroughly. </w:t>
      </w:r>
      <w:r w:rsidR="007D610A">
        <w:rPr>
          <w:rFonts w:ascii="Times New Roman" w:hAnsi="Times New Roman" w:cs="Times New Roman"/>
        </w:rPr>
        <w:t>These results imply that the internet has not had a sizable influence on the hub premium and that frequent flyer miles and access to airport facilities most likely play a greater role.</w:t>
      </w:r>
    </w:p>
    <w:p w14:paraId="1B0B7BB2" w14:textId="43B6F008" w:rsidR="004C22B8" w:rsidRDefault="004C22B8" w:rsidP="004C22B8">
      <w:pPr>
        <w:spacing w:line="360" w:lineRule="auto"/>
        <w:ind w:firstLine="720"/>
        <w:jc w:val="both"/>
        <w:rPr>
          <w:rFonts w:ascii="Times New Roman" w:hAnsi="Times New Roman" w:cs="Times New Roman"/>
        </w:rPr>
      </w:pPr>
      <w:r>
        <w:rPr>
          <w:rFonts w:ascii="Times New Roman" w:hAnsi="Times New Roman" w:cs="Times New Roman"/>
        </w:rPr>
        <w:t>The remainder of the thesis is organized as follows: Section 2, an introduction to the relevant literature; Section 3, a formal outline of the hypotheses to be tested in this research; Section 4, a description of the data sources and summary statistics; Section 5, explanations of the main results; and Section 6, concluding remarks and a final discussio</w:t>
      </w:r>
      <w:r w:rsidR="00BB29A4">
        <w:rPr>
          <w:rFonts w:ascii="Times New Roman" w:hAnsi="Times New Roman" w:cs="Times New Roman"/>
        </w:rPr>
        <w:t>n.</w:t>
      </w:r>
    </w:p>
    <w:p w14:paraId="03D28D2B" w14:textId="3F7E539B" w:rsidR="00E34064" w:rsidRDefault="00E34064" w:rsidP="001A5DEA"/>
    <w:p w14:paraId="6C5A48DB" w14:textId="77777777" w:rsidR="00E34064" w:rsidRPr="00E34064" w:rsidRDefault="00E34064" w:rsidP="001A5DEA">
      <w:pPr>
        <w:rPr>
          <w:rFonts w:ascii="Times New Roman" w:hAnsi="Times New Roman" w:cs="Times New Roman"/>
        </w:rPr>
      </w:pPr>
    </w:p>
    <w:p w14:paraId="371E16A9" w14:textId="374B1976" w:rsidR="001A5DEA" w:rsidRPr="001A5DEA" w:rsidRDefault="003D48D2" w:rsidP="003D48D2">
      <w:pPr>
        <w:spacing w:line="360" w:lineRule="auto"/>
        <w:ind w:firstLine="720"/>
        <w:jc w:val="both"/>
        <w:rPr>
          <w:rFonts w:ascii="Times New Roman" w:hAnsi="Times New Roman" w:cs="Times New Roman"/>
        </w:rPr>
      </w:pPr>
      <w:r>
        <w:rPr>
          <w:rFonts w:ascii="Times New Roman" w:hAnsi="Times New Roman" w:cs="Times New Roman"/>
        </w:rPr>
        <w:br w:type="page"/>
      </w:r>
    </w:p>
    <w:p w14:paraId="5CBAE32B" w14:textId="3877271E" w:rsidR="0088099C" w:rsidRDefault="0088099C" w:rsidP="00091C28">
      <w:pPr>
        <w:pStyle w:val="Heading1"/>
      </w:pPr>
      <w:bookmarkStart w:id="1" w:name="_Toc16861966"/>
      <w:r w:rsidRPr="0088099C">
        <w:lastRenderedPageBreak/>
        <w:t xml:space="preserve">Section 2 </w:t>
      </w:r>
      <w:r>
        <w:t>– Literature Review</w:t>
      </w:r>
      <w:bookmarkEnd w:id="1"/>
    </w:p>
    <w:p w14:paraId="192A8BEC" w14:textId="77777777" w:rsidR="00091C28" w:rsidRPr="0088099C" w:rsidRDefault="00091C28" w:rsidP="0088099C">
      <w:pPr>
        <w:spacing w:line="360" w:lineRule="auto"/>
        <w:rPr>
          <w:rFonts w:ascii="Times New Roman" w:hAnsi="Times New Roman" w:cs="Times New Roman"/>
        </w:rPr>
      </w:pPr>
    </w:p>
    <w:p w14:paraId="0E6FB479" w14:textId="63C34928" w:rsidR="0088099C" w:rsidRPr="0088099C" w:rsidRDefault="0088099C" w:rsidP="003E1E7D">
      <w:pPr>
        <w:spacing w:line="360" w:lineRule="auto"/>
        <w:ind w:firstLine="720"/>
        <w:jc w:val="both"/>
        <w:rPr>
          <w:rFonts w:ascii="Times New Roman" w:hAnsi="Times New Roman" w:cs="Times New Roman"/>
        </w:rPr>
      </w:pPr>
      <w:r>
        <w:rPr>
          <w:rFonts w:ascii="Times New Roman" w:hAnsi="Times New Roman" w:cs="Times New Roman"/>
        </w:rPr>
        <w:t xml:space="preserve">The purpose of this section is to illuminate the </w:t>
      </w:r>
      <w:r w:rsidR="000E7A56">
        <w:rPr>
          <w:rFonts w:ascii="Times New Roman" w:hAnsi="Times New Roman" w:cs="Times New Roman"/>
        </w:rPr>
        <w:t>research previously conducted on (2.1) airport dominance and sources of market power that contribute to airline ability to charge a hub premium, (2.2) the history of computer reservation systems and how they presented passengers with problems of asymmetric information, (2.3) a formal explanation of search cost theory, and (2.4) an assessment of the literature regarding the effects of the internet on airline prices and price dispersion.</w:t>
      </w:r>
    </w:p>
    <w:p w14:paraId="74FA6A80" w14:textId="77777777" w:rsidR="0088099C" w:rsidRPr="0088099C" w:rsidRDefault="0088099C" w:rsidP="000E7A56">
      <w:pPr>
        <w:spacing w:line="360" w:lineRule="auto"/>
        <w:jc w:val="both"/>
        <w:rPr>
          <w:rFonts w:ascii="Times New Roman" w:hAnsi="Times New Roman" w:cs="Times New Roman"/>
        </w:rPr>
      </w:pPr>
    </w:p>
    <w:p w14:paraId="400DFFD5" w14:textId="118F3DBA" w:rsidR="009073D7" w:rsidRPr="0088099C" w:rsidRDefault="00091C28" w:rsidP="00091C28">
      <w:pPr>
        <w:pStyle w:val="Heading2"/>
      </w:pPr>
      <w:bookmarkStart w:id="2" w:name="_Toc16861967"/>
      <w:r>
        <w:t xml:space="preserve">2.1 </w:t>
      </w:r>
      <w:r w:rsidR="000A19D3" w:rsidRPr="0088099C">
        <w:t>Airport Dominance</w:t>
      </w:r>
      <w:bookmarkEnd w:id="2"/>
      <w:r w:rsidR="000A19D3" w:rsidRPr="0088099C">
        <w:t xml:space="preserve"> </w:t>
      </w:r>
    </w:p>
    <w:p w14:paraId="6EC5D118" w14:textId="77777777" w:rsidR="007D114A" w:rsidRPr="0088099C" w:rsidRDefault="007D114A" w:rsidP="000E7A56">
      <w:pPr>
        <w:spacing w:line="360" w:lineRule="auto"/>
        <w:jc w:val="both"/>
        <w:rPr>
          <w:rFonts w:ascii="Times New Roman" w:hAnsi="Times New Roman" w:cs="Times New Roman"/>
        </w:rPr>
      </w:pPr>
    </w:p>
    <w:p w14:paraId="19775B84" w14:textId="617EE03B" w:rsidR="00336B78" w:rsidRDefault="00964BA7" w:rsidP="003E1E7D">
      <w:pPr>
        <w:spacing w:line="360" w:lineRule="auto"/>
        <w:ind w:firstLine="720"/>
        <w:jc w:val="both"/>
        <w:rPr>
          <w:rFonts w:ascii="Times New Roman" w:hAnsi="Times New Roman" w:cs="Times New Roman"/>
        </w:rPr>
      </w:pPr>
      <w:r>
        <w:rPr>
          <w:rFonts w:ascii="Times New Roman" w:hAnsi="Times New Roman" w:cs="Times New Roman"/>
        </w:rPr>
        <w:t xml:space="preserve">The deregulation of the U.S. airline industry resulted in numerous changes concerning the prominent business model of </w:t>
      </w:r>
      <w:r w:rsidR="009A2A04">
        <w:rPr>
          <w:rFonts w:ascii="Times New Roman" w:hAnsi="Times New Roman" w:cs="Times New Roman"/>
        </w:rPr>
        <w:t>most</w:t>
      </w:r>
      <w:r>
        <w:rPr>
          <w:rFonts w:ascii="Times New Roman" w:hAnsi="Times New Roman" w:cs="Times New Roman"/>
        </w:rPr>
        <w:t xml:space="preserve"> carrier</w:t>
      </w:r>
      <w:r w:rsidR="009A2A04">
        <w:rPr>
          <w:rFonts w:ascii="Times New Roman" w:hAnsi="Times New Roman" w:cs="Times New Roman"/>
        </w:rPr>
        <w:t>s</w:t>
      </w:r>
      <w:r>
        <w:rPr>
          <w:rFonts w:ascii="Times New Roman" w:hAnsi="Times New Roman" w:cs="Times New Roman"/>
        </w:rPr>
        <w:t>. Whereas</w:t>
      </w:r>
      <w:r w:rsidR="009A2A04">
        <w:rPr>
          <w:rFonts w:ascii="Times New Roman" w:hAnsi="Times New Roman" w:cs="Times New Roman"/>
        </w:rPr>
        <w:t xml:space="preserve"> new</w:t>
      </w:r>
      <w:r>
        <w:rPr>
          <w:rFonts w:ascii="Times New Roman" w:hAnsi="Times New Roman" w:cs="Times New Roman"/>
        </w:rPr>
        <w:t xml:space="preserve"> low-cost carriers competed with point to point networks, legacy carriers reorganized their networks around airport hubs.</w:t>
      </w:r>
      <w:r w:rsidR="009A2A04">
        <w:rPr>
          <w:rFonts w:ascii="Times New Roman" w:hAnsi="Times New Roman" w:cs="Times New Roman"/>
        </w:rPr>
        <w:t xml:space="preserve"> There is strong evidence that</w:t>
      </w:r>
      <w:r>
        <w:rPr>
          <w:rFonts w:ascii="Times New Roman" w:hAnsi="Times New Roman" w:cs="Times New Roman"/>
        </w:rPr>
        <w:t xml:space="preserve"> </w:t>
      </w:r>
      <w:r w:rsidR="009A2A04">
        <w:rPr>
          <w:rFonts w:ascii="Times New Roman" w:hAnsi="Times New Roman" w:cs="Times New Roman"/>
        </w:rPr>
        <w:t>h</w:t>
      </w:r>
      <w:r w:rsidR="007D114A" w:rsidRPr="007D114A">
        <w:rPr>
          <w:rFonts w:ascii="Times New Roman" w:hAnsi="Times New Roman" w:cs="Times New Roman"/>
        </w:rPr>
        <w:t>ub and spoke models increase economies of density</w:t>
      </w:r>
      <w:r w:rsidR="009A2A04">
        <w:rPr>
          <w:rFonts w:ascii="Times New Roman" w:hAnsi="Times New Roman" w:cs="Times New Roman"/>
        </w:rPr>
        <w:t xml:space="preserve"> along spoke routes</w:t>
      </w:r>
      <w:r w:rsidR="007D114A" w:rsidRPr="007D114A">
        <w:rPr>
          <w:rFonts w:ascii="Times New Roman" w:hAnsi="Times New Roman" w:cs="Times New Roman"/>
        </w:rPr>
        <w:t xml:space="preserve">, </w:t>
      </w:r>
      <w:r w:rsidR="009A2A04">
        <w:rPr>
          <w:rFonts w:ascii="Times New Roman" w:hAnsi="Times New Roman" w:cs="Times New Roman"/>
        </w:rPr>
        <w:t xml:space="preserve">so the average cost per passenger should fall </w:t>
      </w:r>
      <w:r w:rsidR="008D6D85">
        <w:rPr>
          <w:rFonts w:ascii="Times New Roman" w:hAnsi="Times New Roman" w:cs="Times New Roman"/>
        </w:rPr>
        <w:t>because</w:t>
      </w:r>
      <w:r w:rsidR="009A2A04">
        <w:rPr>
          <w:rFonts w:ascii="Times New Roman" w:hAnsi="Times New Roman" w:cs="Times New Roman"/>
        </w:rPr>
        <w:t xml:space="preserve"> airlines are able to more easily fill their planes. </w:t>
      </w:r>
      <w:r w:rsidR="00FA2B61">
        <w:rPr>
          <w:rFonts w:ascii="Times New Roman" w:hAnsi="Times New Roman" w:cs="Times New Roman"/>
        </w:rPr>
        <w:t xml:space="preserve">(Brueckner, Dyer, &amp; Spiller, 1992) </w:t>
      </w:r>
      <w:r w:rsidR="009A2A04">
        <w:rPr>
          <w:rFonts w:ascii="Times New Roman" w:hAnsi="Times New Roman" w:cs="Times New Roman"/>
        </w:rPr>
        <w:t>This, in turn, should lead to lower prices. However,</w:t>
      </w:r>
      <w:r w:rsidR="00FE45C1">
        <w:rPr>
          <w:rFonts w:ascii="Times New Roman" w:hAnsi="Times New Roman" w:cs="Times New Roman"/>
        </w:rPr>
        <w:t xml:space="preserve"> routes which either originate or have their destination in hub airports remain </w:t>
      </w:r>
      <w:r w:rsidR="00276259">
        <w:rPr>
          <w:rFonts w:ascii="Times New Roman" w:hAnsi="Times New Roman" w:cs="Times New Roman"/>
        </w:rPr>
        <w:t>outliers to this effect</w:t>
      </w:r>
      <w:r w:rsidR="007D114A" w:rsidRPr="007D114A">
        <w:rPr>
          <w:rFonts w:ascii="Times New Roman" w:hAnsi="Times New Roman" w:cs="Times New Roman"/>
        </w:rPr>
        <w:t xml:space="preserve">. There is strong </w:t>
      </w:r>
      <w:r w:rsidR="00336B78">
        <w:rPr>
          <w:rFonts w:ascii="Times New Roman" w:hAnsi="Times New Roman" w:cs="Times New Roman"/>
        </w:rPr>
        <w:t xml:space="preserve">statistical </w:t>
      </w:r>
      <w:r w:rsidR="007D114A" w:rsidRPr="007D114A">
        <w:rPr>
          <w:rFonts w:ascii="Times New Roman" w:hAnsi="Times New Roman" w:cs="Times New Roman"/>
        </w:rPr>
        <w:t>evidence</w:t>
      </w:r>
      <w:r w:rsidR="00336B78">
        <w:rPr>
          <w:rFonts w:ascii="Times New Roman" w:hAnsi="Times New Roman" w:cs="Times New Roman"/>
        </w:rPr>
        <w:t xml:space="preserve"> </w:t>
      </w:r>
      <w:r w:rsidR="007D114A" w:rsidRPr="007D114A">
        <w:rPr>
          <w:rFonts w:ascii="Times New Roman" w:hAnsi="Times New Roman" w:cs="Times New Roman"/>
        </w:rPr>
        <w:t>to suggest that airport dominance leads to market power for an airline.</w:t>
      </w:r>
      <w:r w:rsidR="00336B78">
        <w:rPr>
          <w:rFonts w:ascii="Times New Roman" w:hAnsi="Times New Roman" w:cs="Times New Roman"/>
        </w:rPr>
        <w:t xml:space="preserve"> In the literature, this effect is sometimes referred to as the “hub premium” – the ability of the dominant airline to charge higher prices for hub-originating or hub-terminating flights.</w:t>
      </w:r>
      <w:r w:rsidR="007D114A" w:rsidRPr="007D114A">
        <w:rPr>
          <w:rFonts w:ascii="Times New Roman" w:hAnsi="Times New Roman" w:cs="Times New Roman"/>
        </w:rPr>
        <w:t xml:space="preserve"> How can this happen?</w:t>
      </w:r>
      <w:r w:rsidR="007D114A">
        <w:rPr>
          <w:rFonts w:ascii="Times New Roman" w:hAnsi="Times New Roman" w:cs="Times New Roman"/>
        </w:rPr>
        <w:t xml:space="preserve"> </w:t>
      </w:r>
      <w:r w:rsidR="007D114A" w:rsidRPr="007D114A">
        <w:rPr>
          <w:rFonts w:ascii="Times New Roman" w:hAnsi="Times New Roman" w:cs="Times New Roman"/>
        </w:rPr>
        <w:t xml:space="preserve">Borenstein (1989) suggests frequent flyer programs, travel agent commission overrides, and improper use of computer reservation systems. Of these three things, </w:t>
      </w:r>
      <w:r w:rsidR="00600B8E">
        <w:rPr>
          <w:rFonts w:ascii="Times New Roman" w:hAnsi="Times New Roman" w:cs="Times New Roman"/>
        </w:rPr>
        <w:t>the effects of commission overrides and reservation systems</w:t>
      </w:r>
      <w:r w:rsidR="007D114A" w:rsidRPr="007D114A">
        <w:rPr>
          <w:rFonts w:ascii="Times New Roman" w:hAnsi="Times New Roman" w:cs="Times New Roman"/>
        </w:rPr>
        <w:t xml:space="preserve"> are most likely significantly reduced in magnitude due to changing consumer demand</w:t>
      </w:r>
      <w:r w:rsidR="00A93553">
        <w:rPr>
          <w:rFonts w:ascii="Times New Roman" w:hAnsi="Times New Roman" w:cs="Times New Roman"/>
        </w:rPr>
        <w:t xml:space="preserve"> and structural changes in ticket distribution systems.</w:t>
      </w:r>
      <w:r w:rsidR="00336B78">
        <w:rPr>
          <w:rFonts w:ascii="Times New Roman" w:hAnsi="Times New Roman" w:cs="Times New Roman"/>
        </w:rPr>
        <w:t xml:space="preserve"> </w:t>
      </w:r>
    </w:p>
    <w:p w14:paraId="7C251DEA" w14:textId="746AEAB2" w:rsidR="0065778E" w:rsidRDefault="00336B78" w:rsidP="000E7A56">
      <w:pPr>
        <w:spacing w:line="360" w:lineRule="auto"/>
        <w:ind w:firstLine="720"/>
        <w:jc w:val="both"/>
        <w:rPr>
          <w:rFonts w:ascii="Times New Roman" w:eastAsia="Times New Roman" w:hAnsi="Times New Roman" w:cs="Times New Roman"/>
        </w:rPr>
      </w:pPr>
      <w:r w:rsidRPr="00336B78">
        <w:rPr>
          <w:rFonts w:ascii="Times New Roman" w:hAnsi="Times New Roman" w:cs="Times New Roman"/>
        </w:rPr>
        <w:t>Subsequent research by Evans and Kessides (1993) show</w:t>
      </w:r>
      <w:r>
        <w:rPr>
          <w:rFonts w:ascii="Times New Roman" w:hAnsi="Times New Roman" w:cs="Times New Roman"/>
        </w:rPr>
        <w:t>s</w:t>
      </w:r>
      <w:r w:rsidRPr="00336B78">
        <w:rPr>
          <w:rFonts w:ascii="Times New Roman" w:hAnsi="Times New Roman" w:cs="Times New Roman"/>
        </w:rPr>
        <w:t xml:space="preserve"> that route dominance does not contribute as strongly towards the hub premium as airport dominance.</w:t>
      </w:r>
      <w:r w:rsidR="00CB3447">
        <w:rPr>
          <w:rFonts w:ascii="Times New Roman" w:hAnsi="Times New Roman" w:cs="Times New Roman"/>
        </w:rPr>
        <w:t xml:space="preserve"> In fact, the effect of route dominance is not statistically different from zero.</w:t>
      </w:r>
      <w:r w:rsidRPr="00336B78">
        <w:rPr>
          <w:rFonts w:ascii="Times New Roman" w:hAnsi="Times New Roman" w:cs="Times New Roman"/>
        </w:rPr>
        <w:t xml:space="preserve"> Lederman (2008) finds that frequent flyer programs constitute a significant portion (between 25% and 37%) of the hub premium. This implies passengers (especially business class passengers) are willing to pay more for a utility amenity or benefit (e.g., increased connectivity, more direct flights, more frequency). Passengers </w:t>
      </w:r>
      <w:r w:rsidRPr="00336B78">
        <w:rPr>
          <w:rFonts w:ascii="Times New Roman" w:hAnsi="Times New Roman" w:cs="Times New Roman"/>
        </w:rPr>
        <w:lastRenderedPageBreak/>
        <w:t xml:space="preserve">have an incentive to choose the airline with the most extensive network, as frequent flyer programs reward passengers who purchase flights with one carrier. Ciliberto and Williams (2010) </w:t>
      </w:r>
      <w:r>
        <w:rPr>
          <w:rFonts w:ascii="Times New Roman" w:hAnsi="Times New Roman" w:cs="Times New Roman"/>
        </w:rPr>
        <w:t>add to the literature by arguing</w:t>
      </w:r>
      <w:r w:rsidRPr="00336B78">
        <w:rPr>
          <w:rFonts w:ascii="Times New Roman" w:hAnsi="Times New Roman" w:cs="Times New Roman"/>
        </w:rPr>
        <w:t xml:space="preserve"> that access to gates, sublease fees, and majority-in-interest clauses can limit entry of potential competitors, forming an additional advantage for the hub-operating airline. </w:t>
      </w:r>
      <w:r w:rsidR="0065778E" w:rsidRPr="00F97274">
        <w:rPr>
          <w:rFonts w:ascii="Times New Roman" w:eastAsia="Times New Roman" w:hAnsi="Times New Roman" w:cs="Times New Roman"/>
        </w:rPr>
        <w:t>Snider and Williams (2015)</w:t>
      </w:r>
      <w:r w:rsidR="0065778E">
        <w:rPr>
          <w:rFonts w:ascii="Times New Roman" w:eastAsia="Times New Roman" w:hAnsi="Times New Roman" w:cs="Times New Roman"/>
        </w:rPr>
        <w:t xml:space="preserve"> confirm this by analyzing</w:t>
      </w:r>
      <w:r w:rsidR="0065778E" w:rsidRPr="00F97274">
        <w:rPr>
          <w:rFonts w:ascii="Times New Roman" w:eastAsia="Times New Roman" w:hAnsi="Times New Roman" w:cs="Times New Roman"/>
        </w:rPr>
        <w:t xml:space="preserve"> the passage of the Wendell H. Ford Aviation Investment and Reform Act for the 21st Century (AIR-21) to show that increased access to facilities results in a decrease in average fares. AIR-21 stipulate</w:t>
      </w:r>
      <w:r w:rsidR="0065778E">
        <w:rPr>
          <w:rFonts w:ascii="Times New Roman" w:eastAsia="Times New Roman" w:hAnsi="Times New Roman" w:cs="Times New Roman"/>
        </w:rPr>
        <w:t>d</w:t>
      </w:r>
      <w:r w:rsidR="0065778E" w:rsidRPr="00F97274">
        <w:rPr>
          <w:rFonts w:ascii="Times New Roman" w:eastAsia="Times New Roman" w:hAnsi="Times New Roman" w:cs="Times New Roman"/>
        </w:rPr>
        <w:t xml:space="preserve"> that highly concentrated airports</w:t>
      </w:r>
      <w:r w:rsidR="0065778E">
        <w:rPr>
          <w:rFonts w:ascii="Times New Roman" w:eastAsia="Times New Roman" w:hAnsi="Times New Roman" w:cs="Times New Roman"/>
        </w:rPr>
        <w:t xml:space="preserve"> (where two airlines retain more than 50% of airport departures)</w:t>
      </w:r>
      <w:r w:rsidR="0065778E" w:rsidRPr="00F97274">
        <w:rPr>
          <w:rFonts w:ascii="Times New Roman" w:eastAsia="Times New Roman" w:hAnsi="Times New Roman" w:cs="Times New Roman"/>
        </w:rPr>
        <w:t xml:space="preserve"> must </w:t>
      </w:r>
      <w:r w:rsidR="0065778E">
        <w:rPr>
          <w:rFonts w:ascii="Times New Roman" w:eastAsia="Times New Roman" w:hAnsi="Times New Roman" w:cs="Times New Roman"/>
        </w:rPr>
        <w:t>“take concrete steps to ensure that new entrants had ample access to airport facilities</w:t>
      </w:r>
      <w:r w:rsidR="0065778E" w:rsidRPr="00F97274">
        <w:rPr>
          <w:rFonts w:ascii="Times New Roman" w:eastAsia="Times New Roman" w:hAnsi="Times New Roman" w:cs="Times New Roman"/>
        </w:rPr>
        <w:t>.</w:t>
      </w:r>
      <w:r w:rsidR="0065778E">
        <w:rPr>
          <w:rFonts w:ascii="Times New Roman" w:eastAsia="Times New Roman" w:hAnsi="Times New Roman" w:cs="Times New Roman"/>
        </w:rPr>
        <w:t>” (Snider and Williams, p. 1002)</w:t>
      </w:r>
      <w:r w:rsidR="0065778E" w:rsidRPr="00F97274">
        <w:rPr>
          <w:rFonts w:ascii="Times New Roman" w:eastAsia="Times New Roman" w:hAnsi="Times New Roman" w:cs="Times New Roman"/>
        </w:rPr>
        <w:t xml:space="preserve"> Using a regression discontinuity design, they find that airports just above the </w:t>
      </w:r>
      <w:r w:rsidR="008D6D85">
        <w:rPr>
          <w:rFonts w:ascii="Times New Roman" w:eastAsia="Times New Roman" w:hAnsi="Times New Roman" w:cs="Times New Roman"/>
        </w:rPr>
        <w:t xml:space="preserve">50% </w:t>
      </w:r>
      <w:r w:rsidR="0065778E" w:rsidRPr="00F97274">
        <w:rPr>
          <w:rFonts w:ascii="Times New Roman" w:eastAsia="Times New Roman" w:hAnsi="Times New Roman" w:cs="Times New Roman"/>
        </w:rPr>
        <w:t>threshold experience a decrease in prices.</w:t>
      </w:r>
    </w:p>
    <w:p w14:paraId="44BAAB0C" w14:textId="3FA36EC1" w:rsidR="00E837FB" w:rsidRDefault="00862E8E" w:rsidP="00782D44">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Exactly how high are these hub premiums? Borenstein (1989) uses an instrumental variables approach without fixed effects and finds that a one percent increase in his measure of airport dominance increases the median fare by 0.12%. </w:t>
      </w:r>
      <w:r w:rsidR="00782D44">
        <w:rPr>
          <w:rFonts w:ascii="Times New Roman" w:eastAsia="Times New Roman" w:hAnsi="Times New Roman" w:cs="Times New Roman"/>
        </w:rPr>
        <w:t xml:space="preserve">Evans and Kessides (1993) state clearly that once introducing fixed effects, their model shows a one standard deviation increase in airport dominance results in an average fare increase of about $18. Lederman </w:t>
      </w:r>
      <w:r w:rsidR="001543B7">
        <w:rPr>
          <w:rFonts w:ascii="Times New Roman" w:eastAsia="Times New Roman" w:hAnsi="Times New Roman" w:cs="Times New Roman"/>
        </w:rPr>
        <w:t xml:space="preserve">(2008) utilizes a dummy variable approach and finds that on average, flights that depart or arrive in an airline’s hub are priced between 7% and 18% higher than the fares charged by other carriers. </w:t>
      </w:r>
    </w:p>
    <w:p w14:paraId="0F3DEE65" w14:textId="3059F167" w:rsidR="007D114A" w:rsidRPr="00A93553" w:rsidRDefault="00A93553" w:rsidP="000E7A56">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Robust evidence supports the claims that access to facilities and airline rewards programs contribute to the fare premium charged by dominant airlines, and yet Borenstein (1989) writes that travel agent and computer system bias “may have as large or larger effects.” (p. 346).</w:t>
      </w:r>
      <w:r w:rsidR="00782D44">
        <w:rPr>
          <w:rFonts w:ascii="Times New Roman" w:eastAsia="Times New Roman" w:hAnsi="Times New Roman" w:cs="Times New Roman"/>
        </w:rPr>
        <w:t xml:space="preserve"> </w:t>
      </w:r>
    </w:p>
    <w:p w14:paraId="61AC5B15" w14:textId="77777777" w:rsidR="000A19D3" w:rsidRPr="000A19D3" w:rsidRDefault="000A19D3" w:rsidP="000E7A56">
      <w:pPr>
        <w:spacing w:line="360" w:lineRule="auto"/>
        <w:jc w:val="both"/>
        <w:rPr>
          <w:rFonts w:ascii="Times New Roman" w:hAnsi="Times New Roman" w:cs="Times New Roman"/>
        </w:rPr>
      </w:pPr>
    </w:p>
    <w:p w14:paraId="55C0EC60" w14:textId="7F2B10B0" w:rsidR="009073D7" w:rsidRPr="00100982" w:rsidRDefault="00091C28" w:rsidP="00091C28">
      <w:pPr>
        <w:pStyle w:val="Heading2"/>
      </w:pPr>
      <w:bookmarkStart w:id="3" w:name="_Toc16861968"/>
      <w:r>
        <w:t xml:space="preserve">2.2 </w:t>
      </w:r>
      <w:r w:rsidR="009073D7" w:rsidRPr="00100982">
        <w:t>History and Controversy of C</w:t>
      </w:r>
      <w:r w:rsidR="00A93553" w:rsidRPr="00100982">
        <w:t>omputer Reservation Systems</w:t>
      </w:r>
      <w:bookmarkEnd w:id="3"/>
    </w:p>
    <w:p w14:paraId="3B9C0ABB" w14:textId="77777777" w:rsidR="00AA72C6" w:rsidRPr="009E498B" w:rsidRDefault="00AA72C6" w:rsidP="000E7A56">
      <w:pPr>
        <w:spacing w:line="360" w:lineRule="auto"/>
        <w:jc w:val="both"/>
        <w:rPr>
          <w:rFonts w:ascii="Times New Roman" w:hAnsi="Times New Roman" w:cs="Times New Roman"/>
        </w:rPr>
      </w:pPr>
    </w:p>
    <w:p w14:paraId="1889D422" w14:textId="7B72D96E" w:rsidR="00DB4282" w:rsidRPr="009E498B" w:rsidRDefault="009073D7" w:rsidP="000E7A56">
      <w:pPr>
        <w:spacing w:line="360" w:lineRule="auto"/>
        <w:ind w:firstLine="720"/>
        <w:jc w:val="both"/>
        <w:rPr>
          <w:rFonts w:ascii="Times New Roman" w:hAnsi="Times New Roman" w:cs="Times New Roman"/>
        </w:rPr>
      </w:pPr>
      <w:r w:rsidRPr="009E498B">
        <w:rPr>
          <w:rFonts w:ascii="Times New Roman" w:hAnsi="Times New Roman" w:cs="Times New Roman"/>
        </w:rPr>
        <w:t xml:space="preserve">In the early 1990’s tickets were </w:t>
      </w:r>
      <w:r w:rsidR="009E498B" w:rsidRPr="009E498B">
        <w:rPr>
          <w:rFonts w:ascii="Times New Roman" w:hAnsi="Times New Roman" w:cs="Times New Roman"/>
        </w:rPr>
        <w:t>almost entirely</w:t>
      </w:r>
      <w:r w:rsidRPr="009E498B">
        <w:rPr>
          <w:rFonts w:ascii="Times New Roman" w:hAnsi="Times New Roman" w:cs="Times New Roman"/>
        </w:rPr>
        <w:t xml:space="preserve"> purchased through travel </w:t>
      </w:r>
      <w:r w:rsidR="006744EC" w:rsidRPr="009E498B">
        <w:rPr>
          <w:rFonts w:ascii="Times New Roman" w:hAnsi="Times New Roman" w:cs="Times New Roman"/>
        </w:rPr>
        <w:t>agents;</w:t>
      </w:r>
      <w:r w:rsidRPr="009E498B">
        <w:rPr>
          <w:rFonts w:ascii="Times New Roman" w:hAnsi="Times New Roman" w:cs="Times New Roman"/>
        </w:rPr>
        <w:t xml:space="preserve"> the destabilizing force of the internet had not yet arrived to provide alternative ticket distribution channels. </w:t>
      </w:r>
      <w:r w:rsidR="009E498B" w:rsidRPr="009E498B">
        <w:rPr>
          <w:rFonts w:ascii="Times New Roman" w:hAnsi="Times New Roman" w:cs="Times New Roman"/>
        </w:rPr>
        <w:t>B</w:t>
      </w:r>
      <w:r w:rsidRPr="009E498B">
        <w:rPr>
          <w:rFonts w:ascii="Times New Roman" w:hAnsi="Times New Roman" w:cs="Times New Roman"/>
        </w:rPr>
        <w:t>y 1999</w:t>
      </w:r>
      <w:r w:rsidR="009E498B" w:rsidRPr="009E498B">
        <w:rPr>
          <w:rFonts w:ascii="Times New Roman" w:hAnsi="Times New Roman" w:cs="Times New Roman"/>
        </w:rPr>
        <w:t xml:space="preserve"> travel agents still dominated most of the market </w:t>
      </w:r>
      <w:r w:rsidRPr="009E498B">
        <w:rPr>
          <w:rFonts w:ascii="Times New Roman" w:hAnsi="Times New Roman" w:cs="Times New Roman"/>
        </w:rPr>
        <w:t xml:space="preserve">– </w:t>
      </w:r>
      <w:proofErr w:type="spellStart"/>
      <w:r w:rsidRPr="009E498B">
        <w:rPr>
          <w:rFonts w:ascii="Times New Roman" w:hAnsi="Times New Roman" w:cs="Times New Roman"/>
        </w:rPr>
        <w:t>Ravich</w:t>
      </w:r>
      <w:proofErr w:type="spellEnd"/>
      <w:r w:rsidRPr="009E498B">
        <w:rPr>
          <w:rFonts w:ascii="Times New Roman" w:hAnsi="Times New Roman" w:cs="Times New Roman"/>
        </w:rPr>
        <w:t xml:space="preserve"> (2004) notes that 75% of tickets were sold through agents. Of these tickets, more that 90% were distributed through computer reservation systems</w:t>
      </w:r>
      <w:r w:rsidR="000D58FF" w:rsidRPr="009E498B">
        <w:rPr>
          <w:rFonts w:ascii="Times New Roman" w:hAnsi="Times New Roman" w:cs="Times New Roman"/>
        </w:rPr>
        <w:t xml:space="preserve"> (CRS)</w:t>
      </w:r>
      <w:r w:rsidRPr="009E498B">
        <w:rPr>
          <w:rFonts w:ascii="Times New Roman" w:hAnsi="Times New Roman" w:cs="Times New Roman"/>
        </w:rPr>
        <w:t xml:space="preserve"> that the airlines provided. </w:t>
      </w:r>
      <w:r w:rsidR="00D02C7A" w:rsidRPr="009E498B">
        <w:rPr>
          <w:rFonts w:ascii="Times New Roman" w:hAnsi="Times New Roman" w:cs="Times New Roman"/>
        </w:rPr>
        <w:t xml:space="preserve">Concerns were voiced regarding the potential for the system’s algorithm to bias search results in favor </w:t>
      </w:r>
      <w:r w:rsidR="00AA72C6" w:rsidRPr="009E498B">
        <w:rPr>
          <w:rFonts w:ascii="Times New Roman" w:hAnsi="Times New Roman" w:cs="Times New Roman"/>
        </w:rPr>
        <w:t xml:space="preserve">of the airline’s own tickets. Other than direct bias of the list, the reservation system could deceive the customer by simply </w:t>
      </w:r>
      <w:r w:rsidR="00AA72C6" w:rsidRPr="009E498B">
        <w:rPr>
          <w:rFonts w:ascii="Times New Roman" w:hAnsi="Times New Roman" w:cs="Times New Roman"/>
        </w:rPr>
        <w:lastRenderedPageBreak/>
        <w:t>failing to list competing tickets (</w:t>
      </w:r>
      <w:proofErr w:type="spellStart"/>
      <w:r w:rsidR="00AA72C6" w:rsidRPr="009E498B">
        <w:rPr>
          <w:rFonts w:ascii="Times New Roman" w:hAnsi="Times New Roman" w:cs="Times New Roman"/>
        </w:rPr>
        <w:t>Minick</w:t>
      </w:r>
      <w:proofErr w:type="spellEnd"/>
      <w:r w:rsidR="00AA72C6" w:rsidRPr="009E498B">
        <w:rPr>
          <w:rFonts w:ascii="Times New Roman" w:hAnsi="Times New Roman" w:cs="Times New Roman"/>
        </w:rPr>
        <w:t xml:space="preserve"> 2000)</w:t>
      </w:r>
      <w:r w:rsidR="00CB3447">
        <w:rPr>
          <w:rFonts w:ascii="Times New Roman" w:hAnsi="Times New Roman" w:cs="Times New Roman"/>
        </w:rPr>
        <w:t>.</w:t>
      </w:r>
      <w:r w:rsidR="00AA72C6" w:rsidRPr="009E498B">
        <w:rPr>
          <w:rFonts w:ascii="Times New Roman" w:hAnsi="Times New Roman" w:cs="Times New Roman"/>
        </w:rPr>
        <w:t xml:space="preserve"> Regulation from the Department of Transportation specifically targeted this type of </w:t>
      </w:r>
      <w:r w:rsidR="00FA2B61">
        <w:rPr>
          <w:rFonts w:ascii="Times New Roman" w:hAnsi="Times New Roman" w:cs="Times New Roman"/>
        </w:rPr>
        <w:t>anti-</w:t>
      </w:r>
      <w:r w:rsidR="00AA72C6" w:rsidRPr="009E498B">
        <w:rPr>
          <w:rFonts w:ascii="Times New Roman" w:hAnsi="Times New Roman" w:cs="Times New Roman"/>
        </w:rPr>
        <w:t xml:space="preserve">competitive behavior, which was rampant in the 1980’s. Although some still claimed that airlines could discreetly engage in this type of behavior, </w:t>
      </w:r>
      <w:r w:rsidR="00DB4282" w:rsidRPr="009E498B">
        <w:rPr>
          <w:rFonts w:ascii="Times New Roman" w:hAnsi="Times New Roman" w:cs="Times New Roman"/>
        </w:rPr>
        <w:t xml:space="preserve">it’s presence remains unlikely through 1990’s. </w:t>
      </w:r>
    </w:p>
    <w:p w14:paraId="6F467222" w14:textId="5E9A5058" w:rsidR="000D58FF" w:rsidRPr="009E498B" w:rsidRDefault="00DB4282" w:rsidP="000E7A56">
      <w:pPr>
        <w:spacing w:line="360" w:lineRule="auto"/>
        <w:ind w:firstLine="720"/>
        <w:jc w:val="both"/>
        <w:rPr>
          <w:rFonts w:ascii="Times New Roman" w:hAnsi="Times New Roman" w:cs="Times New Roman"/>
        </w:rPr>
      </w:pPr>
      <w:r w:rsidRPr="009E498B">
        <w:rPr>
          <w:rFonts w:ascii="Times New Roman" w:hAnsi="Times New Roman" w:cs="Times New Roman"/>
        </w:rPr>
        <w:t xml:space="preserve">There are, however, additional unregulated ways in which a CRS could bias </w:t>
      </w:r>
      <w:r w:rsidR="006744EC" w:rsidRPr="009E498B">
        <w:rPr>
          <w:rFonts w:ascii="Times New Roman" w:hAnsi="Times New Roman" w:cs="Times New Roman"/>
        </w:rPr>
        <w:t>ticket purchases.</w:t>
      </w:r>
      <w:r w:rsidRPr="009E498B">
        <w:rPr>
          <w:rFonts w:ascii="Times New Roman" w:hAnsi="Times New Roman" w:cs="Times New Roman"/>
        </w:rPr>
        <w:t xml:space="preserve"> </w:t>
      </w:r>
      <w:r w:rsidR="006744EC" w:rsidRPr="009E498B">
        <w:rPr>
          <w:rFonts w:ascii="Times New Roman" w:hAnsi="Times New Roman" w:cs="Times New Roman"/>
        </w:rPr>
        <w:t xml:space="preserve">Travel commission override programs are the most </w:t>
      </w:r>
      <w:r w:rsidR="000D58FF" w:rsidRPr="009E498B">
        <w:rPr>
          <w:rFonts w:ascii="Times New Roman" w:hAnsi="Times New Roman" w:cs="Times New Roman"/>
        </w:rPr>
        <w:t>prominently mentioned</w:t>
      </w:r>
      <w:r w:rsidR="006744EC" w:rsidRPr="009E498B">
        <w:rPr>
          <w:rFonts w:ascii="Times New Roman" w:hAnsi="Times New Roman" w:cs="Times New Roman"/>
        </w:rPr>
        <w:t xml:space="preserve"> in the literature – they are essentially rewards programs for travel agents. Agents who book large volumes of flights with airlines that own the CRS have the potential to earn bonuses. </w:t>
      </w:r>
      <w:proofErr w:type="spellStart"/>
      <w:r w:rsidRPr="009E498B">
        <w:rPr>
          <w:rFonts w:ascii="Times New Roman" w:hAnsi="Times New Roman" w:cs="Times New Roman"/>
        </w:rPr>
        <w:t>Minick</w:t>
      </w:r>
      <w:proofErr w:type="spellEnd"/>
      <w:r w:rsidRPr="009E498B">
        <w:rPr>
          <w:rFonts w:ascii="Times New Roman" w:hAnsi="Times New Roman" w:cs="Times New Roman"/>
        </w:rPr>
        <w:t xml:space="preserve"> (2000) </w:t>
      </w:r>
      <w:r w:rsidR="006744EC" w:rsidRPr="009E498B">
        <w:rPr>
          <w:rFonts w:ascii="Times New Roman" w:hAnsi="Times New Roman" w:cs="Times New Roman"/>
        </w:rPr>
        <w:t>details three further biasing tools the CRS owning airline utilized: travel agents could gain access to special lounges and VIP rooms and services in airports, they could have the power to overbook last minute customers and earn greater commissions from these transactions, and they could be awarded free flights or special promotions and discounts from the airline.</w:t>
      </w:r>
      <w:r w:rsidR="00AA4D55">
        <w:rPr>
          <w:rStyle w:val="FootnoteReference"/>
          <w:rFonts w:ascii="Times New Roman" w:hAnsi="Times New Roman" w:cs="Times New Roman"/>
        </w:rPr>
        <w:footnoteReference w:id="1"/>
      </w:r>
      <w:r w:rsidR="006744EC" w:rsidRPr="009E498B">
        <w:rPr>
          <w:rFonts w:ascii="Times New Roman" w:hAnsi="Times New Roman" w:cs="Times New Roman"/>
        </w:rPr>
        <w:t xml:space="preserve"> As </w:t>
      </w:r>
      <w:proofErr w:type="spellStart"/>
      <w:r w:rsidR="006744EC" w:rsidRPr="009E498B">
        <w:rPr>
          <w:rFonts w:ascii="Times New Roman" w:hAnsi="Times New Roman" w:cs="Times New Roman"/>
        </w:rPr>
        <w:t>Minick</w:t>
      </w:r>
      <w:proofErr w:type="spellEnd"/>
      <w:r w:rsidR="006744EC" w:rsidRPr="009E498B">
        <w:rPr>
          <w:rFonts w:ascii="Times New Roman" w:hAnsi="Times New Roman" w:cs="Times New Roman"/>
        </w:rPr>
        <w:t xml:space="preserve"> (2000) succinctly concludes, “Many people see travel agents as their agents, not the agents of the CRS. The influence of the CRS inhibits a travel agent’s ability to </w:t>
      </w:r>
      <w:r w:rsidR="000D58FF" w:rsidRPr="009E498B">
        <w:rPr>
          <w:rFonts w:ascii="Times New Roman" w:hAnsi="Times New Roman" w:cs="Times New Roman"/>
        </w:rPr>
        <w:t xml:space="preserve">provide objective advice.” (p. 904) </w:t>
      </w:r>
    </w:p>
    <w:p w14:paraId="0BEFA10F" w14:textId="61496961" w:rsidR="00B25911" w:rsidRPr="009E498B" w:rsidRDefault="000D58FF" w:rsidP="000E7A56">
      <w:pPr>
        <w:spacing w:line="360" w:lineRule="auto"/>
        <w:ind w:firstLine="720"/>
        <w:jc w:val="both"/>
        <w:rPr>
          <w:rFonts w:ascii="Times New Roman" w:hAnsi="Times New Roman" w:cs="Times New Roman"/>
        </w:rPr>
      </w:pPr>
      <w:r w:rsidRPr="009E498B">
        <w:rPr>
          <w:rFonts w:ascii="Times New Roman" w:hAnsi="Times New Roman" w:cs="Times New Roman"/>
        </w:rPr>
        <w:t xml:space="preserve">Furthermore, ownership and participation in reservation systems could limit consumer welfare. </w:t>
      </w:r>
      <w:r w:rsidR="00A37D85" w:rsidRPr="009E498B">
        <w:rPr>
          <w:rFonts w:ascii="Times New Roman" w:hAnsi="Times New Roman" w:cs="Times New Roman"/>
        </w:rPr>
        <w:t>Airlines recognize</w:t>
      </w:r>
      <w:r w:rsidR="00575356">
        <w:rPr>
          <w:rFonts w:ascii="Times New Roman" w:hAnsi="Times New Roman" w:cs="Times New Roman"/>
        </w:rPr>
        <w:t>d</w:t>
      </w:r>
      <w:r w:rsidR="00A37D85" w:rsidRPr="009E498B">
        <w:rPr>
          <w:rFonts w:ascii="Times New Roman" w:hAnsi="Times New Roman" w:cs="Times New Roman"/>
        </w:rPr>
        <w:t xml:space="preserve"> that owning and distributing a reservation system can be beneficial, and yet developing a sophisticated computer program and marketing it to travel agents is not an insignificant cost. </w:t>
      </w:r>
      <w:r w:rsidR="000B52BC" w:rsidRPr="009E498B">
        <w:rPr>
          <w:rFonts w:ascii="Times New Roman" w:hAnsi="Times New Roman" w:cs="Times New Roman"/>
        </w:rPr>
        <w:t xml:space="preserve">Small carriers remained at a disadvantage and required listing their fares on the reservation systems of larger airlines. </w:t>
      </w:r>
      <w:proofErr w:type="spellStart"/>
      <w:r w:rsidR="000B52BC" w:rsidRPr="009E498B">
        <w:rPr>
          <w:rFonts w:ascii="Times New Roman" w:hAnsi="Times New Roman" w:cs="Times New Roman"/>
        </w:rPr>
        <w:t>Minick</w:t>
      </w:r>
      <w:proofErr w:type="spellEnd"/>
      <w:r w:rsidR="000B52BC" w:rsidRPr="009E498B">
        <w:rPr>
          <w:rFonts w:ascii="Times New Roman" w:hAnsi="Times New Roman" w:cs="Times New Roman"/>
        </w:rPr>
        <w:t xml:space="preserve"> (2000) notes that the co-host agreements that large CRS owning airlines imposed on smaller airlines were imbalanced with higher booking fees and surcharges. The additional fees were even higher when the small carrier was a competitor on the same route. The higher costs for these airlines carried over into the total ticket price for the passenger. </w:t>
      </w:r>
      <w:r w:rsidR="00E3079D">
        <w:rPr>
          <w:rFonts w:ascii="Times New Roman" w:hAnsi="Times New Roman" w:cs="Times New Roman"/>
        </w:rPr>
        <w:t xml:space="preserve">In effect, the true fares of low-cost carriers and small airlines was being artificially distorted by reservation systems and therefore passengers motivated by price might have less incentive to choose their tickets. The hub premium can be distilled merely as </w:t>
      </w:r>
      <w:r w:rsidR="008C093D">
        <w:rPr>
          <w:rFonts w:ascii="Times New Roman" w:hAnsi="Times New Roman" w:cs="Times New Roman"/>
        </w:rPr>
        <w:t xml:space="preserve">the price effects of </w:t>
      </w:r>
      <w:r w:rsidR="00E3079D">
        <w:rPr>
          <w:rFonts w:ascii="Times New Roman" w:hAnsi="Times New Roman" w:cs="Times New Roman"/>
        </w:rPr>
        <w:t>fac</w:t>
      </w:r>
      <w:r w:rsidR="008C093D">
        <w:rPr>
          <w:rFonts w:ascii="Times New Roman" w:hAnsi="Times New Roman" w:cs="Times New Roman"/>
        </w:rPr>
        <w:t xml:space="preserve">tors which increase an airline’s share of passengers in an airport. Because the co-host agreements could potentially lead to more passengers choosing tickets of the larger airline (due to decreased price dispersion), it is reasonable to assume that the subsequent </w:t>
      </w:r>
      <w:r w:rsidR="00A11F27">
        <w:rPr>
          <w:rFonts w:ascii="Times New Roman" w:hAnsi="Times New Roman" w:cs="Times New Roman"/>
        </w:rPr>
        <w:t>insulation from passenger leakage could influence the hub premium.</w:t>
      </w:r>
      <w:r w:rsidR="008C093D">
        <w:rPr>
          <w:rFonts w:ascii="Times New Roman" w:hAnsi="Times New Roman" w:cs="Times New Roman"/>
        </w:rPr>
        <w:t xml:space="preserve"> </w:t>
      </w:r>
      <w:r w:rsidR="000B52BC" w:rsidRPr="009E498B">
        <w:rPr>
          <w:rFonts w:ascii="Times New Roman" w:hAnsi="Times New Roman" w:cs="Times New Roman"/>
        </w:rPr>
        <w:t xml:space="preserve">As a result of this uneven playing field and </w:t>
      </w:r>
      <w:r w:rsidR="000B52BC" w:rsidRPr="009E498B">
        <w:rPr>
          <w:rFonts w:ascii="Times New Roman" w:hAnsi="Times New Roman" w:cs="Times New Roman"/>
        </w:rPr>
        <w:lastRenderedPageBreak/>
        <w:t>travel agent bias, computer reservation systems led to</w:t>
      </w:r>
      <w:r w:rsidR="00CB3447">
        <w:rPr>
          <w:rFonts w:ascii="Times New Roman" w:hAnsi="Times New Roman" w:cs="Times New Roman"/>
        </w:rPr>
        <w:t xml:space="preserve"> </w:t>
      </w:r>
      <w:r w:rsidR="00FA2B61">
        <w:rPr>
          <w:rFonts w:ascii="Times New Roman" w:hAnsi="Times New Roman" w:cs="Times New Roman"/>
        </w:rPr>
        <w:t>anti-</w:t>
      </w:r>
      <w:r w:rsidR="000B52BC" w:rsidRPr="009E498B">
        <w:rPr>
          <w:rFonts w:ascii="Times New Roman" w:hAnsi="Times New Roman" w:cs="Times New Roman"/>
        </w:rPr>
        <w:t>competitive market</w:t>
      </w:r>
      <w:r w:rsidR="00CB3447">
        <w:rPr>
          <w:rFonts w:ascii="Times New Roman" w:hAnsi="Times New Roman" w:cs="Times New Roman"/>
        </w:rPr>
        <w:t>s</w:t>
      </w:r>
      <w:r w:rsidR="000B52BC" w:rsidRPr="009E498B">
        <w:rPr>
          <w:rFonts w:ascii="Times New Roman" w:hAnsi="Times New Roman" w:cs="Times New Roman"/>
        </w:rPr>
        <w:t xml:space="preserve"> and disadvantaged consumers.</w:t>
      </w:r>
    </w:p>
    <w:p w14:paraId="2A50B27C" w14:textId="33A1F9B5" w:rsidR="00B75DF5" w:rsidRDefault="00B25911" w:rsidP="000E7A56">
      <w:pPr>
        <w:spacing w:line="360" w:lineRule="auto"/>
        <w:ind w:firstLine="720"/>
        <w:jc w:val="both"/>
        <w:rPr>
          <w:rFonts w:ascii="Times New Roman" w:hAnsi="Times New Roman" w:cs="Times New Roman"/>
        </w:rPr>
      </w:pPr>
      <w:r w:rsidRPr="009E498B">
        <w:rPr>
          <w:rFonts w:ascii="Times New Roman" w:hAnsi="Times New Roman" w:cs="Times New Roman"/>
        </w:rPr>
        <w:t xml:space="preserve">Regulation concerning computer reservation systems ended in 2004, not because of any change from within the systems, but because the internet had rendered them fairly useless. By this time, airlines could </w:t>
      </w:r>
      <w:r w:rsidR="00FE246C" w:rsidRPr="009E498B">
        <w:rPr>
          <w:rFonts w:ascii="Times New Roman" w:hAnsi="Times New Roman" w:cs="Times New Roman"/>
        </w:rPr>
        <w:t xml:space="preserve">build their own websites and market tickets directly to passengers, avoiding the costly commission fees that travel agents charged. </w:t>
      </w:r>
      <w:proofErr w:type="spellStart"/>
      <w:r w:rsidR="006B3CF3" w:rsidRPr="009E498B">
        <w:rPr>
          <w:rFonts w:ascii="Times New Roman" w:hAnsi="Times New Roman" w:cs="Times New Roman"/>
        </w:rPr>
        <w:t>Ravich</w:t>
      </w:r>
      <w:proofErr w:type="spellEnd"/>
      <w:r w:rsidR="006B3CF3" w:rsidRPr="009E498B">
        <w:rPr>
          <w:rFonts w:ascii="Times New Roman" w:hAnsi="Times New Roman" w:cs="Times New Roman"/>
        </w:rPr>
        <w:t xml:space="preserve"> (2004) writes that the addition of the internet cut costs of distributing tickets by about half, “often eliminating travel agent services, lowering transaction costs, and allowing airlines to fill otherwise empty seats through low-price Internet deals.” (p. 400) The previous quotation should not imply that all travel agent services were eliminated. In fact, at the turn of the century they still accounted for around half of all ticket sales because businesses and passengers relied on their expertise for booking complicated itineraries. (</w:t>
      </w:r>
      <w:proofErr w:type="spellStart"/>
      <w:r w:rsidR="006B3CF3" w:rsidRPr="009E498B">
        <w:rPr>
          <w:rFonts w:ascii="Times New Roman" w:hAnsi="Times New Roman" w:cs="Times New Roman"/>
        </w:rPr>
        <w:t>Orlov</w:t>
      </w:r>
      <w:proofErr w:type="spellEnd"/>
      <w:r w:rsidR="006B3CF3" w:rsidRPr="009E498B">
        <w:rPr>
          <w:rFonts w:ascii="Times New Roman" w:hAnsi="Times New Roman" w:cs="Times New Roman"/>
        </w:rPr>
        <w:t xml:space="preserve">, 2011) Around this time, airlines started </w:t>
      </w:r>
      <w:r w:rsidR="00754514" w:rsidRPr="009E498B">
        <w:rPr>
          <w:rFonts w:ascii="Times New Roman" w:hAnsi="Times New Roman" w:cs="Times New Roman"/>
        </w:rPr>
        <w:t xml:space="preserve">simultaneously </w:t>
      </w:r>
      <w:r w:rsidR="006B3CF3" w:rsidRPr="009E498B">
        <w:rPr>
          <w:rFonts w:ascii="Times New Roman" w:hAnsi="Times New Roman" w:cs="Times New Roman"/>
        </w:rPr>
        <w:t xml:space="preserve">decreasing the amount of commissions they paid to agents, a move which was marketed as </w:t>
      </w:r>
      <w:r w:rsidR="00610762" w:rsidRPr="009E498B">
        <w:rPr>
          <w:rFonts w:ascii="Times New Roman" w:hAnsi="Times New Roman" w:cs="Times New Roman"/>
        </w:rPr>
        <w:t>leading to</w:t>
      </w:r>
      <w:r w:rsidR="006B3CF3" w:rsidRPr="009E498B">
        <w:rPr>
          <w:rFonts w:ascii="Times New Roman" w:hAnsi="Times New Roman" w:cs="Times New Roman"/>
        </w:rPr>
        <w:t xml:space="preserve"> lower prices for consumers. </w:t>
      </w:r>
      <w:r w:rsidR="00754514" w:rsidRPr="009E498B">
        <w:rPr>
          <w:rFonts w:ascii="Times New Roman" w:hAnsi="Times New Roman" w:cs="Times New Roman"/>
        </w:rPr>
        <w:t>(In 2002, travel agents switched business models and began charging their commissions to passengers.) The decline in sales was led in part because travel agents utilized global distributions systems (GDSs) to access fares. Fares</w:t>
      </w:r>
      <w:r w:rsidR="00C94592" w:rsidRPr="009E498B">
        <w:rPr>
          <w:rFonts w:ascii="Times New Roman" w:hAnsi="Times New Roman" w:cs="Times New Roman"/>
        </w:rPr>
        <w:t xml:space="preserve"> </w:t>
      </w:r>
      <w:r w:rsidR="00754514" w:rsidRPr="009E498B">
        <w:rPr>
          <w:rFonts w:ascii="Times New Roman" w:hAnsi="Times New Roman" w:cs="Times New Roman"/>
        </w:rPr>
        <w:t xml:space="preserve">published on airline websites, however, were </w:t>
      </w:r>
      <w:r w:rsidR="00C94592" w:rsidRPr="009E498B">
        <w:rPr>
          <w:rFonts w:ascii="Times New Roman" w:hAnsi="Times New Roman" w:cs="Times New Roman"/>
        </w:rPr>
        <w:t xml:space="preserve">both </w:t>
      </w:r>
      <w:r w:rsidR="00754514" w:rsidRPr="009E498B">
        <w:rPr>
          <w:rFonts w:ascii="Times New Roman" w:hAnsi="Times New Roman" w:cs="Times New Roman"/>
        </w:rPr>
        <w:t>lower in price and inaccessible to travel agents. (</w:t>
      </w:r>
      <w:proofErr w:type="spellStart"/>
      <w:r w:rsidR="00754514" w:rsidRPr="009E498B">
        <w:rPr>
          <w:rFonts w:ascii="Times New Roman" w:hAnsi="Times New Roman" w:cs="Times New Roman"/>
        </w:rPr>
        <w:t>Orlov</w:t>
      </w:r>
      <w:proofErr w:type="spellEnd"/>
      <w:r w:rsidR="00754514" w:rsidRPr="009E498B">
        <w:rPr>
          <w:rFonts w:ascii="Times New Roman" w:hAnsi="Times New Roman" w:cs="Times New Roman"/>
        </w:rPr>
        <w:t xml:space="preserve">, 2011) </w:t>
      </w:r>
    </w:p>
    <w:p w14:paraId="67F555DD" w14:textId="77777777" w:rsidR="004C35C3" w:rsidRDefault="004C35C3" w:rsidP="000E7A56">
      <w:pPr>
        <w:spacing w:line="360" w:lineRule="auto"/>
        <w:ind w:firstLine="720"/>
        <w:jc w:val="both"/>
        <w:rPr>
          <w:rFonts w:ascii="Times New Roman" w:hAnsi="Times New Roman" w:cs="Times New Roman"/>
        </w:rPr>
      </w:pPr>
    </w:p>
    <w:p w14:paraId="5CC3AF9A" w14:textId="0D986271" w:rsidR="00A93553" w:rsidRDefault="00091C28" w:rsidP="00091C28">
      <w:pPr>
        <w:pStyle w:val="Heading2"/>
      </w:pPr>
      <w:bookmarkStart w:id="4" w:name="_Toc16861969"/>
      <w:r>
        <w:t xml:space="preserve">2.3 </w:t>
      </w:r>
      <w:r w:rsidR="00A93553">
        <w:t>Search Costs and Pric</w:t>
      </w:r>
      <w:r w:rsidR="003F597B">
        <w:t>ing</w:t>
      </w:r>
      <w:bookmarkEnd w:id="4"/>
    </w:p>
    <w:p w14:paraId="12D6E004" w14:textId="27F69E4B" w:rsidR="005E6CE1" w:rsidRDefault="005E6CE1" w:rsidP="000E7A56">
      <w:pPr>
        <w:spacing w:line="360" w:lineRule="auto"/>
        <w:jc w:val="both"/>
        <w:rPr>
          <w:rFonts w:ascii="Times New Roman" w:hAnsi="Times New Roman" w:cs="Times New Roman"/>
        </w:rPr>
      </w:pPr>
    </w:p>
    <w:p w14:paraId="5E17FA2E" w14:textId="77777777" w:rsidR="005E6CE1" w:rsidRDefault="005E6CE1" w:rsidP="003E1E7D">
      <w:pPr>
        <w:spacing w:line="360" w:lineRule="auto"/>
        <w:ind w:left="720"/>
        <w:jc w:val="both"/>
        <w:rPr>
          <w:rFonts w:ascii="Times New Roman" w:hAnsi="Times New Roman" w:cs="Times New Roman"/>
        </w:rPr>
      </w:pPr>
      <w:r>
        <w:rPr>
          <w:rFonts w:ascii="Times New Roman" w:hAnsi="Times New Roman" w:cs="Times New Roman"/>
        </w:rPr>
        <w:t>In many fields of economics, information or access to it plays a key role in market behavior.</w:t>
      </w:r>
    </w:p>
    <w:p w14:paraId="331BBEF7" w14:textId="24FDC7F8" w:rsidR="004532E6" w:rsidRDefault="005E6CE1" w:rsidP="000E7A56">
      <w:pPr>
        <w:spacing w:line="360" w:lineRule="auto"/>
        <w:jc w:val="both"/>
        <w:rPr>
          <w:rFonts w:ascii="Times New Roman" w:hAnsi="Times New Roman" w:cs="Times New Roman"/>
        </w:rPr>
      </w:pPr>
      <w:r>
        <w:rPr>
          <w:rFonts w:ascii="Times New Roman" w:hAnsi="Times New Roman" w:cs="Times New Roman"/>
        </w:rPr>
        <w:t xml:space="preserve">One of the requirements for a textbook example of a perfectly competitive market is that buyers have perfect information about products or can acquire this information without cost. Intuitively we know this to be true, shoppers in grocery stores will naturally move to where cashier lines are shortest. </w:t>
      </w:r>
      <w:r w:rsidR="00D646EC">
        <w:rPr>
          <w:rFonts w:ascii="Times New Roman" w:hAnsi="Times New Roman" w:cs="Times New Roman"/>
        </w:rPr>
        <w:t>However, passengers looking to purchase airline tickets d</w:t>
      </w:r>
      <w:r w:rsidR="00ED1D4B">
        <w:rPr>
          <w:rFonts w:ascii="Times New Roman" w:hAnsi="Times New Roman" w:cs="Times New Roman"/>
        </w:rPr>
        <w:t>o</w:t>
      </w:r>
      <w:r w:rsidR="00D646EC">
        <w:rPr>
          <w:rFonts w:ascii="Times New Roman" w:hAnsi="Times New Roman" w:cs="Times New Roman"/>
        </w:rPr>
        <w:t xml:space="preserve"> not face zero search costs, hence the existence of the entire travel agent industry. If a person looking to buy a ticket did not go through an agent, he or she would</w:t>
      </w:r>
      <w:r w:rsidR="00575356">
        <w:rPr>
          <w:rFonts w:ascii="Times New Roman" w:hAnsi="Times New Roman" w:cs="Times New Roman"/>
        </w:rPr>
        <w:t xml:space="preserve"> have</w:t>
      </w:r>
      <w:r w:rsidR="00D646EC">
        <w:rPr>
          <w:rFonts w:ascii="Times New Roman" w:hAnsi="Times New Roman" w:cs="Times New Roman"/>
        </w:rPr>
        <w:t xml:space="preserve"> to call or visit the ticket counter of every airline and request a ticket price. Stahl (1989) provides a </w:t>
      </w:r>
      <w:r w:rsidR="00ED1D4B">
        <w:rPr>
          <w:rFonts w:ascii="Times New Roman" w:hAnsi="Times New Roman" w:cs="Times New Roman"/>
        </w:rPr>
        <w:t xml:space="preserve">formal </w:t>
      </w:r>
      <w:r w:rsidR="00D646EC">
        <w:rPr>
          <w:rFonts w:ascii="Times New Roman" w:hAnsi="Times New Roman" w:cs="Times New Roman"/>
        </w:rPr>
        <w:t xml:space="preserve">theoretical outline of search costs and buyer outcomes in an oligopolistic market with </w:t>
      </w:r>
      <w:r w:rsidR="00D646EC">
        <w:rPr>
          <w:rFonts w:ascii="Times New Roman" w:hAnsi="Times New Roman" w:cs="Times New Roman"/>
          <w:i/>
        </w:rPr>
        <w:t>N</w:t>
      </w:r>
      <w:r w:rsidR="00D646EC">
        <w:rPr>
          <w:rFonts w:ascii="Times New Roman" w:hAnsi="Times New Roman" w:cs="Times New Roman"/>
        </w:rPr>
        <w:t xml:space="preserve"> firms. Buyers compare the prices of each firm, and those wi</w:t>
      </w:r>
      <w:r w:rsidR="008B217C">
        <w:rPr>
          <w:rFonts w:ascii="Times New Roman" w:hAnsi="Times New Roman" w:cs="Times New Roman"/>
        </w:rPr>
        <w:t>th</w:t>
      </w:r>
      <w:r w:rsidR="00D646EC">
        <w:rPr>
          <w:rFonts w:ascii="Times New Roman" w:hAnsi="Times New Roman" w:cs="Times New Roman"/>
        </w:rPr>
        <w:t xml:space="preserve"> zero search costs can endlessly search and arrive at a competitive equilibrium. However, passengers with positive search costs </w:t>
      </w:r>
      <w:r w:rsidR="00FF3685">
        <w:rPr>
          <w:rFonts w:ascii="Times New Roman" w:hAnsi="Times New Roman" w:cs="Times New Roman"/>
        </w:rPr>
        <w:t xml:space="preserve">arrive at </w:t>
      </w:r>
      <w:r w:rsidR="007237DD">
        <w:rPr>
          <w:rFonts w:ascii="Times New Roman" w:hAnsi="Times New Roman" w:cs="Times New Roman"/>
        </w:rPr>
        <w:t xml:space="preserve">monopolistic prices. This occurs because buyers </w:t>
      </w:r>
      <w:r w:rsidR="007237DD">
        <w:rPr>
          <w:rFonts w:ascii="Times New Roman" w:hAnsi="Times New Roman" w:cs="Times New Roman"/>
        </w:rPr>
        <w:lastRenderedPageBreak/>
        <w:t xml:space="preserve">eventually settle on prices that match pre-determined reservation values. </w:t>
      </w:r>
      <w:r w:rsidR="004532E6">
        <w:rPr>
          <w:rFonts w:ascii="Times New Roman" w:hAnsi="Times New Roman" w:cs="Times New Roman"/>
        </w:rPr>
        <w:t>Theoretical explanations of consumer search costs (such as Stahl (1989)) anticipate that while the effect on price dispersion is ambiguous, the effect of reduced search costs will undoubtedly shift average prices lower.</w:t>
      </w:r>
      <w:r w:rsidR="004532E6">
        <w:rPr>
          <w:rStyle w:val="FootnoteReference"/>
          <w:rFonts w:ascii="Times New Roman" w:hAnsi="Times New Roman" w:cs="Times New Roman"/>
        </w:rPr>
        <w:footnoteReference w:id="2"/>
      </w:r>
      <w:r w:rsidR="00201494">
        <w:rPr>
          <w:rFonts w:ascii="Times New Roman" w:hAnsi="Times New Roman" w:cs="Times New Roman"/>
        </w:rPr>
        <w:t xml:space="preserve"> </w:t>
      </w:r>
    </w:p>
    <w:p w14:paraId="75759FC3" w14:textId="782B7664" w:rsidR="001719EF" w:rsidRDefault="00ED1D4B" w:rsidP="000E7A56">
      <w:pPr>
        <w:spacing w:line="360" w:lineRule="auto"/>
        <w:jc w:val="both"/>
        <w:rPr>
          <w:rFonts w:ascii="Times New Roman" w:eastAsia="Times New Roman" w:hAnsi="Times New Roman" w:cs="Times New Roman"/>
        </w:rPr>
      </w:pPr>
      <w:r>
        <w:rPr>
          <w:rFonts w:ascii="Times New Roman" w:eastAsia="Times New Roman" w:hAnsi="Times New Roman" w:cs="Times New Roman"/>
        </w:rPr>
        <w:t>The introduction of the internet plausibly lowers search costs, and according to this model induces buyers in the market to arrive at more competitive prices.</w:t>
      </w:r>
      <w:r w:rsidR="004532E6">
        <w:rPr>
          <w:rFonts w:ascii="Times New Roman" w:eastAsia="Times New Roman" w:hAnsi="Times New Roman" w:cs="Times New Roman"/>
        </w:rPr>
        <w:t xml:space="preserve"> </w:t>
      </w:r>
      <w:r w:rsidR="00AA4D55">
        <w:rPr>
          <w:rFonts w:ascii="Times New Roman" w:eastAsia="Times New Roman" w:hAnsi="Times New Roman" w:cs="Times New Roman"/>
        </w:rPr>
        <w:t xml:space="preserve">Ultimately this is an assumption of the author, but it is by no means a weak or unfounded assumption. In the past, the effect of decreasing search costs could only be theoretically explained. Differences in internet usage present a unique opportunity to empirically explore whether online consumers are in fact more informed and pay lower prices. Brown and </w:t>
      </w:r>
      <w:proofErr w:type="spellStart"/>
      <w:r w:rsidR="00AA4D55">
        <w:rPr>
          <w:rFonts w:ascii="Times New Roman" w:eastAsia="Times New Roman" w:hAnsi="Times New Roman" w:cs="Times New Roman"/>
        </w:rPr>
        <w:t>Goolsbee</w:t>
      </w:r>
      <w:proofErr w:type="spellEnd"/>
      <w:r w:rsidR="00AA4D55">
        <w:rPr>
          <w:rFonts w:ascii="Times New Roman" w:eastAsia="Times New Roman" w:hAnsi="Times New Roman" w:cs="Times New Roman"/>
        </w:rPr>
        <w:t xml:space="preserve"> (2002) compare life insurance premiums in areas that have different internet usage rates and find that premiums are lower when there is high internet penetration. Importantly, only the life insurance plans that were available online experienced decreases in prices, and these decreases only occurred during the years when the plans were available for comparison online. </w:t>
      </w:r>
      <w:r w:rsidR="00B93933">
        <w:rPr>
          <w:rFonts w:ascii="Times New Roman" w:eastAsia="Times New Roman" w:hAnsi="Times New Roman" w:cs="Times New Roman"/>
        </w:rPr>
        <w:t>It is only reasonable to extend this line of analysis and apply it to airline prices.</w:t>
      </w:r>
      <w:r w:rsidR="009C30E7">
        <w:rPr>
          <w:rFonts w:ascii="Times New Roman" w:eastAsia="Times New Roman" w:hAnsi="Times New Roman" w:cs="Times New Roman"/>
        </w:rPr>
        <w:t xml:space="preserve"> Airline passengers, who in the past mostly relied on the advice of travel agents, could now more easily compare prices online for themselves.</w:t>
      </w:r>
      <w:r w:rsidR="00B93933">
        <w:rPr>
          <w:rFonts w:ascii="Times New Roman" w:eastAsia="Times New Roman" w:hAnsi="Times New Roman" w:cs="Times New Roman"/>
        </w:rPr>
        <w:t xml:space="preserve"> The following section summarizes the research into the internet’s effect on airfares.</w:t>
      </w:r>
    </w:p>
    <w:p w14:paraId="10322EB1" w14:textId="77777777" w:rsidR="00AA4D55" w:rsidRPr="001719EF" w:rsidRDefault="00AA4D55" w:rsidP="000E7A56">
      <w:pPr>
        <w:spacing w:line="360" w:lineRule="auto"/>
        <w:jc w:val="both"/>
        <w:rPr>
          <w:rFonts w:ascii="Times New Roman" w:eastAsia="Times New Roman" w:hAnsi="Times New Roman" w:cs="Times New Roman"/>
        </w:rPr>
      </w:pPr>
    </w:p>
    <w:p w14:paraId="76FA4D36" w14:textId="2420E5AE" w:rsidR="00724886" w:rsidRPr="00724886" w:rsidRDefault="00091C28" w:rsidP="00091C28">
      <w:pPr>
        <w:pStyle w:val="Heading2"/>
      </w:pPr>
      <w:bookmarkStart w:id="5" w:name="_Toc16861970"/>
      <w:r>
        <w:t xml:space="preserve">2.4 </w:t>
      </w:r>
      <w:r w:rsidR="00724886">
        <w:t>Effect of the Internet</w:t>
      </w:r>
      <w:bookmarkEnd w:id="5"/>
    </w:p>
    <w:p w14:paraId="48975821" w14:textId="77777777" w:rsidR="009E498B" w:rsidRPr="009E498B" w:rsidRDefault="009E498B" w:rsidP="000E7A56">
      <w:pPr>
        <w:spacing w:line="360" w:lineRule="auto"/>
        <w:ind w:firstLine="720"/>
        <w:jc w:val="both"/>
        <w:rPr>
          <w:rFonts w:ascii="Times New Roman" w:hAnsi="Times New Roman" w:cs="Times New Roman"/>
        </w:rPr>
      </w:pPr>
    </w:p>
    <w:p w14:paraId="5EA126E8" w14:textId="1C8920D7" w:rsidR="00B75DF5" w:rsidRDefault="00B75DF5" w:rsidP="000E7A56">
      <w:pPr>
        <w:spacing w:line="360" w:lineRule="auto"/>
        <w:ind w:firstLine="720"/>
        <w:jc w:val="both"/>
        <w:rPr>
          <w:rFonts w:ascii="Times New Roman" w:hAnsi="Times New Roman" w:cs="Times New Roman"/>
        </w:rPr>
      </w:pPr>
      <w:r w:rsidRPr="009E498B">
        <w:rPr>
          <w:rFonts w:ascii="Times New Roman" w:hAnsi="Times New Roman" w:cs="Times New Roman"/>
        </w:rPr>
        <w:t xml:space="preserve">Berry and Jia (2008) write that in 1996 only 0.5% of tickets were sold online. 2007 online sales reached “as high as 50-60% in US”. </w:t>
      </w:r>
      <w:r w:rsidR="004E4E01">
        <w:rPr>
          <w:rFonts w:ascii="Times New Roman" w:hAnsi="Times New Roman" w:cs="Times New Roman"/>
        </w:rPr>
        <w:t>The percentage has most likely only increased since 2007 as reputations of low</w:t>
      </w:r>
      <w:r w:rsidR="008D6D85">
        <w:rPr>
          <w:rFonts w:ascii="Times New Roman" w:hAnsi="Times New Roman" w:cs="Times New Roman"/>
        </w:rPr>
        <w:t>-</w:t>
      </w:r>
      <w:r w:rsidR="004E4E01">
        <w:rPr>
          <w:rFonts w:ascii="Times New Roman" w:hAnsi="Times New Roman" w:cs="Times New Roman"/>
        </w:rPr>
        <w:t>cost carriers improve, the size</w:t>
      </w:r>
      <w:r w:rsidR="008D6D85">
        <w:rPr>
          <w:rFonts w:ascii="Times New Roman" w:hAnsi="Times New Roman" w:cs="Times New Roman"/>
        </w:rPr>
        <w:t>s</w:t>
      </w:r>
      <w:r w:rsidR="004E4E01">
        <w:rPr>
          <w:rFonts w:ascii="Times New Roman" w:hAnsi="Times New Roman" w:cs="Times New Roman"/>
        </w:rPr>
        <w:t xml:space="preserve"> of their networks expand, and passengers feel more comfortable (and secure) booking on the internet. </w:t>
      </w:r>
      <w:r w:rsidRPr="009E498B">
        <w:rPr>
          <w:rFonts w:ascii="Times New Roman" w:hAnsi="Times New Roman" w:cs="Times New Roman"/>
        </w:rPr>
        <w:t xml:space="preserve">Most passengers no longer book with </w:t>
      </w:r>
      <w:r w:rsidR="00DC484D">
        <w:rPr>
          <w:rFonts w:ascii="Times New Roman" w:hAnsi="Times New Roman" w:cs="Times New Roman"/>
        </w:rPr>
        <w:t xml:space="preserve">traditional </w:t>
      </w:r>
      <w:r w:rsidRPr="009E498B">
        <w:rPr>
          <w:rFonts w:ascii="Times New Roman" w:hAnsi="Times New Roman" w:cs="Times New Roman"/>
        </w:rPr>
        <w:t>travel agents, reducing consumers’ exposure to bias due to commission overrides</w:t>
      </w:r>
      <w:r w:rsidR="00DC484D">
        <w:rPr>
          <w:rFonts w:ascii="Times New Roman" w:hAnsi="Times New Roman" w:cs="Times New Roman"/>
        </w:rPr>
        <w:t xml:space="preserve"> and previously mentioned agent disincentives</w:t>
      </w:r>
      <w:r w:rsidRPr="009E498B">
        <w:rPr>
          <w:rFonts w:ascii="Times New Roman" w:hAnsi="Times New Roman" w:cs="Times New Roman"/>
        </w:rPr>
        <w:t xml:space="preserve">. The internet’s ability to reduce search costs (through third party booking services like Expedia) has made passengers more price sensitive. Despite </w:t>
      </w:r>
      <w:r w:rsidR="000016EE" w:rsidRPr="009E498B">
        <w:rPr>
          <w:rFonts w:ascii="Times New Roman" w:hAnsi="Times New Roman" w:cs="Times New Roman"/>
        </w:rPr>
        <w:t xml:space="preserve">greater demand for air travel </w:t>
      </w:r>
      <w:r w:rsidRPr="009E498B">
        <w:rPr>
          <w:rFonts w:ascii="Times New Roman" w:hAnsi="Times New Roman" w:cs="Times New Roman"/>
        </w:rPr>
        <w:t xml:space="preserve">in 2006 than 1999, Berry and Jia (2008) find that consumers shifted preferences toward low- and medium-priced tickets and away from high priced products. </w:t>
      </w:r>
      <w:r w:rsidRPr="009E498B">
        <w:rPr>
          <w:rFonts w:ascii="Times New Roman" w:hAnsi="Times New Roman" w:cs="Times New Roman"/>
        </w:rPr>
        <w:lastRenderedPageBreak/>
        <w:t xml:space="preserve">Furthermore, Dana and </w:t>
      </w:r>
      <w:proofErr w:type="spellStart"/>
      <w:r w:rsidRPr="009E498B">
        <w:rPr>
          <w:rFonts w:ascii="Times New Roman" w:hAnsi="Times New Roman" w:cs="Times New Roman"/>
        </w:rPr>
        <w:t>Orlov</w:t>
      </w:r>
      <w:proofErr w:type="spellEnd"/>
      <w:r w:rsidRPr="009E498B">
        <w:rPr>
          <w:rFonts w:ascii="Times New Roman" w:hAnsi="Times New Roman" w:cs="Times New Roman"/>
        </w:rPr>
        <w:t xml:space="preserve"> (2009) show strong statistical evidence that internet penetration rates are correlated with airlines’ ability to increase their load factors. This suggests that consumers can more easily find the itineraries or products that suit their demand, increasing allocative efficiency. </w:t>
      </w:r>
    </w:p>
    <w:p w14:paraId="4DD21202" w14:textId="14DC8D71" w:rsidR="00EC4FB5" w:rsidRDefault="00621A1F" w:rsidP="000E7A56">
      <w:pPr>
        <w:spacing w:line="360" w:lineRule="auto"/>
        <w:ind w:firstLine="720"/>
        <w:jc w:val="both"/>
        <w:rPr>
          <w:rFonts w:ascii="Times New Roman" w:hAnsi="Times New Roman" w:cs="Times New Roman"/>
        </w:rPr>
      </w:pPr>
      <w:r>
        <w:rPr>
          <w:rFonts w:ascii="Times New Roman" w:hAnsi="Times New Roman" w:cs="Times New Roman"/>
        </w:rPr>
        <w:t>Price effects of the internet have only been directly considered in a few papers</w:t>
      </w:r>
      <w:r w:rsidR="009C4B5A">
        <w:rPr>
          <w:rFonts w:ascii="Times New Roman" w:hAnsi="Times New Roman" w:cs="Times New Roman"/>
        </w:rPr>
        <w:t xml:space="preserve"> and with mixed results</w:t>
      </w:r>
      <w:r w:rsidR="00BB55CF">
        <w:rPr>
          <w:rFonts w:ascii="Times New Roman" w:hAnsi="Times New Roman" w:cs="Times New Roman"/>
        </w:rPr>
        <w:t>.</w:t>
      </w:r>
      <w:r w:rsidR="009C4B5A">
        <w:rPr>
          <w:rFonts w:ascii="Times New Roman" w:hAnsi="Times New Roman" w:cs="Times New Roman"/>
        </w:rPr>
        <w:t xml:space="preserve"> </w:t>
      </w:r>
      <w:proofErr w:type="spellStart"/>
      <w:r>
        <w:rPr>
          <w:rFonts w:ascii="Times New Roman" w:hAnsi="Times New Roman" w:cs="Times New Roman"/>
        </w:rPr>
        <w:t>Orlov</w:t>
      </w:r>
      <w:proofErr w:type="spellEnd"/>
      <w:r>
        <w:rPr>
          <w:rFonts w:ascii="Times New Roman" w:hAnsi="Times New Roman" w:cs="Times New Roman"/>
        </w:rPr>
        <w:t xml:space="preserve"> (2011) </w:t>
      </w:r>
      <w:r w:rsidR="009C4B5A">
        <w:rPr>
          <w:rFonts w:ascii="Times New Roman" w:hAnsi="Times New Roman" w:cs="Times New Roman"/>
        </w:rPr>
        <w:t xml:space="preserve">uses data on household internet adoption rates and finds that an increase in </w:t>
      </w:r>
      <w:r w:rsidR="00D75714">
        <w:rPr>
          <w:rFonts w:ascii="Times New Roman" w:hAnsi="Times New Roman" w:cs="Times New Roman"/>
        </w:rPr>
        <w:t xml:space="preserve">internet </w:t>
      </w:r>
      <w:r w:rsidR="009C4B5A">
        <w:rPr>
          <w:rFonts w:ascii="Times New Roman" w:hAnsi="Times New Roman" w:cs="Times New Roman"/>
        </w:rPr>
        <w:t xml:space="preserve">usage </w:t>
      </w:r>
      <w:r w:rsidR="00D75714">
        <w:rPr>
          <w:rFonts w:ascii="Times New Roman" w:hAnsi="Times New Roman" w:cs="Times New Roman"/>
        </w:rPr>
        <w:t xml:space="preserve">reduces average prices and increases intrafirm price dispersion. Even when controlling for route characteristics and the presence of </w:t>
      </w:r>
      <w:r w:rsidR="008B19F1">
        <w:rPr>
          <w:rFonts w:ascii="Times New Roman" w:hAnsi="Times New Roman" w:cs="Times New Roman"/>
        </w:rPr>
        <w:t>low-cost</w:t>
      </w:r>
      <w:r w:rsidR="00D75714">
        <w:rPr>
          <w:rFonts w:ascii="Times New Roman" w:hAnsi="Times New Roman" w:cs="Times New Roman"/>
        </w:rPr>
        <w:t xml:space="preserve"> carriers, </w:t>
      </w:r>
      <w:proofErr w:type="spellStart"/>
      <w:r w:rsidR="00D75714">
        <w:rPr>
          <w:rFonts w:ascii="Times New Roman" w:hAnsi="Times New Roman" w:cs="Times New Roman"/>
        </w:rPr>
        <w:t>Orlov</w:t>
      </w:r>
      <w:proofErr w:type="spellEnd"/>
      <w:r w:rsidR="00D75714">
        <w:rPr>
          <w:rFonts w:ascii="Times New Roman" w:hAnsi="Times New Roman" w:cs="Times New Roman"/>
        </w:rPr>
        <w:t xml:space="preserve"> (2011) shows that the internet decreases prices between 3 and 5 percent</w:t>
      </w:r>
      <w:r w:rsidR="008B19F1">
        <w:rPr>
          <w:rFonts w:ascii="Times New Roman" w:hAnsi="Times New Roman" w:cs="Times New Roman"/>
        </w:rPr>
        <w:t xml:space="preserve">, and that </w:t>
      </w:r>
      <w:r w:rsidR="00276259">
        <w:rPr>
          <w:rFonts w:ascii="Times New Roman" w:hAnsi="Times New Roman" w:cs="Times New Roman"/>
        </w:rPr>
        <w:t xml:space="preserve">the internet </w:t>
      </w:r>
      <w:r w:rsidR="008B19F1">
        <w:rPr>
          <w:rFonts w:ascii="Times New Roman" w:hAnsi="Times New Roman" w:cs="Times New Roman"/>
        </w:rPr>
        <w:t xml:space="preserve">does </w:t>
      </w:r>
      <w:r w:rsidR="008B19F1" w:rsidRPr="004E4E01">
        <w:rPr>
          <w:rFonts w:ascii="Times New Roman" w:hAnsi="Times New Roman" w:cs="Times New Roman"/>
          <w:i/>
        </w:rPr>
        <w:t>not</w:t>
      </w:r>
      <w:r w:rsidR="008B19F1">
        <w:rPr>
          <w:rFonts w:ascii="Times New Roman" w:hAnsi="Times New Roman" w:cs="Times New Roman"/>
        </w:rPr>
        <w:t xml:space="preserve"> significantly affect price dispersion between firms. Lane</w:t>
      </w:r>
      <w:r w:rsidR="000377E8">
        <w:rPr>
          <w:rFonts w:ascii="Times New Roman" w:hAnsi="Times New Roman" w:cs="Times New Roman"/>
        </w:rPr>
        <w:t xml:space="preserve"> and</w:t>
      </w:r>
      <w:r w:rsidR="000377E8" w:rsidRPr="000377E8">
        <w:rPr>
          <w:rFonts w:ascii="Times New Roman" w:hAnsi="Times New Roman" w:cs="Times New Roman"/>
        </w:rPr>
        <w:t xml:space="preserve"> </w:t>
      </w:r>
      <w:proofErr w:type="spellStart"/>
      <w:r w:rsidR="000377E8">
        <w:rPr>
          <w:rFonts w:ascii="Times New Roman" w:hAnsi="Times New Roman" w:cs="Times New Roman"/>
        </w:rPr>
        <w:t>Verlinda</w:t>
      </w:r>
      <w:proofErr w:type="spellEnd"/>
      <w:r w:rsidR="000377E8">
        <w:rPr>
          <w:rFonts w:ascii="Times New Roman" w:hAnsi="Times New Roman" w:cs="Times New Roman"/>
        </w:rPr>
        <w:t xml:space="preserve"> </w:t>
      </w:r>
      <w:r w:rsidR="008B19F1">
        <w:rPr>
          <w:rFonts w:ascii="Times New Roman" w:hAnsi="Times New Roman" w:cs="Times New Roman"/>
        </w:rPr>
        <w:t xml:space="preserve">(2004) find conflicting evidence that increased internet usage does in fact significantly affect interfirm price dispersion. They conclude that </w:t>
      </w:r>
      <w:r w:rsidR="00711105">
        <w:rPr>
          <w:rFonts w:ascii="Times New Roman" w:hAnsi="Times New Roman" w:cs="Times New Roman"/>
        </w:rPr>
        <w:t xml:space="preserve">the internet </w:t>
      </w:r>
      <w:r w:rsidR="00642FB4">
        <w:rPr>
          <w:rFonts w:ascii="Times New Roman" w:hAnsi="Times New Roman" w:cs="Times New Roman"/>
        </w:rPr>
        <w:t xml:space="preserve">increases the spread between prices of restricted fares and unrestricted fares. Contrary to the majority of the literature, they find that the internet has an uncertain effect on unrestricted fares, but that it </w:t>
      </w:r>
      <w:r w:rsidR="00642FB4" w:rsidRPr="00642FB4">
        <w:rPr>
          <w:rFonts w:ascii="Times New Roman" w:hAnsi="Times New Roman" w:cs="Times New Roman"/>
          <w:i/>
        </w:rPr>
        <w:t>increases</w:t>
      </w:r>
      <w:r w:rsidR="00642FB4">
        <w:rPr>
          <w:rFonts w:ascii="Times New Roman" w:hAnsi="Times New Roman" w:cs="Times New Roman"/>
        </w:rPr>
        <w:t xml:space="preserve"> restricted fares. This is argued as the effect of product differentiation and the result of firms competing over quality for the highest spending passengers. </w:t>
      </w:r>
      <w:r w:rsidR="00356D2E">
        <w:rPr>
          <w:rFonts w:ascii="Times New Roman" w:hAnsi="Times New Roman" w:cs="Times New Roman"/>
        </w:rPr>
        <w:t>Evidence from Granados, Gupta, and Kauffman (20</w:t>
      </w:r>
      <w:r w:rsidR="003C5488">
        <w:rPr>
          <w:rFonts w:ascii="Times New Roman" w:hAnsi="Times New Roman" w:cs="Times New Roman"/>
        </w:rPr>
        <w:t>12</w:t>
      </w:r>
      <w:r w:rsidR="00356D2E">
        <w:rPr>
          <w:rFonts w:ascii="Times New Roman" w:hAnsi="Times New Roman" w:cs="Times New Roman"/>
        </w:rPr>
        <w:t>) support this claim by finding that whereas decreased search costs relating to price will increase passenger price elasticity,</w:t>
      </w:r>
      <w:r w:rsidR="003C2769">
        <w:rPr>
          <w:rFonts w:ascii="Times New Roman" w:hAnsi="Times New Roman" w:cs="Times New Roman"/>
        </w:rPr>
        <w:t xml:space="preserve"> </w:t>
      </w:r>
      <w:r w:rsidR="00356D2E">
        <w:rPr>
          <w:rFonts w:ascii="Times New Roman" w:hAnsi="Times New Roman" w:cs="Times New Roman"/>
        </w:rPr>
        <w:t>increased product differentiation leads to more price inelastic passengers.</w:t>
      </w:r>
      <w:r w:rsidR="009A2221">
        <w:rPr>
          <w:rFonts w:ascii="Times New Roman" w:hAnsi="Times New Roman" w:cs="Times New Roman"/>
        </w:rPr>
        <w:t xml:space="preserve"> Regarding the increase in restricted fares, </w:t>
      </w:r>
      <w:r w:rsidR="000377E8">
        <w:rPr>
          <w:rFonts w:ascii="Times New Roman" w:hAnsi="Times New Roman" w:cs="Times New Roman"/>
        </w:rPr>
        <w:t>Lane and</w:t>
      </w:r>
      <w:r w:rsidR="000377E8" w:rsidRPr="000377E8">
        <w:rPr>
          <w:rFonts w:ascii="Times New Roman" w:hAnsi="Times New Roman" w:cs="Times New Roman"/>
        </w:rPr>
        <w:t xml:space="preserve"> </w:t>
      </w:r>
      <w:proofErr w:type="spellStart"/>
      <w:r w:rsidR="000377E8">
        <w:rPr>
          <w:rFonts w:ascii="Times New Roman" w:hAnsi="Times New Roman" w:cs="Times New Roman"/>
        </w:rPr>
        <w:t>Verlinda</w:t>
      </w:r>
      <w:proofErr w:type="spellEnd"/>
      <w:r w:rsidR="000377E8">
        <w:rPr>
          <w:rFonts w:ascii="Times New Roman" w:hAnsi="Times New Roman" w:cs="Times New Roman"/>
        </w:rPr>
        <w:t xml:space="preserve"> </w:t>
      </w:r>
      <w:r w:rsidR="009A2221">
        <w:rPr>
          <w:rFonts w:ascii="Times New Roman" w:hAnsi="Times New Roman" w:cs="Times New Roman"/>
        </w:rPr>
        <w:t xml:space="preserve">(2004) even admit skepticism regarding this finding, and state that it may be the result of “low precision.” </w:t>
      </w:r>
    </w:p>
    <w:p w14:paraId="01D00D30" w14:textId="7B7D2B96" w:rsidR="00EB6665" w:rsidRDefault="00711105" w:rsidP="000E7A56">
      <w:pPr>
        <w:spacing w:line="360" w:lineRule="auto"/>
        <w:ind w:firstLine="720"/>
        <w:jc w:val="both"/>
        <w:rPr>
          <w:rFonts w:ascii="Times New Roman" w:hAnsi="Times New Roman" w:cs="Times New Roman"/>
        </w:rPr>
      </w:pPr>
      <w:proofErr w:type="spellStart"/>
      <w:r>
        <w:rPr>
          <w:rFonts w:ascii="Times New Roman" w:hAnsi="Times New Roman" w:cs="Times New Roman"/>
        </w:rPr>
        <w:t>Brunger</w:t>
      </w:r>
      <w:proofErr w:type="spellEnd"/>
      <w:r>
        <w:rPr>
          <w:rFonts w:ascii="Times New Roman" w:hAnsi="Times New Roman" w:cs="Times New Roman"/>
        </w:rPr>
        <w:t xml:space="preserve"> (2010)</w:t>
      </w:r>
      <w:r w:rsidR="004E4E01">
        <w:rPr>
          <w:rFonts w:ascii="Times New Roman" w:hAnsi="Times New Roman" w:cs="Times New Roman"/>
        </w:rPr>
        <w:t>, however,</w:t>
      </w:r>
      <w:r>
        <w:rPr>
          <w:rFonts w:ascii="Times New Roman" w:hAnsi="Times New Roman" w:cs="Times New Roman"/>
        </w:rPr>
        <w:t xml:space="preserve"> utilizes detailed data on individual transactions for Continental Airlines </w:t>
      </w:r>
      <w:r w:rsidR="00642FB4">
        <w:rPr>
          <w:rFonts w:ascii="Times New Roman" w:hAnsi="Times New Roman" w:cs="Times New Roman"/>
        </w:rPr>
        <w:t xml:space="preserve">and finds that tickets for passengers who are “clearly leisure” are significantly affected by the internet. Even on routes where the same fares are available to both online shoppers and brick-and-mortar travel agents, passengers who book online </w:t>
      </w:r>
      <w:r w:rsidR="00F22B5F">
        <w:rPr>
          <w:rFonts w:ascii="Times New Roman" w:hAnsi="Times New Roman" w:cs="Times New Roman"/>
        </w:rPr>
        <w:t xml:space="preserve">choose for fares which are 3 to 8 percent lower than the passengers who book through a travel agent. </w:t>
      </w:r>
      <w:r w:rsidR="00613BCA">
        <w:rPr>
          <w:rFonts w:ascii="Times New Roman" w:hAnsi="Times New Roman" w:cs="Times New Roman"/>
        </w:rPr>
        <w:t xml:space="preserve">Despite being a case study and acknowledging the potential lack of applicability to other airlines, </w:t>
      </w:r>
      <w:proofErr w:type="spellStart"/>
      <w:r w:rsidR="00613BCA">
        <w:rPr>
          <w:rFonts w:ascii="Times New Roman" w:hAnsi="Times New Roman" w:cs="Times New Roman"/>
        </w:rPr>
        <w:t>Brunger’s</w:t>
      </w:r>
      <w:proofErr w:type="spellEnd"/>
      <w:r w:rsidR="00613BCA">
        <w:rPr>
          <w:rFonts w:ascii="Times New Roman" w:hAnsi="Times New Roman" w:cs="Times New Roman"/>
        </w:rPr>
        <w:t xml:space="preserve"> (2010) findings are corroborated by both </w:t>
      </w:r>
      <w:proofErr w:type="spellStart"/>
      <w:r w:rsidR="00613BCA">
        <w:rPr>
          <w:rFonts w:ascii="Times New Roman" w:hAnsi="Times New Roman" w:cs="Times New Roman"/>
        </w:rPr>
        <w:t>Orlov</w:t>
      </w:r>
      <w:proofErr w:type="spellEnd"/>
      <w:r w:rsidR="00613BCA">
        <w:rPr>
          <w:rFonts w:ascii="Times New Roman" w:hAnsi="Times New Roman" w:cs="Times New Roman"/>
        </w:rPr>
        <w:t xml:space="preserve"> (2011) and Sengupta and Williams (2014). The paper by Sengupta and Williams (2014) finds that “controlling for ticket characteristics, capacity, route, and carrier fixed effects, </w:t>
      </w:r>
      <w:r w:rsidR="004011DF">
        <w:rPr>
          <w:rFonts w:ascii="Times New Roman" w:hAnsi="Times New Roman" w:cs="Times New Roman"/>
        </w:rPr>
        <w:t xml:space="preserve">online customers on average pay roughly 11 percent less than offline customers.” Furthermore, the internet effect is solely confined to the tickets purchased online, i.e., only passengers who book online find lower prices. The prices of other shoppers are not affected by the presence of the internet. Interestingly, their paper </w:t>
      </w:r>
      <w:r w:rsidR="00140ADE">
        <w:rPr>
          <w:rFonts w:ascii="Times New Roman" w:hAnsi="Times New Roman" w:cs="Times New Roman"/>
        </w:rPr>
        <w:t xml:space="preserve">also </w:t>
      </w:r>
      <w:r w:rsidR="006001FD">
        <w:rPr>
          <w:rFonts w:ascii="Times New Roman" w:hAnsi="Times New Roman" w:cs="Times New Roman"/>
        </w:rPr>
        <w:t xml:space="preserve">considers the </w:t>
      </w:r>
      <w:r w:rsidR="00140ADE">
        <w:rPr>
          <w:rFonts w:ascii="Times New Roman" w:hAnsi="Times New Roman" w:cs="Times New Roman"/>
        </w:rPr>
        <w:t xml:space="preserve">effects of market structure on </w:t>
      </w:r>
      <w:r w:rsidR="00140ADE">
        <w:rPr>
          <w:rFonts w:ascii="Times New Roman" w:hAnsi="Times New Roman" w:cs="Times New Roman"/>
        </w:rPr>
        <w:lastRenderedPageBreak/>
        <w:t>airline prices</w:t>
      </w:r>
      <w:r w:rsidR="002578FF">
        <w:rPr>
          <w:rFonts w:ascii="Times New Roman" w:hAnsi="Times New Roman" w:cs="Times New Roman"/>
        </w:rPr>
        <w:t xml:space="preserve"> by including variables for market share and a dummy variable to indicate if an airport is a hub. The results show that these measures of airport dominance have no statistically significant effect on airfares. This contrasts with </w:t>
      </w:r>
      <w:proofErr w:type="spellStart"/>
      <w:r w:rsidR="002578FF">
        <w:rPr>
          <w:rFonts w:ascii="Times New Roman" w:hAnsi="Times New Roman" w:cs="Times New Roman"/>
        </w:rPr>
        <w:t>Brunger</w:t>
      </w:r>
      <w:proofErr w:type="spellEnd"/>
      <w:r w:rsidR="002578FF">
        <w:rPr>
          <w:rFonts w:ascii="Times New Roman" w:hAnsi="Times New Roman" w:cs="Times New Roman"/>
        </w:rPr>
        <w:t xml:space="preserve"> (2010) who also includes a dummy variable for a hub airport and finds the effect of the hub increasing prices by about four percent. </w:t>
      </w:r>
    </w:p>
    <w:p w14:paraId="6D546BAB" w14:textId="3C70C139" w:rsidR="004E13C4" w:rsidRDefault="001719EF" w:rsidP="000E7A56">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Can we expect that the internet effect is </w:t>
      </w:r>
      <w:r w:rsidR="00B93933">
        <w:rPr>
          <w:rFonts w:ascii="Times New Roman" w:eastAsia="Times New Roman" w:hAnsi="Times New Roman" w:cs="Times New Roman"/>
        </w:rPr>
        <w:t>confined only to a certain type of traveler</w:t>
      </w:r>
      <w:r>
        <w:rPr>
          <w:rFonts w:ascii="Times New Roman" w:eastAsia="Times New Roman" w:hAnsi="Times New Roman" w:cs="Times New Roman"/>
        </w:rPr>
        <w:t xml:space="preserve">? </w:t>
      </w:r>
      <w:proofErr w:type="spellStart"/>
      <w:r w:rsidR="00A45521">
        <w:rPr>
          <w:rFonts w:ascii="Times New Roman" w:eastAsia="Times New Roman" w:hAnsi="Times New Roman" w:cs="Times New Roman"/>
        </w:rPr>
        <w:t>Brunger</w:t>
      </w:r>
      <w:proofErr w:type="spellEnd"/>
      <w:r w:rsidR="00A45521">
        <w:rPr>
          <w:rFonts w:ascii="Times New Roman" w:eastAsia="Times New Roman" w:hAnsi="Times New Roman" w:cs="Times New Roman"/>
        </w:rPr>
        <w:t xml:space="preserve"> (2010) only analyzes leisure passengers, and Sengupta and Williams (2014) do not </w:t>
      </w:r>
      <w:r w:rsidR="00F66461">
        <w:rPr>
          <w:rFonts w:ascii="Times New Roman" w:eastAsia="Times New Roman" w:hAnsi="Times New Roman" w:cs="Times New Roman"/>
        </w:rPr>
        <w:t xml:space="preserve">account for any difference in leisure or business characteristics.  </w:t>
      </w:r>
      <w:r>
        <w:rPr>
          <w:rFonts w:ascii="Times New Roman" w:eastAsia="Times New Roman" w:hAnsi="Times New Roman" w:cs="Times New Roman"/>
        </w:rPr>
        <w:t>Castillo-Manzano and Lopez-</w:t>
      </w:r>
      <w:proofErr w:type="spellStart"/>
      <w:r>
        <w:rPr>
          <w:rFonts w:ascii="Times New Roman" w:eastAsia="Times New Roman" w:hAnsi="Times New Roman" w:cs="Times New Roman"/>
        </w:rPr>
        <w:t>Valpuesta</w:t>
      </w:r>
      <w:proofErr w:type="spellEnd"/>
      <w:r>
        <w:rPr>
          <w:rFonts w:ascii="Times New Roman" w:eastAsia="Times New Roman" w:hAnsi="Times New Roman" w:cs="Times New Roman"/>
        </w:rPr>
        <w:t xml:space="preserve"> (2010) utilize 2006 survey data from four Spanish airports to isolate variables that cause a respondent to be more likely to book a ticket online. They write that “</w:t>
      </w:r>
      <w:r w:rsidR="00B80C2E">
        <w:rPr>
          <w:rFonts w:ascii="Times New Roman" w:eastAsia="Times New Roman" w:hAnsi="Times New Roman" w:cs="Times New Roman"/>
        </w:rPr>
        <w:t>a</w:t>
      </w:r>
      <w:r w:rsidRPr="00A70082">
        <w:rPr>
          <w:rFonts w:ascii="Times New Roman" w:eastAsia="Times New Roman" w:hAnsi="Times New Roman" w:cs="Times New Roman"/>
        </w:rPr>
        <w:t>ccording to the results that were obtained, the profile of passengers who are more likely to make their bookings online is that of a young person (of between 15 and 30 years of age), more likely to be female, a student or with a high academic level, a habitual traveler, who is booking a trip that is not very complex or is to a destination that is already known</w:t>
      </w:r>
      <w:r>
        <w:rPr>
          <w:rFonts w:ascii="Times New Roman" w:eastAsia="Times New Roman" w:hAnsi="Times New Roman" w:cs="Times New Roman"/>
        </w:rPr>
        <w:t xml:space="preserve"> and, in the main, a user of LCCs.” Alternatively, older passengers and those who are making a short business trip were more likely to book their ticket directly with the airline or through a traditional travel agent. </w:t>
      </w:r>
      <w:r w:rsidR="00B80C2E">
        <w:rPr>
          <w:rFonts w:ascii="Times New Roman" w:eastAsia="Times New Roman" w:hAnsi="Times New Roman" w:cs="Times New Roman"/>
        </w:rPr>
        <w:t xml:space="preserve">Business passengers can be expected to exhibit more price insensitive behaviors than leisure travelers. On one hand, airlines have known for a long time that business travelers are more likely to book flights shortly before departure dates and that leisure </w:t>
      </w:r>
      <w:proofErr w:type="gramStart"/>
      <w:r w:rsidR="00B80C2E">
        <w:rPr>
          <w:rFonts w:ascii="Times New Roman" w:eastAsia="Times New Roman" w:hAnsi="Times New Roman" w:cs="Times New Roman"/>
        </w:rPr>
        <w:t>travelers</w:t>
      </w:r>
      <w:proofErr w:type="gramEnd"/>
      <w:r w:rsidR="00B80C2E">
        <w:rPr>
          <w:rFonts w:ascii="Times New Roman" w:eastAsia="Times New Roman" w:hAnsi="Times New Roman" w:cs="Times New Roman"/>
        </w:rPr>
        <w:t xml:space="preserve"> book further in advance</w:t>
      </w:r>
      <w:r w:rsidR="00D7726F">
        <w:rPr>
          <w:rFonts w:ascii="Times New Roman" w:eastAsia="Times New Roman" w:hAnsi="Times New Roman" w:cs="Times New Roman"/>
        </w:rPr>
        <w:t>, indicating that leisure travelers know their plans in advance and can afford to spend time to compare flights</w:t>
      </w:r>
      <w:r w:rsidR="00B80C2E">
        <w:rPr>
          <w:rFonts w:ascii="Times New Roman" w:eastAsia="Times New Roman" w:hAnsi="Times New Roman" w:cs="Times New Roman"/>
        </w:rPr>
        <w:t xml:space="preserve">. </w:t>
      </w:r>
      <w:r w:rsidR="00D7726F">
        <w:rPr>
          <w:rFonts w:ascii="Times New Roman" w:eastAsia="Times New Roman" w:hAnsi="Times New Roman" w:cs="Times New Roman"/>
        </w:rPr>
        <w:t xml:space="preserve">Additionally, leisure passengers most </w:t>
      </w:r>
      <w:r w:rsidR="00A82BAC">
        <w:rPr>
          <w:rFonts w:ascii="Times New Roman" w:eastAsia="Times New Roman" w:hAnsi="Times New Roman" w:cs="Times New Roman"/>
        </w:rPr>
        <w:t>probably</w:t>
      </w:r>
      <w:r w:rsidR="00D7726F">
        <w:rPr>
          <w:rFonts w:ascii="Times New Roman" w:eastAsia="Times New Roman" w:hAnsi="Times New Roman" w:cs="Times New Roman"/>
        </w:rPr>
        <w:t xml:space="preserve"> bear the full weight of their travel costs. A business traveler may be motivated by the accrual of frequent flier points and, because the employer likely purchases the ticket, is not as incentivized to find the lowest cost flight, instead prioritizing departure times or arrival times. </w:t>
      </w:r>
    </w:p>
    <w:p w14:paraId="7DE37B9D" w14:textId="4DC689F7" w:rsidR="00091C28" w:rsidRDefault="00A82BAC" w:rsidP="00BA58E4">
      <w:pPr>
        <w:spacing w:line="360" w:lineRule="auto"/>
        <w:ind w:firstLine="720"/>
        <w:jc w:val="both"/>
        <w:rPr>
          <w:rFonts w:ascii="Times" w:hAnsi="Times" w:cs="Times"/>
          <w:color w:val="000000"/>
        </w:rPr>
      </w:pPr>
      <w:r>
        <w:rPr>
          <w:rFonts w:ascii="Times New Roman" w:eastAsia="Times New Roman" w:hAnsi="Times New Roman" w:cs="Times New Roman"/>
        </w:rPr>
        <w:t xml:space="preserve">A seminal paper by </w:t>
      </w:r>
      <w:r w:rsidR="00F62A56">
        <w:rPr>
          <w:rFonts w:ascii="Times New Roman" w:eastAsia="Times New Roman" w:hAnsi="Times New Roman" w:cs="Times New Roman"/>
        </w:rPr>
        <w:t>Mason</w:t>
      </w:r>
      <w:r>
        <w:rPr>
          <w:rFonts w:ascii="Times New Roman" w:eastAsia="Times New Roman" w:hAnsi="Times New Roman" w:cs="Times New Roman"/>
        </w:rPr>
        <w:t xml:space="preserve"> (2000) explored the utility benefits for business passengers of using low-cost carrier, inspiring further work by Fourie and Lubbe (2006)</w:t>
      </w:r>
      <w:r w:rsidR="00B93933">
        <w:rPr>
          <w:rFonts w:ascii="Times New Roman" w:eastAsia="Times New Roman" w:hAnsi="Times New Roman" w:cs="Times New Roman"/>
        </w:rPr>
        <w:t xml:space="preserve">, </w:t>
      </w:r>
      <w:proofErr w:type="spellStart"/>
      <w:r w:rsidR="00B93933">
        <w:rPr>
          <w:rFonts w:ascii="Times New Roman" w:eastAsia="Times New Roman" w:hAnsi="Times New Roman" w:cs="Times New Roman"/>
        </w:rPr>
        <w:t>Huse</w:t>
      </w:r>
      <w:proofErr w:type="spellEnd"/>
      <w:r w:rsidR="00B93933">
        <w:rPr>
          <w:rFonts w:ascii="Times New Roman" w:eastAsia="Times New Roman" w:hAnsi="Times New Roman" w:cs="Times New Roman"/>
        </w:rPr>
        <w:t xml:space="preserve"> and </w:t>
      </w:r>
      <w:proofErr w:type="spellStart"/>
      <w:r w:rsidR="00B93933">
        <w:rPr>
          <w:rFonts w:ascii="Times New Roman" w:eastAsia="Times New Roman" w:hAnsi="Times New Roman" w:cs="Times New Roman"/>
        </w:rPr>
        <w:t>Evangelho</w:t>
      </w:r>
      <w:proofErr w:type="spellEnd"/>
      <w:r w:rsidR="00B93933">
        <w:rPr>
          <w:rFonts w:ascii="Times New Roman" w:eastAsia="Times New Roman" w:hAnsi="Times New Roman" w:cs="Times New Roman"/>
        </w:rPr>
        <w:t xml:space="preserve"> (2007),</w:t>
      </w:r>
      <w:r>
        <w:rPr>
          <w:rFonts w:ascii="Times New Roman" w:eastAsia="Times New Roman" w:hAnsi="Times New Roman" w:cs="Times New Roman"/>
        </w:rPr>
        <w:t xml:space="preserve"> and </w:t>
      </w:r>
      <w:proofErr w:type="spellStart"/>
      <w:r>
        <w:rPr>
          <w:rFonts w:ascii="Times New Roman" w:eastAsia="Times New Roman" w:hAnsi="Times New Roman" w:cs="Times New Roman"/>
        </w:rPr>
        <w:t>Evangelho</w:t>
      </w:r>
      <w:proofErr w:type="spellEnd"/>
      <w:r>
        <w:rPr>
          <w:rFonts w:ascii="Times New Roman" w:eastAsia="Times New Roman" w:hAnsi="Times New Roman" w:cs="Times New Roman"/>
        </w:rPr>
        <w:t xml:space="preserve"> (2007). Mason (2000) uses survey data at British airports and finds that contrary to expectations, ticket price and not rewards points or departure times are the prominent motivating purchase factor</w:t>
      </w:r>
      <w:r w:rsidR="00F05056">
        <w:rPr>
          <w:rFonts w:ascii="Times New Roman" w:eastAsia="Times New Roman" w:hAnsi="Times New Roman" w:cs="Times New Roman"/>
        </w:rPr>
        <w:t xml:space="preserve"> for business passengers</w:t>
      </w:r>
      <w:r>
        <w:rPr>
          <w:rFonts w:ascii="Times New Roman" w:eastAsia="Times New Roman" w:hAnsi="Times New Roman" w:cs="Times New Roman"/>
        </w:rPr>
        <w:t xml:space="preserve">. The expansion of low-cost carriers has certainly tapped into latent travel demand for leisure passengers, but Mason (2000) argues that low-cost carriers also have stolen passengers from legacy carriers and incentivized worker travel for small and mid-size firms. </w:t>
      </w:r>
      <w:r w:rsidR="004E13C4">
        <w:rPr>
          <w:rFonts w:ascii="Times New Roman" w:eastAsia="Times New Roman" w:hAnsi="Times New Roman" w:cs="Times New Roman"/>
        </w:rPr>
        <w:t>Indeed, Mason (2000) writes that “</w:t>
      </w:r>
      <w:r w:rsidR="004E13C4">
        <w:rPr>
          <w:rFonts w:ascii="Times" w:hAnsi="Times" w:cs="Times"/>
          <w:color w:val="000000"/>
        </w:rPr>
        <w:t xml:space="preserve">easyJet have indicated that on some routes the proportion of business traffic achieved is as high as 50%” (p. </w:t>
      </w:r>
      <w:r w:rsidR="0096171E">
        <w:rPr>
          <w:rFonts w:ascii="Times" w:hAnsi="Times" w:cs="Times"/>
          <w:color w:val="000000"/>
        </w:rPr>
        <w:t xml:space="preserve">109). Both Mason </w:t>
      </w:r>
      <w:r w:rsidR="0096171E">
        <w:rPr>
          <w:rFonts w:ascii="Times" w:hAnsi="Times" w:cs="Times"/>
          <w:color w:val="000000"/>
        </w:rPr>
        <w:lastRenderedPageBreak/>
        <w:t xml:space="preserve">(2000) and </w:t>
      </w:r>
      <w:proofErr w:type="spellStart"/>
      <w:r w:rsidR="0096171E">
        <w:rPr>
          <w:rFonts w:ascii="Times" w:hAnsi="Times" w:cs="Times"/>
          <w:color w:val="000000"/>
        </w:rPr>
        <w:t>Alamdari</w:t>
      </w:r>
      <w:proofErr w:type="spellEnd"/>
      <w:r w:rsidR="0096171E">
        <w:rPr>
          <w:rFonts w:ascii="Times" w:hAnsi="Times" w:cs="Times"/>
          <w:color w:val="000000"/>
        </w:rPr>
        <w:t xml:space="preserve"> (2002) claim that business passenger traffic on low-cost carriers may not be too surprising as </w:t>
      </w:r>
      <w:r w:rsidR="007E760B">
        <w:rPr>
          <w:rFonts w:ascii="Times" w:hAnsi="Times" w:cs="Times"/>
          <w:color w:val="000000"/>
        </w:rPr>
        <w:t xml:space="preserve">companies adopt travel policies </w:t>
      </w:r>
      <w:r w:rsidR="00EA04AD">
        <w:rPr>
          <w:rFonts w:ascii="Times" w:hAnsi="Times" w:cs="Times"/>
          <w:color w:val="000000"/>
        </w:rPr>
        <w:t xml:space="preserve">to restrain employee behavior. </w:t>
      </w:r>
      <w:proofErr w:type="spellStart"/>
      <w:r w:rsidR="00EA04AD">
        <w:rPr>
          <w:rFonts w:ascii="Times" w:hAnsi="Times" w:cs="Times"/>
          <w:color w:val="000000"/>
        </w:rPr>
        <w:t>Alamdari</w:t>
      </w:r>
      <w:proofErr w:type="spellEnd"/>
      <w:r w:rsidR="00EA04AD">
        <w:rPr>
          <w:rFonts w:ascii="Times" w:hAnsi="Times" w:cs="Times"/>
          <w:color w:val="000000"/>
        </w:rPr>
        <w:t xml:space="preserve"> (2002) notes that survey data shows “some 79% of companies have a travel policy” (p. 342) While the policy alone may not curb inefficient purchasing behavior (see Douglas and Lubbe (2008) for factors that may lead to policy violation), it indicates that the majority of employees who travel are subject to some form of purchasing control. </w:t>
      </w:r>
      <w:r w:rsidR="00215FD9">
        <w:rPr>
          <w:rFonts w:ascii="Times" w:hAnsi="Times" w:cs="Times"/>
          <w:color w:val="000000"/>
        </w:rPr>
        <w:t xml:space="preserve">Business travelers, therefore, may still benefit from the increase in price transparency offered by websites. </w:t>
      </w:r>
    </w:p>
    <w:p w14:paraId="3CAD0760" w14:textId="5500C10B" w:rsidR="004B06A1" w:rsidRDefault="004B06A1" w:rsidP="004B06A1">
      <w:pPr>
        <w:rPr>
          <w:rFonts w:ascii="Times" w:hAnsi="Times" w:cs="Times"/>
          <w:color w:val="000000"/>
        </w:rPr>
      </w:pPr>
      <w:r>
        <w:rPr>
          <w:rFonts w:ascii="Times" w:hAnsi="Times" w:cs="Times"/>
          <w:color w:val="000000"/>
        </w:rPr>
        <w:br w:type="page"/>
      </w:r>
    </w:p>
    <w:p w14:paraId="768847F6" w14:textId="0DE025B9" w:rsidR="00091C28" w:rsidRPr="00091C28" w:rsidRDefault="00091C28" w:rsidP="00BA58E4">
      <w:pPr>
        <w:pStyle w:val="Heading1"/>
      </w:pPr>
      <w:bookmarkStart w:id="6" w:name="_Toc16861971"/>
      <w:r>
        <w:lastRenderedPageBreak/>
        <w:t>Section 3 - Hypothesis Development</w:t>
      </w:r>
      <w:bookmarkEnd w:id="6"/>
    </w:p>
    <w:p w14:paraId="0BFE0864" w14:textId="2B949136" w:rsidR="000A19D3" w:rsidRDefault="000A19D3" w:rsidP="000E7A56">
      <w:pPr>
        <w:spacing w:line="360" w:lineRule="auto"/>
        <w:ind w:firstLine="720"/>
        <w:jc w:val="both"/>
        <w:rPr>
          <w:rFonts w:ascii="Times New Roman" w:hAnsi="Times New Roman" w:cs="Times New Roman"/>
        </w:rPr>
      </w:pPr>
    </w:p>
    <w:p w14:paraId="32E8CA5E" w14:textId="6D294FD8" w:rsidR="000A19D3" w:rsidRDefault="003E1E7D" w:rsidP="003E1E7D">
      <w:pPr>
        <w:spacing w:line="360" w:lineRule="auto"/>
        <w:ind w:firstLine="720"/>
        <w:jc w:val="both"/>
        <w:rPr>
          <w:rFonts w:ascii="Times New Roman" w:hAnsi="Times New Roman" w:cs="Times New Roman"/>
        </w:rPr>
      </w:pPr>
      <w:r>
        <w:rPr>
          <w:rFonts w:ascii="Times New Roman" w:hAnsi="Times New Roman" w:cs="Times New Roman"/>
        </w:rPr>
        <w:t>While the previous section was dedicated to reviewing literature concerning computer reservation systems</w:t>
      </w:r>
      <w:r w:rsidR="008061CE">
        <w:rPr>
          <w:rFonts w:ascii="Times New Roman" w:hAnsi="Times New Roman" w:cs="Times New Roman"/>
        </w:rPr>
        <w:t>, travel agents, and the moderating effect of the internet, this section will motivate revisiting the effect of the hub premium and formally state the hypotheses to be tested in this thesis.</w:t>
      </w:r>
    </w:p>
    <w:p w14:paraId="4771105D" w14:textId="578D8E89" w:rsidR="008061CE" w:rsidRDefault="008061CE" w:rsidP="008061CE">
      <w:pPr>
        <w:spacing w:line="360" w:lineRule="auto"/>
        <w:jc w:val="both"/>
        <w:rPr>
          <w:rFonts w:ascii="Times New Roman" w:hAnsi="Times New Roman" w:cs="Times New Roman"/>
        </w:rPr>
      </w:pPr>
    </w:p>
    <w:p w14:paraId="23731AF1" w14:textId="3A567365" w:rsidR="008061CE" w:rsidRDefault="008061CE" w:rsidP="00BA58E4">
      <w:pPr>
        <w:pStyle w:val="Heading2"/>
      </w:pPr>
      <w:bookmarkStart w:id="7" w:name="_Toc16861972"/>
      <w:r>
        <w:t>3.1 Reconsidering the Hub Premium</w:t>
      </w:r>
      <w:bookmarkEnd w:id="7"/>
    </w:p>
    <w:p w14:paraId="70361727" w14:textId="77777777" w:rsidR="008061CE" w:rsidRPr="008061CE" w:rsidRDefault="008061CE" w:rsidP="008061CE"/>
    <w:p w14:paraId="0C5FDBD9" w14:textId="43EDDA76" w:rsidR="00C3502A" w:rsidRDefault="00ED3F28" w:rsidP="008C5234">
      <w:pPr>
        <w:spacing w:line="360" w:lineRule="auto"/>
        <w:ind w:firstLine="720"/>
        <w:jc w:val="both"/>
        <w:rPr>
          <w:rFonts w:ascii="Times New Roman" w:hAnsi="Times New Roman" w:cs="Times New Roman"/>
        </w:rPr>
      </w:pPr>
      <w:r>
        <w:rPr>
          <w:rFonts w:ascii="Times New Roman" w:hAnsi="Times New Roman" w:cs="Times New Roman"/>
        </w:rPr>
        <w:t xml:space="preserve">A working paper by Borenstein (2005) compares the average fares at dominated airports and competitive airports and finds that airport premiums have been declining over the time period 1995-2004. </w:t>
      </w:r>
      <w:r w:rsidR="00C520AC">
        <w:rPr>
          <w:rFonts w:ascii="Times New Roman" w:hAnsi="Times New Roman" w:cs="Times New Roman"/>
        </w:rPr>
        <w:t>The calculation involved is rather undeveloped, Borenstein simply takes the average airfare for an airport along each route. The airfare is classified according to which distance category it belongs to, e.g., 401-450 miles. The premium, therefore, is the percent paid in excess of the national average for the same distance category. The results, however, are rather compelling and show that “a</w:t>
      </w:r>
      <w:r w:rsidR="00C520AC" w:rsidRPr="00C520AC">
        <w:rPr>
          <w:rFonts w:ascii="Times New Roman" w:hAnsi="Times New Roman" w:cs="Times New Roman"/>
        </w:rPr>
        <w:t xml:space="preserve">fter adjusting for inflation (using the consumer price index, all urban) the </w:t>
      </w:r>
      <w:r w:rsidR="00C520AC">
        <w:rPr>
          <w:rFonts w:ascii="Times New Roman" w:hAnsi="Times New Roman" w:cs="Times New Roman"/>
        </w:rPr>
        <w:t xml:space="preserve">[average ticket price] </w:t>
      </w:r>
      <w:r w:rsidR="00C520AC" w:rsidRPr="00C520AC">
        <w:rPr>
          <w:rFonts w:ascii="Times New Roman" w:hAnsi="Times New Roman" w:cs="Times New Roman"/>
        </w:rPr>
        <w:t>decline has been quite dramatic, more than 20%.”</w:t>
      </w:r>
      <w:r w:rsidR="00C520AC">
        <w:rPr>
          <w:rFonts w:ascii="Times New Roman" w:hAnsi="Times New Roman" w:cs="Times New Roman"/>
        </w:rPr>
        <w:t xml:space="preserve"> (p. 2) Additionally, Borenstein (2005) finds that </w:t>
      </w:r>
      <w:r w:rsidR="001E03A9">
        <w:rPr>
          <w:rFonts w:ascii="Times New Roman" w:hAnsi="Times New Roman" w:cs="Times New Roman"/>
        </w:rPr>
        <w:t xml:space="preserve">the dispersion in prices between the most expensive airports and least expensive airports decreased between the same period – the hub premiums at most airports declined over the years in sample, but some of the cheapest airports rose in average price as well. </w:t>
      </w:r>
      <w:r w:rsidR="00AC33DB">
        <w:rPr>
          <w:rFonts w:ascii="Times New Roman" w:hAnsi="Times New Roman" w:cs="Times New Roman"/>
        </w:rPr>
        <w:t xml:space="preserve">As the literature shows, the decrease in fares is most likely attributed to the market entrance and expansion of low-cost carriers. </w:t>
      </w:r>
      <w:r w:rsidR="001A5DEA">
        <w:rPr>
          <w:rFonts w:ascii="Times New Roman" w:hAnsi="Times New Roman" w:cs="Times New Roman"/>
        </w:rPr>
        <w:t>(</w:t>
      </w:r>
      <w:r w:rsidR="001A5DEA" w:rsidRPr="001A5DEA">
        <w:rPr>
          <w:rFonts w:ascii="Times New Roman" w:hAnsi="Times New Roman" w:cs="Times New Roman"/>
          <w:noProof/>
        </w:rPr>
        <w:t>Brueckner, Lee, &amp; Singer</w:t>
      </w:r>
      <w:r w:rsidR="001A5DEA">
        <w:rPr>
          <w:rFonts w:ascii="Times New Roman" w:hAnsi="Times New Roman" w:cs="Times New Roman"/>
          <w:noProof/>
        </w:rPr>
        <w:t xml:space="preserve"> (</w:t>
      </w:r>
      <w:r w:rsidR="001A5DEA" w:rsidRPr="001A5DEA">
        <w:rPr>
          <w:rFonts w:ascii="Times New Roman" w:hAnsi="Times New Roman" w:cs="Times New Roman"/>
          <w:noProof/>
        </w:rPr>
        <w:t>2013</w:t>
      </w:r>
      <w:r w:rsidR="001A5DEA">
        <w:rPr>
          <w:rFonts w:ascii="Times New Roman" w:hAnsi="Times New Roman" w:cs="Times New Roman"/>
          <w:noProof/>
        </w:rPr>
        <w:t xml:space="preserve">) </w:t>
      </w:r>
      <w:r w:rsidR="00AC33DB">
        <w:rPr>
          <w:rFonts w:ascii="Times New Roman" w:hAnsi="Times New Roman" w:cs="Times New Roman"/>
        </w:rPr>
        <w:t xml:space="preserve">accurately describes the effect of low-cost carriers on airport prices.) Alternatively, Berry and Jia (2008) explain that from 1999 to 2007, airlines were able to increase their load factors by about 10%. A plane that has sold more seats is able to spread the average costs more evenly between each passenger and potentially enable the airline to lower ticket prices. </w:t>
      </w:r>
      <w:r w:rsidR="00C3502A">
        <w:rPr>
          <w:rFonts w:ascii="Times New Roman" w:hAnsi="Times New Roman" w:cs="Times New Roman"/>
        </w:rPr>
        <w:t xml:space="preserve">These two forces are probable explanations for the decrease in fares, yet other factors possibly </w:t>
      </w:r>
      <w:r w:rsidR="00BA58E4">
        <w:rPr>
          <w:rFonts w:ascii="Times New Roman" w:hAnsi="Times New Roman" w:cs="Times New Roman"/>
        </w:rPr>
        <w:t>exist and have not been reconciled with previous literature.</w:t>
      </w:r>
    </w:p>
    <w:p w14:paraId="5F59B9C4" w14:textId="5697D760" w:rsidR="00B75DF5" w:rsidRDefault="00AC33DB" w:rsidP="008C5234">
      <w:pPr>
        <w:spacing w:line="360" w:lineRule="auto"/>
        <w:ind w:firstLine="720"/>
        <w:jc w:val="both"/>
        <w:rPr>
          <w:rFonts w:ascii="Times New Roman" w:hAnsi="Times New Roman" w:cs="Times New Roman"/>
        </w:rPr>
      </w:pPr>
      <w:r>
        <w:rPr>
          <w:rFonts w:ascii="Times New Roman" w:hAnsi="Times New Roman" w:cs="Times New Roman"/>
        </w:rPr>
        <w:t xml:space="preserve">Most empirical research on the hub premium attempts to estimate a reduced form price equation, where ticket fares are the dependent variable which are explained by ticket and market control variables and a measure of airport dominance either </w:t>
      </w:r>
      <w:r w:rsidR="00BA58E4">
        <w:rPr>
          <w:rFonts w:ascii="Times New Roman" w:hAnsi="Times New Roman" w:cs="Times New Roman"/>
        </w:rPr>
        <w:t>identified as</w:t>
      </w:r>
      <w:r>
        <w:rPr>
          <w:rFonts w:ascii="Times New Roman" w:hAnsi="Times New Roman" w:cs="Times New Roman"/>
        </w:rPr>
        <w:t xml:space="preserve"> 1)</w:t>
      </w:r>
      <w:r w:rsidR="00C3502A">
        <w:rPr>
          <w:rFonts w:ascii="Times New Roman" w:hAnsi="Times New Roman" w:cs="Times New Roman"/>
        </w:rPr>
        <w:t xml:space="preserve"> </w:t>
      </w:r>
      <w:r>
        <w:rPr>
          <w:rFonts w:ascii="Times New Roman" w:hAnsi="Times New Roman" w:cs="Times New Roman"/>
        </w:rPr>
        <w:t>airport market share</w:t>
      </w:r>
      <w:r w:rsidR="00F05056">
        <w:rPr>
          <w:rFonts w:ascii="Times New Roman" w:hAnsi="Times New Roman" w:cs="Times New Roman"/>
        </w:rPr>
        <w:t>s</w:t>
      </w:r>
      <w:r>
        <w:rPr>
          <w:rFonts w:ascii="Times New Roman" w:hAnsi="Times New Roman" w:cs="Times New Roman"/>
        </w:rPr>
        <w:t xml:space="preserve"> </w:t>
      </w:r>
      <w:r w:rsidR="00C3502A">
        <w:rPr>
          <w:rFonts w:ascii="Times New Roman" w:hAnsi="Times New Roman" w:cs="Times New Roman"/>
        </w:rPr>
        <w:t xml:space="preserve">or 2) a dummy variable indicating a hub airport. The main purpose of this thesis is to posit that growing internet adoption rates in the beginning of the century constitutes an omitted variable, </w:t>
      </w:r>
      <w:r w:rsidR="00C3502A">
        <w:rPr>
          <w:rFonts w:ascii="Times New Roman" w:hAnsi="Times New Roman" w:cs="Times New Roman"/>
        </w:rPr>
        <w:lastRenderedPageBreak/>
        <w:t xml:space="preserve">biasing previous research. </w:t>
      </w:r>
      <w:r w:rsidR="00833D86">
        <w:rPr>
          <w:rFonts w:ascii="Times New Roman" w:hAnsi="Times New Roman" w:cs="Times New Roman"/>
        </w:rPr>
        <w:t xml:space="preserve">For omitted variable bias to exist, there must be a confounding effect in the error term that both correlates with the dependent variable (price) and the explanatory variable (airport dominance). Previous empirical literature from Section 2.4 readily shows that growth rates in internet usage and online purchasing behavior is correlated with price. </w:t>
      </w:r>
      <w:r w:rsidR="00AA5909">
        <w:rPr>
          <w:rFonts w:ascii="Times New Roman" w:hAnsi="Times New Roman" w:cs="Times New Roman"/>
        </w:rPr>
        <w:t>Correlation between internet usage and airport dominance is not so easily proven</w:t>
      </w:r>
      <w:r w:rsidR="00DE5DDE">
        <w:rPr>
          <w:rFonts w:ascii="Times New Roman" w:hAnsi="Times New Roman" w:cs="Times New Roman"/>
        </w:rPr>
        <w:t>, primarily because it has never been directly examined</w:t>
      </w:r>
      <w:r w:rsidR="00AA5909">
        <w:rPr>
          <w:rFonts w:ascii="Times New Roman" w:hAnsi="Times New Roman" w:cs="Times New Roman"/>
        </w:rPr>
        <w:t>. The literature in Section 2.4 shows conflicting evidence regarding the effect of the internet on interfirm price dispersion. However, Evans and Kessides (1993) inclu</w:t>
      </w:r>
      <w:r w:rsidR="001D7F89">
        <w:rPr>
          <w:rFonts w:ascii="Times New Roman" w:hAnsi="Times New Roman" w:cs="Times New Roman"/>
        </w:rPr>
        <w:t>de</w:t>
      </w:r>
      <w:r w:rsidR="00AA5909">
        <w:rPr>
          <w:rFonts w:ascii="Times New Roman" w:hAnsi="Times New Roman" w:cs="Times New Roman"/>
        </w:rPr>
        <w:t xml:space="preserve"> a variable which </w:t>
      </w:r>
      <w:r w:rsidR="001D7F89">
        <w:rPr>
          <w:rFonts w:ascii="Times New Roman" w:hAnsi="Times New Roman" w:cs="Times New Roman"/>
        </w:rPr>
        <w:t xml:space="preserve">measures an airline’s share of tickets sold on their own computer reservation system (i.e., measuring the effect of CRS ownership and any effect on market power.) Inclusion of the variable lowers the coefficient associated with airport dominance, which demonstrates a correlation between reservation system ownership and price. </w:t>
      </w:r>
      <w:r w:rsidR="00022DEC">
        <w:rPr>
          <w:rFonts w:ascii="Times New Roman" w:hAnsi="Times New Roman" w:cs="Times New Roman"/>
        </w:rPr>
        <w:t xml:space="preserve">As we expect that the effect of CRS ownership has been eliminated and passengers can more easily compare prices, the effect of airport dominance should in turn decrease. </w:t>
      </w:r>
      <w:proofErr w:type="spellStart"/>
      <w:r w:rsidR="00022DEC">
        <w:rPr>
          <w:rFonts w:ascii="Times New Roman" w:hAnsi="Times New Roman" w:cs="Times New Roman"/>
        </w:rPr>
        <w:t>Brunger</w:t>
      </w:r>
      <w:proofErr w:type="spellEnd"/>
      <w:r w:rsidR="00022DEC">
        <w:rPr>
          <w:rFonts w:ascii="Times New Roman" w:hAnsi="Times New Roman" w:cs="Times New Roman"/>
        </w:rPr>
        <w:t xml:space="preserve"> (2010) lends support to this, as the model in their paper finds the coefficient for online purchases changes with the inclusion of a dummy variable indicating hubness, indicating a correlation between internet usage and airport dominance. </w:t>
      </w:r>
      <w:r w:rsidR="00DE3FD5">
        <w:rPr>
          <w:rFonts w:ascii="Times New Roman" w:hAnsi="Times New Roman" w:cs="Times New Roman"/>
        </w:rPr>
        <w:t xml:space="preserve">Furthermore, as low-cost carriers directly market their products to passengers through self-owned websites, increased travel depends on internet access. </w:t>
      </w:r>
      <w:r w:rsidR="00DE3FD5" w:rsidRPr="00DE3FD5">
        <w:rPr>
          <w:rFonts w:ascii="Times New Roman" w:hAnsi="Times New Roman" w:cs="Times New Roman"/>
        </w:rPr>
        <w:t>Escobar-</w:t>
      </w:r>
      <w:proofErr w:type="spellStart"/>
      <w:r w:rsidR="00DE3FD5" w:rsidRPr="00DE3FD5">
        <w:rPr>
          <w:rFonts w:ascii="Times New Roman" w:hAnsi="Times New Roman" w:cs="Times New Roman"/>
        </w:rPr>
        <w:t>Rodrígueza</w:t>
      </w:r>
      <w:proofErr w:type="spellEnd"/>
      <w:r w:rsidR="00841F12">
        <w:rPr>
          <w:rFonts w:ascii="Times New Roman" w:hAnsi="Times New Roman" w:cs="Times New Roman"/>
        </w:rPr>
        <w:t xml:space="preserve"> and </w:t>
      </w:r>
      <w:r w:rsidR="00DE3FD5" w:rsidRPr="00DE3FD5">
        <w:rPr>
          <w:rFonts w:ascii="Times New Roman" w:hAnsi="Times New Roman" w:cs="Times New Roman"/>
        </w:rPr>
        <w:t>Carvajal-Trujillo</w:t>
      </w:r>
      <w:r w:rsidR="00841F12">
        <w:rPr>
          <w:rFonts w:ascii="Times New Roman" w:hAnsi="Times New Roman" w:cs="Times New Roman"/>
        </w:rPr>
        <w:t xml:space="preserve"> (2014) write that not only are low costs an incentive for LCC passengers, but</w:t>
      </w:r>
      <w:r w:rsidR="00BA58E4">
        <w:rPr>
          <w:rFonts w:ascii="Times New Roman" w:hAnsi="Times New Roman" w:cs="Times New Roman"/>
        </w:rPr>
        <w:t xml:space="preserve"> also</w:t>
      </w:r>
      <w:r w:rsidR="00841F12">
        <w:rPr>
          <w:rFonts w:ascii="Times New Roman" w:hAnsi="Times New Roman" w:cs="Times New Roman"/>
        </w:rPr>
        <w:t xml:space="preserve"> the overall ease of online booking</w:t>
      </w:r>
      <w:r w:rsidR="00BA58E4">
        <w:rPr>
          <w:rFonts w:ascii="Times New Roman" w:hAnsi="Times New Roman" w:cs="Times New Roman"/>
        </w:rPr>
        <w:t xml:space="preserve"> attracts customers</w:t>
      </w:r>
      <w:r w:rsidR="00841F12">
        <w:rPr>
          <w:rFonts w:ascii="Times New Roman" w:hAnsi="Times New Roman" w:cs="Times New Roman"/>
        </w:rPr>
        <w:t>.</w:t>
      </w:r>
      <w:r w:rsidR="00B93933">
        <w:rPr>
          <w:rFonts w:ascii="Times New Roman" w:hAnsi="Times New Roman" w:cs="Times New Roman"/>
        </w:rPr>
        <w:t xml:space="preserve"> </w:t>
      </w:r>
      <w:r w:rsidR="00BF1964">
        <w:rPr>
          <w:rFonts w:ascii="Times New Roman" w:hAnsi="Times New Roman" w:cs="Times New Roman"/>
        </w:rPr>
        <w:t xml:space="preserve"> To state it</w:t>
      </w:r>
      <w:r w:rsidR="00DE3FD5">
        <w:rPr>
          <w:rFonts w:ascii="Arial" w:hAnsi="Arial" w:cs="Arial"/>
        </w:rPr>
        <w:t xml:space="preserve"> </w:t>
      </w:r>
      <w:r w:rsidR="00BF1964">
        <w:rPr>
          <w:rFonts w:ascii="Times New Roman" w:hAnsi="Times New Roman" w:cs="Times New Roman"/>
        </w:rPr>
        <w:t xml:space="preserve">in plain language, we expect a negative correlation between internet usage and airport dominance due to reduced search costs and increased ease of booking. </w:t>
      </w:r>
      <w:r w:rsidR="00DE5DDE">
        <w:rPr>
          <w:rFonts w:ascii="Times New Roman" w:hAnsi="Times New Roman" w:cs="Times New Roman"/>
        </w:rPr>
        <w:t xml:space="preserve">As Sections 2.2 and 2.3 explained, positive search costs prevent consumers from arriving at competitive prices because they purchase self-determined acceptable prices. Prior to the introduction of the internet consumers relied on travel agents to complete their bookings. From the consumer’s perspective, doing business with a travel agent mitigates the extra costs associated with imperfect information. However, due to travel agent and computer reservation system bias, there is reason to believe that these bookings do not represent optimal prices for consumers. The internet, in turn, could facilitate greater information and comparison of ticket prices between airlines. A consumer, therefore, could be more likely to purchase the ticket of a low-cost carrier or even the fare of a non-dominant legacy airline in a hub. </w:t>
      </w:r>
      <w:r w:rsidR="0041307A">
        <w:rPr>
          <w:rFonts w:ascii="Times New Roman" w:hAnsi="Times New Roman" w:cs="Times New Roman"/>
        </w:rPr>
        <w:t xml:space="preserve">Because the hub premium in the literature is the result of high airport market shares, the decrease in market share for a dominant airline due </w:t>
      </w:r>
      <w:r w:rsidR="0041307A">
        <w:rPr>
          <w:rFonts w:ascii="Times New Roman" w:hAnsi="Times New Roman" w:cs="Times New Roman"/>
        </w:rPr>
        <w:lastRenderedPageBreak/>
        <w:t xml:space="preserve">to the internet should result in a decrease in the pricing premium. </w:t>
      </w:r>
      <w:r w:rsidR="00022DEC">
        <w:rPr>
          <w:rFonts w:ascii="Times New Roman" w:hAnsi="Times New Roman" w:cs="Times New Roman"/>
        </w:rPr>
        <w:t>Thus, we formulate the main hypothesis of this research:</w:t>
      </w:r>
    </w:p>
    <w:p w14:paraId="782B57F0" w14:textId="31D98474" w:rsidR="00022DEC" w:rsidRDefault="00022DEC" w:rsidP="008C5234">
      <w:pPr>
        <w:spacing w:line="360" w:lineRule="auto"/>
        <w:ind w:firstLine="720"/>
        <w:jc w:val="both"/>
        <w:rPr>
          <w:rFonts w:ascii="Times New Roman" w:hAnsi="Times New Roman" w:cs="Times New Roman"/>
        </w:rPr>
      </w:pPr>
    </w:p>
    <w:p w14:paraId="4F8DDF6E" w14:textId="287AE78F" w:rsidR="00BA58E4" w:rsidRDefault="00022DEC" w:rsidP="00BA58E4">
      <w:pPr>
        <w:spacing w:line="360" w:lineRule="auto"/>
        <w:ind w:left="720" w:right="720"/>
        <w:jc w:val="both"/>
        <w:rPr>
          <w:rFonts w:ascii="Times New Roman" w:hAnsi="Times New Roman" w:cs="Times New Roman"/>
        </w:rPr>
      </w:pPr>
      <w:r>
        <w:rPr>
          <w:rFonts w:ascii="Times New Roman" w:hAnsi="Times New Roman" w:cs="Times New Roman"/>
        </w:rPr>
        <w:t xml:space="preserve">H1: </w:t>
      </w:r>
      <w:r w:rsidR="009116D8">
        <w:rPr>
          <w:rFonts w:ascii="Times New Roman" w:hAnsi="Times New Roman" w:cs="Times New Roman"/>
        </w:rPr>
        <w:t>H</w:t>
      </w:r>
      <w:r>
        <w:rPr>
          <w:rFonts w:ascii="Times New Roman" w:hAnsi="Times New Roman" w:cs="Times New Roman"/>
        </w:rPr>
        <w:t>ousehold internet usage in metropolitan areas decrease</w:t>
      </w:r>
      <w:r w:rsidR="009116D8">
        <w:rPr>
          <w:rFonts w:ascii="Times New Roman" w:hAnsi="Times New Roman" w:cs="Times New Roman"/>
        </w:rPr>
        <w:t>s</w:t>
      </w:r>
      <w:r>
        <w:rPr>
          <w:rFonts w:ascii="Times New Roman" w:hAnsi="Times New Roman" w:cs="Times New Roman"/>
        </w:rPr>
        <w:t xml:space="preserve"> the pricing premium associated with airport dominance</w:t>
      </w:r>
      <w:r w:rsidR="00EA0220">
        <w:rPr>
          <w:rFonts w:ascii="Times New Roman" w:hAnsi="Times New Roman" w:cs="Times New Roman"/>
        </w:rPr>
        <w:t xml:space="preserve"> in hub airports</w:t>
      </w:r>
      <w:r>
        <w:rPr>
          <w:rFonts w:ascii="Times New Roman" w:hAnsi="Times New Roman" w:cs="Times New Roman"/>
        </w:rPr>
        <w:t>.</w:t>
      </w:r>
    </w:p>
    <w:p w14:paraId="6FBD5C6B" w14:textId="0882A7F4" w:rsidR="00BA58E4" w:rsidRDefault="00BA58E4" w:rsidP="00F05056">
      <w:pPr>
        <w:spacing w:line="360" w:lineRule="auto"/>
        <w:ind w:right="720"/>
        <w:jc w:val="both"/>
        <w:rPr>
          <w:rFonts w:ascii="Times New Roman" w:hAnsi="Times New Roman" w:cs="Times New Roman"/>
        </w:rPr>
      </w:pPr>
    </w:p>
    <w:p w14:paraId="43504717" w14:textId="4C160B07" w:rsidR="001A04DD" w:rsidRDefault="001A04DD" w:rsidP="00E06D5D">
      <w:pPr>
        <w:spacing w:line="360" w:lineRule="auto"/>
        <w:jc w:val="both"/>
        <w:rPr>
          <w:rFonts w:ascii="Times New Roman" w:hAnsi="Times New Roman" w:cs="Times New Roman"/>
        </w:rPr>
      </w:pPr>
      <w:r>
        <w:rPr>
          <w:rFonts w:ascii="Times New Roman" w:hAnsi="Times New Roman" w:cs="Times New Roman"/>
        </w:rPr>
        <w:t>This hypothesis presupposes that omitted variable bias in previous literature has led to an upward bias in the coefficient reported for airport dominance. For this to be the case, we expect the following to also be true:</w:t>
      </w:r>
    </w:p>
    <w:p w14:paraId="04B1E6CF" w14:textId="37F04FD1" w:rsidR="001A04DD" w:rsidRDefault="001A04DD" w:rsidP="00F05056">
      <w:pPr>
        <w:spacing w:line="360" w:lineRule="auto"/>
        <w:ind w:right="720"/>
        <w:jc w:val="both"/>
        <w:rPr>
          <w:rFonts w:ascii="Times New Roman" w:hAnsi="Times New Roman" w:cs="Times New Roman"/>
        </w:rPr>
      </w:pPr>
    </w:p>
    <w:p w14:paraId="1932DCBF" w14:textId="4B24D0F2" w:rsidR="001A04DD" w:rsidRDefault="001A04DD" w:rsidP="00E06D5D">
      <w:pPr>
        <w:spacing w:line="360" w:lineRule="auto"/>
        <w:ind w:left="720" w:right="720"/>
        <w:jc w:val="both"/>
        <w:rPr>
          <w:rFonts w:ascii="Times New Roman" w:hAnsi="Times New Roman" w:cs="Times New Roman"/>
        </w:rPr>
      </w:pPr>
      <w:r>
        <w:rPr>
          <w:rFonts w:ascii="Times New Roman" w:hAnsi="Times New Roman" w:cs="Times New Roman"/>
        </w:rPr>
        <w:t>H2: An increase in the percentage of airport market shares leads to an increase in the itinerary fare</w:t>
      </w:r>
      <w:r w:rsidR="0077486B">
        <w:rPr>
          <w:rFonts w:ascii="Times New Roman" w:hAnsi="Times New Roman" w:cs="Times New Roman"/>
        </w:rPr>
        <w:t>.</w:t>
      </w:r>
    </w:p>
    <w:p w14:paraId="78AC363C" w14:textId="01A99D0D" w:rsidR="001A04DD" w:rsidRDefault="001A04DD" w:rsidP="00E06D5D">
      <w:pPr>
        <w:spacing w:line="360" w:lineRule="auto"/>
        <w:ind w:left="720" w:right="720"/>
        <w:jc w:val="both"/>
        <w:rPr>
          <w:rFonts w:ascii="Times New Roman" w:hAnsi="Times New Roman" w:cs="Times New Roman"/>
        </w:rPr>
      </w:pPr>
    </w:p>
    <w:p w14:paraId="1771F33D" w14:textId="5E70A655" w:rsidR="00F05056" w:rsidRDefault="001A04DD" w:rsidP="009F04A9">
      <w:pPr>
        <w:spacing w:line="360" w:lineRule="auto"/>
        <w:ind w:left="720" w:right="720"/>
        <w:jc w:val="both"/>
        <w:rPr>
          <w:rFonts w:ascii="Times New Roman" w:hAnsi="Times New Roman" w:cs="Times New Roman"/>
        </w:rPr>
      </w:pPr>
      <w:r>
        <w:rPr>
          <w:rFonts w:ascii="Times New Roman" w:hAnsi="Times New Roman" w:cs="Times New Roman"/>
        </w:rPr>
        <w:t xml:space="preserve">H3: An increase in the </w:t>
      </w:r>
      <w:r w:rsidR="00E06D5D">
        <w:rPr>
          <w:rFonts w:ascii="Times New Roman" w:hAnsi="Times New Roman" w:cs="Times New Roman"/>
        </w:rPr>
        <w:t>percentage</w:t>
      </w:r>
      <w:r>
        <w:rPr>
          <w:rFonts w:ascii="Times New Roman" w:hAnsi="Times New Roman" w:cs="Times New Roman"/>
        </w:rPr>
        <w:t xml:space="preserve"> of household</w:t>
      </w:r>
      <w:r w:rsidR="00E06D5D">
        <w:rPr>
          <w:rFonts w:ascii="Times New Roman" w:hAnsi="Times New Roman" w:cs="Times New Roman"/>
        </w:rPr>
        <w:t>s</w:t>
      </w:r>
      <w:r>
        <w:rPr>
          <w:rFonts w:ascii="Times New Roman" w:hAnsi="Times New Roman" w:cs="Times New Roman"/>
        </w:rPr>
        <w:t xml:space="preserve"> </w:t>
      </w:r>
      <w:r w:rsidR="00E06D5D">
        <w:rPr>
          <w:rFonts w:ascii="Times New Roman" w:hAnsi="Times New Roman" w:cs="Times New Roman"/>
        </w:rPr>
        <w:t xml:space="preserve">who access the internet </w:t>
      </w:r>
      <w:r>
        <w:rPr>
          <w:rFonts w:ascii="Times New Roman" w:hAnsi="Times New Roman" w:cs="Times New Roman"/>
        </w:rPr>
        <w:t xml:space="preserve">leads to a decrease </w:t>
      </w:r>
      <w:r w:rsidR="00E06D5D">
        <w:rPr>
          <w:rFonts w:ascii="Times New Roman" w:hAnsi="Times New Roman" w:cs="Times New Roman"/>
        </w:rPr>
        <w:t>in itinerary fare</w:t>
      </w:r>
      <w:r w:rsidR="0077486B">
        <w:rPr>
          <w:rFonts w:ascii="Times New Roman" w:hAnsi="Times New Roman" w:cs="Times New Roman"/>
        </w:rPr>
        <w:t>.</w:t>
      </w:r>
    </w:p>
    <w:p w14:paraId="64F1A649" w14:textId="25853821" w:rsidR="009F04A9" w:rsidRDefault="004B06A1" w:rsidP="004B06A1">
      <w:pPr>
        <w:rPr>
          <w:rFonts w:ascii="Times New Roman" w:hAnsi="Times New Roman" w:cs="Times New Roman"/>
        </w:rPr>
      </w:pPr>
      <w:r>
        <w:rPr>
          <w:rFonts w:ascii="Times New Roman" w:hAnsi="Times New Roman" w:cs="Times New Roman"/>
        </w:rPr>
        <w:br w:type="page"/>
      </w:r>
    </w:p>
    <w:p w14:paraId="6E80852F" w14:textId="219A71A0" w:rsidR="00883B0D" w:rsidRDefault="00883B0D" w:rsidP="00883B0D">
      <w:pPr>
        <w:pStyle w:val="Heading1"/>
      </w:pPr>
      <w:bookmarkStart w:id="8" w:name="_Toc16861973"/>
      <w:r>
        <w:lastRenderedPageBreak/>
        <w:t>Section 4 – Data and Methodology</w:t>
      </w:r>
      <w:bookmarkEnd w:id="8"/>
    </w:p>
    <w:p w14:paraId="16B927E8" w14:textId="583CA9CD" w:rsidR="00883B0D" w:rsidRDefault="00883B0D" w:rsidP="00883B0D"/>
    <w:p w14:paraId="25DD97C7" w14:textId="3D3F3AAA" w:rsidR="00883B0D" w:rsidRDefault="00BA58E4" w:rsidP="00BA58E4">
      <w:pPr>
        <w:spacing w:line="360" w:lineRule="auto"/>
        <w:jc w:val="both"/>
        <w:rPr>
          <w:rFonts w:ascii="Times New Roman" w:hAnsi="Times New Roman" w:cs="Times New Roman"/>
        </w:rPr>
      </w:pPr>
      <w:r>
        <w:rPr>
          <w:rFonts w:ascii="Times New Roman" w:hAnsi="Times New Roman" w:cs="Times New Roman"/>
        </w:rPr>
        <w:tab/>
        <w:t xml:space="preserve">This section will describe the databases accessed for this research, how the data is consolidated, identify key variables included in the study along with descriptive statistics, resolve any issues concerning endogeneity, and rationalize a model to test the hypothesis. </w:t>
      </w:r>
    </w:p>
    <w:p w14:paraId="44EFB28D" w14:textId="3AA1AD61" w:rsidR="00BA58E4" w:rsidRDefault="00BA58E4" w:rsidP="00BA58E4">
      <w:pPr>
        <w:tabs>
          <w:tab w:val="left" w:pos="1716"/>
        </w:tabs>
        <w:rPr>
          <w:rFonts w:ascii="Times New Roman" w:hAnsi="Times New Roman" w:cs="Times New Roman"/>
        </w:rPr>
      </w:pPr>
    </w:p>
    <w:p w14:paraId="7B90EA49" w14:textId="510DD5C8" w:rsidR="00BA58E4" w:rsidRDefault="00BA58E4" w:rsidP="00BA58E4">
      <w:pPr>
        <w:pStyle w:val="Heading2"/>
      </w:pPr>
      <w:bookmarkStart w:id="9" w:name="_Toc16861974"/>
      <w:proofErr w:type="gramStart"/>
      <w:r>
        <w:t>4.1  Description</w:t>
      </w:r>
      <w:proofErr w:type="gramEnd"/>
      <w:r>
        <w:t xml:space="preserve"> of Data Sources</w:t>
      </w:r>
      <w:bookmarkEnd w:id="9"/>
    </w:p>
    <w:p w14:paraId="17EA9632" w14:textId="77777777" w:rsidR="00BA58E4" w:rsidRPr="00BA58E4" w:rsidRDefault="00BA58E4" w:rsidP="00BA58E4">
      <w:pPr>
        <w:rPr>
          <w:rFonts w:ascii="Times New Roman" w:hAnsi="Times New Roman" w:cs="Times New Roman"/>
        </w:rPr>
      </w:pPr>
    </w:p>
    <w:p w14:paraId="7274A860" w14:textId="172354A9" w:rsidR="00022DEC" w:rsidRDefault="00BA58E4" w:rsidP="00BA58E4">
      <w:pPr>
        <w:spacing w:line="360" w:lineRule="auto"/>
        <w:ind w:firstLine="720"/>
        <w:jc w:val="both"/>
        <w:rPr>
          <w:rFonts w:ascii="Times New Roman" w:hAnsi="Times New Roman" w:cs="Times New Roman"/>
        </w:rPr>
      </w:pPr>
      <w:r>
        <w:rPr>
          <w:rFonts w:ascii="Times New Roman" w:hAnsi="Times New Roman" w:cs="Times New Roman"/>
        </w:rPr>
        <w:t xml:space="preserve">This research, like many previous papers on the subject, analyzes the market for US domestic air travel. While data on European and other international markets exists, the US domestic market is chosen for ease of data accessibility and relevance to prior literature. </w:t>
      </w:r>
    </w:p>
    <w:p w14:paraId="6AD7C28E" w14:textId="7CF4736D" w:rsidR="00BA58E4" w:rsidRDefault="00BA58E4" w:rsidP="00BA58E4">
      <w:pPr>
        <w:spacing w:line="360" w:lineRule="auto"/>
        <w:ind w:firstLine="720"/>
        <w:jc w:val="both"/>
        <w:rPr>
          <w:rFonts w:ascii="Times New Roman" w:hAnsi="Times New Roman" w:cs="Times New Roman"/>
        </w:rPr>
      </w:pPr>
      <w:r>
        <w:rPr>
          <w:rFonts w:ascii="Times New Roman" w:hAnsi="Times New Roman" w:cs="Times New Roman"/>
        </w:rPr>
        <w:t>Data regarding prices and route characteristics is accessed from the Bureau of Transportation Statistics (BTS). For this research, we utilize the Airline Origin and Destination Survey (DB1B). As the BTS states, it is “</w:t>
      </w:r>
      <w:r w:rsidRPr="00BA58E4">
        <w:rPr>
          <w:rFonts w:ascii="Times New Roman" w:hAnsi="Times New Roman" w:cs="Times New Roman"/>
        </w:rPr>
        <w:t>a 10% sample of airline tickets from reporting carriers collected by the Office of Airline Information of the Bureau of Transportation Statistics. Data includes origin, destination and other itinerary details of passengers transported.</w:t>
      </w:r>
      <w:r>
        <w:rPr>
          <w:rFonts w:ascii="Times New Roman" w:hAnsi="Times New Roman" w:cs="Times New Roman"/>
        </w:rPr>
        <w:t>”</w:t>
      </w:r>
      <w:r>
        <w:rPr>
          <w:rStyle w:val="FootnoteReference"/>
          <w:rFonts w:ascii="Times New Roman" w:hAnsi="Times New Roman" w:cs="Times New Roman"/>
        </w:rPr>
        <w:footnoteReference w:id="3"/>
      </w:r>
      <w:r>
        <w:rPr>
          <w:rFonts w:ascii="Times New Roman" w:hAnsi="Times New Roman" w:cs="Times New Roman"/>
        </w:rPr>
        <w:t xml:space="preserve"> Data is available for every quarter from 1993 to 2018</w:t>
      </w:r>
      <w:r w:rsidR="002D2536">
        <w:rPr>
          <w:rFonts w:ascii="Times New Roman" w:hAnsi="Times New Roman" w:cs="Times New Roman"/>
        </w:rPr>
        <w:t xml:space="preserve">, however this research only aggregates years in which internet usage is expected to change most significantly: 1997-2003. </w:t>
      </w:r>
      <w:r>
        <w:rPr>
          <w:rFonts w:ascii="Times New Roman" w:hAnsi="Times New Roman" w:cs="Times New Roman"/>
        </w:rPr>
        <w:t xml:space="preserve">The survey contains three individual datasets: DB1BCoupon, DB1BTicket, and DB1BMarket. Together, the master file contains information regarding origin airport, destination airport, fare class, ticketing carrier, and total airfare. In this research, a market is defined as each unique combination of origin and destination </w:t>
      </w:r>
      <w:r w:rsidR="005B2EC1">
        <w:rPr>
          <w:rFonts w:ascii="Times New Roman" w:hAnsi="Times New Roman" w:cs="Times New Roman"/>
        </w:rPr>
        <w:t xml:space="preserve">market endpoint </w:t>
      </w:r>
      <w:r>
        <w:rPr>
          <w:rFonts w:ascii="Times New Roman" w:hAnsi="Times New Roman" w:cs="Times New Roman"/>
        </w:rPr>
        <w:t xml:space="preserve">airports. </w:t>
      </w:r>
    </w:p>
    <w:p w14:paraId="04FB4BC1" w14:textId="6B76BDE6" w:rsidR="00504EB0" w:rsidRDefault="00504EB0" w:rsidP="00BA58E4">
      <w:pPr>
        <w:spacing w:line="360" w:lineRule="auto"/>
        <w:ind w:firstLine="720"/>
        <w:jc w:val="both"/>
        <w:rPr>
          <w:rFonts w:ascii="Times New Roman" w:hAnsi="Times New Roman" w:cs="Times New Roman"/>
        </w:rPr>
      </w:pPr>
      <w:r>
        <w:rPr>
          <w:rFonts w:ascii="Times New Roman" w:hAnsi="Times New Roman" w:cs="Times New Roman"/>
        </w:rPr>
        <w:t xml:space="preserve">Additionally, we utilize information from the T-100 Domestic </w:t>
      </w:r>
      <w:r w:rsidR="007C7663">
        <w:rPr>
          <w:rFonts w:ascii="Times New Roman" w:hAnsi="Times New Roman" w:cs="Times New Roman"/>
        </w:rPr>
        <w:t>Segment</w:t>
      </w:r>
      <w:r>
        <w:rPr>
          <w:rFonts w:ascii="Times New Roman" w:hAnsi="Times New Roman" w:cs="Times New Roman"/>
        </w:rPr>
        <w:t xml:space="preserve"> (All Carriers) database which is also collected by the Bureau of Transport Statistics.</w:t>
      </w:r>
      <w:r w:rsidR="00037EC0">
        <w:rPr>
          <w:rStyle w:val="FootnoteReference"/>
          <w:rFonts w:ascii="Times New Roman" w:hAnsi="Times New Roman" w:cs="Times New Roman"/>
        </w:rPr>
        <w:footnoteReference w:id="4"/>
      </w:r>
      <w:r>
        <w:rPr>
          <w:rFonts w:ascii="Times New Roman" w:hAnsi="Times New Roman" w:cs="Times New Roman"/>
        </w:rPr>
        <w:t xml:space="preserve"> This contains monthly data regarding market traffic</w:t>
      </w:r>
      <w:r w:rsidR="008424F3">
        <w:rPr>
          <w:rFonts w:ascii="Times New Roman" w:hAnsi="Times New Roman" w:cs="Times New Roman"/>
        </w:rPr>
        <w:t xml:space="preserve"> and available seat miles</w:t>
      </w:r>
      <w:r>
        <w:rPr>
          <w:rFonts w:ascii="Times New Roman" w:hAnsi="Times New Roman" w:cs="Times New Roman"/>
        </w:rPr>
        <w:t>,</w:t>
      </w:r>
      <w:r w:rsidR="008424F3">
        <w:rPr>
          <w:rFonts w:ascii="Times New Roman" w:hAnsi="Times New Roman" w:cs="Times New Roman"/>
        </w:rPr>
        <w:t xml:space="preserve"> which</w:t>
      </w:r>
      <w:r>
        <w:rPr>
          <w:rFonts w:ascii="Times New Roman" w:hAnsi="Times New Roman" w:cs="Times New Roman"/>
        </w:rPr>
        <w:t xml:space="preserve"> is used to calculate the load factors</w:t>
      </w:r>
      <w:r w:rsidR="003000AF">
        <w:rPr>
          <w:rFonts w:ascii="Times New Roman" w:hAnsi="Times New Roman" w:cs="Times New Roman"/>
        </w:rPr>
        <w:t xml:space="preserve"> and number of passengers</w:t>
      </w:r>
      <w:r>
        <w:rPr>
          <w:rFonts w:ascii="Times New Roman" w:hAnsi="Times New Roman" w:cs="Times New Roman"/>
        </w:rPr>
        <w:t xml:space="preserve"> in a market.  </w:t>
      </w:r>
    </w:p>
    <w:p w14:paraId="1ECCF1FD" w14:textId="2809D9F4" w:rsidR="008424F3" w:rsidRDefault="006118A8" w:rsidP="00BA58E4">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A</w:t>
      </w:r>
      <w:r w:rsidR="008424F3">
        <w:rPr>
          <w:rFonts w:ascii="Times New Roman" w:eastAsia="Times New Roman" w:hAnsi="Times New Roman" w:cs="Times New Roman"/>
        </w:rPr>
        <w:t xml:space="preserve">dditional data regarding household internet adoption rates </w:t>
      </w:r>
      <w:r>
        <w:rPr>
          <w:rFonts w:ascii="Times New Roman" w:eastAsia="Times New Roman" w:hAnsi="Times New Roman" w:cs="Times New Roman"/>
        </w:rPr>
        <w:t>is</w:t>
      </w:r>
      <w:r w:rsidR="008424F3">
        <w:rPr>
          <w:rFonts w:ascii="Times New Roman" w:eastAsia="Times New Roman" w:hAnsi="Times New Roman" w:cs="Times New Roman"/>
        </w:rPr>
        <w:t xml:space="preserve"> available from the Computer and Internet Use supplement to the Current Population Survey (CPS), which has been accessed from IPUMS-CPS. The CPS is </w:t>
      </w:r>
      <w:r>
        <w:rPr>
          <w:rFonts w:ascii="Times New Roman" w:eastAsia="Times New Roman" w:hAnsi="Times New Roman" w:cs="Times New Roman"/>
        </w:rPr>
        <w:t xml:space="preserve">a monthly survey </w:t>
      </w:r>
      <w:r w:rsidR="008424F3">
        <w:rPr>
          <w:rFonts w:ascii="Times New Roman" w:eastAsia="Times New Roman" w:hAnsi="Times New Roman" w:cs="Times New Roman"/>
        </w:rPr>
        <w:t xml:space="preserve">collected jointly by the United States Census </w:t>
      </w:r>
      <w:r w:rsidR="008424F3">
        <w:rPr>
          <w:rFonts w:ascii="Times New Roman" w:eastAsia="Times New Roman" w:hAnsi="Times New Roman" w:cs="Times New Roman"/>
        </w:rPr>
        <w:lastRenderedPageBreak/>
        <w:t xml:space="preserve">Bureau and the Bureau of Labor Statistics. </w:t>
      </w:r>
      <w:r>
        <w:rPr>
          <w:rFonts w:ascii="Times New Roman" w:eastAsia="Times New Roman" w:hAnsi="Times New Roman" w:cs="Times New Roman"/>
        </w:rPr>
        <w:t xml:space="preserve">IPUMS-CPS aggregates and harmonizes the variables and coding between survey waves and publishes CPS data in formats that are more accessible than those published by the Census Bureau. The supplement concerning Computer and Internet Use was collected during 1997, 1998, 2000, 2001, 2003, and 2007. Following from </w:t>
      </w:r>
      <w:proofErr w:type="spellStart"/>
      <w:r>
        <w:rPr>
          <w:rFonts w:ascii="Times New Roman" w:eastAsia="Times New Roman" w:hAnsi="Times New Roman" w:cs="Times New Roman"/>
        </w:rPr>
        <w:t>Orlov</w:t>
      </w:r>
      <w:proofErr w:type="spellEnd"/>
      <w:r>
        <w:rPr>
          <w:rFonts w:ascii="Times New Roman" w:eastAsia="Times New Roman" w:hAnsi="Times New Roman" w:cs="Times New Roman"/>
        </w:rPr>
        <w:t xml:space="preserve"> (2011), internet adoption rates are measured by respondent answers to a question of whether or not a person accesses the internet from home. The ratio of positive answers to the total number of survey respondents</w:t>
      </w:r>
      <w:r w:rsidR="00826C3D">
        <w:rPr>
          <w:rFonts w:ascii="Times New Roman" w:eastAsia="Times New Roman" w:hAnsi="Times New Roman" w:cs="Times New Roman"/>
        </w:rPr>
        <w:t xml:space="preserve"> (includ</w:t>
      </w:r>
      <w:r w:rsidR="00786D7E">
        <w:rPr>
          <w:rFonts w:ascii="Times New Roman" w:eastAsia="Times New Roman" w:hAnsi="Times New Roman" w:cs="Times New Roman"/>
        </w:rPr>
        <w:t>ing</w:t>
      </w:r>
      <w:r w:rsidR="00826C3D">
        <w:rPr>
          <w:rFonts w:ascii="Times New Roman" w:eastAsia="Times New Roman" w:hAnsi="Times New Roman" w:cs="Times New Roman"/>
        </w:rPr>
        <w:t xml:space="preserve"> both “No” and “Not in Universe”)</w:t>
      </w:r>
      <w:r>
        <w:rPr>
          <w:rFonts w:ascii="Times New Roman" w:eastAsia="Times New Roman" w:hAnsi="Times New Roman" w:cs="Times New Roman"/>
        </w:rPr>
        <w:t xml:space="preserve"> for a Metropolitan Statistical Area indicate</w:t>
      </w:r>
      <w:r w:rsidR="00826C3D">
        <w:rPr>
          <w:rFonts w:ascii="Times New Roman" w:eastAsia="Times New Roman" w:hAnsi="Times New Roman" w:cs="Times New Roman"/>
        </w:rPr>
        <w:t>s</w:t>
      </w:r>
      <w:r>
        <w:rPr>
          <w:rFonts w:ascii="Times New Roman" w:eastAsia="Times New Roman" w:hAnsi="Times New Roman" w:cs="Times New Roman"/>
        </w:rPr>
        <w:t xml:space="preserve"> the rate of internet penetration in the area. </w:t>
      </w:r>
      <w:r w:rsidR="00826C3D">
        <w:rPr>
          <w:rFonts w:ascii="Times New Roman" w:eastAsia="Times New Roman" w:hAnsi="Times New Roman" w:cs="Times New Roman"/>
        </w:rPr>
        <w:t xml:space="preserve">The IPUMS-CPS data is then collapsed by a variable which signifies the metropolitan area per year. </w:t>
      </w:r>
    </w:p>
    <w:p w14:paraId="657346D4" w14:textId="438E5263" w:rsidR="00826C3D" w:rsidRDefault="00826C3D" w:rsidP="00BA58E4">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Lastly, </w:t>
      </w:r>
      <w:r w:rsidR="00CE2CD7">
        <w:rPr>
          <w:rFonts w:ascii="Times New Roman" w:eastAsia="Times New Roman" w:hAnsi="Times New Roman" w:cs="Times New Roman"/>
        </w:rPr>
        <w:t xml:space="preserve">this research interpolates information regarding Metropolitan Statistical Area (MSA) population </w:t>
      </w:r>
      <w:r w:rsidR="005608B6">
        <w:rPr>
          <w:rFonts w:ascii="Times New Roman" w:eastAsia="Times New Roman" w:hAnsi="Times New Roman" w:cs="Times New Roman"/>
        </w:rPr>
        <w:t>(</w:t>
      </w:r>
      <w:r w:rsidR="00CE2CD7">
        <w:rPr>
          <w:rFonts w:ascii="Times New Roman" w:eastAsia="Times New Roman" w:hAnsi="Times New Roman" w:cs="Times New Roman"/>
        </w:rPr>
        <w:t>as designated by the United States Census Bureau.</w:t>
      </w:r>
      <w:r w:rsidR="00CE2CD7">
        <w:rPr>
          <w:rStyle w:val="FootnoteReference"/>
          <w:rFonts w:ascii="Times New Roman" w:eastAsia="Times New Roman" w:hAnsi="Times New Roman" w:cs="Times New Roman"/>
        </w:rPr>
        <w:footnoteReference w:id="5"/>
      </w:r>
      <w:r w:rsidR="005608B6">
        <w:rPr>
          <w:rFonts w:ascii="Times New Roman" w:eastAsia="Times New Roman" w:hAnsi="Times New Roman" w:cs="Times New Roman"/>
        </w:rPr>
        <w:t>)</w:t>
      </w:r>
      <w:r w:rsidR="00CE2CD7">
        <w:rPr>
          <w:rFonts w:ascii="Times New Roman" w:eastAsia="Times New Roman" w:hAnsi="Times New Roman" w:cs="Times New Roman"/>
        </w:rPr>
        <w:t xml:space="preserve"> The purpose of this information is to generate appropriate instrumental variables in the model.</w:t>
      </w:r>
    </w:p>
    <w:p w14:paraId="45FB7BE7" w14:textId="77777777" w:rsidR="00C21C19" w:rsidRDefault="00C21C19" w:rsidP="00BA58E4">
      <w:pPr>
        <w:spacing w:line="360" w:lineRule="auto"/>
        <w:ind w:firstLine="720"/>
        <w:jc w:val="both"/>
        <w:rPr>
          <w:rFonts w:ascii="Times New Roman" w:eastAsia="Times New Roman" w:hAnsi="Times New Roman" w:cs="Times New Roman"/>
        </w:rPr>
      </w:pPr>
    </w:p>
    <w:p w14:paraId="25A0BD40" w14:textId="4B05F722" w:rsidR="00CE2CD7" w:rsidRDefault="00CE2CD7" w:rsidP="00CE2CD7">
      <w:pPr>
        <w:pStyle w:val="Heading2"/>
      </w:pPr>
      <w:bookmarkStart w:id="10" w:name="_Toc16861975"/>
      <w:r>
        <w:t>4.2 Data Aggregation</w:t>
      </w:r>
      <w:bookmarkEnd w:id="10"/>
    </w:p>
    <w:p w14:paraId="4AF8A8F1" w14:textId="0E733831" w:rsidR="00CE2CD7" w:rsidRDefault="00CE2CD7" w:rsidP="00CE2CD7"/>
    <w:p w14:paraId="42CDC41C" w14:textId="05807788" w:rsidR="00D06BEC" w:rsidRDefault="00CE2CD7" w:rsidP="00277B8A">
      <w:pPr>
        <w:spacing w:line="360" w:lineRule="auto"/>
        <w:jc w:val="both"/>
        <w:rPr>
          <w:rFonts w:ascii="Times New Roman" w:hAnsi="Times New Roman" w:cs="Times New Roman"/>
        </w:rPr>
      </w:pPr>
      <w:r>
        <w:rPr>
          <w:rFonts w:ascii="Times New Roman" w:hAnsi="Times New Roman" w:cs="Times New Roman"/>
        </w:rPr>
        <w:tab/>
        <w:t>To construct the final sample, we first coll</w:t>
      </w:r>
      <w:r w:rsidR="001A5DEA">
        <w:rPr>
          <w:rFonts w:ascii="Times New Roman" w:hAnsi="Times New Roman" w:cs="Times New Roman"/>
        </w:rPr>
        <w:t>ect</w:t>
      </w:r>
      <w:r>
        <w:rPr>
          <w:rFonts w:ascii="Times New Roman" w:hAnsi="Times New Roman" w:cs="Times New Roman"/>
        </w:rPr>
        <w:t xml:space="preserve"> each quarter of the DB1B for every subsample</w:t>
      </w:r>
      <w:r w:rsidR="00F05056">
        <w:rPr>
          <w:rFonts w:ascii="Times New Roman" w:hAnsi="Times New Roman" w:cs="Times New Roman"/>
        </w:rPr>
        <w:t xml:space="preserve"> in the years 1997-</w:t>
      </w:r>
      <w:r w:rsidR="003E3C79">
        <w:rPr>
          <w:rFonts w:ascii="Times New Roman" w:hAnsi="Times New Roman" w:cs="Times New Roman"/>
        </w:rPr>
        <w:t xml:space="preserve">2001 and </w:t>
      </w:r>
      <w:r w:rsidR="00F05056">
        <w:rPr>
          <w:rFonts w:ascii="Times New Roman" w:hAnsi="Times New Roman" w:cs="Times New Roman"/>
        </w:rPr>
        <w:t>2003.</w:t>
      </w:r>
      <w:r w:rsidR="003E3C79">
        <w:rPr>
          <w:rFonts w:ascii="Times New Roman" w:hAnsi="Times New Roman" w:cs="Times New Roman"/>
        </w:rPr>
        <w:t xml:space="preserve"> To account for possible loss of internal validity resulting from decreased passenger traffic and industry-wide shocks due to the September 11</w:t>
      </w:r>
      <w:r w:rsidR="003E3C79" w:rsidRPr="003E3C79">
        <w:rPr>
          <w:rFonts w:ascii="Times New Roman" w:hAnsi="Times New Roman" w:cs="Times New Roman"/>
          <w:vertAlign w:val="superscript"/>
        </w:rPr>
        <w:t>th</w:t>
      </w:r>
      <w:r w:rsidR="003E3C79">
        <w:rPr>
          <w:rFonts w:ascii="Times New Roman" w:hAnsi="Times New Roman" w:cs="Times New Roman"/>
        </w:rPr>
        <w:t xml:space="preserve"> terrorist attacks, the entire year of 2002 and the last two quarters of 2001 are not included in the final sample.</w:t>
      </w:r>
      <w:r w:rsidR="00F05056">
        <w:rPr>
          <w:rFonts w:ascii="Times New Roman" w:hAnsi="Times New Roman" w:cs="Times New Roman"/>
        </w:rPr>
        <w:t xml:space="preserve"> </w:t>
      </w:r>
      <w:r w:rsidR="005B2EC1">
        <w:rPr>
          <w:rFonts w:ascii="Times New Roman" w:hAnsi="Times New Roman" w:cs="Times New Roman"/>
        </w:rPr>
        <w:t>Certain steps were taken in each dataset to ensure there are no errors. In the DB1B</w:t>
      </w:r>
      <w:r w:rsidR="006472D0">
        <w:rPr>
          <w:rFonts w:ascii="Times New Roman" w:hAnsi="Times New Roman" w:cs="Times New Roman"/>
        </w:rPr>
        <w:t xml:space="preserve"> </w:t>
      </w:r>
      <w:r w:rsidR="005B2EC1">
        <w:rPr>
          <w:rFonts w:ascii="Times New Roman" w:hAnsi="Times New Roman" w:cs="Times New Roman"/>
        </w:rPr>
        <w:t>Coupon and DB1B</w:t>
      </w:r>
      <w:r w:rsidR="006472D0">
        <w:rPr>
          <w:rFonts w:ascii="Times New Roman" w:hAnsi="Times New Roman" w:cs="Times New Roman"/>
        </w:rPr>
        <w:t xml:space="preserve"> </w:t>
      </w:r>
      <w:r w:rsidR="005B2EC1">
        <w:rPr>
          <w:rFonts w:ascii="Times New Roman" w:hAnsi="Times New Roman" w:cs="Times New Roman"/>
        </w:rPr>
        <w:t>Market, observations are dropped if the origin airport is equal to the destination airport. Furthermore, observations in the DB1B_Coupon are removed if the ticketing carrier is not equal to the operating carrier</w:t>
      </w:r>
      <w:r w:rsidR="00DB5885">
        <w:rPr>
          <w:rFonts w:ascii="Times New Roman" w:hAnsi="Times New Roman" w:cs="Times New Roman"/>
        </w:rPr>
        <w:t xml:space="preserve">, in accordance with </w:t>
      </w:r>
      <w:proofErr w:type="spellStart"/>
      <w:r w:rsidR="00DB5885">
        <w:rPr>
          <w:rFonts w:ascii="Times New Roman" w:hAnsi="Times New Roman" w:cs="Times New Roman"/>
        </w:rPr>
        <w:t>Gerardi</w:t>
      </w:r>
      <w:proofErr w:type="spellEnd"/>
      <w:r w:rsidR="00DB5885">
        <w:rPr>
          <w:rFonts w:ascii="Times New Roman" w:hAnsi="Times New Roman" w:cs="Times New Roman"/>
        </w:rPr>
        <w:t xml:space="preserve"> and Shapiro (2009)</w:t>
      </w:r>
      <w:r w:rsidR="005B2EC1">
        <w:rPr>
          <w:rFonts w:ascii="Times New Roman" w:hAnsi="Times New Roman" w:cs="Times New Roman"/>
        </w:rPr>
        <w:t xml:space="preserve">. Interlining flights and flights for which there is a codeshare agreement are not desired in the final sample. </w:t>
      </w:r>
      <w:r w:rsidR="0051550B">
        <w:rPr>
          <w:rFonts w:ascii="Times New Roman" w:hAnsi="Times New Roman" w:cs="Times New Roman"/>
        </w:rPr>
        <w:t xml:space="preserve">The DB1B coupon dataset contains information regarding fare class, and in accordance with steps taken in previous literature fare classes of </w:t>
      </w:r>
      <w:proofErr w:type="spellStart"/>
      <w:r w:rsidR="0051550B">
        <w:rPr>
          <w:rFonts w:ascii="Times New Roman" w:hAnsi="Times New Roman" w:cs="Times New Roman"/>
        </w:rPr>
        <w:t>non low-cost</w:t>
      </w:r>
      <w:proofErr w:type="spellEnd"/>
      <w:r w:rsidR="0051550B">
        <w:rPr>
          <w:rFonts w:ascii="Times New Roman" w:hAnsi="Times New Roman" w:cs="Times New Roman"/>
        </w:rPr>
        <w:t xml:space="preserve"> carriers are dropped if they are not economy class.</w:t>
      </w:r>
      <w:r w:rsidR="0051550B">
        <w:rPr>
          <w:rStyle w:val="FootnoteReference"/>
          <w:rFonts w:ascii="Times New Roman" w:hAnsi="Times New Roman" w:cs="Times New Roman"/>
        </w:rPr>
        <w:footnoteReference w:id="6"/>
      </w:r>
      <w:r w:rsidR="0051550B">
        <w:rPr>
          <w:rFonts w:ascii="Times New Roman" w:hAnsi="Times New Roman" w:cs="Times New Roman"/>
        </w:rPr>
        <w:t xml:space="preserve"> </w:t>
      </w:r>
      <w:r w:rsidR="005B2EC1">
        <w:rPr>
          <w:rFonts w:ascii="Times New Roman" w:hAnsi="Times New Roman" w:cs="Times New Roman"/>
        </w:rPr>
        <w:t>Lastly, any observation is dropped if the flight distance is less than 5 miles. In the DB1B</w:t>
      </w:r>
      <w:r w:rsidR="006472D0">
        <w:rPr>
          <w:rFonts w:ascii="Times New Roman" w:hAnsi="Times New Roman" w:cs="Times New Roman"/>
        </w:rPr>
        <w:t xml:space="preserve"> </w:t>
      </w:r>
      <w:r w:rsidR="005B2EC1">
        <w:rPr>
          <w:rFonts w:ascii="Times New Roman" w:hAnsi="Times New Roman" w:cs="Times New Roman"/>
        </w:rPr>
        <w:t xml:space="preserve">Ticket </w:t>
      </w:r>
      <w:r w:rsidR="005B2EC1">
        <w:rPr>
          <w:rFonts w:ascii="Times New Roman" w:hAnsi="Times New Roman" w:cs="Times New Roman"/>
        </w:rPr>
        <w:lastRenderedPageBreak/>
        <w:t>dataset, any observation is dropped if the itinerary fare is recorded as less than five dollars, the ticket is purchased as a bulk fare, or the dollar credibility (a binary variable which indicates the Department of Transportation’s confidence in the reported fare) is zero.</w:t>
      </w:r>
      <w:r w:rsidR="003C42FB">
        <w:rPr>
          <w:rFonts w:ascii="Times New Roman" w:hAnsi="Times New Roman" w:cs="Times New Roman"/>
        </w:rPr>
        <w:t xml:space="preserve"> In the DB1B</w:t>
      </w:r>
      <w:r w:rsidR="006472D0">
        <w:rPr>
          <w:rFonts w:ascii="Times New Roman" w:hAnsi="Times New Roman" w:cs="Times New Roman"/>
        </w:rPr>
        <w:t xml:space="preserve"> </w:t>
      </w:r>
      <w:r w:rsidR="003C42FB">
        <w:rPr>
          <w:rFonts w:ascii="Times New Roman" w:hAnsi="Times New Roman" w:cs="Times New Roman"/>
        </w:rPr>
        <w:t xml:space="preserve">Market, observations are dropped if the ticket is purchased as bulk fare, the market fare is below 15 dollars, there is a ticketing carrier change, the ticketing carrier is not equal to the operating carrier, the origin airport is equal to the destination airport, </w:t>
      </w:r>
      <w:r w:rsidR="000303C6">
        <w:rPr>
          <w:rFonts w:ascii="Times New Roman" w:hAnsi="Times New Roman" w:cs="Times New Roman"/>
        </w:rPr>
        <w:t>or</w:t>
      </w:r>
      <w:r w:rsidR="003C42FB">
        <w:rPr>
          <w:rFonts w:ascii="Times New Roman" w:hAnsi="Times New Roman" w:cs="Times New Roman"/>
        </w:rPr>
        <w:t xml:space="preserve"> the number of coupons in the market is above 2. This last requirement is to ensure that the itineraries under consideration at most only include those for which there is a flight from an origin, a connection in a hub airport, and a flight to the destination. </w:t>
      </w:r>
      <w:r w:rsidR="00D06BEC">
        <w:rPr>
          <w:rFonts w:ascii="Times New Roman" w:hAnsi="Times New Roman" w:cs="Times New Roman"/>
        </w:rPr>
        <w:t>Simultaneously, the T-100 is also prepared for merging. Observations in the T-100 segment database are dropped if the departures performed per route are equal to zero, the distance</w:t>
      </w:r>
      <w:r w:rsidR="00DB5885">
        <w:rPr>
          <w:rFonts w:ascii="Times New Roman" w:hAnsi="Times New Roman" w:cs="Times New Roman"/>
        </w:rPr>
        <w:t xml:space="preserve"> is less than five miles</w:t>
      </w:r>
      <w:r w:rsidR="00D06BEC">
        <w:rPr>
          <w:rFonts w:ascii="Times New Roman" w:hAnsi="Times New Roman" w:cs="Times New Roman"/>
        </w:rPr>
        <w:t>, or the seats</w:t>
      </w:r>
      <w:r w:rsidR="00DB5885">
        <w:rPr>
          <w:rFonts w:ascii="Times New Roman" w:hAnsi="Times New Roman" w:cs="Times New Roman"/>
        </w:rPr>
        <w:t xml:space="preserve"> available</w:t>
      </w:r>
      <w:r w:rsidR="00D06BEC">
        <w:rPr>
          <w:rFonts w:ascii="Times New Roman" w:hAnsi="Times New Roman" w:cs="Times New Roman"/>
        </w:rPr>
        <w:t xml:space="preserve"> on the route are zero.</w:t>
      </w:r>
      <w:r w:rsidR="00DB5885">
        <w:rPr>
          <w:rFonts w:ascii="Times New Roman" w:hAnsi="Times New Roman" w:cs="Times New Roman"/>
        </w:rPr>
        <w:t xml:space="preserve"> (The recorded number of passengers can equal zero, as it conceivable that a flight with a small carrier does not sell tickets, but a flight with zero available seats does not sound reasonable, unless it is a small private plane.)</w:t>
      </w:r>
      <w:r w:rsidR="00D06BEC">
        <w:rPr>
          <w:rFonts w:ascii="Times New Roman" w:hAnsi="Times New Roman" w:cs="Times New Roman"/>
        </w:rPr>
        <w:t xml:space="preserve"> </w:t>
      </w:r>
    </w:p>
    <w:p w14:paraId="753F73FC" w14:textId="6C6E6472" w:rsidR="00CE2CD7" w:rsidRDefault="00594573" w:rsidP="00277B8A">
      <w:pPr>
        <w:spacing w:line="360" w:lineRule="auto"/>
        <w:ind w:firstLine="720"/>
        <w:jc w:val="both"/>
        <w:rPr>
          <w:rFonts w:ascii="Times New Roman" w:hAnsi="Times New Roman" w:cs="Times New Roman"/>
        </w:rPr>
      </w:pPr>
      <w:r>
        <w:rPr>
          <w:rFonts w:ascii="Times New Roman" w:hAnsi="Times New Roman" w:cs="Times New Roman"/>
        </w:rPr>
        <w:t xml:space="preserve">Population data </w:t>
      </w:r>
      <w:r w:rsidR="00103EB0">
        <w:rPr>
          <w:rFonts w:ascii="Times New Roman" w:hAnsi="Times New Roman" w:cs="Times New Roman"/>
        </w:rPr>
        <w:t>i</w:t>
      </w:r>
      <w:r>
        <w:rPr>
          <w:rFonts w:ascii="Times New Roman" w:hAnsi="Times New Roman" w:cs="Times New Roman"/>
        </w:rPr>
        <w:t xml:space="preserve">n each MSA on a yearly basis is now only available on the Census Bureau website for the years 2010 through 2018. However, the 1990 </w:t>
      </w:r>
      <w:r w:rsidR="00D06BEC">
        <w:rPr>
          <w:rFonts w:ascii="Times New Roman" w:hAnsi="Times New Roman" w:cs="Times New Roman"/>
        </w:rPr>
        <w:t xml:space="preserve">census </w:t>
      </w:r>
      <w:r>
        <w:rPr>
          <w:rFonts w:ascii="Times New Roman" w:hAnsi="Times New Roman" w:cs="Times New Roman"/>
        </w:rPr>
        <w:t xml:space="preserve">and 2000 census contain information about each MSA’s population. </w:t>
      </w:r>
      <w:r w:rsidR="002C6F84">
        <w:rPr>
          <w:rFonts w:ascii="Times New Roman" w:hAnsi="Times New Roman" w:cs="Times New Roman"/>
        </w:rPr>
        <w:t>Values for the</w:t>
      </w:r>
      <w:r>
        <w:rPr>
          <w:rFonts w:ascii="Times New Roman" w:hAnsi="Times New Roman" w:cs="Times New Roman"/>
        </w:rPr>
        <w:t xml:space="preserve"> years 1997 to 1999 are linearly interpolated</w:t>
      </w:r>
      <w:r w:rsidR="002C6F84">
        <w:rPr>
          <w:rFonts w:ascii="Times New Roman" w:hAnsi="Times New Roman" w:cs="Times New Roman"/>
        </w:rPr>
        <w:t xml:space="preserve"> based on the known rate of change for each MSA</w:t>
      </w:r>
      <w:r>
        <w:rPr>
          <w:rFonts w:ascii="Times New Roman" w:hAnsi="Times New Roman" w:cs="Times New Roman"/>
        </w:rPr>
        <w:t xml:space="preserve">, and the years 2001-2003 are extrapolated based on the same rate of change. </w:t>
      </w:r>
      <w:r w:rsidR="00D06BEC">
        <w:rPr>
          <w:rFonts w:ascii="Times New Roman" w:hAnsi="Times New Roman" w:cs="Times New Roman"/>
        </w:rPr>
        <w:t>The MSA population is then manually matched with the associated origin airport ID from the DB1B and the calculated internet adoption rate.</w:t>
      </w:r>
      <w:r w:rsidR="003000AF">
        <w:rPr>
          <w:rFonts w:ascii="Times New Roman" w:hAnsi="Times New Roman" w:cs="Times New Roman"/>
        </w:rPr>
        <w:t xml:space="preserve"> Because the rate of internet usage is known only for </w:t>
      </w:r>
      <w:r w:rsidR="003000AF">
        <w:rPr>
          <w:rFonts w:ascii="Times New Roman" w:eastAsia="Times New Roman" w:hAnsi="Times New Roman" w:cs="Times New Roman"/>
        </w:rPr>
        <w:t>1997, 1998, 2000, 2001, 2003; the rates for 1999 and 2002 are taken as the average of the preceding and successive years.</w:t>
      </w:r>
      <w:r w:rsidR="003000AF">
        <w:rPr>
          <w:rFonts w:ascii="Times New Roman" w:hAnsi="Times New Roman" w:cs="Times New Roman"/>
        </w:rPr>
        <w:t xml:space="preserve"> </w:t>
      </w:r>
      <w:r w:rsidR="00D06BEC">
        <w:rPr>
          <w:rFonts w:ascii="Times New Roman" w:hAnsi="Times New Roman" w:cs="Times New Roman"/>
        </w:rPr>
        <w:t xml:space="preserve"> This is then merged with the T-100 Segment data on the basis of origin airport and year. A copy of the data is then merged to generate population data for the destination airport. The merged data is collapsed by an indicator variable which signifies the route, year, quarter, and reporting carrier code. Each observation, therefore, contains the average number of available seats, passengers, distance traveled, as well as the population at the </w:t>
      </w:r>
      <w:r w:rsidR="006472D0">
        <w:rPr>
          <w:rFonts w:ascii="Times New Roman" w:hAnsi="Times New Roman" w:cs="Times New Roman"/>
        </w:rPr>
        <w:t xml:space="preserve">endpoints of each airport. The collapsed T-100 Segment data is then merged with the DB1B Coupon so that each leg of a market coupon has an associated load factor. </w:t>
      </w:r>
    </w:p>
    <w:p w14:paraId="0D79904F" w14:textId="6F0060FE" w:rsidR="00374DD7" w:rsidRDefault="006472D0" w:rsidP="00277B8A">
      <w:pPr>
        <w:spacing w:line="360" w:lineRule="auto"/>
        <w:ind w:firstLine="720"/>
        <w:jc w:val="both"/>
        <w:rPr>
          <w:rFonts w:ascii="Times New Roman" w:hAnsi="Times New Roman" w:cs="Times New Roman"/>
        </w:rPr>
      </w:pPr>
      <w:r>
        <w:rPr>
          <w:rFonts w:ascii="Times New Roman" w:hAnsi="Times New Roman" w:cs="Times New Roman"/>
        </w:rPr>
        <w:t xml:space="preserve">Separately, the DB1B Ticket and DB1B Market datasets are merged to insert the total itinerary fare in the Market dataset. Duplicates in the itinerary ID are dropped to ensure that each itinerary fare is not counted </w:t>
      </w:r>
      <w:proofErr w:type="gramStart"/>
      <w:r>
        <w:rPr>
          <w:rFonts w:ascii="Times New Roman" w:hAnsi="Times New Roman" w:cs="Times New Roman"/>
        </w:rPr>
        <w:t>twice</w:t>
      </w:r>
      <w:proofErr w:type="gramEnd"/>
      <w:r>
        <w:rPr>
          <w:rFonts w:ascii="Times New Roman" w:hAnsi="Times New Roman" w:cs="Times New Roman"/>
        </w:rPr>
        <w:t xml:space="preserve"> and that each observation therefore contains information </w:t>
      </w:r>
      <w:r>
        <w:rPr>
          <w:rFonts w:ascii="Times New Roman" w:hAnsi="Times New Roman" w:cs="Times New Roman"/>
        </w:rPr>
        <w:lastRenderedPageBreak/>
        <w:t xml:space="preserve">referring to the first market trip and not the return trip. The price of a flight from, for example, New York to New Orleans is not the same as a flight from New Orleans to New York. </w:t>
      </w:r>
      <w:r w:rsidR="007A358D">
        <w:rPr>
          <w:rFonts w:ascii="Times New Roman" w:hAnsi="Times New Roman" w:cs="Times New Roman"/>
        </w:rPr>
        <w:t xml:space="preserve">Information about origin population, destination population, and internet usage rates are then merged to the combined DB1B Market and Ticket samples. Finally, this is merged with the DB1B Coupon and T-100 file, and then collapsed by an indicator value so that each observation records the average fare </w:t>
      </w:r>
      <w:r w:rsidR="00374DD7">
        <w:rPr>
          <w:rFonts w:ascii="Times New Roman" w:hAnsi="Times New Roman" w:cs="Times New Roman"/>
        </w:rPr>
        <w:t>(as well as the 20</w:t>
      </w:r>
      <w:r w:rsidR="00374DD7" w:rsidRPr="00374DD7">
        <w:rPr>
          <w:rFonts w:ascii="Times New Roman" w:hAnsi="Times New Roman" w:cs="Times New Roman"/>
          <w:vertAlign w:val="superscript"/>
        </w:rPr>
        <w:t>th</w:t>
      </w:r>
      <w:r w:rsidR="00374DD7">
        <w:rPr>
          <w:rFonts w:ascii="Times New Roman" w:hAnsi="Times New Roman" w:cs="Times New Roman"/>
        </w:rPr>
        <w:t xml:space="preserve"> percentile fare and the 80</w:t>
      </w:r>
      <w:r w:rsidR="00374DD7" w:rsidRPr="00374DD7">
        <w:rPr>
          <w:rFonts w:ascii="Times New Roman" w:hAnsi="Times New Roman" w:cs="Times New Roman"/>
          <w:vertAlign w:val="superscript"/>
        </w:rPr>
        <w:t>th</w:t>
      </w:r>
      <w:r w:rsidR="00374DD7">
        <w:rPr>
          <w:rFonts w:ascii="Times New Roman" w:hAnsi="Times New Roman" w:cs="Times New Roman"/>
        </w:rPr>
        <w:t xml:space="preserve"> percentile fare) </w:t>
      </w:r>
      <w:r w:rsidR="007A358D">
        <w:rPr>
          <w:rFonts w:ascii="Times New Roman" w:hAnsi="Times New Roman" w:cs="Times New Roman"/>
        </w:rPr>
        <w:t>and associated data along one route for one carrier in one year quarter combination</w:t>
      </w:r>
      <w:r w:rsidR="00374DD7">
        <w:rPr>
          <w:rFonts w:ascii="Times New Roman" w:hAnsi="Times New Roman" w:cs="Times New Roman"/>
        </w:rPr>
        <w:t xml:space="preserve">. </w:t>
      </w:r>
    </w:p>
    <w:p w14:paraId="7C00D977" w14:textId="05398FFB" w:rsidR="004F1DFA" w:rsidRPr="004F1DFA" w:rsidRDefault="004F1DFA" w:rsidP="004F1DFA">
      <w:pPr>
        <w:spacing w:line="360" w:lineRule="auto"/>
        <w:ind w:firstLine="720"/>
        <w:jc w:val="both"/>
        <w:rPr>
          <w:rFonts w:ascii="Times New Roman" w:hAnsi="Times New Roman" w:cs="Times New Roman"/>
        </w:rPr>
      </w:pPr>
      <w:r>
        <w:rPr>
          <w:rFonts w:ascii="Times New Roman" w:hAnsi="Times New Roman" w:cs="Times New Roman"/>
        </w:rPr>
        <w:t>Because this thesis is interested in the impact of airline dominance in hub airports, the final model is restricted only to hub airports.</w:t>
      </w:r>
      <w:r>
        <w:rPr>
          <w:rStyle w:val="FootnoteReference"/>
          <w:rFonts w:ascii="Times New Roman" w:hAnsi="Times New Roman" w:cs="Times New Roman"/>
        </w:rPr>
        <w:footnoteReference w:id="7"/>
      </w:r>
      <w:r>
        <w:rPr>
          <w:rFonts w:ascii="Times New Roman" w:hAnsi="Times New Roman" w:cs="Times New Roman"/>
        </w:rPr>
        <w:t xml:space="preserve"> Borenstein (1989) and Evans and Kessides (1991) simply estimate the impact of increased airport dominance in all airports, but we would argue that this estimated coefficient is contaminated with the effect of non-hub airports. If there is strong indication from previous literature that hub airports charge a fare premium, then there is reason to believe that the dominance premium is higher in these airports. Furthermore, as per H1 this thesis is only intending to estimate the moderating effect of the internet on the dominance premium in hub airports.</w:t>
      </w:r>
    </w:p>
    <w:p w14:paraId="7C95EE26" w14:textId="6D451D5C" w:rsidR="004F1DFA" w:rsidRDefault="004F1DFA" w:rsidP="00277B8A">
      <w:pPr>
        <w:spacing w:line="360" w:lineRule="auto"/>
        <w:ind w:firstLine="720"/>
        <w:jc w:val="both"/>
        <w:rPr>
          <w:rFonts w:ascii="Times New Roman" w:hAnsi="Times New Roman" w:cs="Times New Roman"/>
        </w:rPr>
      </w:pPr>
    </w:p>
    <w:p w14:paraId="0DB049CD" w14:textId="3F0BEC27" w:rsidR="009F04A9" w:rsidRDefault="009F04A9" w:rsidP="009F04A9">
      <w:pPr>
        <w:spacing w:line="360" w:lineRule="auto"/>
        <w:rPr>
          <w:rFonts w:ascii="Times New Roman" w:hAnsi="Times New Roman" w:cs="Times New Roman"/>
        </w:rPr>
      </w:pPr>
    </w:p>
    <w:p w14:paraId="08FE23E7" w14:textId="3BE49B4F" w:rsidR="009F04A9" w:rsidRDefault="009F04A9" w:rsidP="00ED1281">
      <w:pPr>
        <w:pStyle w:val="Heading2"/>
      </w:pPr>
      <w:bookmarkStart w:id="11" w:name="_Toc16861976"/>
      <w:r>
        <w:t xml:space="preserve">4.3 </w:t>
      </w:r>
      <w:r w:rsidR="00ED1281">
        <w:t>Pricing Equation and Summary Statistics</w:t>
      </w:r>
      <w:bookmarkEnd w:id="11"/>
    </w:p>
    <w:p w14:paraId="2E038A12" w14:textId="58D495F3" w:rsidR="00ED1281" w:rsidRDefault="00ED1281" w:rsidP="00ED1281"/>
    <w:p w14:paraId="1B978464" w14:textId="77777777" w:rsidR="00DA45B2" w:rsidRDefault="00ED1281" w:rsidP="00277B8A">
      <w:pPr>
        <w:spacing w:line="360" w:lineRule="auto"/>
        <w:ind w:firstLine="720"/>
        <w:jc w:val="both"/>
        <w:rPr>
          <w:rFonts w:ascii="Times New Roman" w:hAnsi="Times New Roman" w:cs="Times New Roman"/>
        </w:rPr>
      </w:pPr>
      <w:r>
        <w:rPr>
          <w:rFonts w:ascii="Times New Roman" w:hAnsi="Times New Roman" w:cs="Times New Roman"/>
        </w:rPr>
        <w:t xml:space="preserve">The sample contains </w:t>
      </w:r>
      <w:r w:rsidR="004F1DFA">
        <w:rPr>
          <w:rFonts w:ascii="Times New Roman" w:hAnsi="Times New Roman" w:cs="Times New Roman"/>
        </w:rPr>
        <w:t>140,518</w:t>
      </w:r>
      <w:r>
        <w:rPr>
          <w:rFonts w:ascii="Times New Roman" w:hAnsi="Times New Roman" w:cs="Times New Roman"/>
        </w:rPr>
        <w:t xml:space="preserve"> observations spread across more than </w:t>
      </w:r>
      <w:r w:rsidR="0051550B">
        <w:rPr>
          <w:rFonts w:ascii="Times New Roman" w:hAnsi="Times New Roman" w:cs="Times New Roman"/>
        </w:rPr>
        <w:t xml:space="preserve">40 </w:t>
      </w:r>
      <w:r>
        <w:rPr>
          <w:rFonts w:ascii="Times New Roman" w:hAnsi="Times New Roman" w:cs="Times New Roman"/>
        </w:rPr>
        <w:t xml:space="preserve">carriers </w:t>
      </w:r>
      <w:r w:rsidR="00EB51C5">
        <w:rPr>
          <w:rFonts w:ascii="Times New Roman" w:hAnsi="Times New Roman" w:cs="Times New Roman"/>
        </w:rPr>
        <w:t>in</w:t>
      </w:r>
      <w:r>
        <w:rPr>
          <w:rFonts w:ascii="Times New Roman" w:hAnsi="Times New Roman" w:cs="Times New Roman"/>
        </w:rPr>
        <w:t xml:space="preserve"> </w:t>
      </w:r>
      <w:r w:rsidR="0051550B">
        <w:rPr>
          <w:rFonts w:ascii="Times New Roman" w:hAnsi="Times New Roman" w:cs="Times New Roman"/>
        </w:rPr>
        <w:t>6</w:t>
      </w:r>
      <w:r>
        <w:rPr>
          <w:rFonts w:ascii="Times New Roman" w:hAnsi="Times New Roman" w:cs="Times New Roman"/>
        </w:rPr>
        <w:t xml:space="preserve"> years. </w:t>
      </w:r>
      <w:r w:rsidR="00DA45B2">
        <w:rPr>
          <w:rFonts w:ascii="Times New Roman" w:hAnsi="Times New Roman" w:cs="Times New Roman"/>
        </w:rPr>
        <w:t>We first estimate the following fixed effects equation:</w:t>
      </w:r>
    </w:p>
    <w:p w14:paraId="521E659C" w14:textId="6E2C1B72" w:rsidR="00DA45B2" w:rsidRDefault="0025691A" w:rsidP="00DA45B2">
      <w:pPr>
        <w:spacing w:line="360" w:lineRule="auto"/>
        <w:rPr>
          <w:rFonts w:ascii="Times New Roman" w:hAnsi="Times New Roman" w:cs="Times New Roman"/>
        </w:rPr>
      </w:pPr>
      <w:r>
        <w:rPr>
          <w:rFonts w:ascii="Times New Roman" w:hAnsi="Times New Roman" w:cs="Times New Roman"/>
          <w:noProof/>
        </w:rPr>
        <w:pict w14:anchorId="2D25E9B7">
          <v:rect id="_x0000_i1033" alt="" style="width:468pt;height:.05pt;mso-width-percent:0;mso-height-percent:0;mso-width-percent:0;mso-height-percent:0" o:hralign="center" o:hrstd="t" o:hr="t" fillcolor="#a0a0a0" stroked="f"/>
        </w:pict>
      </w:r>
    </w:p>
    <w:p w14:paraId="2C86CC40" w14:textId="72D22CE6" w:rsidR="00DA45B2" w:rsidRDefault="00DA45B2" w:rsidP="00DA45B2">
      <w:pPr>
        <w:spacing w:line="360" w:lineRule="auto"/>
        <w:rPr>
          <w:rFonts w:ascii="Times New Roman" w:hAnsi="Times New Roman" w:cs="Times New Roman"/>
        </w:rPr>
      </w:pPr>
      <w:r>
        <w:rPr>
          <w:rFonts w:ascii="Times New Roman" w:hAnsi="Times New Roman" w:cs="Times New Roman"/>
        </w:rPr>
        <w:t>Equation 1:</w:t>
      </w:r>
    </w:p>
    <w:p w14:paraId="732CF6BF" w14:textId="4B16C3CC" w:rsidR="00DA45B2" w:rsidRPr="00DA45B2" w:rsidRDefault="0025691A" w:rsidP="00DA45B2">
      <w:pPr>
        <w:spacing w:line="360" w:lineRule="auto"/>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LnFare</m:t>
              </m:r>
            </m:e>
            <m:sub>
              <m:r>
                <w:rPr>
                  <w:rFonts w:ascii="Cambria Math" w:hAnsi="Cambria Math" w:cs="Times New Roman"/>
                </w:rPr>
                <m:t>ikj</m:t>
              </m:r>
            </m:sub>
          </m:sSub>
          <m: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r>
                <w:rPr>
                  <w:rFonts w:ascii="Cambria Math" w:hAnsi="Cambria Math" w:cs="Times New Roman"/>
                </w:rPr>
                <m:t>AirportShare</m:t>
              </m:r>
            </m:e>
            <m:sub>
              <m:r>
                <w:rPr>
                  <w:rFonts w:ascii="Cambria Math" w:hAnsi="Cambria Math" w:cs="Times New Roman"/>
                </w:rPr>
                <m:t>ikj</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ikj</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ik</m:t>
              </m:r>
            </m:sub>
          </m:sSub>
          <m:r>
            <w:rPr>
              <w:rFonts w:ascii="Cambria Math" w:hAnsi="Cambria Math" w:cs="Times New Roman"/>
            </w:rPr>
            <m:t>+λ+</m:t>
          </m:r>
          <m:sSub>
            <m:sSubPr>
              <m:ctrlPr>
                <w:rPr>
                  <w:rFonts w:ascii="Cambria Math" w:hAnsi="Cambria Math" w:cs="Times New Roman"/>
                  <w:i/>
                </w:rPr>
              </m:ctrlPr>
            </m:sSubPr>
            <m:e>
              <m:r>
                <w:rPr>
                  <w:rFonts w:ascii="Cambria Math" w:hAnsi="Cambria Math" w:cs="Times New Roman"/>
                </w:rPr>
                <m:t>ϵ</m:t>
              </m:r>
            </m:e>
            <m:sub>
              <m:r>
                <w:rPr>
                  <w:rFonts w:ascii="Cambria Math" w:hAnsi="Cambria Math" w:cs="Times New Roman"/>
                </w:rPr>
                <m:t>ikj</m:t>
              </m:r>
            </m:sub>
          </m:sSub>
          <m:r>
            <w:rPr>
              <w:rFonts w:ascii="Cambria Math" w:hAnsi="Cambria Math" w:cs="Times New Roman"/>
            </w:rPr>
            <m:t xml:space="preserve"> </m:t>
          </m:r>
        </m:oMath>
      </m:oMathPara>
    </w:p>
    <w:p w14:paraId="1F02FEDD" w14:textId="77777777" w:rsidR="00DA45B2" w:rsidRPr="004973A9" w:rsidRDefault="00DA45B2" w:rsidP="00DA45B2">
      <w:pPr>
        <w:spacing w:line="360" w:lineRule="auto"/>
        <w:ind w:left="1350" w:hanging="63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w:t>
      </w:r>
      <w:r>
        <w:rPr>
          <w:rFonts w:ascii="Times New Roman" w:hAnsi="Times New Roman" w:cs="Times New Roman"/>
        </w:rPr>
        <w:tab/>
        <w:t xml:space="preserve">            </w:t>
      </w:r>
      <m:oMath>
        <m:r>
          <w:rPr>
            <w:rFonts w:ascii="Cambria Math" w:hAnsi="Cambria Math" w:cs="Times New Roman"/>
          </w:rPr>
          <m:t>i:1,2,…,n</m:t>
        </m:r>
      </m:oMath>
    </w:p>
    <w:p w14:paraId="50F83954" w14:textId="77777777" w:rsidR="00DA45B2" w:rsidRDefault="00DA45B2" w:rsidP="00DA45B2">
      <w:pPr>
        <w:spacing w:line="360" w:lineRule="auto"/>
        <w:ind w:left="1350" w:hanging="63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m:oMath>
        <m:r>
          <w:rPr>
            <w:rFonts w:ascii="Cambria Math" w:hAnsi="Cambria Math" w:cs="Times New Roman"/>
          </w:rPr>
          <m:t>j:1,2, …, m</m:t>
        </m:r>
      </m:oMath>
      <w:r>
        <w:rPr>
          <w:rFonts w:ascii="Times New Roman" w:hAnsi="Times New Roman" w:cs="Times New Roman"/>
        </w:rPr>
        <w:t xml:space="preserve"> </w:t>
      </w:r>
    </w:p>
    <w:p w14:paraId="5DBC2B92" w14:textId="77777777" w:rsidR="00DA45B2" w:rsidRDefault="00DA45B2" w:rsidP="00DA45B2">
      <w:pPr>
        <w:spacing w:line="360" w:lineRule="auto"/>
        <w:ind w:left="1350" w:hanging="63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m:oMath>
        <m:r>
          <w:rPr>
            <w:rFonts w:ascii="Cambria Math" w:hAnsi="Cambria Math" w:cs="Times New Roman"/>
          </w:rPr>
          <m:t xml:space="preserve">k:1,2, …, l </m:t>
        </m:r>
      </m:oMath>
    </w:p>
    <w:p w14:paraId="16E07B00" w14:textId="77777777" w:rsidR="00DA45B2" w:rsidRPr="004973A9" w:rsidRDefault="00DA45B2" w:rsidP="00DA45B2">
      <w:pPr>
        <w:spacing w:line="360" w:lineRule="auto"/>
        <w:ind w:left="6750" w:hanging="270"/>
        <w:rPr>
          <w:rFonts w:ascii="Times New Roman" w:hAnsi="Times New Roman" w:cs="Times New Roman"/>
        </w:rPr>
      </w:pPr>
      <m:oMath>
        <m:r>
          <w:rPr>
            <w:rFonts w:ascii="Cambria Math" w:hAnsi="Cambria Math" w:cs="Times New Roman"/>
          </w:rPr>
          <m:t>λ</m:t>
        </m:r>
      </m:oMath>
      <w:r>
        <w:rPr>
          <w:rFonts w:ascii="Times New Roman" w:hAnsi="Times New Roman" w:cs="Times New Roman"/>
        </w:rPr>
        <w:t xml:space="preserve">: 1997, 1998, 1999, </w:t>
      </w:r>
      <w:proofErr w:type="gramStart"/>
      <w:r>
        <w:rPr>
          <w:rFonts w:ascii="Times New Roman" w:hAnsi="Times New Roman" w:cs="Times New Roman"/>
        </w:rPr>
        <w:t xml:space="preserve">2000,   </w:t>
      </w:r>
      <w:proofErr w:type="gramEnd"/>
      <w:r>
        <w:rPr>
          <w:rFonts w:ascii="Times New Roman" w:hAnsi="Times New Roman" w:cs="Times New Roman"/>
        </w:rPr>
        <w:t xml:space="preserve">    2001,  2003</w:t>
      </w:r>
    </w:p>
    <w:p w14:paraId="2915B21D" w14:textId="34050AFC" w:rsidR="00DA45B2" w:rsidRDefault="0025691A" w:rsidP="00DA45B2">
      <w:pPr>
        <w:spacing w:line="360" w:lineRule="auto"/>
        <w:jc w:val="both"/>
        <w:rPr>
          <w:rFonts w:ascii="Times New Roman" w:hAnsi="Times New Roman" w:cs="Times New Roman"/>
        </w:rPr>
      </w:pPr>
      <w:r>
        <w:rPr>
          <w:rFonts w:ascii="Times New Roman" w:hAnsi="Times New Roman" w:cs="Times New Roman"/>
          <w:noProof/>
        </w:rPr>
        <w:pict w14:anchorId="40834049">
          <v:rect id="_x0000_i1032" alt="" style="width:468pt;height:.05pt;mso-width-percent:0;mso-height-percent:0;mso-width-percent:0;mso-height-percent:0" o:hralign="center" o:hrstd="t" o:hr="t" fillcolor="#a0a0a0" stroked="f"/>
        </w:pict>
      </w:r>
    </w:p>
    <w:p w14:paraId="0EC0E883" w14:textId="19A4A409" w:rsidR="00DA45B2" w:rsidRDefault="00DA45B2" w:rsidP="00277B8A">
      <w:pPr>
        <w:spacing w:line="360" w:lineRule="auto"/>
        <w:ind w:firstLine="720"/>
        <w:jc w:val="both"/>
        <w:rPr>
          <w:rFonts w:ascii="Times New Roman" w:hAnsi="Times New Roman" w:cs="Times New Roman"/>
        </w:rPr>
      </w:pPr>
    </w:p>
    <w:p w14:paraId="225FC7F4" w14:textId="698006DD" w:rsidR="00DA45B2" w:rsidRDefault="00DA45B2" w:rsidP="00CA30F0">
      <w:pPr>
        <w:spacing w:line="360" w:lineRule="auto"/>
        <w:ind w:firstLine="720"/>
        <w:jc w:val="both"/>
        <w:rPr>
          <w:rFonts w:ascii="Times New Roman" w:hAnsi="Times New Roman" w:cs="Times New Roman"/>
        </w:rPr>
      </w:pPr>
      <w:r w:rsidRPr="00ED1281">
        <w:rPr>
          <w:rFonts w:ascii="Times New Roman" w:hAnsi="Times New Roman" w:cs="Times New Roman"/>
        </w:rPr>
        <w:t>In a decision that is consistent with the literature</w:t>
      </w:r>
      <w:r>
        <w:rPr>
          <w:rFonts w:ascii="Times New Roman" w:hAnsi="Times New Roman" w:cs="Times New Roman"/>
        </w:rPr>
        <w:t xml:space="preserve">, the dependent variable for this research is the natural log of the average fare of airline </w:t>
      </w:r>
      <w:proofErr w:type="spellStart"/>
      <w:r>
        <w:rPr>
          <w:rFonts w:ascii="Times New Roman" w:hAnsi="Times New Roman" w:cs="Times New Roman"/>
          <w:i/>
        </w:rPr>
        <w:t>i</w:t>
      </w:r>
      <w:proofErr w:type="spellEnd"/>
      <w:r>
        <w:rPr>
          <w:rFonts w:ascii="Times New Roman" w:hAnsi="Times New Roman" w:cs="Times New Roman"/>
          <w:i/>
        </w:rPr>
        <w:t xml:space="preserve"> </w:t>
      </w:r>
      <w:r>
        <w:rPr>
          <w:rFonts w:ascii="Times New Roman" w:hAnsi="Times New Roman" w:cs="Times New Roman"/>
        </w:rPr>
        <w:t xml:space="preserve">in route </w:t>
      </w:r>
      <w:r>
        <w:rPr>
          <w:rFonts w:ascii="Times New Roman" w:hAnsi="Times New Roman" w:cs="Times New Roman"/>
          <w:i/>
        </w:rPr>
        <w:t>k</w:t>
      </w:r>
      <w:r>
        <w:rPr>
          <w:rFonts w:ascii="Times New Roman" w:hAnsi="Times New Roman" w:cs="Times New Roman"/>
        </w:rPr>
        <w:t xml:space="preserve"> at quarter </w:t>
      </w:r>
      <w:r>
        <w:rPr>
          <w:rFonts w:ascii="Times New Roman" w:hAnsi="Times New Roman" w:cs="Times New Roman"/>
          <w:i/>
        </w:rPr>
        <w:t>j.</w:t>
      </w:r>
      <w:r>
        <w:rPr>
          <w:rFonts w:ascii="Times New Roman" w:hAnsi="Times New Roman" w:cs="Times New Roman"/>
        </w:rPr>
        <w:t xml:space="preserve"> The coefficient on </w:t>
      </w:r>
      <w:r>
        <w:rPr>
          <w:rFonts w:ascii="Times New Roman" w:hAnsi="Times New Roman" w:cs="Times New Roman"/>
          <w:i/>
        </w:rPr>
        <w:t>Airport</w:t>
      </w:r>
      <w:r w:rsidRPr="003A4449">
        <w:rPr>
          <w:rFonts w:ascii="Times New Roman" w:hAnsi="Times New Roman" w:cs="Times New Roman"/>
          <w:i/>
        </w:rPr>
        <w:t>Share</w:t>
      </w:r>
      <w:r>
        <w:rPr>
          <w:rFonts w:ascii="Times New Roman" w:hAnsi="Times New Roman" w:cs="Times New Roman"/>
          <w:i/>
        </w:rPr>
        <w:t xml:space="preserve"> </w:t>
      </w:r>
      <w:r>
        <w:rPr>
          <w:rFonts w:ascii="Times New Roman" w:hAnsi="Times New Roman" w:cs="Times New Roman"/>
        </w:rPr>
        <w:t xml:space="preserve">measures the average of carrier </w:t>
      </w:r>
      <w:r>
        <w:rPr>
          <w:rFonts w:ascii="Times New Roman" w:hAnsi="Times New Roman" w:cs="Times New Roman"/>
          <w:i/>
        </w:rPr>
        <w:t>i</w:t>
      </w:r>
      <w:r>
        <w:rPr>
          <w:rFonts w:ascii="Times New Roman" w:hAnsi="Times New Roman" w:cs="Times New Roman"/>
        </w:rPr>
        <w:t xml:space="preserve">’s percent of total departing passengers at both endpoints of market </w:t>
      </w:r>
      <w:r>
        <w:rPr>
          <w:rFonts w:ascii="Times New Roman" w:hAnsi="Times New Roman" w:cs="Times New Roman"/>
          <w:i/>
        </w:rPr>
        <w:t xml:space="preserve">k </w:t>
      </w:r>
      <w:r>
        <w:rPr>
          <w:rFonts w:ascii="Times New Roman" w:hAnsi="Times New Roman" w:cs="Times New Roman"/>
        </w:rPr>
        <w:t xml:space="preserve">in quarter </w:t>
      </w:r>
      <w:r>
        <w:rPr>
          <w:rFonts w:ascii="Times New Roman" w:hAnsi="Times New Roman" w:cs="Times New Roman"/>
          <w:i/>
        </w:rPr>
        <w:t>j</w:t>
      </w:r>
      <w:r>
        <w:rPr>
          <w:rFonts w:ascii="Times New Roman" w:hAnsi="Times New Roman" w:cs="Times New Roman"/>
        </w:rPr>
        <w:t>. It is measured on an interval of [0,100] to facilitate easier interpretation of the results.</w:t>
      </w:r>
      <w:r w:rsidR="00CA30F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ikj</m:t>
            </m:r>
          </m:sub>
        </m:sSub>
      </m:oMath>
      <w:r w:rsidR="00CA30F0">
        <w:rPr>
          <w:rFonts w:ascii="Times New Roman" w:hAnsi="Times New Roman" w:cs="Times New Roman"/>
          <w:i/>
        </w:rPr>
        <w:t xml:space="preserve"> </w:t>
      </w:r>
      <w:r w:rsidR="00CA30F0">
        <w:rPr>
          <w:rFonts w:ascii="Times New Roman" w:hAnsi="Times New Roman" w:cs="Times New Roman"/>
        </w:rPr>
        <w:t xml:space="preserve">is a set of control variables, </w:t>
      </w:r>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ik</m:t>
            </m:r>
          </m:sub>
        </m:sSub>
      </m:oMath>
      <w:r w:rsidR="00CA30F0">
        <w:rPr>
          <w:rFonts w:ascii="Times New Roman" w:hAnsi="Times New Roman" w:cs="Times New Roman"/>
        </w:rPr>
        <w:t xml:space="preserve"> is the set of fixed effects for carrier </w:t>
      </w:r>
      <w:proofErr w:type="spellStart"/>
      <w:r w:rsidR="00CA30F0">
        <w:rPr>
          <w:rFonts w:ascii="Times New Roman" w:hAnsi="Times New Roman" w:cs="Times New Roman"/>
          <w:i/>
        </w:rPr>
        <w:t>i</w:t>
      </w:r>
      <w:proofErr w:type="spellEnd"/>
      <w:r w:rsidR="00CA30F0">
        <w:rPr>
          <w:rFonts w:ascii="Times New Roman" w:hAnsi="Times New Roman" w:cs="Times New Roman"/>
        </w:rPr>
        <w:t xml:space="preserve"> in route </w:t>
      </w:r>
      <w:r w:rsidR="00CA30F0">
        <w:rPr>
          <w:rFonts w:ascii="Times New Roman" w:hAnsi="Times New Roman" w:cs="Times New Roman"/>
          <w:i/>
        </w:rPr>
        <w:t>k</w:t>
      </w:r>
      <w:r w:rsidR="00CA30F0">
        <w:rPr>
          <w:rFonts w:ascii="Times New Roman" w:hAnsi="Times New Roman" w:cs="Times New Roman"/>
        </w:rPr>
        <w:t xml:space="preserve">, </w:t>
      </w:r>
      <m:oMath>
        <m:r>
          <w:rPr>
            <w:rFonts w:ascii="Cambria Math" w:hAnsi="Cambria Math" w:cs="Times New Roman"/>
          </w:rPr>
          <m:t>λ</m:t>
        </m:r>
      </m:oMath>
      <w:r w:rsidR="00CA30F0">
        <w:rPr>
          <w:rFonts w:ascii="Times New Roman" w:hAnsi="Times New Roman" w:cs="Times New Roman"/>
        </w:rPr>
        <w:t xml:space="preserve"> is a set of year fixed effects, and </w:t>
      </w:r>
      <m:oMath>
        <m:sSub>
          <m:sSubPr>
            <m:ctrlPr>
              <w:rPr>
                <w:rFonts w:ascii="Cambria Math" w:hAnsi="Cambria Math" w:cs="Times New Roman"/>
                <w:i/>
              </w:rPr>
            </m:ctrlPr>
          </m:sSubPr>
          <m:e>
            <m:r>
              <w:rPr>
                <w:rFonts w:ascii="Cambria Math" w:hAnsi="Cambria Math" w:cs="Times New Roman"/>
              </w:rPr>
              <m:t>ϵ</m:t>
            </m:r>
          </m:e>
          <m:sub>
            <m:r>
              <w:rPr>
                <w:rFonts w:ascii="Cambria Math" w:hAnsi="Cambria Math" w:cs="Times New Roman"/>
              </w:rPr>
              <m:t>ikj</m:t>
            </m:r>
          </m:sub>
        </m:sSub>
      </m:oMath>
      <w:r w:rsidR="00CA30F0">
        <w:rPr>
          <w:rFonts w:ascii="Times New Roman" w:hAnsi="Times New Roman" w:cs="Times New Roman"/>
        </w:rPr>
        <w:t xml:space="preserve"> is the random error. </w:t>
      </w:r>
    </w:p>
    <w:p w14:paraId="4DE979E8" w14:textId="227CAE78" w:rsidR="009F04A9" w:rsidRDefault="00EB51C5" w:rsidP="00277B8A">
      <w:pPr>
        <w:spacing w:line="360" w:lineRule="auto"/>
        <w:ind w:firstLine="720"/>
        <w:jc w:val="both"/>
        <w:rPr>
          <w:rFonts w:ascii="Times New Roman" w:hAnsi="Times New Roman" w:cs="Times New Roman"/>
        </w:rPr>
      </w:pPr>
      <w:r>
        <w:rPr>
          <w:rFonts w:ascii="Times New Roman" w:hAnsi="Times New Roman" w:cs="Times New Roman"/>
        </w:rPr>
        <w:t xml:space="preserve">The </w:t>
      </w:r>
      <w:r w:rsidR="00DA45B2">
        <w:rPr>
          <w:rFonts w:ascii="Times New Roman" w:hAnsi="Times New Roman" w:cs="Times New Roman"/>
        </w:rPr>
        <w:t>second</w:t>
      </w:r>
      <w:r>
        <w:rPr>
          <w:rFonts w:ascii="Times New Roman" w:hAnsi="Times New Roman" w:cs="Times New Roman"/>
        </w:rPr>
        <w:t xml:space="preserve"> equation represents the </w:t>
      </w:r>
      <w:r w:rsidR="004973A9">
        <w:rPr>
          <w:rFonts w:ascii="Times New Roman" w:hAnsi="Times New Roman" w:cs="Times New Roman"/>
        </w:rPr>
        <w:t xml:space="preserve">general </w:t>
      </w:r>
      <w:r>
        <w:rPr>
          <w:rFonts w:ascii="Times New Roman" w:hAnsi="Times New Roman" w:cs="Times New Roman"/>
        </w:rPr>
        <w:t xml:space="preserve">fixed effects model which is </w:t>
      </w:r>
      <w:r w:rsidR="00DA45B2">
        <w:rPr>
          <w:rFonts w:ascii="Times New Roman" w:hAnsi="Times New Roman" w:cs="Times New Roman"/>
        </w:rPr>
        <w:t>compared to Equation 1</w:t>
      </w:r>
      <w:r w:rsidR="004F1DFA">
        <w:rPr>
          <w:rFonts w:ascii="Times New Roman" w:hAnsi="Times New Roman" w:cs="Times New Roman"/>
        </w:rPr>
        <w:t>.</w:t>
      </w:r>
      <w:r w:rsidR="00DA45B2">
        <w:rPr>
          <w:rFonts w:ascii="Times New Roman" w:hAnsi="Times New Roman" w:cs="Times New Roman"/>
        </w:rPr>
        <w:t xml:space="preserve"> If greater usage of the internet leads to a decreased </w:t>
      </w:r>
      <w:r w:rsidR="005D2DDA">
        <w:rPr>
          <w:rFonts w:ascii="Times New Roman" w:hAnsi="Times New Roman" w:cs="Times New Roman"/>
        </w:rPr>
        <w:t>premium,</w:t>
      </w:r>
      <w:r w:rsidR="00CA30F0">
        <w:rPr>
          <w:rFonts w:ascii="Times New Roman" w:hAnsi="Times New Roman" w:cs="Times New Roman"/>
        </w:rPr>
        <w:t xml:space="preserve"> then we should expect that</w:t>
      </w:r>
      <w:r w:rsidR="00DA45B2">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3</m:t>
            </m:r>
          </m:sub>
        </m:sSub>
      </m:oMath>
      <w:r w:rsidR="00CA30F0">
        <w:rPr>
          <w:rFonts w:ascii="Times New Roman" w:hAnsi="Times New Roman" w:cs="Times New Roman"/>
        </w:rPr>
        <w:t xml:space="preserve"> </w:t>
      </w:r>
      <w:r w:rsidR="005D2DDA">
        <w:rPr>
          <w:rFonts w:ascii="Times New Roman" w:hAnsi="Times New Roman" w:cs="Times New Roman"/>
        </w:rPr>
        <w:t xml:space="preserve">is negative and the combined effect of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oMath>
      <w:r w:rsidR="005D2DDA">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3</m:t>
            </m:r>
          </m:sub>
        </m:sSub>
        <m:r>
          <w:rPr>
            <w:rFonts w:ascii="Cambria Math" w:hAnsi="Cambria Math" w:cs="Times New Roman"/>
          </w:rPr>
          <m:t xml:space="preserve"> </m:t>
        </m:r>
      </m:oMath>
      <w:r w:rsidR="005D2DDA">
        <w:rPr>
          <w:rFonts w:ascii="Times New Roman" w:hAnsi="Times New Roman" w:cs="Times New Roman"/>
        </w:rPr>
        <w:t xml:space="preserve">leads to lower fares than those estimated with Equation 1. </w:t>
      </w:r>
    </w:p>
    <w:p w14:paraId="14793D49" w14:textId="4DF9031A" w:rsidR="00EB51C5" w:rsidRDefault="0025691A" w:rsidP="00EB51C5">
      <w:pPr>
        <w:spacing w:line="360" w:lineRule="auto"/>
        <w:rPr>
          <w:rFonts w:ascii="Times New Roman" w:hAnsi="Times New Roman" w:cs="Times New Roman"/>
        </w:rPr>
      </w:pPr>
      <w:r>
        <w:rPr>
          <w:rFonts w:ascii="Times New Roman" w:hAnsi="Times New Roman" w:cs="Times New Roman"/>
          <w:noProof/>
        </w:rPr>
        <w:pict w14:anchorId="64F8D229">
          <v:rect id="_x0000_i1031" alt="" style="width:468pt;height:.05pt;mso-width-percent:0;mso-height-percent:0;mso-width-percent:0;mso-height-percent:0" o:hralign="center" o:hrstd="t" o:hr="t" fillcolor="#a0a0a0" stroked="f"/>
        </w:pict>
      </w:r>
    </w:p>
    <w:p w14:paraId="2B22BBC7" w14:textId="035E2689" w:rsidR="00DA45B2" w:rsidRDefault="00DA45B2" w:rsidP="00EB51C5">
      <w:pPr>
        <w:spacing w:line="360" w:lineRule="auto"/>
        <w:rPr>
          <w:rFonts w:ascii="Times New Roman" w:hAnsi="Times New Roman" w:cs="Times New Roman"/>
        </w:rPr>
      </w:pPr>
      <w:r>
        <w:rPr>
          <w:rFonts w:ascii="Times New Roman" w:hAnsi="Times New Roman" w:cs="Times New Roman"/>
        </w:rPr>
        <w:t>Equation 2:</w:t>
      </w:r>
    </w:p>
    <w:p w14:paraId="0E954478" w14:textId="0FFB2676" w:rsidR="00EB51C5" w:rsidRPr="00EB51C5" w:rsidRDefault="0025691A" w:rsidP="00EB51C5">
      <w:pPr>
        <w:spacing w:line="360" w:lineRule="auto"/>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LnFare</m:t>
              </m:r>
            </m:e>
            <m:sub>
              <m:r>
                <w:rPr>
                  <w:rFonts w:ascii="Cambria Math" w:hAnsi="Cambria Math" w:cs="Times New Roman"/>
                </w:rPr>
                <m:t>ikj</m:t>
              </m:r>
            </m:sub>
          </m:sSub>
          <m: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r>
                <w:rPr>
                  <w:rFonts w:ascii="Cambria Math" w:hAnsi="Cambria Math" w:cs="Times New Roman"/>
                </w:rPr>
                <m:t>AirportShare</m:t>
              </m:r>
            </m:e>
            <m:sub>
              <m:r>
                <w:rPr>
                  <w:rFonts w:ascii="Cambria Math" w:hAnsi="Cambria Math" w:cs="Times New Roman"/>
                </w:rPr>
                <m:t>ikj</m:t>
              </m:r>
            </m:sub>
          </m:sSub>
          <m:r>
            <w:rPr>
              <w:rFonts w:ascii="Cambria Math" w:hAnsi="Cambria Math" w:cs="Times New Roman"/>
            </w:rPr>
            <m:t xml:space="preserve">+ </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m:t>
                  </m:r>
                </m:sub>
              </m:sSub>
              <m:r>
                <w:rPr>
                  <w:rFonts w:ascii="Cambria Math" w:hAnsi="Cambria Math" w:cs="Times New Roman"/>
                </w:rPr>
                <m:t>InternetRate</m:t>
              </m:r>
            </m:e>
            <m:sub>
              <m:r>
                <w:rPr>
                  <w:rFonts w:ascii="Cambria Math" w:hAnsi="Cambria Math" w:cs="Times New Roman"/>
                </w:rPr>
                <m:t>kj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3</m:t>
              </m:r>
            </m:sub>
          </m:sSub>
          <m:sSup>
            <m:sSupPr>
              <m:ctrlPr>
                <w:rPr>
                  <w:rFonts w:ascii="Cambria Math" w:hAnsi="Cambria Math" w:cs="Times New Roman"/>
                  <w:i/>
                </w:rPr>
              </m:ctrlPr>
            </m:sSupPr>
            <m:e>
              <m:r>
                <w:rPr>
                  <w:rFonts w:ascii="Cambria Math" w:hAnsi="Cambria Math" w:cs="Times New Roman"/>
                </w:rPr>
                <m:t>Rate</m:t>
              </m:r>
            </m:e>
            <m:sup>
              <m:r>
                <w:rPr>
                  <w:rFonts w:ascii="Cambria Math" w:hAnsi="Cambria Math" w:cs="Times New Roman"/>
                </w:rPr>
                <m:t>*</m:t>
              </m:r>
            </m:sup>
          </m:sSup>
          <m:r>
            <w:rPr>
              <w:rFonts w:ascii="Cambria Math" w:hAnsi="Cambria Math" w:cs="Times New Roman"/>
            </w:rPr>
            <m:t xml:space="preserve">Share+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4</m:t>
              </m:r>
            </m:sub>
          </m:sSub>
          <m:sSup>
            <m:sSupPr>
              <m:ctrlPr>
                <w:rPr>
                  <w:rFonts w:ascii="Cambria Math" w:hAnsi="Cambria Math" w:cs="Times New Roman"/>
                  <w:i/>
                </w:rPr>
              </m:ctrlPr>
            </m:sSupPr>
            <m:e>
              <m:r>
                <w:rPr>
                  <w:rFonts w:ascii="Cambria Math" w:hAnsi="Cambria Math" w:cs="Times New Roman"/>
                </w:rPr>
                <m:t>InternetRate</m:t>
              </m:r>
            </m:e>
            <m:sup>
              <m:r>
                <w:rPr>
                  <w:rFonts w:ascii="Cambria Math" w:hAnsi="Cambria Math" w:cs="Times New Roman"/>
                </w:rPr>
                <m:t>*</m:t>
              </m:r>
            </m:sup>
          </m:sSup>
          <m:r>
            <w:rPr>
              <w:rFonts w:ascii="Cambria Math" w:hAnsi="Cambria Math" w:cs="Times New Roman"/>
            </w:rPr>
            <m:t xml:space="preserve">λ+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4</m:t>
              </m:r>
            </m:sub>
          </m:sSub>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ikj</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ik</m:t>
              </m:r>
            </m:sub>
          </m:sSub>
          <m:r>
            <w:rPr>
              <w:rFonts w:ascii="Cambria Math" w:hAnsi="Cambria Math" w:cs="Times New Roman"/>
            </w:rPr>
            <m:t>+λ+</m:t>
          </m:r>
          <m:sSub>
            <m:sSubPr>
              <m:ctrlPr>
                <w:rPr>
                  <w:rFonts w:ascii="Cambria Math" w:hAnsi="Cambria Math" w:cs="Times New Roman"/>
                  <w:i/>
                </w:rPr>
              </m:ctrlPr>
            </m:sSubPr>
            <m:e>
              <m:r>
                <w:rPr>
                  <w:rFonts w:ascii="Cambria Math" w:hAnsi="Cambria Math" w:cs="Times New Roman"/>
                </w:rPr>
                <m:t>ϵ</m:t>
              </m:r>
            </m:e>
            <m:sub>
              <m:r>
                <w:rPr>
                  <w:rFonts w:ascii="Cambria Math" w:hAnsi="Cambria Math" w:cs="Times New Roman"/>
                </w:rPr>
                <m:t>ikj</m:t>
              </m:r>
            </m:sub>
          </m:sSub>
          <m:r>
            <w:rPr>
              <w:rFonts w:ascii="Cambria Math" w:hAnsi="Cambria Math" w:cs="Times New Roman"/>
            </w:rPr>
            <m:t xml:space="preserve"> </m:t>
          </m:r>
        </m:oMath>
      </m:oMathPara>
    </w:p>
    <w:p w14:paraId="486360FC" w14:textId="268FA8EC" w:rsidR="004973A9" w:rsidRPr="004973A9" w:rsidRDefault="004973A9" w:rsidP="004973A9">
      <w:pPr>
        <w:spacing w:line="360" w:lineRule="auto"/>
        <w:ind w:left="1350" w:hanging="63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B0BD6">
        <w:rPr>
          <w:rFonts w:ascii="Times New Roman" w:hAnsi="Times New Roman" w:cs="Times New Roman"/>
        </w:rPr>
        <w:t>for:</w:t>
      </w:r>
      <w:r>
        <w:rPr>
          <w:rFonts w:ascii="Times New Roman" w:hAnsi="Times New Roman" w:cs="Times New Roman"/>
        </w:rPr>
        <w:t xml:space="preserve">    </w:t>
      </w:r>
      <w:r>
        <w:rPr>
          <w:rFonts w:ascii="Times New Roman" w:hAnsi="Times New Roman" w:cs="Times New Roman"/>
        </w:rPr>
        <w:tab/>
        <w:t xml:space="preserve">           </w:t>
      </w:r>
      <w:r w:rsidR="00CB0BD6">
        <w:rPr>
          <w:rFonts w:ascii="Times New Roman" w:hAnsi="Times New Roman" w:cs="Times New Roman"/>
        </w:rPr>
        <w:t xml:space="preserve"> </w:t>
      </w:r>
      <m:oMath>
        <m:r>
          <w:rPr>
            <w:rFonts w:ascii="Cambria Math" w:hAnsi="Cambria Math" w:cs="Times New Roman"/>
          </w:rPr>
          <m:t>i:1,2,…,n</m:t>
        </m:r>
      </m:oMath>
    </w:p>
    <w:p w14:paraId="5B2462E4" w14:textId="50114E2E" w:rsidR="006472D0" w:rsidRDefault="004973A9" w:rsidP="004973A9">
      <w:pPr>
        <w:spacing w:line="360" w:lineRule="auto"/>
        <w:ind w:left="1350" w:hanging="63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m:oMath>
        <m:r>
          <w:rPr>
            <w:rFonts w:ascii="Cambria Math" w:hAnsi="Cambria Math" w:cs="Times New Roman"/>
          </w:rPr>
          <m:t>j:1,2, …, m</m:t>
        </m:r>
      </m:oMath>
      <w:r w:rsidR="007A358D">
        <w:rPr>
          <w:rFonts w:ascii="Times New Roman" w:hAnsi="Times New Roman" w:cs="Times New Roman"/>
        </w:rPr>
        <w:t xml:space="preserve"> </w:t>
      </w:r>
    </w:p>
    <w:p w14:paraId="4A35D518" w14:textId="35DC34D4" w:rsidR="004973A9" w:rsidRDefault="004973A9" w:rsidP="004973A9">
      <w:pPr>
        <w:spacing w:line="360" w:lineRule="auto"/>
        <w:ind w:left="1350" w:hanging="63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m:oMath>
        <m:r>
          <w:rPr>
            <w:rFonts w:ascii="Cambria Math" w:hAnsi="Cambria Math" w:cs="Times New Roman"/>
          </w:rPr>
          <m:t xml:space="preserve">k:1,2, …, l </m:t>
        </m:r>
      </m:oMath>
    </w:p>
    <w:p w14:paraId="10CBBC78" w14:textId="06C45A14" w:rsidR="00C32DD5" w:rsidRDefault="00C32DD5" w:rsidP="004F1DFA">
      <w:pPr>
        <w:spacing w:line="360" w:lineRule="auto"/>
        <w:ind w:left="6750" w:hanging="270"/>
        <w:rPr>
          <w:rFonts w:ascii="Times New Roman" w:hAnsi="Times New Roman" w:cs="Times New Roman"/>
        </w:rPr>
      </w:pPr>
      <m:oMath>
        <m:r>
          <w:rPr>
            <w:rFonts w:ascii="Cambria Math" w:hAnsi="Cambria Math" w:cs="Times New Roman"/>
          </w:rPr>
          <m:t>λ</m:t>
        </m:r>
      </m:oMath>
      <w:r>
        <w:rPr>
          <w:rFonts w:ascii="Times New Roman" w:hAnsi="Times New Roman" w:cs="Times New Roman"/>
        </w:rPr>
        <w:t>: 1997, 1998,</w:t>
      </w:r>
      <w:r w:rsidR="004F1DFA">
        <w:rPr>
          <w:rFonts w:ascii="Times New Roman" w:hAnsi="Times New Roman" w:cs="Times New Roman"/>
        </w:rPr>
        <w:t xml:space="preserve"> 1999, </w:t>
      </w:r>
      <w:proofErr w:type="gramStart"/>
      <w:r w:rsidR="004F1DFA">
        <w:rPr>
          <w:rFonts w:ascii="Times New Roman" w:hAnsi="Times New Roman" w:cs="Times New Roman"/>
        </w:rPr>
        <w:t>2000</w:t>
      </w:r>
      <w:r>
        <w:rPr>
          <w:rFonts w:ascii="Times New Roman" w:hAnsi="Times New Roman" w:cs="Times New Roman"/>
        </w:rPr>
        <w:t xml:space="preserve">, </w:t>
      </w:r>
      <w:r w:rsidR="004F1DFA">
        <w:rPr>
          <w:rFonts w:ascii="Times New Roman" w:hAnsi="Times New Roman" w:cs="Times New Roman"/>
        </w:rPr>
        <w:t xml:space="preserve">  </w:t>
      </w:r>
      <w:proofErr w:type="gramEnd"/>
      <w:r w:rsidR="004F1DFA">
        <w:rPr>
          <w:rFonts w:ascii="Times New Roman" w:hAnsi="Times New Roman" w:cs="Times New Roman"/>
        </w:rPr>
        <w:t xml:space="preserve">    </w:t>
      </w:r>
      <w:r>
        <w:rPr>
          <w:rFonts w:ascii="Times New Roman" w:hAnsi="Times New Roman" w:cs="Times New Roman"/>
        </w:rPr>
        <w:t>200</w:t>
      </w:r>
      <w:r w:rsidR="004F1DFA">
        <w:rPr>
          <w:rFonts w:ascii="Times New Roman" w:hAnsi="Times New Roman" w:cs="Times New Roman"/>
        </w:rPr>
        <w:t>1,  2003</w:t>
      </w:r>
    </w:p>
    <w:p w14:paraId="35C0729B" w14:textId="32F966C5" w:rsidR="00DA45B2" w:rsidRPr="004973A9" w:rsidRDefault="0025691A" w:rsidP="00DA45B2">
      <w:pPr>
        <w:spacing w:line="360" w:lineRule="auto"/>
        <w:rPr>
          <w:rFonts w:ascii="Times New Roman" w:hAnsi="Times New Roman" w:cs="Times New Roman"/>
        </w:rPr>
      </w:pPr>
      <w:r>
        <w:rPr>
          <w:rFonts w:ascii="Times New Roman" w:hAnsi="Times New Roman" w:cs="Times New Roman"/>
          <w:noProof/>
        </w:rPr>
        <w:pict w14:anchorId="24E871D4">
          <v:rect id="_x0000_i1030" alt="" style="width:468pt;height:.05pt;mso-width-percent:0;mso-height-percent:0;mso-width-percent:0;mso-height-percent:0" o:hralign="center" o:hrstd="t" o:hr="t" fillcolor="#a0a0a0" stroked="f"/>
        </w:pict>
      </w:r>
    </w:p>
    <w:p w14:paraId="6EBCE217" w14:textId="77777777" w:rsidR="00CB0BD6" w:rsidRDefault="00CB0BD6" w:rsidP="004B06A1">
      <w:pPr>
        <w:spacing w:line="360" w:lineRule="auto"/>
        <w:rPr>
          <w:rFonts w:ascii="Times New Roman" w:hAnsi="Times New Roman" w:cs="Times New Roman"/>
        </w:rPr>
      </w:pPr>
    </w:p>
    <w:p w14:paraId="2AE35F7A" w14:textId="585BD96F" w:rsidR="00843F6F" w:rsidRDefault="005D2DDA" w:rsidP="005B266C">
      <w:pPr>
        <w:spacing w:line="360" w:lineRule="auto"/>
        <w:ind w:firstLine="720"/>
        <w:jc w:val="both"/>
        <w:rPr>
          <w:rFonts w:ascii="Times New Roman" w:hAnsi="Times New Roman" w:cs="Times New Roman"/>
        </w:rPr>
      </w:pPr>
      <w:r>
        <w:rPr>
          <w:rFonts w:ascii="Times New Roman" w:hAnsi="Times New Roman" w:cs="Times New Roman"/>
        </w:rPr>
        <w:t xml:space="preserve">Equation 2 augments Equation 1 with a few additional variables of interest. </w:t>
      </w:r>
      <w:r w:rsidR="003A4449">
        <w:rPr>
          <w:rFonts w:ascii="Times New Roman" w:hAnsi="Times New Roman" w:cs="Times New Roman"/>
        </w:rPr>
        <w:t xml:space="preserve">The coefficient on </w:t>
      </w:r>
      <w:proofErr w:type="spellStart"/>
      <w:r w:rsidR="003A4449">
        <w:rPr>
          <w:rFonts w:ascii="Times New Roman" w:hAnsi="Times New Roman" w:cs="Times New Roman"/>
          <w:i/>
        </w:rPr>
        <w:t>InternetRate</w:t>
      </w:r>
      <w:proofErr w:type="spellEnd"/>
      <w:r w:rsidR="003A4449">
        <w:rPr>
          <w:rFonts w:ascii="Times New Roman" w:hAnsi="Times New Roman" w:cs="Times New Roman"/>
        </w:rPr>
        <w:t xml:space="preserve"> estimates the effect of a one percentage point increase or decrease in the ratio of households who use the internet in their home in the </w:t>
      </w:r>
      <w:r w:rsidR="00843F6F">
        <w:rPr>
          <w:rFonts w:ascii="Times New Roman" w:hAnsi="Times New Roman" w:cs="Times New Roman"/>
        </w:rPr>
        <w:t xml:space="preserve">MSA of the </w:t>
      </w:r>
      <w:r w:rsidR="003A4449">
        <w:rPr>
          <w:rFonts w:ascii="Times New Roman" w:hAnsi="Times New Roman" w:cs="Times New Roman"/>
        </w:rPr>
        <w:t xml:space="preserve">origin airport of market </w:t>
      </w:r>
      <w:r w:rsidR="003A4449">
        <w:rPr>
          <w:rFonts w:ascii="Times New Roman" w:hAnsi="Times New Roman" w:cs="Times New Roman"/>
          <w:i/>
        </w:rPr>
        <w:t xml:space="preserve">k </w:t>
      </w:r>
      <w:r w:rsidR="003A4449">
        <w:rPr>
          <w:rFonts w:ascii="Times New Roman" w:hAnsi="Times New Roman" w:cs="Times New Roman"/>
        </w:rPr>
        <w:t xml:space="preserve">in quarter </w:t>
      </w:r>
      <w:r w:rsidR="003A4449">
        <w:rPr>
          <w:rFonts w:ascii="Times New Roman" w:hAnsi="Times New Roman" w:cs="Times New Roman"/>
          <w:i/>
        </w:rPr>
        <w:t>j.</w:t>
      </w:r>
      <w:r w:rsidR="00A907AE">
        <w:rPr>
          <w:rFonts w:ascii="Times New Roman" w:hAnsi="Times New Roman" w:cs="Times New Roman"/>
          <w:i/>
        </w:rPr>
        <w:t xml:space="preserve"> </w:t>
      </w:r>
      <w:proofErr w:type="spellStart"/>
      <w:r w:rsidR="00A907AE">
        <w:rPr>
          <w:rFonts w:ascii="Times New Roman" w:hAnsi="Times New Roman" w:cs="Times New Roman"/>
          <w:i/>
        </w:rPr>
        <w:t>InternetRate</w:t>
      </w:r>
      <w:proofErr w:type="spellEnd"/>
      <w:r w:rsidR="00A907AE">
        <w:rPr>
          <w:rFonts w:ascii="Times New Roman" w:hAnsi="Times New Roman" w:cs="Times New Roman"/>
        </w:rPr>
        <w:t xml:space="preserve"> is measured on an interval of [0,100]. </w:t>
      </w:r>
      <w:r w:rsidR="004F1DFA">
        <w:rPr>
          <w:rFonts w:ascii="Times New Roman" w:hAnsi="Times New Roman" w:cs="Times New Roman"/>
        </w:rPr>
        <w:t xml:space="preserve">The variable </w:t>
      </w:r>
      <w:r w:rsidR="004F1DFA">
        <w:rPr>
          <w:rFonts w:ascii="Times New Roman" w:hAnsi="Times New Roman" w:cs="Times New Roman"/>
          <w:i/>
          <w:iCs/>
        </w:rPr>
        <w:t xml:space="preserve">Rate*Share </w:t>
      </w:r>
      <w:r w:rsidR="004F1DFA">
        <w:rPr>
          <w:rFonts w:ascii="Times New Roman" w:hAnsi="Times New Roman" w:cs="Times New Roman"/>
        </w:rPr>
        <w:t xml:space="preserve">is an interaction term between </w:t>
      </w:r>
      <w:proofErr w:type="spellStart"/>
      <w:r w:rsidR="004F1DFA">
        <w:rPr>
          <w:rFonts w:ascii="Times New Roman" w:hAnsi="Times New Roman" w:cs="Times New Roman"/>
          <w:i/>
          <w:iCs/>
        </w:rPr>
        <w:t>InternetRate</w:t>
      </w:r>
      <w:proofErr w:type="spellEnd"/>
      <w:r w:rsidR="004F1DFA">
        <w:rPr>
          <w:rFonts w:ascii="Times New Roman" w:hAnsi="Times New Roman" w:cs="Times New Roman"/>
          <w:i/>
          <w:iCs/>
        </w:rPr>
        <w:t xml:space="preserve"> </w:t>
      </w:r>
      <w:r w:rsidR="004F1DFA">
        <w:rPr>
          <w:rFonts w:ascii="Times New Roman" w:hAnsi="Times New Roman" w:cs="Times New Roman"/>
        </w:rPr>
        <w:t xml:space="preserve">and </w:t>
      </w:r>
      <w:r w:rsidR="004F1DFA">
        <w:rPr>
          <w:rFonts w:ascii="Times New Roman" w:hAnsi="Times New Roman" w:cs="Times New Roman"/>
          <w:i/>
          <w:iCs/>
        </w:rPr>
        <w:t>AirportShare</w:t>
      </w:r>
      <w:r w:rsidR="004F1DFA">
        <w:rPr>
          <w:rFonts w:ascii="Times New Roman" w:hAnsi="Times New Roman" w:cs="Times New Roman"/>
        </w:rPr>
        <w:t xml:space="preserve">, and </w:t>
      </w:r>
      <m:oMath>
        <m:sSup>
          <m:sSupPr>
            <m:ctrlPr>
              <w:rPr>
                <w:rFonts w:ascii="Cambria Math" w:hAnsi="Cambria Math" w:cs="Times New Roman"/>
                <w:i/>
              </w:rPr>
            </m:ctrlPr>
          </m:sSupPr>
          <m:e>
            <m:r>
              <w:rPr>
                <w:rFonts w:ascii="Cambria Math" w:hAnsi="Cambria Math" w:cs="Times New Roman"/>
              </w:rPr>
              <m:t>InternetRate</m:t>
            </m:r>
          </m:e>
          <m:sup>
            <m:r>
              <w:rPr>
                <w:rFonts w:ascii="Cambria Math" w:hAnsi="Cambria Math" w:cs="Times New Roman"/>
              </w:rPr>
              <m:t>*</m:t>
            </m:r>
          </m:sup>
        </m:sSup>
        <m:r>
          <w:rPr>
            <w:rFonts w:ascii="Cambria Math" w:hAnsi="Cambria Math" w:cs="Times New Roman"/>
          </w:rPr>
          <m:t>λ</m:t>
        </m:r>
      </m:oMath>
      <w:r w:rsidR="004F1DFA">
        <w:rPr>
          <w:rFonts w:ascii="Times New Roman" w:hAnsi="Times New Roman" w:cs="Times New Roman"/>
        </w:rPr>
        <w:t xml:space="preserve"> is an interaction term between </w:t>
      </w:r>
      <w:proofErr w:type="spellStart"/>
      <w:r w:rsidR="004F1DFA">
        <w:rPr>
          <w:rFonts w:ascii="Times New Roman" w:hAnsi="Times New Roman" w:cs="Times New Roman"/>
          <w:i/>
          <w:iCs/>
        </w:rPr>
        <w:t>InternetRate</w:t>
      </w:r>
      <w:proofErr w:type="spellEnd"/>
      <w:r w:rsidR="004F1DFA">
        <w:rPr>
          <w:rFonts w:ascii="Times New Roman" w:hAnsi="Times New Roman" w:cs="Times New Roman"/>
          <w:i/>
          <w:iCs/>
        </w:rPr>
        <w:t xml:space="preserve"> </w:t>
      </w:r>
      <w:r w:rsidR="004F1DFA">
        <w:rPr>
          <w:rFonts w:ascii="Times New Roman" w:hAnsi="Times New Roman" w:cs="Times New Roman"/>
        </w:rPr>
        <w:t>and each year of the sample, which conditions for the effect of increased internet usage across time and in different years.</w:t>
      </w:r>
      <w:r w:rsidR="007F2014">
        <w:rPr>
          <w:rFonts w:ascii="Times New Roman" w:hAnsi="Times New Roman" w:cs="Times New Roman"/>
        </w:rPr>
        <w:t xml:space="preserve"> </w:t>
      </w:r>
    </w:p>
    <w:p w14:paraId="07ABFFA8" w14:textId="48117C78" w:rsidR="00CC7505" w:rsidRDefault="00B457E3" w:rsidP="00277B8A">
      <w:pPr>
        <w:spacing w:line="360" w:lineRule="auto"/>
        <w:ind w:firstLine="720"/>
        <w:jc w:val="both"/>
        <w:rPr>
          <w:rFonts w:ascii="Times New Roman" w:hAnsi="Times New Roman" w:cs="Times New Roman"/>
        </w:rPr>
      </w:pPr>
      <w:r>
        <w:rPr>
          <w:rFonts w:ascii="Times New Roman" w:hAnsi="Times New Roman" w:cs="Times New Roman"/>
        </w:rPr>
        <w:t xml:space="preserve">Study of the hub premium primarily originates with Borenstein (1989), but it is Evans and Kessides (1993) who introduced what is now standard practice of carrier, route, and time fixed </w:t>
      </w:r>
      <w:r>
        <w:rPr>
          <w:rFonts w:ascii="Times New Roman" w:hAnsi="Times New Roman" w:cs="Times New Roman"/>
        </w:rPr>
        <w:lastRenderedPageBreak/>
        <w:t xml:space="preserve">effects which have continued to be used in most subsequent research. </w:t>
      </w:r>
      <w:r w:rsidR="00F813CE">
        <w:rPr>
          <w:rFonts w:ascii="Times New Roman" w:hAnsi="Times New Roman" w:cs="Times New Roman"/>
        </w:rPr>
        <w:t xml:space="preserve">The purpose of a fixed effects </w:t>
      </w:r>
      <w:proofErr w:type="gramStart"/>
      <w:r w:rsidR="00F813CE">
        <w:rPr>
          <w:rFonts w:ascii="Times New Roman" w:hAnsi="Times New Roman" w:cs="Times New Roman"/>
        </w:rPr>
        <w:t>model</w:t>
      </w:r>
      <w:proofErr w:type="gramEnd"/>
      <w:r w:rsidR="00F813CE">
        <w:rPr>
          <w:rFonts w:ascii="Times New Roman" w:hAnsi="Times New Roman" w:cs="Times New Roman"/>
        </w:rPr>
        <w:t xml:space="preserve"> as opposed to OLS is that there are most likely variations in price that are unique to each route, and the fixed effects model controls for these time-invariant </w:t>
      </w:r>
      <w:r w:rsidR="00512AB2">
        <w:rPr>
          <w:rFonts w:ascii="Times New Roman" w:hAnsi="Times New Roman" w:cs="Times New Roman"/>
        </w:rPr>
        <w:t>factors</w:t>
      </w:r>
      <w:r w:rsidR="00F813CE">
        <w:rPr>
          <w:rFonts w:ascii="Times New Roman" w:hAnsi="Times New Roman" w:cs="Times New Roman"/>
        </w:rPr>
        <w:t xml:space="preserve"> that are unique to all carriers. Carrier fixed effects are introduced to condition for the possibility that certain firms may adopt different pricing strategies which are carrier-unique and do not vary within the sample. </w:t>
      </w:r>
      <w:r w:rsidR="00512AB2">
        <w:rPr>
          <w:rFonts w:ascii="Times New Roman" w:hAnsi="Times New Roman" w:cs="Times New Roman"/>
        </w:rPr>
        <w:t>Similarly, the use of year fixed effects controls for shocks to the entire airline industry which are not carrier unique</w:t>
      </w:r>
      <w:r w:rsidR="003E3C79">
        <w:rPr>
          <w:rFonts w:ascii="Times New Roman" w:hAnsi="Times New Roman" w:cs="Times New Roman"/>
        </w:rPr>
        <w:t>, such as increases or decreases in the price of oil</w:t>
      </w:r>
      <w:r w:rsidR="00512AB2">
        <w:rPr>
          <w:rFonts w:ascii="Times New Roman" w:hAnsi="Times New Roman" w:cs="Times New Roman"/>
        </w:rPr>
        <w:t xml:space="preserve">. Furthermore, the use of route fixed effects is important to control for the effect of flying into or out of certain airports. This potentially conditions for </w:t>
      </w:r>
      <w:r w:rsidR="00631992">
        <w:rPr>
          <w:rFonts w:ascii="Times New Roman" w:hAnsi="Times New Roman" w:cs="Times New Roman"/>
        </w:rPr>
        <w:t xml:space="preserve">the effect of </w:t>
      </w:r>
      <w:r w:rsidR="00512AB2">
        <w:rPr>
          <w:rFonts w:ascii="Times New Roman" w:hAnsi="Times New Roman" w:cs="Times New Roman"/>
        </w:rPr>
        <w:t xml:space="preserve">airports which more frequently experience delays, the effect of having an adjacent airport in the MSA, and the effect of the destination having a greater mix of business or leisure travelers. </w:t>
      </w:r>
      <w:r w:rsidR="00631992">
        <w:rPr>
          <w:rFonts w:ascii="Times New Roman" w:hAnsi="Times New Roman" w:cs="Times New Roman"/>
        </w:rPr>
        <w:t xml:space="preserve">As mentioned, previous literature estimates the effect of airport dominance either with a dummy variable to indicate a hub airport or an interval measure of market share. The use of fixed effects precludes the </w:t>
      </w:r>
      <w:r w:rsidR="001A4AAC">
        <w:rPr>
          <w:rFonts w:ascii="Times New Roman" w:hAnsi="Times New Roman" w:cs="Times New Roman"/>
        </w:rPr>
        <w:t>presence</w:t>
      </w:r>
      <w:r w:rsidR="00631992">
        <w:rPr>
          <w:rFonts w:ascii="Times New Roman" w:hAnsi="Times New Roman" w:cs="Times New Roman"/>
        </w:rPr>
        <w:t xml:space="preserve"> of a </w:t>
      </w:r>
      <w:r w:rsidR="00843F6F">
        <w:rPr>
          <w:rFonts w:ascii="Times New Roman" w:hAnsi="Times New Roman" w:cs="Times New Roman"/>
        </w:rPr>
        <w:t xml:space="preserve">hub </w:t>
      </w:r>
      <w:r w:rsidR="00631992">
        <w:rPr>
          <w:rFonts w:ascii="Times New Roman" w:hAnsi="Times New Roman" w:cs="Times New Roman"/>
        </w:rPr>
        <w:t>dummy variable</w:t>
      </w:r>
      <w:r w:rsidR="00827DBB">
        <w:rPr>
          <w:rFonts w:ascii="Times New Roman" w:hAnsi="Times New Roman" w:cs="Times New Roman"/>
        </w:rPr>
        <w:t xml:space="preserve"> as it would be eliminated with other time invariant variation</w:t>
      </w:r>
      <w:r w:rsidR="00631992">
        <w:rPr>
          <w:rFonts w:ascii="Times New Roman" w:hAnsi="Times New Roman" w:cs="Times New Roman"/>
        </w:rPr>
        <w:t>.</w:t>
      </w:r>
      <w:r w:rsidR="00827DBB">
        <w:rPr>
          <w:rFonts w:ascii="Times New Roman" w:hAnsi="Times New Roman" w:cs="Times New Roman"/>
        </w:rPr>
        <w:t xml:space="preserve"> </w:t>
      </w:r>
      <w:r w:rsidR="00D410F8">
        <w:rPr>
          <w:rFonts w:ascii="Times New Roman" w:eastAsia="Times New Roman" w:hAnsi="Times New Roman" w:cs="Times New Roman"/>
        </w:rPr>
        <w:t>A correlated random effects model</w:t>
      </w:r>
      <w:r w:rsidR="00FF0A85">
        <w:rPr>
          <w:rFonts w:ascii="Times New Roman" w:eastAsia="Times New Roman" w:hAnsi="Times New Roman" w:cs="Times New Roman"/>
        </w:rPr>
        <w:t>,</w:t>
      </w:r>
      <w:r w:rsidR="00D410F8">
        <w:rPr>
          <w:rFonts w:ascii="Times New Roman" w:eastAsia="Times New Roman" w:hAnsi="Times New Roman" w:cs="Times New Roman"/>
        </w:rPr>
        <w:t xml:space="preserve"> or a similar hybrid model, would allow for the inclusion of time-invariant effects into what is essentially a fixed effects model. The estimated beta coefficient on time-variant explanatory variables will be identical to the estimated beta under a fixed effects model, however the estimated beta coefficient for time-invariant variables would be similar in direction and magnitude to those estimated with a standard random effects model. Previous literature indicates this may not be ideal; a Hausman test in Evans and Kessides (1993) rejects the random effects model in favor of fixed effects, as the unexplained factors are most likely correlated with the set of explanatory variables. Therefore, a fixed effects model is preferred.</w:t>
      </w:r>
    </w:p>
    <w:p w14:paraId="57C4972B" w14:textId="1F97EC6F" w:rsidR="00CC7505" w:rsidRDefault="0077486B" w:rsidP="00277B8A">
      <w:pPr>
        <w:spacing w:line="360" w:lineRule="auto"/>
        <w:ind w:firstLine="720"/>
        <w:jc w:val="both"/>
        <w:rPr>
          <w:rFonts w:ascii="Times New Roman" w:hAnsi="Times New Roman" w:cs="Times New Roman"/>
        </w:rPr>
      </w:pPr>
      <w:r>
        <w:rPr>
          <w:rFonts w:ascii="Times New Roman" w:hAnsi="Times New Roman" w:cs="Times New Roman"/>
        </w:rPr>
        <w:t>The set of control variables has its foundation in the same control variables used in Borenstein (1989) and Evans and Kessides (1993)</w:t>
      </w:r>
      <w:r w:rsidR="00AE5919">
        <w:rPr>
          <w:rFonts w:ascii="Times New Roman" w:hAnsi="Times New Roman" w:cs="Times New Roman"/>
        </w:rPr>
        <w:t xml:space="preserve"> as well as later literature that illustrates the significant effect of </w:t>
      </w:r>
      <w:r w:rsidR="00607EF6">
        <w:rPr>
          <w:rFonts w:ascii="Times New Roman" w:hAnsi="Times New Roman" w:cs="Times New Roman"/>
        </w:rPr>
        <w:t>low-cost</w:t>
      </w:r>
      <w:r w:rsidR="00AE5919">
        <w:rPr>
          <w:rFonts w:ascii="Times New Roman" w:hAnsi="Times New Roman" w:cs="Times New Roman"/>
        </w:rPr>
        <w:t xml:space="preserve"> carriers</w:t>
      </w:r>
      <w:r>
        <w:rPr>
          <w:rFonts w:ascii="Times New Roman" w:hAnsi="Times New Roman" w:cs="Times New Roman"/>
        </w:rPr>
        <w:t xml:space="preserve">. The variables are limited to: </w:t>
      </w:r>
    </w:p>
    <w:p w14:paraId="4A050D52" w14:textId="28E10716" w:rsidR="00852D33" w:rsidRDefault="00E71CBD" w:rsidP="00277B8A">
      <w:pPr>
        <w:pStyle w:val="ListParagraph"/>
        <w:numPr>
          <w:ilvl w:val="0"/>
          <w:numId w:val="7"/>
        </w:numPr>
        <w:spacing w:line="360" w:lineRule="auto"/>
        <w:ind w:right="720"/>
        <w:jc w:val="both"/>
        <w:rPr>
          <w:rFonts w:ascii="Times New Roman" w:hAnsi="Times New Roman" w:cs="Times New Roman"/>
        </w:rPr>
      </w:pPr>
      <w:proofErr w:type="spellStart"/>
      <w:r>
        <w:rPr>
          <w:rFonts w:ascii="Times New Roman" w:hAnsi="Times New Roman" w:cs="Times New Roman"/>
          <w:i/>
        </w:rPr>
        <w:t>LnDistance</w:t>
      </w:r>
      <w:proofErr w:type="spellEnd"/>
      <w:r>
        <w:rPr>
          <w:rFonts w:ascii="Times New Roman" w:hAnsi="Times New Roman" w:cs="Times New Roman"/>
          <w:i/>
        </w:rPr>
        <w:t xml:space="preserve"> – </w:t>
      </w:r>
      <w:r>
        <w:rPr>
          <w:rFonts w:ascii="Times New Roman" w:hAnsi="Times New Roman" w:cs="Times New Roman"/>
        </w:rPr>
        <w:t>The natural log of the</w:t>
      </w:r>
      <w:r w:rsidR="00F34C48">
        <w:rPr>
          <w:rFonts w:ascii="Times New Roman" w:hAnsi="Times New Roman" w:cs="Times New Roman"/>
        </w:rPr>
        <w:t xml:space="preserve"> </w:t>
      </w:r>
      <w:r w:rsidR="00780E5B">
        <w:rPr>
          <w:rFonts w:ascii="Times New Roman" w:hAnsi="Times New Roman" w:cs="Times New Roman"/>
        </w:rPr>
        <w:t xml:space="preserve">distance traveled by carrier </w:t>
      </w:r>
      <w:proofErr w:type="spellStart"/>
      <w:r w:rsidR="00780E5B">
        <w:rPr>
          <w:rFonts w:ascii="Times New Roman" w:hAnsi="Times New Roman" w:cs="Times New Roman"/>
          <w:i/>
        </w:rPr>
        <w:t>i</w:t>
      </w:r>
      <w:proofErr w:type="spellEnd"/>
      <w:r w:rsidR="00780E5B">
        <w:rPr>
          <w:rFonts w:ascii="Times New Roman" w:hAnsi="Times New Roman" w:cs="Times New Roman"/>
          <w:i/>
        </w:rPr>
        <w:t xml:space="preserve"> </w:t>
      </w:r>
      <w:r w:rsidR="00780E5B">
        <w:rPr>
          <w:rFonts w:ascii="Times New Roman" w:hAnsi="Times New Roman" w:cs="Times New Roman"/>
        </w:rPr>
        <w:t xml:space="preserve">between the two airport endpoints of route </w:t>
      </w:r>
      <w:r w:rsidR="00780E5B">
        <w:rPr>
          <w:rFonts w:ascii="Times New Roman" w:hAnsi="Times New Roman" w:cs="Times New Roman"/>
          <w:i/>
        </w:rPr>
        <w:t>k</w:t>
      </w:r>
      <w:r w:rsidR="00780E5B">
        <w:rPr>
          <w:rFonts w:ascii="Times New Roman" w:hAnsi="Times New Roman" w:cs="Times New Roman"/>
        </w:rPr>
        <w:t xml:space="preserve"> in quarter </w:t>
      </w:r>
      <w:r w:rsidR="00780E5B">
        <w:rPr>
          <w:rFonts w:ascii="Times New Roman" w:hAnsi="Times New Roman" w:cs="Times New Roman"/>
          <w:i/>
        </w:rPr>
        <w:t xml:space="preserve">j. </w:t>
      </w:r>
      <w:r w:rsidR="00E64D19">
        <w:rPr>
          <w:rFonts w:ascii="Times New Roman" w:hAnsi="Times New Roman" w:cs="Times New Roman"/>
        </w:rPr>
        <w:t xml:space="preserve">Similar to Borenstein (1989), the coefficient is expected to be positive, as greater distance implies greater fuel costs which would increase price. </w:t>
      </w:r>
    </w:p>
    <w:p w14:paraId="4469E503" w14:textId="50E63317" w:rsidR="00445810" w:rsidRDefault="004E74F6" w:rsidP="00277B8A">
      <w:pPr>
        <w:pStyle w:val="ListParagraph"/>
        <w:numPr>
          <w:ilvl w:val="0"/>
          <w:numId w:val="7"/>
        </w:numPr>
        <w:spacing w:line="360" w:lineRule="auto"/>
        <w:ind w:right="720"/>
        <w:jc w:val="both"/>
        <w:rPr>
          <w:rFonts w:ascii="Times New Roman" w:hAnsi="Times New Roman" w:cs="Times New Roman"/>
        </w:rPr>
      </w:pPr>
      <w:proofErr w:type="spellStart"/>
      <w:r>
        <w:rPr>
          <w:rFonts w:ascii="Times New Roman" w:hAnsi="Times New Roman" w:cs="Times New Roman"/>
          <w:i/>
        </w:rPr>
        <w:t>LCCRoutes</w:t>
      </w:r>
      <w:proofErr w:type="spellEnd"/>
      <w:r w:rsidR="00445810">
        <w:rPr>
          <w:rFonts w:ascii="Times New Roman" w:hAnsi="Times New Roman" w:cs="Times New Roman"/>
          <w:i/>
        </w:rPr>
        <w:t xml:space="preserve"> –</w:t>
      </w:r>
      <w:r w:rsidR="00445810">
        <w:rPr>
          <w:rFonts w:ascii="Times New Roman" w:hAnsi="Times New Roman" w:cs="Times New Roman"/>
        </w:rPr>
        <w:t xml:space="preserve"> The </w:t>
      </w:r>
      <w:r>
        <w:rPr>
          <w:rFonts w:ascii="Times New Roman" w:hAnsi="Times New Roman" w:cs="Times New Roman"/>
        </w:rPr>
        <w:t xml:space="preserve">number of routes </w:t>
      </w:r>
      <w:r w:rsidR="00445810">
        <w:rPr>
          <w:rFonts w:ascii="Times New Roman" w:hAnsi="Times New Roman" w:cs="Times New Roman"/>
        </w:rPr>
        <w:t xml:space="preserve">in the origin airport of route </w:t>
      </w:r>
      <w:r w:rsidR="00445810">
        <w:rPr>
          <w:rFonts w:ascii="Times New Roman" w:hAnsi="Times New Roman" w:cs="Times New Roman"/>
          <w:i/>
        </w:rPr>
        <w:t>k</w:t>
      </w:r>
      <w:r w:rsidR="00445810">
        <w:rPr>
          <w:rFonts w:ascii="Times New Roman" w:hAnsi="Times New Roman" w:cs="Times New Roman"/>
        </w:rPr>
        <w:t xml:space="preserve"> that are served by low cost carriers. A dummy variable indicates if the route is served by an LCC, </w:t>
      </w:r>
      <w:r w:rsidR="00445810">
        <w:rPr>
          <w:rFonts w:ascii="Times New Roman" w:hAnsi="Times New Roman" w:cs="Times New Roman"/>
        </w:rPr>
        <w:lastRenderedPageBreak/>
        <w:t xml:space="preserve">which are defined as JetBlue Airways, ExpressJet Airlines, Frontier Airlines, AirTran Airways, Allegiant Air, </w:t>
      </w:r>
      <w:proofErr w:type="spellStart"/>
      <w:r w:rsidR="00445810">
        <w:rPr>
          <w:rFonts w:ascii="Times New Roman" w:hAnsi="Times New Roman" w:cs="Times New Roman"/>
        </w:rPr>
        <w:t>Valujet</w:t>
      </w:r>
      <w:proofErr w:type="spellEnd"/>
      <w:r w:rsidR="00445810">
        <w:rPr>
          <w:rFonts w:ascii="Times New Roman" w:hAnsi="Times New Roman" w:cs="Times New Roman"/>
        </w:rPr>
        <w:t xml:space="preserve"> Airlines, Spirit Airlines, Sun Country Airlines</w:t>
      </w:r>
      <w:r w:rsidR="00E4372C">
        <w:rPr>
          <w:rFonts w:ascii="Times New Roman" w:hAnsi="Times New Roman" w:cs="Times New Roman"/>
        </w:rPr>
        <w:t>, and Southwest Airlines</w:t>
      </w:r>
      <w:r w:rsidR="00445810">
        <w:rPr>
          <w:rFonts w:ascii="Times New Roman" w:hAnsi="Times New Roman" w:cs="Times New Roman"/>
        </w:rPr>
        <w:t>.</w:t>
      </w:r>
      <w:r w:rsidR="00E4372C">
        <w:rPr>
          <w:rFonts w:ascii="Times New Roman" w:hAnsi="Times New Roman" w:cs="Times New Roman"/>
        </w:rPr>
        <w:t xml:space="preserve"> The sign of the coefficient is expected to be negative, as increased competition from low cost carriers will tend to reduce the average fare in an airport</w:t>
      </w:r>
      <w:r>
        <w:rPr>
          <w:rFonts w:ascii="Times New Roman" w:hAnsi="Times New Roman" w:cs="Times New Roman"/>
        </w:rPr>
        <w:t xml:space="preserve">. </w:t>
      </w:r>
      <w:r w:rsidR="00A55EC4">
        <w:rPr>
          <w:rFonts w:ascii="Times New Roman" w:hAnsi="Times New Roman" w:cs="Times New Roman"/>
        </w:rPr>
        <w:t xml:space="preserve">The effect of low-cost carriers is well reported in the literature, and legacy carriers significantly reduce fares in response to competition from them. </w:t>
      </w:r>
    </w:p>
    <w:p w14:paraId="316A61EE" w14:textId="68B4B6B8" w:rsidR="0019670D" w:rsidRDefault="0019670D" w:rsidP="0019670D">
      <w:pPr>
        <w:pStyle w:val="ListParagraph"/>
        <w:numPr>
          <w:ilvl w:val="0"/>
          <w:numId w:val="7"/>
        </w:numPr>
        <w:spacing w:line="360" w:lineRule="auto"/>
        <w:ind w:right="720"/>
        <w:jc w:val="both"/>
        <w:rPr>
          <w:rFonts w:ascii="Times New Roman" w:hAnsi="Times New Roman" w:cs="Times New Roman"/>
        </w:rPr>
      </w:pPr>
      <w:r w:rsidRPr="0077486B">
        <w:rPr>
          <w:rFonts w:ascii="Times New Roman" w:hAnsi="Times New Roman" w:cs="Times New Roman"/>
          <w:i/>
        </w:rPr>
        <w:t>LoadFactor</w:t>
      </w:r>
      <w:r>
        <w:rPr>
          <w:rStyle w:val="FootnoteReference"/>
          <w:rFonts w:ascii="Times New Roman" w:hAnsi="Times New Roman" w:cs="Times New Roman"/>
          <w:i/>
        </w:rPr>
        <w:footnoteReference w:id="8"/>
      </w:r>
      <w:r>
        <w:rPr>
          <w:rFonts w:ascii="Times New Roman" w:hAnsi="Times New Roman" w:cs="Times New Roman"/>
        </w:rPr>
        <w:t xml:space="preserve"> – The average load factor in market </w:t>
      </w:r>
      <w:r>
        <w:rPr>
          <w:rFonts w:ascii="Times New Roman" w:hAnsi="Times New Roman" w:cs="Times New Roman"/>
          <w:i/>
        </w:rPr>
        <w:t>k</w:t>
      </w:r>
      <w:r>
        <w:rPr>
          <w:rFonts w:ascii="Times New Roman" w:hAnsi="Times New Roman" w:cs="Times New Roman"/>
        </w:rPr>
        <w:t xml:space="preserve"> belonging to carrier </w:t>
      </w:r>
      <w:proofErr w:type="spellStart"/>
      <w:r>
        <w:rPr>
          <w:rFonts w:ascii="Times New Roman" w:hAnsi="Times New Roman" w:cs="Times New Roman"/>
          <w:i/>
        </w:rPr>
        <w:t>i</w:t>
      </w:r>
      <w:proofErr w:type="spellEnd"/>
      <w:r>
        <w:rPr>
          <w:rFonts w:ascii="Times New Roman" w:hAnsi="Times New Roman" w:cs="Times New Roman"/>
        </w:rPr>
        <w:t xml:space="preserve"> in quarter </w:t>
      </w:r>
      <w:proofErr w:type="spellStart"/>
      <w:proofErr w:type="gramStart"/>
      <w:r>
        <w:rPr>
          <w:rFonts w:ascii="Times New Roman" w:hAnsi="Times New Roman" w:cs="Times New Roman"/>
          <w:i/>
        </w:rPr>
        <w:t>j</w:t>
      </w:r>
      <w:r>
        <w:rPr>
          <w:rFonts w:ascii="Times New Roman" w:hAnsi="Times New Roman" w:cs="Times New Roman"/>
        </w:rPr>
        <w:t>.The</w:t>
      </w:r>
      <w:proofErr w:type="spellEnd"/>
      <w:proofErr w:type="gramEnd"/>
      <w:r>
        <w:rPr>
          <w:rFonts w:ascii="Times New Roman" w:hAnsi="Times New Roman" w:cs="Times New Roman"/>
        </w:rPr>
        <w:t xml:space="preserve"> coefficient is expected to be negative because flights which fill more seats are able to split the total costs over more passengers and potentially reduce ticket prices. Evans and Kessides (1993) presumably use the number of passengers in a route to proxy for this effect, but this research assumes that the actual load factor is a better measure, as it also indirectly controls for the effect of the size of the aircraft. Borenstein (1989) theorizes that the sign of the coefficient could also be positive as passengers recognize the inconvenience of full flights and so the airline compensates them for this burden. This does not appear to be a reasonable assumption, as passengers (or even the airline) cannot predict or know the load factor before the flight departs.</w:t>
      </w:r>
      <w:r w:rsidR="00D045A2">
        <w:rPr>
          <w:rFonts w:ascii="Times New Roman" w:hAnsi="Times New Roman" w:cs="Times New Roman"/>
        </w:rPr>
        <w:t xml:space="preserve"> The interval is from [0,100].</w:t>
      </w:r>
    </w:p>
    <w:p w14:paraId="3988A5EF" w14:textId="22563279" w:rsidR="00DC1B6A" w:rsidRDefault="0019670D" w:rsidP="00732D09">
      <w:pPr>
        <w:pStyle w:val="ListParagraph"/>
        <w:numPr>
          <w:ilvl w:val="0"/>
          <w:numId w:val="7"/>
        </w:numPr>
        <w:spacing w:line="360" w:lineRule="auto"/>
        <w:ind w:right="720"/>
        <w:jc w:val="both"/>
        <w:rPr>
          <w:rFonts w:ascii="Times New Roman" w:hAnsi="Times New Roman" w:cs="Times New Roman"/>
        </w:rPr>
      </w:pPr>
      <w:r>
        <w:rPr>
          <w:rFonts w:ascii="Times New Roman" w:hAnsi="Times New Roman" w:cs="Times New Roman"/>
          <w:i/>
        </w:rPr>
        <w:t xml:space="preserve">OriginPop </w:t>
      </w:r>
      <w:r>
        <w:rPr>
          <w:rFonts w:ascii="Times New Roman" w:hAnsi="Times New Roman" w:cs="Times New Roman"/>
        </w:rPr>
        <w:t>– The annual population of the MSA</w:t>
      </w:r>
      <w:r w:rsidR="008A008F">
        <w:rPr>
          <w:rFonts w:ascii="Times New Roman" w:hAnsi="Times New Roman" w:cs="Times New Roman"/>
        </w:rPr>
        <w:t xml:space="preserve"> (scaled by 10,000 people)</w:t>
      </w:r>
      <w:r>
        <w:rPr>
          <w:rFonts w:ascii="Times New Roman" w:hAnsi="Times New Roman" w:cs="Times New Roman"/>
        </w:rPr>
        <w:t xml:space="preserve"> to which the origin airport in route </w:t>
      </w:r>
      <w:r>
        <w:rPr>
          <w:rFonts w:ascii="Times New Roman" w:hAnsi="Times New Roman" w:cs="Times New Roman"/>
          <w:i/>
        </w:rPr>
        <w:t>k</w:t>
      </w:r>
      <w:r>
        <w:rPr>
          <w:rFonts w:ascii="Times New Roman" w:hAnsi="Times New Roman" w:cs="Times New Roman"/>
        </w:rPr>
        <w:t xml:space="preserve"> belongs. It is expected that a higher population will increase the demand for air travel products.</w:t>
      </w:r>
      <w:r w:rsidR="00E5541A">
        <w:rPr>
          <w:rFonts w:ascii="Times New Roman" w:hAnsi="Times New Roman" w:cs="Times New Roman"/>
        </w:rPr>
        <w:t xml:space="preserve"> Airlines will be able to exploit this by utilizing larger and more efficient aircraft, reducing the overall cost of passengers in the origin city. </w:t>
      </w:r>
      <w:r w:rsidR="005751FF">
        <w:rPr>
          <w:rFonts w:ascii="Times New Roman" w:hAnsi="Times New Roman" w:cs="Times New Roman"/>
        </w:rPr>
        <w:t xml:space="preserve"> The expected sign is therefore negative.</w:t>
      </w:r>
    </w:p>
    <w:p w14:paraId="5FDAFEC2" w14:textId="2093A294" w:rsidR="00607EF6" w:rsidRPr="00607EF6" w:rsidRDefault="00607EF6" w:rsidP="00607EF6">
      <w:pPr>
        <w:pStyle w:val="ListParagraph"/>
        <w:numPr>
          <w:ilvl w:val="0"/>
          <w:numId w:val="7"/>
        </w:numPr>
        <w:spacing w:line="360" w:lineRule="auto"/>
        <w:ind w:right="720"/>
        <w:jc w:val="both"/>
        <w:rPr>
          <w:rFonts w:ascii="Times New Roman" w:hAnsi="Times New Roman" w:cs="Times New Roman"/>
        </w:rPr>
      </w:pPr>
      <w:proofErr w:type="spellStart"/>
      <w:r>
        <w:rPr>
          <w:rFonts w:ascii="Times New Roman" w:hAnsi="Times New Roman" w:cs="Times New Roman"/>
          <w:i/>
        </w:rPr>
        <w:t>DirectShare</w:t>
      </w:r>
      <w:proofErr w:type="spellEnd"/>
      <w:r>
        <w:rPr>
          <w:rFonts w:ascii="Times New Roman" w:hAnsi="Times New Roman" w:cs="Times New Roman"/>
          <w:i/>
        </w:rPr>
        <w:t xml:space="preserve"> </w:t>
      </w:r>
      <w:r>
        <w:rPr>
          <w:rFonts w:ascii="Times New Roman" w:hAnsi="Times New Roman" w:cs="Times New Roman"/>
          <w:iCs/>
        </w:rPr>
        <w:t xml:space="preserve">– The percentage share of carrier </w:t>
      </w:r>
      <w:proofErr w:type="spellStart"/>
      <w:r>
        <w:rPr>
          <w:rFonts w:ascii="Times New Roman" w:hAnsi="Times New Roman" w:cs="Times New Roman"/>
          <w:i/>
        </w:rPr>
        <w:t>i</w:t>
      </w:r>
      <w:proofErr w:type="spellEnd"/>
      <w:r>
        <w:rPr>
          <w:rFonts w:ascii="Times New Roman" w:hAnsi="Times New Roman" w:cs="Times New Roman"/>
          <w:i/>
        </w:rPr>
        <w:t xml:space="preserve"> </w:t>
      </w:r>
      <w:r>
        <w:rPr>
          <w:rFonts w:ascii="Times New Roman" w:hAnsi="Times New Roman" w:cs="Times New Roman"/>
          <w:iCs/>
        </w:rPr>
        <w:t xml:space="preserve">flights in route </w:t>
      </w:r>
      <w:r>
        <w:rPr>
          <w:rFonts w:ascii="Times New Roman" w:hAnsi="Times New Roman" w:cs="Times New Roman"/>
          <w:i/>
        </w:rPr>
        <w:t xml:space="preserve">k </w:t>
      </w:r>
      <w:r>
        <w:rPr>
          <w:rFonts w:ascii="Times New Roman" w:hAnsi="Times New Roman" w:cs="Times New Roman"/>
          <w:iCs/>
        </w:rPr>
        <w:t xml:space="preserve">of quarter </w:t>
      </w:r>
      <w:r>
        <w:rPr>
          <w:rFonts w:ascii="Times New Roman" w:hAnsi="Times New Roman" w:cs="Times New Roman"/>
          <w:i/>
        </w:rPr>
        <w:t xml:space="preserve">j </w:t>
      </w:r>
      <w:r>
        <w:rPr>
          <w:rFonts w:ascii="Times New Roman" w:hAnsi="Times New Roman" w:cs="Times New Roman"/>
          <w:iCs/>
        </w:rPr>
        <w:t xml:space="preserve">that are direct flights. </w:t>
      </w:r>
      <w:r>
        <w:rPr>
          <w:rFonts w:ascii="Times New Roman" w:hAnsi="Times New Roman" w:cs="Times New Roman"/>
        </w:rPr>
        <w:t>The interval is [0,100]</w:t>
      </w:r>
    </w:p>
    <w:p w14:paraId="0CB60BEE" w14:textId="389D96E5" w:rsidR="00AE5919" w:rsidRDefault="00AE5919" w:rsidP="00732D09">
      <w:pPr>
        <w:pStyle w:val="ListParagraph"/>
        <w:numPr>
          <w:ilvl w:val="0"/>
          <w:numId w:val="7"/>
        </w:numPr>
        <w:spacing w:line="360" w:lineRule="auto"/>
        <w:ind w:right="720"/>
        <w:jc w:val="both"/>
        <w:rPr>
          <w:rFonts w:ascii="Times New Roman" w:hAnsi="Times New Roman" w:cs="Times New Roman"/>
        </w:rPr>
      </w:pPr>
      <w:proofErr w:type="spellStart"/>
      <w:r>
        <w:rPr>
          <w:rFonts w:ascii="Times New Roman" w:hAnsi="Times New Roman" w:cs="Times New Roman"/>
          <w:i/>
          <w:iCs/>
        </w:rPr>
        <w:t>RouteShare</w:t>
      </w:r>
      <w:proofErr w:type="spellEnd"/>
      <w:r>
        <w:rPr>
          <w:rFonts w:ascii="Times New Roman" w:hAnsi="Times New Roman" w:cs="Times New Roman"/>
          <w:i/>
          <w:iCs/>
        </w:rPr>
        <w:t xml:space="preserve"> </w:t>
      </w:r>
      <w:r>
        <w:rPr>
          <w:rFonts w:ascii="Times New Roman" w:hAnsi="Times New Roman" w:cs="Times New Roman"/>
        </w:rPr>
        <w:t xml:space="preserve">– The percentage market share of carrier </w:t>
      </w:r>
      <w:proofErr w:type="spellStart"/>
      <w:r>
        <w:rPr>
          <w:rFonts w:ascii="Times New Roman" w:hAnsi="Times New Roman" w:cs="Times New Roman"/>
          <w:i/>
          <w:iCs/>
        </w:rPr>
        <w:t>i</w:t>
      </w:r>
      <w:proofErr w:type="spellEnd"/>
      <w:r>
        <w:rPr>
          <w:rFonts w:ascii="Times New Roman" w:hAnsi="Times New Roman" w:cs="Times New Roman"/>
          <w:i/>
          <w:iCs/>
        </w:rPr>
        <w:t xml:space="preserve"> </w:t>
      </w:r>
      <w:r>
        <w:rPr>
          <w:rFonts w:ascii="Times New Roman" w:hAnsi="Times New Roman" w:cs="Times New Roman"/>
        </w:rPr>
        <w:t xml:space="preserve">in route </w:t>
      </w:r>
      <w:r>
        <w:rPr>
          <w:rFonts w:ascii="Times New Roman" w:hAnsi="Times New Roman" w:cs="Times New Roman"/>
          <w:i/>
          <w:iCs/>
        </w:rPr>
        <w:t xml:space="preserve">k </w:t>
      </w:r>
      <w:r>
        <w:rPr>
          <w:rFonts w:ascii="Times New Roman" w:hAnsi="Times New Roman" w:cs="Times New Roman"/>
        </w:rPr>
        <w:t xml:space="preserve">of quarter </w:t>
      </w:r>
      <w:r>
        <w:rPr>
          <w:rFonts w:ascii="Times New Roman" w:hAnsi="Times New Roman" w:cs="Times New Roman"/>
          <w:i/>
          <w:iCs/>
        </w:rPr>
        <w:t>j</w:t>
      </w:r>
      <w:r>
        <w:rPr>
          <w:rFonts w:ascii="Times New Roman" w:hAnsi="Times New Roman" w:cs="Times New Roman"/>
        </w:rPr>
        <w:t>. This is a common control variable included in the literature, and we suspect that fares can increase as a carrier captures a higher percentage of the flights in a route. The interval is [0,100]</w:t>
      </w:r>
      <w:r w:rsidR="00607EF6">
        <w:rPr>
          <w:rFonts w:ascii="Times New Roman" w:hAnsi="Times New Roman" w:cs="Times New Roman"/>
        </w:rPr>
        <w:t>.</w:t>
      </w:r>
    </w:p>
    <w:p w14:paraId="3E12AD13" w14:textId="6D869913" w:rsidR="00C32DD5" w:rsidRDefault="00C32DD5" w:rsidP="00C32DD5">
      <w:pPr>
        <w:spacing w:line="360" w:lineRule="auto"/>
        <w:ind w:right="720"/>
        <w:jc w:val="both"/>
        <w:rPr>
          <w:rFonts w:ascii="Times New Roman" w:hAnsi="Times New Roman" w:cs="Times New Roman"/>
        </w:rPr>
      </w:pPr>
    </w:p>
    <w:p w14:paraId="5FAB72AC" w14:textId="7363FBD6" w:rsidR="00C32DD5" w:rsidRPr="00597E97" w:rsidRDefault="00C32DD5" w:rsidP="003F068D">
      <w:pPr>
        <w:spacing w:line="360" w:lineRule="auto"/>
        <w:ind w:firstLine="360"/>
        <w:jc w:val="both"/>
        <w:rPr>
          <w:rFonts w:ascii="Times New Roman" w:hAnsi="Times New Roman" w:cs="Times New Roman"/>
        </w:rPr>
      </w:pPr>
      <w:r>
        <w:rPr>
          <w:rFonts w:ascii="Times New Roman" w:hAnsi="Times New Roman" w:cs="Times New Roman"/>
        </w:rPr>
        <w:t xml:space="preserve">An interaction term between </w:t>
      </w:r>
      <w:r>
        <w:rPr>
          <w:rFonts w:ascii="Times New Roman" w:hAnsi="Times New Roman" w:cs="Times New Roman"/>
          <w:i/>
        </w:rPr>
        <w:t>OriginPop</w:t>
      </w:r>
      <w:r>
        <w:rPr>
          <w:rFonts w:ascii="Times New Roman" w:hAnsi="Times New Roman" w:cs="Times New Roman"/>
        </w:rPr>
        <w:t xml:space="preserve"> and </w:t>
      </w:r>
      <w:r>
        <w:rPr>
          <w:rFonts w:ascii="Times New Roman" w:hAnsi="Times New Roman" w:cs="Times New Roman"/>
          <w:i/>
        </w:rPr>
        <w:t>IntRate</w:t>
      </w:r>
      <w:r>
        <w:rPr>
          <w:rFonts w:ascii="Times New Roman" w:hAnsi="Times New Roman" w:cs="Times New Roman"/>
        </w:rPr>
        <w:t xml:space="preserve"> </w:t>
      </w:r>
      <w:r w:rsidR="002427EB">
        <w:rPr>
          <w:rFonts w:ascii="Times New Roman" w:hAnsi="Times New Roman" w:cs="Times New Roman"/>
        </w:rPr>
        <w:t xml:space="preserve">(which could measure the probable effect that MSAs with higher populations could be more likely to have better digital infrastructure and therefore increased internet usage) </w:t>
      </w:r>
      <w:r>
        <w:rPr>
          <w:rFonts w:ascii="Times New Roman" w:hAnsi="Times New Roman" w:cs="Times New Roman"/>
        </w:rPr>
        <w:t>was additionally considered, but not only</w:t>
      </w:r>
      <w:r w:rsidR="00AA3469">
        <w:rPr>
          <w:rFonts w:ascii="Times New Roman" w:hAnsi="Times New Roman" w:cs="Times New Roman"/>
        </w:rPr>
        <w:t xml:space="preserve"> did</w:t>
      </w:r>
      <w:r>
        <w:rPr>
          <w:rFonts w:ascii="Times New Roman" w:hAnsi="Times New Roman" w:cs="Times New Roman"/>
        </w:rPr>
        <w:t xml:space="preserve"> </w:t>
      </w:r>
      <w:r w:rsidR="00AA3469">
        <w:rPr>
          <w:rFonts w:ascii="Times New Roman" w:hAnsi="Times New Roman" w:cs="Times New Roman"/>
        </w:rPr>
        <w:t xml:space="preserve">a preliminary output from the regression show highly insignificant results for the term, there </w:t>
      </w:r>
      <w:r w:rsidR="009F6B79">
        <w:rPr>
          <w:rFonts w:ascii="Times New Roman" w:hAnsi="Times New Roman" w:cs="Times New Roman"/>
        </w:rPr>
        <w:t xml:space="preserve">was </w:t>
      </w:r>
      <w:r w:rsidR="00AA3469">
        <w:rPr>
          <w:rFonts w:ascii="Times New Roman" w:hAnsi="Times New Roman" w:cs="Times New Roman"/>
        </w:rPr>
        <w:t xml:space="preserve">no correlation between this proposed term and </w:t>
      </w:r>
      <w:r w:rsidR="00AA3469">
        <w:rPr>
          <w:rFonts w:ascii="Times New Roman" w:hAnsi="Times New Roman" w:cs="Times New Roman"/>
          <w:i/>
        </w:rPr>
        <w:t>LnFare.</w:t>
      </w:r>
      <w:r w:rsidR="00AA3469">
        <w:rPr>
          <w:rFonts w:ascii="Times New Roman" w:hAnsi="Times New Roman" w:cs="Times New Roman"/>
        </w:rPr>
        <w:t xml:space="preserve"> </w:t>
      </w:r>
      <w:r w:rsidR="00A55EC4">
        <w:rPr>
          <w:rFonts w:ascii="Times New Roman" w:hAnsi="Times New Roman" w:cs="Times New Roman"/>
        </w:rPr>
        <w:t>Another common measure</w:t>
      </w:r>
      <w:r w:rsidR="008941DC">
        <w:rPr>
          <w:rFonts w:ascii="Times New Roman" w:hAnsi="Times New Roman" w:cs="Times New Roman"/>
        </w:rPr>
        <w:t xml:space="preserve"> included </w:t>
      </w:r>
      <w:r w:rsidR="00A55EC4">
        <w:rPr>
          <w:rFonts w:ascii="Times New Roman" w:hAnsi="Times New Roman" w:cs="Times New Roman"/>
        </w:rPr>
        <w:t>in previous</w:t>
      </w:r>
      <w:r w:rsidR="008941DC">
        <w:rPr>
          <w:rFonts w:ascii="Times New Roman" w:hAnsi="Times New Roman" w:cs="Times New Roman"/>
        </w:rPr>
        <w:t xml:space="preserve"> literature</w:t>
      </w:r>
      <w:r w:rsidR="00A55EC4">
        <w:rPr>
          <w:rFonts w:ascii="Times New Roman" w:hAnsi="Times New Roman" w:cs="Times New Roman"/>
        </w:rPr>
        <w:t xml:space="preserve"> is the share of LCC products </w:t>
      </w:r>
      <w:r w:rsidR="008941DC">
        <w:rPr>
          <w:rFonts w:ascii="Times New Roman" w:hAnsi="Times New Roman" w:cs="Times New Roman"/>
        </w:rPr>
        <w:t xml:space="preserve">within one route. While this is certainly negatively correlated with route fare, the alternate measure of </w:t>
      </w:r>
      <w:r w:rsidR="008941DC">
        <w:rPr>
          <w:rFonts w:ascii="Times New Roman" w:hAnsi="Times New Roman" w:cs="Times New Roman"/>
          <w:i/>
        </w:rPr>
        <w:t>LCCroutes</w:t>
      </w:r>
      <w:r w:rsidR="008941DC">
        <w:rPr>
          <w:rFonts w:ascii="Times New Roman" w:hAnsi="Times New Roman" w:cs="Times New Roman"/>
        </w:rPr>
        <w:t xml:space="preserve"> is chosen because of correlation with </w:t>
      </w:r>
      <w:r w:rsidR="008941DC">
        <w:rPr>
          <w:rFonts w:ascii="Times New Roman" w:hAnsi="Times New Roman" w:cs="Times New Roman"/>
          <w:i/>
        </w:rPr>
        <w:t>AirportShare</w:t>
      </w:r>
      <w:r w:rsidR="008941DC">
        <w:rPr>
          <w:rFonts w:ascii="Times New Roman" w:hAnsi="Times New Roman" w:cs="Times New Roman"/>
        </w:rPr>
        <w:t xml:space="preserve">. Inclusion of both measures of LCC competition would most likely impede interpretation of the results as the variables </w:t>
      </w:r>
      <w:r w:rsidR="00597E97">
        <w:rPr>
          <w:rFonts w:ascii="Times New Roman" w:hAnsi="Times New Roman" w:cs="Times New Roman"/>
        </w:rPr>
        <w:t xml:space="preserve">could be highly correlated. In other words, </w:t>
      </w:r>
      <w:r w:rsidR="00597E97">
        <w:rPr>
          <w:rFonts w:ascii="Times New Roman" w:hAnsi="Times New Roman" w:cs="Times New Roman"/>
          <w:i/>
        </w:rPr>
        <w:t>LCCroutes</w:t>
      </w:r>
      <w:r w:rsidR="00597E97">
        <w:rPr>
          <w:rFonts w:ascii="Times New Roman" w:hAnsi="Times New Roman" w:cs="Times New Roman"/>
        </w:rPr>
        <w:t xml:space="preserve"> already contains information about the presence of low-cost carriers on routes. </w:t>
      </w:r>
    </w:p>
    <w:p w14:paraId="277559DA" w14:textId="77777777" w:rsidR="0019670D" w:rsidRPr="0019670D" w:rsidRDefault="0019670D" w:rsidP="0019670D">
      <w:pPr>
        <w:spacing w:line="360" w:lineRule="auto"/>
        <w:ind w:left="360" w:right="720"/>
        <w:jc w:val="both"/>
        <w:rPr>
          <w:rFonts w:ascii="Times New Roman" w:hAnsi="Times New Roman" w:cs="Times New Roman"/>
        </w:rPr>
      </w:pPr>
    </w:p>
    <w:p w14:paraId="68A98275" w14:textId="512AD466" w:rsidR="00732D09" w:rsidRDefault="00732D09" w:rsidP="00732D09">
      <w:pPr>
        <w:pStyle w:val="Heading2"/>
      </w:pPr>
      <w:bookmarkStart w:id="12" w:name="_Toc16861977"/>
      <w:r>
        <w:t>4.4 Endogeneity</w:t>
      </w:r>
      <w:bookmarkEnd w:id="12"/>
    </w:p>
    <w:p w14:paraId="41C643A0" w14:textId="6E1D3514" w:rsidR="00732D09" w:rsidRDefault="00732D09" w:rsidP="00732D09"/>
    <w:p w14:paraId="56D7F489" w14:textId="77777777" w:rsidR="00AE5919" w:rsidRDefault="005608B6" w:rsidP="00996DCE">
      <w:pPr>
        <w:spacing w:line="360" w:lineRule="auto"/>
        <w:jc w:val="both"/>
        <w:rPr>
          <w:rFonts w:ascii="Times New Roman" w:hAnsi="Times New Roman" w:cs="Times New Roman"/>
        </w:rPr>
      </w:pPr>
      <w:r>
        <w:rPr>
          <w:rFonts w:ascii="Times New Roman" w:hAnsi="Times New Roman" w:cs="Times New Roman"/>
        </w:rPr>
        <w:tab/>
      </w:r>
      <w:r w:rsidR="009B7649">
        <w:rPr>
          <w:rFonts w:ascii="Times New Roman" w:hAnsi="Times New Roman" w:cs="Times New Roman"/>
        </w:rPr>
        <w:t xml:space="preserve">Previous literature, and common sense, anticipates the influence of endogeneity on several variables in the </w:t>
      </w:r>
      <w:r w:rsidR="004E74F6">
        <w:rPr>
          <w:rFonts w:ascii="Times New Roman" w:hAnsi="Times New Roman" w:cs="Times New Roman"/>
        </w:rPr>
        <w:t>right-hand</w:t>
      </w:r>
      <w:r w:rsidR="009B7649">
        <w:rPr>
          <w:rFonts w:ascii="Times New Roman" w:hAnsi="Times New Roman" w:cs="Times New Roman"/>
        </w:rPr>
        <w:t xml:space="preserve"> side of the price equation. This would necessarily present an issue regarding the interpretation of results and the confidence </w:t>
      </w:r>
      <w:r w:rsidR="004E74F6">
        <w:rPr>
          <w:rFonts w:ascii="Times New Roman" w:hAnsi="Times New Roman" w:cs="Times New Roman"/>
        </w:rPr>
        <w:t>with</w:t>
      </w:r>
      <w:r w:rsidR="009B7649">
        <w:rPr>
          <w:rFonts w:ascii="Times New Roman" w:hAnsi="Times New Roman" w:cs="Times New Roman"/>
        </w:rPr>
        <w:t xml:space="preserve"> which the explanatory variables can be said to be causal. </w:t>
      </w:r>
      <w:r w:rsidR="001728A9">
        <w:rPr>
          <w:rFonts w:ascii="Times New Roman" w:hAnsi="Times New Roman" w:cs="Times New Roman"/>
        </w:rPr>
        <w:t>For the estimated coefficients on the explanatory variables to be unbiased, a necessary condition is that they are not correlated with variation in the error term.</w:t>
      </w:r>
      <w:r w:rsidR="00F5626C">
        <w:rPr>
          <w:rFonts w:ascii="Times New Roman" w:hAnsi="Times New Roman" w:cs="Times New Roman"/>
        </w:rPr>
        <w:t xml:space="preserve">  </w:t>
      </w:r>
      <w:r w:rsidR="001728A9">
        <w:rPr>
          <w:rFonts w:ascii="Times New Roman" w:hAnsi="Times New Roman" w:cs="Times New Roman"/>
        </w:rPr>
        <w:t xml:space="preserve">This research assumes that this condition has been met, and there are no remaining variables to include in the price equation which influence itinerary fare and are correlated with the </w:t>
      </w:r>
      <w:r w:rsidR="00AE5919">
        <w:rPr>
          <w:rFonts w:ascii="Times New Roman" w:hAnsi="Times New Roman" w:cs="Times New Roman"/>
        </w:rPr>
        <w:t>independent</w:t>
      </w:r>
      <w:r w:rsidR="001728A9">
        <w:rPr>
          <w:rFonts w:ascii="Times New Roman" w:hAnsi="Times New Roman" w:cs="Times New Roman"/>
        </w:rPr>
        <w:t xml:space="preserve"> variables. A second requirement for unbiased estimators is that </w:t>
      </w:r>
      <w:r w:rsidR="00617197">
        <w:rPr>
          <w:rFonts w:ascii="Times New Roman" w:hAnsi="Times New Roman" w:cs="Times New Roman"/>
        </w:rPr>
        <w:t>there is no simultaneity bias. This has been readily accepted and accounted for in past literature concerning airport dominance, with a notable exception being Brueckner, Lee, and Singer (2013).</w:t>
      </w:r>
      <w:r w:rsidR="00996DCE">
        <w:rPr>
          <w:rFonts w:ascii="Times New Roman" w:hAnsi="Times New Roman" w:cs="Times New Roman"/>
        </w:rPr>
        <w:t xml:space="preserve"> </w:t>
      </w:r>
      <w:r w:rsidR="00F5626C">
        <w:rPr>
          <w:rFonts w:ascii="Times New Roman" w:hAnsi="Times New Roman" w:cs="Times New Roman"/>
        </w:rPr>
        <w:t>T</w:t>
      </w:r>
      <w:r w:rsidR="00996DCE">
        <w:rPr>
          <w:rFonts w:ascii="Times New Roman" w:hAnsi="Times New Roman" w:cs="Times New Roman"/>
        </w:rPr>
        <w:t xml:space="preserve">he results of this </w:t>
      </w:r>
      <w:r w:rsidR="00D73472">
        <w:rPr>
          <w:rFonts w:ascii="Times New Roman" w:hAnsi="Times New Roman" w:cs="Times New Roman"/>
        </w:rPr>
        <w:t>research</w:t>
      </w:r>
      <w:r w:rsidR="00996DCE">
        <w:rPr>
          <w:rFonts w:ascii="Times New Roman" w:hAnsi="Times New Roman" w:cs="Times New Roman"/>
        </w:rPr>
        <w:t xml:space="preserve"> show that a Hausman test of endogenous regressors rejects the idea that certain variables can be treated as exogenous. The variables </w:t>
      </w:r>
      <w:r w:rsidR="00996DCE">
        <w:rPr>
          <w:rFonts w:ascii="Times New Roman" w:hAnsi="Times New Roman" w:cs="Times New Roman"/>
          <w:i/>
        </w:rPr>
        <w:t>AirportShare</w:t>
      </w:r>
      <w:r w:rsidR="001A47FC">
        <w:rPr>
          <w:rFonts w:ascii="Times New Roman" w:hAnsi="Times New Roman" w:cs="Times New Roman"/>
        </w:rPr>
        <w:t xml:space="preserve">, </w:t>
      </w:r>
      <w:proofErr w:type="spellStart"/>
      <w:r w:rsidR="00996DCE">
        <w:rPr>
          <w:rFonts w:ascii="Times New Roman" w:hAnsi="Times New Roman" w:cs="Times New Roman"/>
          <w:i/>
        </w:rPr>
        <w:t>LCCRoutes</w:t>
      </w:r>
      <w:proofErr w:type="spellEnd"/>
      <w:r w:rsidR="001A47FC">
        <w:rPr>
          <w:rFonts w:ascii="Times New Roman" w:hAnsi="Times New Roman" w:cs="Times New Roman"/>
          <w:i/>
        </w:rPr>
        <w:t>,</w:t>
      </w:r>
      <w:r w:rsidR="004F1DFA">
        <w:rPr>
          <w:rFonts w:ascii="Times New Roman" w:hAnsi="Times New Roman" w:cs="Times New Roman"/>
          <w:i/>
        </w:rPr>
        <w:t xml:space="preserve"> Rate*Share</w:t>
      </w:r>
      <w:r w:rsidR="001A47FC">
        <w:rPr>
          <w:rFonts w:ascii="Times New Roman" w:hAnsi="Times New Roman" w:cs="Times New Roman"/>
          <w:i/>
        </w:rPr>
        <w:t xml:space="preserve"> </w:t>
      </w:r>
      <w:r w:rsidR="001A47FC">
        <w:rPr>
          <w:rFonts w:ascii="Times New Roman" w:hAnsi="Times New Roman" w:cs="Times New Roman"/>
        </w:rPr>
        <w:t xml:space="preserve">and </w:t>
      </w:r>
      <w:r w:rsidR="001A47FC">
        <w:rPr>
          <w:rFonts w:ascii="Times New Roman" w:hAnsi="Times New Roman" w:cs="Times New Roman"/>
          <w:i/>
        </w:rPr>
        <w:t>LoadFactor</w:t>
      </w:r>
      <w:r w:rsidR="00996DCE">
        <w:rPr>
          <w:rFonts w:ascii="Times New Roman" w:hAnsi="Times New Roman" w:cs="Times New Roman"/>
        </w:rPr>
        <w:t xml:space="preserve"> are assumed to face simultaneity bias; in </w:t>
      </w:r>
      <w:r w:rsidR="001A47FC">
        <w:rPr>
          <w:rFonts w:ascii="Times New Roman" w:hAnsi="Times New Roman" w:cs="Times New Roman"/>
        </w:rPr>
        <w:t xml:space="preserve">the </w:t>
      </w:r>
      <w:r w:rsidR="00996DCE">
        <w:rPr>
          <w:rFonts w:ascii="Times New Roman" w:hAnsi="Times New Roman" w:cs="Times New Roman"/>
        </w:rPr>
        <w:t>cases</w:t>
      </w:r>
      <w:r w:rsidR="001A47FC">
        <w:rPr>
          <w:rFonts w:ascii="Times New Roman" w:hAnsi="Times New Roman" w:cs="Times New Roman"/>
        </w:rPr>
        <w:t xml:space="preserve"> of the first two</w:t>
      </w:r>
      <w:r w:rsidR="00996DCE">
        <w:rPr>
          <w:rFonts w:ascii="Times New Roman" w:hAnsi="Times New Roman" w:cs="Times New Roman"/>
        </w:rPr>
        <w:t xml:space="preserve"> it is possible that a high average itinerary fare can </w:t>
      </w:r>
      <w:r w:rsidR="006F5852">
        <w:rPr>
          <w:rFonts w:ascii="Times New Roman" w:hAnsi="Times New Roman" w:cs="Times New Roman"/>
        </w:rPr>
        <w:t>draw</w:t>
      </w:r>
      <w:r w:rsidR="00996DCE">
        <w:rPr>
          <w:rFonts w:ascii="Times New Roman" w:hAnsi="Times New Roman" w:cs="Times New Roman"/>
        </w:rPr>
        <w:t xml:space="preserve"> entry into a route, especially by a low-cost carrier which is able to exploit the </w:t>
      </w:r>
      <w:r w:rsidR="005843A4">
        <w:rPr>
          <w:rFonts w:ascii="Times New Roman" w:hAnsi="Times New Roman" w:cs="Times New Roman"/>
        </w:rPr>
        <w:t xml:space="preserve">large </w:t>
      </w:r>
      <w:r w:rsidR="00996DCE">
        <w:rPr>
          <w:rFonts w:ascii="Times New Roman" w:hAnsi="Times New Roman" w:cs="Times New Roman"/>
        </w:rPr>
        <w:t xml:space="preserve">difference in price to </w:t>
      </w:r>
      <w:r w:rsidR="006F5852">
        <w:rPr>
          <w:rFonts w:ascii="Times New Roman" w:hAnsi="Times New Roman" w:cs="Times New Roman"/>
        </w:rPr>
        <w:t>attract</w:t>
      </w:r>
      <w:r w:rsidR="005843A4">
        <w:rPr>
          <w:rFonts w:ascii="Times New Roman" w:hAnsi="Times New Roman" w:cs="Times New Roman"/>
        </w:rPr>
        <w:t xml:space="preserve"> passengers. </w:t>
      </w:r>
      <w:r w:rsidR="004F1DFA">
        <w:rPr>
          <w:rFonts w:ascii="Times New Roman" w:hAnsi="Times New Roman" w:cs="Times New Roman"/>
          <w:i/>
          <w:iCs/>
        </w:rPr>
        <w:t xml:space="preserve">Rate*Share </w:t>
      </w:r>
      <w:r w:rsidR="004F1DFA">
        <w:rPr>
          <w:rFonts w:ascii="Times New Roman" w:hAnsi="Times New Roman" w:cs="Times New Roman"/>
        </w:rPr>
        <w:t xml:space="preserve">is endogenous for the reason that it is composed of </w:t>
      </w:r>
      <w:r w:rsidR="004F1DFA">
        <w:rPr>
          <w:rFonts w:ascii="Times New Roman" w:hAnsi="Times New Roman" w:cs="Times New Roman"/>
          <w:i/>
          <w:iCs/>
        </w:rPr>
        <w:t xml:space="preserve">AirportShare. </w:t>
      </w:r>
      <w:r w:rsidR="001A47FC">
        <w:rPr>
          <w:rFonts w:ascii="Times New Roman" w:hAnsi="Times New Roman" w:cs="Times New Roman"/>
        </w:rPr>
        <w:t xml:space="preserve">In the case of </w:t>
      </w:r>
      <w:r w:rsidR="001A47FC">
        <w:rPr>
          <w:rFonts w:ascii="Times New Roman" w:hAnsi="Times New Roman" w:cs="Times New Roman"/>
          <w:i/>
        </w:rPr>
        <w:t>LoadFactor,</w:t>
      </w:r>
      <w:r w:rsidR="001A47FC">
        <w:rPr>
          <w:rFonts w:ascii="Times New Roman" w:hAnsi="Times New Roman" w:cs="Times New Roman"/>
        </w:rPr>
        <w:t xml:space="preserve"> lower itinerary prices potentially entice passengers to fly on a route. </w:t>
      </w:r>
      <w:r w:rsidR="004F1DFA">
        <w:rPr>
          <w:rFonts w:ascii="Times New Roman" w:hAnsi="Times New Roman" w:cs="Times New Roman"/>
        </w:rPr>
        <w:t xml:space="preserve">The variable </w:t>
      </w:r>
      <w:r w:rsidR="004F1DFA" w:rsidRPr="004F1DFA">
        <w:rPr>
          <w:rFonts w:ascii="Times New Roman" w:hAnsi="Times New Roman" w:cs="Times New Roman"/>
          <w:i/>
          <w:iCs/>
        </w:rPr>
        <w:t>IntRate</w:t>
      </w:r>
      <w:r w:rsidR="004F1DFA">
        <w:rPr>
          <w:rFonts w:ascii="Times New Roman" w:hAnsi="Times New Roman" w:cs="Times New Roman"/>
          <w:i/>
          <w:iCs/>
        </w:rPr>
        <w:t xml:space="preserve"> </w:t>
      </w:r>
      <w:r w:rsidR="004F1DFA">
        <w:rPr>
          <w:rFonts w:ascii="Times New Roman" w:hAnsi="Times New Roman" w:cs="Times New Roman"/>
        </w:rPr>
        <w:t xml:space="preserve">is, in accordance with </w:t>
      </w:r>
      <w:proofErr w:type="spellStart"/>
      <w:r w:rsidR="004F1DFA">
        <w:rPr>
          <w:rFonts w:ascii="Times New Roman" w:hAnsi="Times New Roman" w:cs="Times New Roman"/>
        </w:rPr>
        <w:t>Orlov</w:t>
      </w:r>
      <w:proofErr w:type="spellEnd"/>
      <w:r w:rsidR="004F1DFA">
        <w:rPr>
          <w:rFonts w:ascii="Times New Roman" w:hAnsi="Times New Roman" w:cs="Times New Roman"/>
        </w:rPr>
        <w:t xml:space="preserve"> (2011), assumed not to face simultaneity bias. This is a reasonable assumption, as increases or decreases in airline </w:t>
      </w:r>
      <w:r w:rsidR="004F1DFA">
        <w:rPr>
          <w:rFonts w:ascii="Times New Roman" w:hAnsi="Times New Roman" w:cs="Times New Roman"/>
        </w:rPr>
        <w:lastRenderedPageBreak/>
        <w:t>prices most likely do not induce households to acquire internet access.</w:t>
      </w:r>
      <w:r w:rsidR="00AE5919">
        <w:rPr>
          <w:rFonts w:ascii="Times New Roman" w:hAnsi="Times New Roman" w:cs="Times New Roman"/>
        </w:rPr>
        <w:t xml:space="preserve"> The variable is additionally assumed to be exogenous to variation in the error term.</w:t>
      </w:r>
    </w:p>
    <w:p w14:paraId="718A25F1" w14:textId="365C8DA0" w:rsidR="00732D09" w:rsidRDefault="00AE5919" w:rsidP="00AE5919">
      <w:pPr>
        <w:spacing w:line="360" w:lineRule="auto"/>
        <w:ind w:firstLine="360"/>
        <w:jc w:val="both"/>
        <w:rPr>
          <w:rFonts w:ascii="Times New Roman" w:hAnsi="Times New Roman" w:cs="Times New Roman"/>
        </w:rPr>
      </w:pPr>
      <w:r>
        <w:rPr>
          <w:rFonts w:ascii="Times New Roman" w:hAnsi="Times New Roman" w:cs="Times New Roman"/>
        </w:rPr>
        <w:t xml:space="preserve">Preliminary results suggest that the IV estimation performs too weakly when all control variables are correctly instrumented. This thesis has thus correctly instrumented only for the main explanatory variables: </w:t>
      </w:r>
      <w:r>
        <w:rPr>
          <w:rFonts w:ascii="Times New Roman" w:hAnsi="Times New Roman" w:cs="Times New Roman"/>
          <w:i/>
          <w:iCs/>
        </w:rPr>
        <w:t xml:space="preserve">AirportShare </w:t>
      </w:r>
      <w:r>
        <w:rPr>
          <w:rFonts w:ascii="Times New Roman" w:hAnsi="Times New Roman" w:cs="Times New Roman"/>
        </w:rPr>
        <w:t xml:space="preserve">and </w:t>
      </w:r>
      <w:r>
        <w:rPr>
          <w:rFonts w:ascii="Times New Roman" w:hAnsi="Times New Roman" w:cs="Times New Roman"/>
          <w:i/>
          <w:iCs/>
        </w:rPr>
        <w:t>Rate*Share</w:t>
      </w:r>
      <w:r>
        <w:rPr>
          <w:rFonts w:ascii="Times New Roman" w:hAnsi="Times New Roman" w:cs="Times New Roman"/>
        </w:rPr>
        <w:t>.</w:t>
      </w:r>
      <w:r>
        <w:rPr>
          <w:rStyle w:val="FootnoteReference"/>
          <w:rFonts w:ascii="Times New Roman" w:hAnsi="Times New Roman" w:cs="Times New Roman"/>
        </w:rPr>
        <w:footnoteReference w:id="9"/>
      </w:r>
      <w:r>
        <w:rPr>
          <w:rFonts w:ascii="Times New Roman" w:hAnsi="Times New Roman" w:cs="Times New Roman"/>
        </w:rPr>
        <w:t xml:space="preserve">  </w:t>
      </w:r>
      <w:r w:rsidR="00DC1B6A" w:rsidRPr="003470A7">
        <w:rPr>
          <w:rFonts w:ascii="Times New Roman" w:hAnsi="Times New Roman" w:cs="Times New Roman"/>
        </w:rPr>
        <w:t>The</w:t>
      </w:r>
      <w:r>
        <w:rPr>
          <w:rFonts w:ascii="Times New Roman" w:hAnsi="Times New Roman" w:cs="Times New Roman"/>
        </w:rPr>
        <w:t>se</w:t>
      </w:r>
      <w:r w:rsidR="00445328">
        <w:rPr>
          <w:rFonts w:ascii="Times New Roman" w:hAnsi="Times New Roman" w:cs="Times New Roman"/>
        </w:rPr>
        <w:t xml:space="preserve"> endogenous</w:t>
      </w:r>
      <w:r w:rsidR="00DC1B6A">
        <w:rPr>
          <w:rFonts w:ascii="Times New Roman" w:hAnsi="Times New Roman" w:cs="Times New Roman"/>
        </w:rPr>
        <w:t xml:space="preserve"> </w:t>
      </w:r>
      <w:r w:rsidR="00445328">
        <w:rPr>
          <w:rFonts w:ascii="Times New Roman" w:hAnsi="Times New Roman" w:cs="Times New Roman"/>
        </w:rPr>
        <w:t>regressors</w:t>
      </w:r>
      <w:r w:rsidR="00DC1B6A">
        <w:rPr>
          <w:rFonts w:ascii="Times New Roman" w:hAnsi="Times New Roman" w:cs="Times New Roman"/>
        </w:rPr>
        <w:t xml:space="preserve"> are instrumented for </w:t>
      </w:r>
      <w:r w:rsidR="00445328">
        <w:rPr>
          <w:rFonts w:ascii="Times New Roman" w:hAnsi="Times New Roman" w:cs="Times New Roman"/>
        </w:rPr>
        <w:t xml:space="preserve">according to a combination of variables from Borenstein (1989) and </w:t>
      </w:r>
      <w:proofErr w:type="spellStart"/>
      <w:r w:rsidR="00445328">
        <w:rPr>
          <w:rFonts w:ascii="Times New Roman" w:hAnsi="Times New Roman" w:cs="Times New Roman"/>
        </w:rPr>
        <w:t>Gerardi</w:t>
      </w:r>
      <w:proofErr w:type="spellEnd"/>
      <w:r w:rsidR="00445328">
        <w:rPr>
          <w:rFonts w:ascii="Times New Roman" w:hAnsi="Times New Roman" w:cs="Times New Roman"/>
        </w:rPr>
        <w:t xml:space="preserve"> and Shapiro (2009)</w:t>
      </w:r>
      <w:r w:rsidR="00DC1B6A">
        <w:rPr>
          <w:rFonts w:ascii="Times New Roman" w:hAnsi="Times New Roman" w:cs="Times New Roman"/>
        </w:rPr>
        <w:t>:</w:t>
      </w:r>
    </w:p>
    <w:p w14:paraId="51F7A87E" w14:textId="46084D44" w:rsidR="00DC1B6A" w:rsidRPr="0077486B" w:rsidRDefault="00DC1B6A" w:rsidP="00C32828">
      <w:pPr>
        <w:pStyle w:val="ListParagraph"/>
        <w:numPr>
          <w:ilvl w:val="0"/>
          <w:numId w:val="8"/>
        </w:numPr>
        <w:spacing w:line="360" w:lineRule="auto"/>
        <w:ind w:right="720"/>
        <w:jc w:val="both"/>
        <w:rPr>
          <w:rFonts w:ascii="Times New Roman" w:hAnsi="Times New Roman" w:cs="Times New Roman"/>
        </w:rPr>
      </w:pPr>
      <w:proofErr w:type="spellStart"/>
      <w:r>
        <w:rPr>
          <w:rFonts w:ascii="Times New Roman" w:hAnsi="Times New Roman" w:cs="Times New Roman"/>
          <w:i/>
        </w:rPr>
        <w:t>AvgEndPop</w:t>
      </w:r>
      <w:proofErr w:type="spellEnd"/>
      <w:r>
        <w:rPr>
          <w:rFonts w:ascii="Times New Roman" w:hAnsi="Times New Roman" w:cs="Times New Roman"/>
          <w:i/>
        </w:rPr>
        <w:t xml:space="preserve"> –</w:t>
      </w:r>
      <w:r>
        <w:rPr>
          <w:rFonts w:ascii="Times New Roman" w:hAnsi="Times New Roman" w:cs="Times New Roman"/>
        </w:rPr>
        <w:t xml:space="preserve"> The simple arithmetic mean of the populations of both MSA’s of the airports at endpoints of route </w:t>
      </w:r>
      <w:r>
        <w:rPr>
          <w:rFonts w:ascii="Times New Roman" w:hAnsi="Times New Roman" w:cs="Times New Roman"/>
          <w:i/>
        </w:rPr>
        <w:t>k</w:t>
      </w:r>
      <w:r>
        <w:rPr>
          <w:rFonts w:ascii="Times New Roman" w:hAnsi="Times New Roman" w:cs="Times New Roman"/>
        </w:rPr>
        <w:t xml:space="preserve"> in quarter </w:t>
      </w:r>
      <w:r>
        <w:rPr>
          <w:rFonts w:ascii="Times New Roman" w:hAnsi="Times New Roman" w:cs="Times New Roman"/>
          <w:i/>
        </w:rPr>
        <w:t xml:space="preserve">j. </w:t>
      </w:r>
      <w:r>
        <w:rPr>
          <w:rFonts w:ascii="Times New Roman" w:hAnsi="Times New Roman" w:cs="Times New Roman"/>
        </w:rPr>
        <w:t xml:space="preserve">Population data is constructed on a yearly basis, so all four quarters within a year register the same value. </w:t>
      </w:r>
    </w:p>
    <w:p w14:paraId="038A08C4" w14:textId="47890065" w:rsidR="00DC1B6A" w:rsidRPr="00445328" w:rsidRDefault="00DC1B6A" w:rsidP="00C32828">
      <w:pPr>
        <w:pStyle w:val="ListParagraph"/>
        <w:numPr>
          <w:ilvl w:val="0"/>
          <w:numId w:val="8"/>
        </w:numPr>
        <w:spacing w:line="360" w:lineRule="auto"/>
        <w:ind w:right="720"/>
        <w:jc w:val="both"/>
        <w:rPr>
          <w:rFonts w:ascii="Times New Roman" w:hAnsi="Times New Roman" w:cs="Times New Roman"/>
        </w:rPr>
      </w:pPr>
      <w:proofErr w:type="spellStart"/>
      <w:r>
        <w:rPr>
          <w:rFonts w:ascii="Times New Roman" w:hAnsi="Times New Roman" w:cs="Times New Roman"/>
          <w:i/>
        </w:rPr>
        <w:t>GeoEndPop</w:t>
      </w:r>
      <w:proofErr w:type="spellEnd"/>
      <w:r>
        <w:rPr>
          <w:rFonts w:ascii="Times New Roman" w:hAnsi="Times New Roman" w:cs="Times New Roman"/>
          <w:i/>
        </w:rPr>
        <w:t xml:space="preserve"> </w:t>
      </w:r>
      <w:r w:rsidR="001F3365">
        <w:rPr>
          <w:rFonts w:ascii="Times New Roman" w:hAnsi="Times New Roman" w:cs="Times New Roman"/>
          <w:i/>
        </w:rPr>
        <w:t>–</w:t>
      </w:r>
      <w:r>
        <w:rPr>
          <w:rFonts w:ascii="Times New Roman" w:hAnsi="Times New Roman" w:cs="Times New Roman"/>
        </w:rPr>
        <w:t xml:space="preserve"> </w:t>
      </w:r>
      <w:r w:rsidR="001F3365">
        <w:rPr>
          <w:rFonts w:ascii="Times New Roman" w:hAnsi="Times New Roman" w:cs="Times New Roman"/>
        </w:rPr>
        <w:t xml:space="preserve">The geometric mean of the populations of both MSA’s of the airports at endpoints of route </w:t>
      </w:r>
      <w:r w:rsidR="001F3365">
        <w:rPr>
          <w:rFonts w:ascii="Times New Roman" w:hAnsi="Times New Roman" w:cs="Times New Roman"/>
          <w:i/>
        </w:rPr>
        <w:t>k</w:t>
      </w:r>
      <w:r w:rsidR="001F3365">
        <w:rPr>
          <w:rFonts w:ascii="Times New Roman" w:hAnsi="Times New Roman" w:cs="Times New Roman"/>
        </w:rPr>
        <w:t xml:space="preserve"> in quarter </w:t>
      </w:r>
      <w:r w:rsidR="001F3365">
        <w:rPr>
          <w:rFonts w:ascii="Times New Roman" w:hAnsi="Times New Roman" w:cs="Times New Roman"/>
          <w:i/>
        </w:rPr>
        <w:t>j.</w:t>
      </w:r>
    </w:p>
    <w:p w14:paraId="6DE10299" w14:textId="25B598A0" w:rsidR="00445328" w:rsidRDefault="00445328" w:rsidP="00C32828">
      <w:pPr>
        <w:pStyle w:val="ListParagraph"/>
        <w:numPr>
          <w:ilvl w:val="0"/>
          <w:numId w:val="8"/>
        </w:numPr>
        <w:spacing w:line="360" w:lineRule="auto"/>
        <w:ind w:right="720"/>
        <w:jc w:val="both"/>
        <w:rPr>
          <w:rFonts w:ascii="Times New Roman" w:hAnsi="Times New Roman" w:cs="Times New Roman"/>
        </w:rPr>
      </w:pPr>
      <w:proofErr w:type="spellStart"/>
      <w:r>
        <w:rPr>
          <w:rFonts w:ascii="Times New Roman" w:hAnsi="Times New Roman" w:cs="Times New Roman"/>
          <w:i/>
        </w:rPr>
        <w:t>LnPassenger</w:t>
      </w:r>
      <w:proofErr w:type="spellEnd"/>
      <w:r>
        <w:rPr>
          <w:rFonts w:ascii="Times New Roman" w:hAnsi="Times New Roman" w:cs="Times New Roman"/>
          <w:i/>
        </w:rPr>
        <w:t xml:space="preserve"> </w:t>
      </w:r>
      <w:r>
        <w:rPr>
          <w:rFonts w:ascii="Times New Roman" w:hAnsi="Times New Roman" w:cs="Times New Roman"/>
        </w:rPr>
        <w:t xml:space="preserve">– The natural log of the number of enplaned passengers on </w:t>
      </w:r>
      <w:r w:rsidR="0019670D">
        <w:rPr>
          <w:rFonts w:ascii="Times New Roman" w:hAnsi="Times New Roman" w:cs="Times New Roman"/>
        </w:rPr>
        <w:t xml:space="preserve">route </w:t>
      </w:r>
      <w:r w:rsidR="0019670D">
        <w:rPr>
          <w:rFonts w:ascii="Times New Roman" w:hAnsi="Times New Roman" w:cs="Times New Roman"/>
          <w:i/>
        </w:rPr>
        <w:t xml:space="preserve">k </w:t>
      </w:r>
      <w:r w:rsidR="0019670D">
        <w:rPr>
          <w:rFonts w:ascii="Times New Roman" w:hAnsi="Times New Roman" w:cs="Times New Roman"/>
        </w:rPr>
        <w:t xml:space="preserve">in quarter </w:t>
      </w:r>
      <w:r w:rsidR="0019670D">
        <w:rPr>
          <w:rFonts w:ascii="Times New Roman" w:hAnsi="Times New Roman" w:cs="Times New Roman"/>
          <w:i/>
        </w:rPr>
        <w:t>j</w:t>
      </w:r>
      <w:r w:rsidR="0019670D">
        <w:rPr>
          <w:rFonts w:ascii="Times New Roman" w:hAnsi="Times New Roman" w:cs="Times New Roman"/>
        </w:rPr>
        <w:t xml:space="preserve">. </w:t>
      </w:r>
    </w:p>
    <w:p w14:paraId="49625AC9" w14:textId="1F06F35F" w:rsidR="00CE2CD7" w:rsidRDefault="00C32828" w:rsidP="00143384">
      <w:pPr>
        <w:pStyle w:val="ListParagraph"/>
        <w:numPr>
          <w:ilvl w:val="0"/>
          <w:numId w:val="8"/>
        </w:numPr>
        <w:spacing w:line="360" w:lineRule="auto"/>
        <w:ind w:right="720"/>
        <w:jc w:val="both"/>
        <w:rPr>
          <w:rFonts w:ascii="Times New Roman" w:hAnsi="Times New Roman" w:cs="Times New Roman"/>
        </w:rPr>
      </w:pPr>
      <w:r>
        <w:rPr>
          <w:rFonts w:ascii="Times New Roman" w:hAnsi="Times New Roman" w:cs="Times New Roman"/>
          <w:i/>
        </w:rPr>
        <w:t>GENP</w:t>
      </w:r>
      <w:r>
        <w:rPr>
          <w:rFonts w:ascii="Times New Roman" w:hAnsi="Times New Roman" w:cs="Times New Roman"/>
        </w:rPr>
        <w:t xml:space="preserve"> – </w:t>
      </w:r>
      <w:r w:rsidR="001A47FC">
        <w:rPr>
          <w:rFonts w:ascii="Times New Roman" w:hAnsi="Times New Roman" w:cs="Times New Roman"/>
        </w:rPr>
        <w:t>A</w:t>
      </w:r>
      <w:r>
        <w:rPr>
          <w:rFonts w:ascii="Times New Roman" w:hAnsi="Times New Roman" w:cs="Times New Roman"/>
        </w:rPr>
        <w:t xml:space="preserve">n instrument similar in construction to the general enplanement instrument introduced in Borenstein (1989). It is calculated as:  </w:t>
      </w:r>
      <m:oMath>
        <m:f>
          <m:fPr>
            <m:ctrlPr>
              <w:rPr>
                <w:rFonts w:ascii="Cambria Math" w:hAnsi="Cambria Math" w:cs="Times New Roman"/>
                <w:i/>
              </w:rPr>
            </m:ctrlPr>
          </m:fPr>
          <m:num>
            <m:r>
              <m:rPr>
                <m:sty m:val="p"/>
              </m:rPr>
              <w:rPr>
                <w:rFonts w:ascii="Cambria Math" w:hAnsi="Cambria Math" w:cs="Times New Roman"/>
              </w:rPr>
              <m:t>ln⁡</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OriginEnplanement</m:t>
                </m:r>
              </m:e>
              <m:sub>
                <m:r>
                  <w:rPr>
                    <w:rFonts w:ascii="Cambria Math" w:hAnsi="Cambria Math" w:cs="Times New Roman"/>
                  </w:rPr>
                  <m:t>ikj</m:t>
                </m:r>
              </m:sub>
            </m:sSub>
            <m:r>
              <w:rPr>
                <w:rFonts w:ascii="Cambria Math" w:hAnsi="Cambria Math" w:cs="Times New Roman"/>
              </w:rPr>
              <m:t>)</m:t>
            </m:r>
          </m:num>
          <m:den>
            <m:r>
              <m:rPr>
                <m:sty m:val="p"/>
              </m:rPr>
              <w:rPr>
                <w:rFonts w:ascii="Cambria Math" w:hAnsi="Cambria Math" w:cs="Times New Roman"/>
              </w:rPr>
              <m:t>ln⁡</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OriginEnplanement</m:t>
                </m:r>
              </m:e>
              <m:sub>
                <m:r>
                  <w:rPr>
                    <w:rFonts w:ascii="Cambria Math" w:hAnsi="Cambria Math" w:cs="Times New Roman"/>
                  </w:rPr>
                  <m:t>ukj</m:t>
                </m:r>
              </m:sub>
            </m:sSub>
            <m:r>
              <w:rPr>
                <w:rFonts w:ascii="Cambria Math" w:hAnsi="Cambria Math" w:cs="Times New Roman"/>
              </w:rPr>
              <m:t>)</m:t>
            </m:r>
          </m:den>
        </m:f>
      </m:oMath>
      <w:r>
        <w:rPr>
          <w:rFonts w:ascii="Times New Roman" w:hAnsi="Times New Roman" w:cs="Times New Roman"/>
        </w:rPr>
        <w:t xml:space="preserve">  </w:t>
      </w:r>
      <w:r w:rsidRPr="00C32828">
        <w:rPr>
          <w:rFonts w:ascii="Times New Roman" w:hAnsi="Times New Roman" w:cs="Times New Roman"/>
        </w:rPr>
        <w:t xml:space="preserve">where the numerator represents the natural log of the total enplanements of carrier </w:t>
      </w:r>
      <w:proofErr w:type="spellStart"/>
      <w:r w:rsidRPr="00C32828">
        <w:rPr>
          <w:rFonts w:ascii="Times New Roman" w:hAnsi="Times New Roman" w:cs="Times New Roman"/>
          <w:i/>
        </w:rPr>
        <w:t>i</w:t>
      </w:r>
      <w:proofErr w:type="spellEnd"/>
      <w:r w:rsidRPr="00C32828">
        <w:rPr>
          <w:rFonts w:ascii="Times New Roman" w:hAnsi="Times New Roman" w:cs="Times New Roman"/>
          <w:i/>
        </w:rPr>
        <w:t xml:space="preserve"> </w:t>
      </w:r>
      <w:r w:rsidRPr="00C32828">
        <w:rPr>
          <w:rFonts w:ascii="Times New Roman" w:hAnsi="Times New Roman" w:cs="Times New Roman"/>
        </w:rPr>
        <w:t xml:space="preserve"> in the origin airport of route </w:t>
      </w:r>
      <w:r w:rsidRPr="00C32828">
        <w:rPr>
          <w:rFonts w:ascii="Times New Roman" w:hAnsi="Times New Roman" w:cs="Times New Roman"/>
          <w:i/>
        </w:rPr>
        <w:t>k</w:t>
      </w:r>
      <w:r w:rsidRPr="00C32828">
        <w:rPr>
          <w:rFonts w:ascii="Times New Roman" w:hAnsi="Times New Roman" w:cs="Times New Roman"/>
        </w:rPr>
        <w:t xml:space="preserve"> in quarter </w:t>
      </w:r>
      <w:r w:rsidRPr="00C32828">
        <w:rPr>
          <w:rFonts w:ascii="Times New Roman" w:hAnsi="Times New Roman" w:cs="Times New Roman"/>
          <w:i/>
        </w:rPr>
        <w:t>j</w:t>
      </w:r>
      <w:r w:rsidRPr="00C32828">
        <w:rPr>
          <w:rFonts w:ascii="Times New Roman" w:hAnsi="Times New Roman" w:cs="Times New Roman"/>
        </w:rPr>
        <w:t xml:space="preserve">, and the denominator represents the natural log of the total enplanements of all other carriers </w:t>
      </w:r>
      <w:r w:rsidR="001A47FC">
        <w:rPr>
          <w:rFonts w:ascii="Times New Roman" w:hAnsi="Times New Roman" w:cs="Times New Roman"/>
        </w:rPr>
        <w:t xml:space="preserve">(grouped as </w:t>
      </w:r>
      <w:r w:rsidR="001A47FC">
        <w:rPr>
          <w:rFonts w:ascii="Times New Roman" w:hAnsi="Times New Roman" w:cs="Times New Roman"/>
          <w:i/>
        </w:rPr>
        <w:t>u</w:t>
      </w:r>
      <w:r w:rsidR="001A47FC">
        <w:rPr>
          <w:rFonts w:ascii="Times New Roman" w:hAnsi="Times New Roman" w:cs="Times New Roman"/>
        </w:rPr>
        <w:t xml:space="preserve">) </w:t>
      </w:r>
      <w:r w:rsidRPr="001A47FC">
        <w:rPr>
          <w:rFonts w:ascii="Times New Roman" w:hAnsi="Times New Roman" w:cs="Times New Roman"/>
        </w:rPr>
        <w:t>in</w:t>
      </w:r>
      <w:r w:rsidRPr="00C32828">
        <w:rPr>
          <w:rFonts w:ascii="Times New Roman" w:hAnsi="Times New Roman" w:cs="Times New Roman"/>
        </w:rPr>
        <w:t xml:space="preserve"> the origin airport of route </w:t>
      </w:r>
      <w:r w:rsidRPr="00C32828">
        <w:rPr>
          <w:rFonts w:ascii="Times New Roman" w:hAnsi="Times New Roman" w:cs="Times New Roman"/>
          <w:i/>
        </w:rPr>
        <w:t>k</w:t>
      </w:r>
      <w:r w:rsidRPr="00C32828">
        <w:rPr>
          <w:rFonts w:ascii="Times New Roman" w:hAnsi="Times New Roman" w:cs="Times New Roman"/>
        </w:rPr>
        <w:t xml:space="preserve"> in quarter </w:t>
      </w:r>
      <w:r w:rsidRPr="00C32828">
        <w:rPr>
          <w:rFonts w:ascii="Times New Roman" w:hAnsi="Times New Roman" w:cs="Times New Roman"/>
          <w:i/>
        </w:rPr>
        <w:t>j</w:t>
      </w:r>
      <w:r w:rsidRPr="00C32828">
        <w:rPr>
          <w:rFonts w:ascii="Times New Roman" w:hAnsi="Times New Roman" w:cs="Times New Roman"/>
        </w:rPr>
        <w:t>.</w:t>
      </w:r>
    </w:p>
    <w:p w14:paraId="1301FDEC" w14:textId="17016495" w:rsidR="001A47FC" w:rsidRDefault="001A47FC" w:rsidP="00143384">
      <w:pPr>
        <w:pStyle w:val="ListParagraph"/>
        <w:numPr>
          <w:ilvl w:val="0"/>
          <w:numId w:val="8"/>
        </w:numPr>
        <w:spacing w:line="360" w:lineRule="auto"/>
        <w:ind w:right="720"/>
        <w:jc w:val="both"/>
        <w:rPr>
          <w:rFonts w:ascii="Times New Roman" w:hAnsi="Times New Roman" w:cs="Times New Roman"/>
        </w:rPr>
      </w:pPr>
      <w:r>
        <w:rPr>
          <w:rFonts w:ascii="Times New Roman" w:hAnsi="Times New Roman" w:cs="Times New Roman"/>
          <w:i/>
        </w:rPr>
        <w:t>Avg2</w:t>
      </w:r>
      <w:r>
        <w:rPr>
          <w:rFonts w:ascii="Times New Roman" w:hAnsi="Times New Roman" w:cs="Times New Roman"/>
          <w:i/>
        </w:rPr>
        <w:softHyphen/>
        <w:t xml:space="preserve"> </w:t>
      </w:r>
      <w:r>
        <w:rPr>
          <w:rFonts w:ascii="Times New Roman" w:hAnsi="Times New Roman" w:cs="Times New Roman"/>
        </w:rPr>
        <w:t xml:space="preserve">– The square of </w:t>
      </w:r>
      <w:proofErr w:type="spellStart"/>
      <w:r>
        <w:rPr>
          <w:rFonts w:ascii="Times New Roman" w:hAnsi="Times New Roman" w:cs="Times New Roman"/>
          <w:i/>
        </w:rPr>
        <w:t>AvgEndPop</w:t>
      </w:r>
      <w:proofErr w:type="spellEnd"/>
      <w:r>
        <w:rPr>
          <w:rFonts w:ascii="Times New Roman" w:hAnsi="Times New Roman" w:cs="Times New Roman"/>
          <w:i/>
        </w:rPr>
        <w:t>.</w:t>
      </w:r>
    </w:p>
    <w:p w14:paraId="2B7C7382" w14:textId="35EA8AEE" w:rsidR="001A47FC" w:rsidRPr="00F5626C" w:rsidRDefault="001A47FC" w:rsidP="00143384">
      <w:pPr>
        <w:pStyle w:val="ListParagraph"/>
        <w:numPr>
          <w:ilvl w:val="0"/>
          <w:numId w:val="8"/>
        </w:numPr>
        <w:spacing w:line="360" w:lineRule="auto"/>
        <w:ind w:right="720"/>
        <w:jc w:val="both"/>
        <w:rPr>
          <w:rFonts w:ascii="Times New Roman" w:hAnsi="Times New Roman" w:cs="Times New Roman"/>
        </w:rPr>
      </w:pPr>
      <w:r>
        <w:rPr>
          <w:rFonts w:ascii="Times New Roman" w:hAnsi="Times New Roman" w:cs="Times New Roman"/>
          <w:i/>
        </w:rPr>
        <w:t>Geo2</w:t>
      </w:r>
      <w:r>
        <w:rPr>
          <w:rFonts w:ascii="Times New Roman" w:hAnsi="Times New Roman" w:cs="Times New Roman"/>
        </w:rPr>
        <w:t xml:space="preserve"> – The square of </w:t>
      </w:r>
      <w:proofErr w:type="spellStart"/>
      <w:r>
        <w:rPr>
          <w:rFonts w:ascii="Times New Roman" w:hAnsi="Times New Roman" w:cs="Times New Roman"/>
          <w:i/>
        </w:rPr>
        <w:t>GeoEndPop</w:t>
      </w:r>
      <w:proofErr w:type="spellEnd"/>
    </w:p>
    <w:p w14:paraId="01E08D0E" w14:textId="0D08234A" w:rsidR="00F5626C" w:rsidRPr="00143384" w:rsidRDefault="004F1DFA" w:rsidP="00143384">
      <w:pPr>
        <w:pStyle w:val="ListParagraph"/>
        <w:numPr>
          <w:ilvl w:val="0"/>
          <w:numId w:val="8"/>
        </w:numPr>
        <w:spacing w:line="360" w:lineRule="auto"/>
        <w:ind w:right="720"/>
        <w:jc w:val="both"/>
        <w:rPr>
          <w:rFonts w:ascii="Times New Roman" w:hAnsi="Times New Roman" w:cs="Times New Roman"/>
        </w:rPr>
      </w:pPr>
      <w:r>
        <w:rPr>
          <w:rFonts w:ascii="Times New Roman" w:hAnsi="Times New Roman" w:cs="Times New Roman"/>
        </w:rPr>
        <w:t xml:space="preserve">Interaction terms between (1) </w:t>
      </w:r>
      <w:proofErr w:type="spellStart"/>
      <w:r>
        <w:rPr>
          <w:rFonts w:ascii="Times New Roman" w:hAnsi="Times New Roman" w:cs="Times New Roman"/>
          <w:i/>
          <w:iCs/>
        </w:rPr>
        <w:t>AvgEndPop</w:t>
      </w:r>
      <w:proofErr w:type="spellEnd"/>
      <w:r>
        <w:rPr>
          <w:rFonts w:ascii="Times New Roman" w:hAnsi="Times New Roman" w:cs="Times New Roman"/>
          <w:i/>
          <w:iCs/>
        </w:rPr>
        <w:t xml:space="preserve"> </w:t>
      </w:r>
      <w:r>
        <w:rPr>
          <w:rFonts w:ascii="Times New Roman" w:hAnsi="Times New Roman" w:cs="Times New Roman"/>
        </w:rPr>
        <w:t xml:space="preserve">and </w:t>
      </w:r>
      <w:r>
        <w:rPr>
          <w:rFonts w:ascii="Times New Roman" w:hAnsi="Times New Roman" w:cs="Times New Roman"/>
          <w:i/>
          <w:iCs/>
        </w:rPr>
        <w:t>IntRate</w:t>
      </w:r>
      <w:r>
        <w:rPr>
          <w:rFonts w:ascii="Times New Roman" w:hAnsi="Times New Roman" w:cs="Times New Roman"/>
        </w:rPr>
        <w:t xml:space="preserve"> and (2) </w:t>
      </w:r>
      <w:r>
        <w:rPr>
          <w:rFonts w:ascii="Times New Roman" w:hAnsi="Times New Roman" w:cs="Times New Roman"/>
          <w:i/>
          <w:iCs/>
        </w:rPr>
        <w:t xml:space="preserve">GENP </w:t>
      </w:r>
      <w:r>
        <w:rPr>
          <w:rFonts w:ascii="Times New Roman" w:hAnsi="Times New Roman" w:cs="Times New Roman"/>
        </w:rPr>
        <w:t xml:space="preserve">and </w:t>
      </w:r>
      <w:r>
        <w:rPr>
          <w:rFonts w:ascii="Times New Roman" w:hAnsi="Times New Roman" w:cs="Times New Roman"/>
          <w:i/>
          <w:iCs/>
        </w:rPr>
        <w:t xml:space="preserve">IntRate </w:t>
      </w:r>
      <w:r>
        <w:rPr>
          <w:rFonts w:ascii="Times New Roman" w:hAnsi="Times New Roman" w:cs="Times New Roman"/>
        </w:rPr>
        <w:t xml:space="preserve">to instrument for the term </w:t>
      </w:r>
      <w:r>
        <w:rPr>
          <w:rFonts w:ascii="Times New Roman" w:hAnsi="Times New Roman" w:cs="Times New Roman"/>
          <w:i/>
          <w:iCs/>
        </w:rPr>
        <w:t>Rate*Share</w:t>
      </w:r>
      <w:r>
        <w:rPr>
          <w:rFonts w:ascii="Times New Roman" w:hAnsi="Times New Roman" w:cs="Times New Roman"/>
        </w:rPr>
        <w:t xml:space="preserve"> which is by construction endogenous.</w:t>
      </w:r>
    </w:p>
    <w:p w14:paraId="1550FD0C" w14:textId="77777777" w:rsidR="00567D9C" w:rsidRPr="00567D9C" w:rsidRDefault="00567D9C" w:rsidP="00567D9C"/>
    <w:p w14:paraId="4F832996" w14:textId="36CA7E05" w:rsidR="003F068D" w:rsidRDefault="003F068D" w:rsidP="00EA0220">
      <w:pPr>
        <w:pStyle w:val="Heading2"/>
      </w:pPr>
      <w:bookmarkStart w:id="13" w:name="_Toc16861978"/>
    </w:p>
    <w:p w14:paraId="11515EE9" w14:textId="77777777" w:rsidR="004E6FB5" w:rsidRPr="004E6FB5" w:rsidRDefault="004E6FB5" w:rsidP="004E6FB5"/>
    <w:p w14:paraId="6228E8EE" w14:textId="6E1C5203" w:rsidR="00EA0220" w:rsidRDefault="00EA0220" w:rsidP="00EA0220">
      <w:pPr>
        <w:pStyle w:val="Heading2"/>
      </w:pPr>
      <w:r>
        <w:lastRenderedPageBreak/>
        <w:t>4.5 Summary Statistics</w:t>
      </w:r>
      <w:bookmarkEnd w:id="13"/>
    </w:p>
    <w:p w14:paraId="18F490B3" w14:textId="795FDB4C" w:rsidR="00EA0220" w:rsidRDefault="00EA0220" w:rsidP="00EA0220"/>
    <w:p w14:paraId="6A53EB81" w14:textId="47BDEC81" w:rsidR="004B06A1" w:rsidRDefault="002536AB" w:rsidP="00277B8A">
      <w:pPr>
        <w:spacing w:line="360" w:lineRule="auto"/>
        <w:jc w:val="both"/>
        <w:rPr>
          <w:rFonts w:ascii="Times New Roman" w:hAnsi="Times New Roman" w:cs="Times New Roman"/>
        </w:rPr>
      </w:pPr>
      <w:r>
        <w:tab/>
      </w:r>
      <w:r>
        <w:rPr>
          <w:rFonts w:ascii="Times New Roman" w:hAnsi="Times New Roman" w:cs="Times New Roman"/>
        </w:rPr>
        <w:t>A preliminary glance at the data reveals the following</w:t>
      </w:r>
      <w:r w:rsidR="007753C7">
        <w:rPr>
          <w:rFonts w:ascii="Times New Roman" w:hAnsi="Times New Roman" w:cs="Times New Roman"/>
        </w:rPr>
        <w:t xml:space="preserve"> information in Table 1. The </w:t>
      </w:r>
      <w:r w:rsidR="00C50745">
        <w:rPr>
          <w:rFonts w:ascii="Times New Roman" w:hAnsi="Times New Roman" w:cs="Times New Roman"/>
        </w:rPr>
        <w:t xml:space="preserve">classification of hub airports follows from Lee and </w:t>
      </w:r>
      <w:proofErr w:type="spellStart"/>
      <w:r w:rsidR="00C50745">
        <w:rPr>
          <w:rFonts w:ascii="Times New Roman" w:hAnsi="Times New Roman" w:cs="Times New Roman"/>
        </w:rPr>
        <w:t>Luengo</w:t>
      </w:r>
      <w:proofErr w:type="spellEnd"/>
      <w:r w:rsidR="00C50745">
        <w:rPr>
          <w:rFonts w:ascii="Times New Roman" w:hAnsi="Times New Roman" w:cs="Times New Roman"/>
        </w:rPr>
        <w:t xml:space="preserve">-Prado (2005). The table is organized by the final column in descending order. It shows that our data is concurrent with the literature and that the </w:t>
      </w:r>
      <w:r w:rsidR="00B131E2">
        <w:rPr>
          <w:rFonts w:ascii="Times New Roman" w:hAnsi="Times New Roman" w:cs="Times New Roman"/>
        </w:rPr>
        <w:t xml:space="preserve">relative </w:t>
      </w:r>
      <w:r w:rsidR="00C50745">
        <w:rPr>
          <w:rFonts w:ascii="Times New Roman" w:hAnsi="Times New Roman" w:cs="Times New Roman"/>
        </w:rPr>
        <w:t xml:space="preserve">share of originating passengers in an airport matches those of Lee and </w:t>
      </w:r>
      <w:proofErr w:type="spellStart"/>
      <w:r w:rsidR="00C50745">
        <w:rPr>
          <w:rFonts w:ascii="Times New Roman" w:hAnsi="Times New Roman" w:cs="Times New Roman"/>
        </w:rPr>
        <w:t>Luengo</w:t>
      </w:r>
      <w:proofErr w:type="spellEnd"/>
      <w:r w:rsidR="00C50745">
        <w:rPr>
          <w:rFonts w:ascii="Times New Roman" w:hAnsi="Times New Roman" w:cs="Times New Roman"/>
        </w:rPr>
        <w:t xml:space="preserve">-Prado (2005). </w:t>
      </w:r>
    </w:p>
    <w:p w14:paraId="5C26DCD7" w14:textId="77777777" w:rsidR="00541AD9" w:rsidRDefault="00541AD9" w:rsidP="00277B8A">
      <w:pPr>
        <w:spacing w:line="360" w:lineRule="auto"/>
        <w:jc w:val="both"/>
        <w:rPr>
          <w:rFonts w:ascii="Times New Roman" w:hAnsi="Times New Roman" w:cs="Times New Roman"/>
        </w:rPr>
      </w:pPr>
    </w:p>
    <w:p w14:paraId="6C9E7A30" w14:textId="632A8189" w:rsidR="00E73967" w:rsidRPr="007753C7" w:rsidRDefault="0025691A" w:rsidP="00277B8A">
      <w:pPr>
        <w:spacing w:line="360" w:lineRule="auto"/>
        <w:jc w:val="both"/>
        <w:rPr>
          <w:rFonts w:ascii="Times New Roman" w:hAnsi="Times New Roman" w:cs="Times New Roman"/>
          <w:sz w:val="22"/>
        </w:rPr>
      </w:pPr>
      <w:r>
        <w:pict w14:anchorId="45070A58">
          <v:rect id="Horizontal Line 13" o:spid="_x0000_s1030"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verticies="t" text="t" shapetype="t"/>
            <w10:anchorlock/>
          </v:rect>
        </w:pict>
      </w:r>
    </w:p>
    <w:p w14:paraId="24A1CDC0" w14:textId="44E0D566" w:rsidR="007753C7" w:rsidRDefault="00C50745" w:rsidP="00277B8A">
      <w:pPr>
        <w:spacing w:line="360" w:lineRule="auto"/>
        <w:jc w:val="both"/>
        <w:rPr>
          <w:rFonts w:ascii="Times New Roman" w:hAnsi="Times New Roman" w:cs="Times New Roman"/>
        </w:rPr>
      </w:pPr>
      <w:r>
        <w:rPr>
          <w:rFonts w:ascii="Times New Roman" w:hAnsi="Times New Roman" w:cs="Times New Roman"/>
        </w:rPr>
        <w:t>Table 1: Summary Statistics of Hub Airports</w:t>
      </w:r>
    </w:p>
    <w:p w14:paraId="00677330" w14:textId="153ABE19" w:rsidR="00F77296" w:rsidRDefault="00F77296" w:rsidP="00277B8A">
      <w:pPr>
        <w:spacing w:line="360" w:lineRule="auto"/>
        <w:jc w:val="both"/>
        <w:rPr>
          <w:rFonts w:ascii="Times New Roman" w:hAnsi="Times New Roman" w:cs="Times New Roman"/>
        </w:rPr>
      </w:pPr>
      <w:r w:rsidRPr="001265F2">
        <w:rPr>
          <w:rFonts w:ascii="Times New Roman" w:hAnsi="Times New Roman" w:cs="Times New Roman"/>
          <w:noProof/>
        </w:rPr>
        <w:drawing>
          <wp:anchor distT="0" distB="0" distL="114300" distR="114300" simplePos="0" relativeHeight="251670528" behindDoc="1" locked="0" layoutInCell="1" allowOverlap="1" wp14:anchorId="099B8F31" wp14:editId="2FD0F091">
            <wp:simplePos x="0" y="0"/>
            <wp:positionH relativeFrom="margin">
              <wp:posOffset>0</wp:posOffset>
            </wp:positionH>
            <wp:positionV relativeFrom="paragraph">
              <wp:posOffset>262255</wp:posOffset>
            </wp:positionV>
            <wp:extent cx="5943600" cy="2919730"/>
            <wp:effectExtent l="0" t="0" r="0" b="1270"/>
            <wp:wrapTight wrapText="bothSides">
              <wp:wrapPolygon edited="0">
                <wp:start x="0" y="0"/>
                <wp:lineTo x="0" y="21515"/>
                <wp:lineTo x="21554" y="21515"/>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2919730"/>
                    </a:xfrm>
                    <a:prstGeom prst="rect">
                      <a:avLst/>
                    </a:prstGeom>
                  </pic:spPr>
                </pic:pic>
              </a:graphicData>
            </a:graphic>
            <wp14:sizeRelH relativeFrom="page">
              <wp14:pctWidth>0</wp14:pctWidth>
            </wp14:sizeRelH>
            <wp14:sizeRelV relativeFrom="page">
              <wp14:pctHeight>0</wp14:pctHeight>
            </wp14:sizeRelV>
          </wp:anchor>
        </w:drawing>
      </w:r>
    </w:p>
    <w:p w14:paraId="3913278B" w14:textId="06B99515" w:rsidR="00B131E2" w:rsidRDefault="0025691A" w:rsidP="00277B8A">
      <w:pPr>
        <w:spacing w:line="360" w:lineRule="auto"/>
        <w:jc w:val="both"/>
        <w:rPr>
          <w:rFonts w:ascii="Times New Roman" w:hAnsi="Times New Roman" w:cs="Times New Roman"/>
        </w:rPr>
      </w:pPr>
      <w:r>
        <w:pict w14:anchorId="68FD8A04">
          <v:rect id="Horizontal Line 12" o:spid="_x0000_s1029"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verticies="t" text="t" shapetype="t"/>
            <w10:anchorlock/>
          </v:rect>
        </w:pict>
      </w:r>
    </w:p>
    <w:p w14:paraId="5B13326E" w14:textId="77777777" w:rsidR="00541AD9" w:rsidRDefault="00541AD9" w:rsidP="00F77296">
      <w:pPr>
        <w:spacing w:line="360" w:lineRule="auto"/>
        <w:ind w:firstLine="720"/>
        <w:jc w:val="both"/>
        <w:rPr>
          <w:rFonts w:ascii="Times New Roman" w:hAnsi="Times New Roman" w:cs="Times New Roman"/>
        </w:rPr>
      </w:pPr>
    </w:p>
    <w:p w14:paraId="378A17C0" w14:textId="17B1FC1C" w:rsidR="00541AD9" w:rsidRDefault="00F77296" w:rsidP="00AE5919">
      <w:pPr>
        <w:spacing w:line="360" w:lineRule="auto"/>
        <w:ind w:firstLine="720"/>
        <w:jc w:val="both"/>
        <w:rPr>
          <w:rFonts w:ascii="Times New Roman" w:hAnsi="Times New Roman" w:cs="Times New Roman"/>
        </w:rPr>
      </w:pPr>
      <w:r>
        <w:rPr>
          <w:rFonts w:ascii="Times New Roman" w:hAnsi="Times New Roman" w:cs="Times New Roman"/>
        </w:rPr>
        <w:t xml:space="preserve">In all hub airports, the mean itinerary fare and share of passengers exceeds those of non-hubbing airports. This implies the existence of a hub premium, and yet further analysis is still required. Correlation between passenger share and fare price could simply be spurious, conditioning for market effects is necessary to be able to illuminate a causal mechanism. Table 2 shows the mean itinerary fares for the same hub airports in Table 1 and the mean itinerary fare for non-hub airports over time. Fares are devalued by the US Consumer Price Index into real 1997 values. The graph indicates that within the sample period, fares have decreased by about 30 dollars </w:t>
      </w:r>
      <w:r>
        <w:rPr>
          <w:rFonts w:ascii="Times New Roman" w:hAnsi="Times New Roman" w:cs="Times New Roman"/>
        </w:rPr>
        <w:lastRenderedPageBreak/>
        <w:t xml:space="preserve">just between 1997 and the first two quarters of 2001. The trend over time lends support to the hypothesis that decreasing search costs allow passengers to find the lowest fare products that best suit them, as internet usage increased greatly during the sample period. </w:t>
      </w:r>
    </w:p>
    <w:p w14:paraId="0281803A" w14:textId="7D260B3D" w:rsidR="00DB5885" w:rsidRDefault="0025691A" w:rsidP="00277B8A">
      <w:pPr>
        <w:spacing w:line="360" w:lineRule="auto"/>
        <w:jc w:val="both"/>
        <w:rPr>
          <w:rFonts w:ascii="Times New Roman" w:hAnsi="Times New Roman" w:cs="Times New Roman"/>
        </w:rPr>
      </w:pPr>
      <w:r>
        <w:pict w14:anchorId="4999817A">
          <v:rect id="Horizontal Line 11" o:spid="_x0000_s1028"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verticies="t" text="t" shapetype="t"/>
            <w10:anchorlock/>
          </v:rect>
        </w:pict>
      </w:r>
    </w:p>
    <w:p w14:paraId="412C5FA7" w14:textId="65121D69" w:rsidR="00E65677" w:rsidRDefault="00541AD9" w:rsidP="00277B8A">
      <w:pPr>
        <w:spacing w:line="360" w:lineRule="auto"/>
        <w:jc w:val="both"/>
        <w:rPr>
          <w:rFonts w:ascii="Times New Roman" w:hAnsi="Times New Roman" w:cs="Times New Roman"/>
        </w:rPr>
      </w:pPr>
      <w:r>
        <w:rPr>
          <w:noProof/>
        </w:rPr>
        <w:drawing>
          <wp:anchor distT="0" distB="0" distL="114300" distR="114300" simplePos="0" relativeHeight="251672576" behindDoc="1" locked="0" layoutInCell="1" allowOverlap="1" wp14:anchorId="5C3CB32D" wp14:editId="02FF2595">
            <wp:simplePos x="0" y="0"/>
            <wp:positionH relativeFrom="margin">
              <wp:align>center</wp:align>
            </wp:positionH>
            <wp:positionV relativeFrom="paragraph">
              <wp:posOffset>237490</wp:posOffset>
            </wp:positionV>
            <wp:extent cx="4853305" cy="3098165"/>
            <wp:effectExtent l="0" t="0" r="0" b="635"/>
            <wp:wrapTight wrapText="bothSides">
              <wp:wrapPolygon edited="0">
                <wp:start x="0" y="0"/>
                <wp:lineTo x="0" y="21516"/>
                <wp:lineTo x="21535" y="21516"/>
                <wp:lineTo x="215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53305" cy="3098165"/>
                    </a:xfrm>
                    <a:prstGeom prst="rect">
                      <a:avLst/>
                    </a:prstGeom>
                  </pic:spPr>
                </pic:pic>
              </a:graphicData>
            </a:graphic>
            <wp14:sizeRelH relativeFrom="page">
              <wp14:pctWidth>0</wp14:pctWidth>
            </wp14:sizeRelH>
            <wp14:sizeRelV relativeFrom="page">
              <wp14:pctHeight>0</wp14:pctHeight>
            </wp14:sizeRelV>
          </wp:anchor>
        </w:drawing>
      </w:r>
      <w:r w:rsidR="00E65677">
        <w:rPr>
          <w:rFonts w:ascii="Times New Roman" w:hAnsi="Times New Roman" w:cs="Times New Roman"/>
        </w:rPr>
        <w:t>Table 2: Mean Fares at Hub Airports and Non-Hub Airport between 1997 and 2003</w:t>
      </w:r>
    </w:p>
    <w:p w14:paraId="6513CFCB" w14:textId="2AF71CA1" w:rsidR="00E65677" w:rsidRDefault="00E65677" w:rsidP="00277B8A">
      <w:pPr>
        <w:spacing w:line="360" w:lineRule="auto"/>
        <w:jc w:val="both"/>
        <w:rPr>
          <w:rFonts w:ascii="Times New Roman" w:hAnsi="Times New Roman" w:cs="Times New Roman"/>
        </w:rPr>
      </w:pPr>
    </w:p>
    <w:p w14:paraId="587BEA7C" w14:textId="24DF73E3" w:rsidR="00E65677" w:rsidRDefault="00E65677" w:rsidP="00277B8A">
      <w:pPr>
        <w:spacing w:line="360" w:lineRule="auto"/>
        <w:jc w:val="both"/>
        <w:rPr>
          <w:rFonts w:ascii="Times New Roman" w:hAnsi="Times New Roman" w:cs="Times New Roman"/>
        </w:rPr>
      </w:pPr>
    </w:p>
    <w:p w14:paraId="2B6D80F7" w14:textId="22F951BC" w:rsidR="00E65677" w:rsidRDefault="00E65677" w:rsidP="00277B8A">
      <w:pPr>
        <w:spacing w:line="360" w:lineRule="auto"/>
        <w:jc w:val="both"/>
        <w:rPr>
          <w:rFonts w:ascii="Times New Roman" w:hAnsi="Times New Roman" w:cs="Times New Roman"/>
        </w:rPr>
      </w:pPr>
    </w:p>
    <w:p w14:paraId="51C15025" w14:textId="002C73C9" w:rsidR="00E65677" w:rsidRDefault="00E65677" w:rsidP="00277B8A">
      <w:pPr>
        <w:spacing w:line="360" w:lineRule="auto"/>
        <w:jc w:val="both"/>
        <w:rPr>
          <w:rFonts w:ascii="Times New Roman" w:hAnsi="Times New Roman" w:cs="Times New Roman"/>
        </w:rPr>
      </w:pPr>
    </w:p>
    <w:p w14:paraId="44629F6A" w14:textId="168A8499" w:rsidR="00E65677" w:rsidRDefault="00E65677" w:rsidP="00277B8A">
      <w:pPr>
        <w:spacing w:line="360" w:lineRule="auto"/>
        <w:jc w:val="both"/>
        <w:rPr>
          <w:rFonts w:ascii="Times New Roman" w:hAnsi="Times New Roman" w:cs="Times New Roman"/>
        </w:rPr>
      </w:pPr>
    </w:p>
    <w:p w14:paraId="5B0D9056" w14:textId="32671A45" w:rsidR="00E65677" w:rsidRDefault="00E65677" w:rsidP="00277B8A">
      <w:pPr>
        <w:spacing w:line="360" w:lineRule="auto"/>
        <w:jc w:val="both"/>
        <w:rPr>
          <w:rFonts w:ascii="Times New Roman" w:hAnsi="Times New Roman" w:cs="Times New Roman"/>
        </w:rPr>
      </w:pPr>
    </w:p>
    <w:p w14:paraId="3867998A" w14:textId="797A201E" w:rsidR="00E65677" w:rsidRDefault="00E65677" w:rsidP="00277B8A">
      <w:pPr>
        <w:spacing w:line="360" w:lineRule="auto"/>
        <w:jc w:val="both"/>
        <w:rPr>
          <w:rFonts w:ascii="Times New Roman" w:hAnsi="Times New Roman" w:cs="Times New Roman"/>
        </w:rPr>
      </w:pPr>
    </w:p>
    <w:p w14:paraId="5D2F08B2" w14:textId="706D80C8" w:rsidR="00E65677" w:rsidRDefault="00E65677" w:rsidP="00277B8A">
      <w:pPr>
        <w:spacing w:line="360" w:lineRule="auto"/>
        <w:jc w:val="both"/>
        <w:rPr>
          <w:rFonts w:ascii="Times New Roman" w:hAnsi="Times New Roman" w:cs="Times New Roman"/>
        </w:rPr>
      </w:pPr>
    </w:p>
    <w:p w14:paraId="33F27CFB" w14:textId="78B17AA1" w:rsidR="00E65677" w:rsidRDefault="00E65677" w:rsidP="00277B8A">
      <w:pPr>
        <w:spacing w:line="360" w:lineRule="auto"/>
        <w:jc w:val="both"/>
        <w:rPr>
          <w:rFonts w:ascii="Times New Roman" w:hAnsi="Times New Roman" w:cs="Times New Roman"/>
        </w:rPr>
      </w:pPr>
    </w:p>
    <w:p w14:paraId="4BBA5D56" w14:textId="479B86FB" w:rsidR="00E65677" w:rsidRDefault="00E65677" w:rsidP="00277B8A">
      <w:pPr>
        <w:spacing w:line="360" w:lineRule="auto"/>
        <w:jc w:val="both"/>
        <w:rPr>
          <w:rFonts w:ascii="Times New Roman" w:hAnsi="Times New Roman" w:cs="Times New Roman"/>
        </w:rPr>
      </w:pPr>
    </w:p>
    <w:p w14:paraId="63DA0471" w14:textId="041764A8" w:rsidR="00E65677" w:rsidRDefault="0025691A" w:rsidP="00277B8A">
      <w:pPr>
        <w:spacing w:line="360" w:lineRule="auto"/>
        <w:jc w:val="both"/>
        <w:rPr>
          <w:rFonts w:ascii="Times New Roman" w:hAnsi="Times New Roman" w:cs="Times New Roman"/>
        </w:rPr>
      </w:pPr>
      <w:r>
        <w:pict w14:anchorId="449BB4DB">
          <v:rect id="Horizontal Line 10" o:spid="_x0000_s1027"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verticies="t" text="t" shapetype="t"/>
            <w10:anchorlock/>
          </v:rect>
        </w:pict>
      </w:r>
    </w:p>
    <w:p w14:paraId="3E759717" w14:textId="77777777" w:rsidR="00AE5919" w:rsidRDefault="001B188A" w:rsidP="00277B8A">
      <w:pPr>
        <w:spacing w:line="360" w:lineRule="auto"/>
        <w:jc w:val="both"/>
        <w:rPr>
          <w:rFonts w:ascii="Times New Roman" w:hAnsi="Times New Roman" w:cs="Times New Roman"/>
        </w:rPr>
      </w:pPr>
      <w:r>
        <w:rPr>
          <w:rFonts w:ascii="Times New Roman" w:hAnsi="Times New Roman" w:cs="Times New Roman"/>
        </w:rPr>
        <w:tab/>
      </w:r>
    </w:p>
    <w:p w14:paraId="4ED97064" w14:textId="73527C40" w:rsidR="00541AD9" w:rsidRDefault="001B188A" w:rsidP="00AE5919">
      <w:pPr>
        <w:spacing w:line="360" w:lineRule="auto"/>
        <w:ind w:firstLine="720"/>
        <w:jc w:val="both"/>
        <w:rPr>
          <w:rFonts w:ascii="Times New Roman" w:hAnsi="Times New Roman" w:cs="Times New Roman"/>
        </w:rPr>
      </w:pPr>
      <w:r>
        <w:rPr>
          <w:rFonts w:ascii="Times New Roman" w:hAnsi="Times New Roman" w:cs="Times New Roman"/>
        </w:rPr>
        <w:t xml:space="preserve">Further information can be collected from Table 3, indicated below, which highlights the </w:t>
      </w:r>
      <w:r w:rsidR="00572EF3">
        <w:rPr>
          <w:rFonts w:ascii="Times New Roman" w:hAnsi="Times New Roman" w:cs="Times New Roman"/>
        </w:rPr>
        <w:t>changes ove</w:t>
      </w:r>
      <w:bookmarkStart w:id="14" w:name="_GoBack"/>
      <w:bookmarkEnd w:id="14"/>
      <w:r w:rsidR="00572EF3">
        <w:rPr>
          <w:rFonts w:ascii="Times New Roman" w:hAnsi="Times New Roman" w:cs="Times New Roman"/>
        </w:rPr>
        <w:t>r time</w:t>
      </w:r>
      <w:r>
        <w:rPr>
          <w:rFonts w:ascii="Times New Roman" w:hAnsi="Times New Roman" w:cs="Times New Roman"/>
        </w:rPr>
        <w:t xml:space="preserve"> </w:t>
      </w:r>
      <w:r w:rsidR="00572EF3">
        <w:rPr>
          <w:rFonts w:ascii="Times New Roman" w:hAnsi="Times New Roman" w:cs="Times New Roman"/>
        </w:rPr>
        <w:t xml:space="preserve">regarding internet usage </w:t>
      </w:r>
      <w:r w:rsidR="0093379E">
        <w:rPr>
          <w:rFonts w:ascii="Times New Roman" w:hAnsi="Times New Roman" w:cs="Times New Roman"/>
        </w:rPr>
        <w:t>in the metropolitan statistical areas to which hub airports belong.</w:t>
      </w:r>
    </w:p>
    <w:p w14:paraId="77990468" w14:textId="444AF6CD" w:rsidR="00AE5919" w:rsidRDefault="00AE5919" w:rsidP="00277B8A">
      <w:pPr>
        <w:spacing w:line="360" w:lineRule="auto"/>
        <w:jc w:val="both"/>
        <w:rPr>
          <w:rFonts w:ascii="Times New Roman" w:hAnsi="Times New Roman" w:cs="Times New Roman"/>
        </w:rPr>
      </w:pPr>
    </w:p>
    <w:p w14:paraId="0AEAFB68" w14:textId="73BB6B97" w:rsidR="00AE5919" w:rsidRDefault="00AE5919" w:rsidP="00277B8A">
      <w:pPr>
        <w:spacing w:line="360" w:lineRule="auto"/>
        <w:jc w:val="both"/>
        <w:rPr>
          <w:rFonts w:ascii="Times New Roman" w:hAnsi="Times New Roman" w:cs="Times New Roman"/>
        </w:rPr>
      </w:pPr>
    </w:p>
    <w:p w14:paraId="781B8380" w14:textId="5290CB3F" w:rsidR="00AE5919" w:rsidRDefault="00AE5919" w:rsidP="00277B8A">
      <w:pPr>
        <w:spacing w:line="360" w:lineRule="auto"/>
        <w:jc w:val="both"/>
        <w:rPr>
          <w:rFonts w:ascii="Times New Roman" w:hAnsi="Times New Roman" w:cs="Times New Roman"/>
        </w:rPr>
      </w:pPr>
    </w:p>
    <w:p w14:paraId="17D21292" w14:textId="711F26FB" w:rsidR="00AE5919" w:rsidRDefault="00AE5919" w:rsidP="00277B8A">
      <w:pPr>
        <w:spacing w:line="360" w:lineRule="auto"/>
        <w:jc w:val="both"/>
        <w:rPr>
          <w:rFonts w:ascii="Times New Roman" w:hAnsi="Times New Roman" w:cs="Times New Roman"/>
        </w:rPr>
      </w:pPr>
    </w:p>
    <w:p w14:paraId="271E3AF7" w14:textId="5DC139FA" w:rsidR="00AE5919" w:rsidRDefault="00AE5919" w:rsidP="00277B8A">
      <w:pPr>
        <w:spacing w:line="360" w:lineRule="auto"/>
        <w:jc w:val="both"/>
        <w:rPr>
          <w:rFonts w:ascii="Times New Roman" w:hAnsi="Times New Roman" w:cs="Times New Roman"/>
        </w:rPr>
      </w:pPr>
    </w:p>
    <w:p w14:paraId="58DA01C3" w14:textId="3E827CCB" w:rsidR="00567D9C" w:rsidRDefault="00567D9C" w:rsidP="00277B8A">
      <w:pPr>
        <w:spacing w:line="360" w:lineRule="auto"/>
        <w:jc w:val="both"/>
        <w:rPr>
          <w:rFonts w:ascii="Times New Roman" w:hAnsi="Times New Roman" w:cs="Times New Roman"/>
        </w:rPr>
      </w:pPr>
    </w:p>
    <w:p w14:paraId="2EFA4141" w14:textId="51A6155B" w:rsidR="00567D9C" w:rsidRDefault="00567D9C" w:rsidP="00277B8A">
      <w:pPr>
        <w:spacing w:line="360" w:lineRule="auto"/>
        <w:jc w:val="both"/>
        <w:rPr>
          <w:rFonts w:ascii="Times New Roman" w:hAnsi="Times New Roman" w:cs="Times New Roman"/>
        </w:rPr>
      </w:pPr>
    </w:p>
    <w:p w14:paraId="1C5E1202" w14:textId="79B2C2FE" w:rsidR="00567D9C" w:rsidRDefault="00567D9C" w:rsidP="00277B8A">
      <w:pPr>
        <w:spacing w:line="360" w:lineRule="auto"/>
        <w:jc w:val="both"/>
        <w:rPr>
          <w:rFonts w:ascii="Times New Roman" w:hAnsi="Times New Roman" w:cs="Times New Roman"/>
        </w:rPr>
      </w:pPr>
    </w:p>
    <w:p w14:paraId="59EF8CDF" w14:textId="77777777" w:rsidR="004E6FB5" w:rsidRDefault="004E6FB5" w:rsidP="00277B8A">
      <w:pPr>
        <w:spacing w:line="360" w:lineRule="auto"/>
        <w:jc w:val="both"/>
        <w:rPr>
          <w:rFonts w:ascii="Times New Roman" w:hAnsi="Times New Roman" w:cs="Times New Roman"/>
        </w:rPr>
      </w:pPr>
    </w:p>
    <w:p w14:paraId="244EC335" w14:textId="4B6735E7" w:rsidR="00E65677" w:rsidRDefault="0025691A" w:rsidP="00277B8A">
      <w:pPr>
        <w:spacing w:line="360" w:lineRule="auto"/>
        <w:jc w:val="both"/>
        <w:rPr>
          <w:rFonts w:ascii="Times New Roman" w:hAnsi="Times New Roman" w:cs="Times New Roman"/>
        </w:rPr>
      </w:pPr>
      <w:r>
        <w:pict w14:anchorId="62B59DF3">
          <v:rect id="Horizontal Line 9" o:spid="_x0000_s1026"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verticies="t" text="t" shapetype="t"/>
            <w10:anchorlock/>
          </v:rect>
        </w:pict>
      </w:r>
    </w:p>
    <w:p w14:paraId="2A9FDAA3" w14:textId="798520E9" w:rsidR="00E65677" w:rsidRDefault="001B188A" w:rsidP="00277B8A">
      <w:pPr>
        <w:spacing w:line="360" w:lineRule="auto"/>
        <w:jc w:val="both"/>
        <w:rPr>
          <w:rFonts w:ascii="Times New Roman" w:hAnsi="Times New Roman" w:cs="Times New Roman"/>
        </w:rPr>
      </w:pPr>
      <w:r>
        <w:rPr>
          <w:rFonts w:ascii="Times New Roman" w:hAnsi="Times New Roman" w:cs="Times New Roman"/>
        </w:rPr>
        <w:t xml:space="preserve">Table 3: </w:t>
      </w:r>
      <w:r w:rsidR="00572EF3">
        <w:rPr>
          <w:rFonts w:ascii="Times New Roman" w:hAnsi="Times New Roman" w:cs="Times New Roman"/>
        </w:rPr>
        <w:t>Internet Usage Rates in Hub Airport MSAs</w:t>
      </w:r>
    </w:p>
    <w:p w14:paraId="6D39716B" w14:textId="4DC88D26" w:rsidR="00DB5885" w:rsidRDefault="00541AD9" w:rsidP="004F1DFA">
      <w:pPr>
        <w:spacing w:line="360" w:lineRule="auto"/>
        <w:rPr>
          <w:rFonts w:ascii="Times New Roman" w:hAnsi="Times New Roman" w:cs="Times New Roman"/>
          <w:bCs/>
        </w:rPr>
      </w:pPr>
      <w:r>
        <w:rPr>
          <w:noProof/>
        </w:rPr>
        <w:drawing>
          <wp:anchor distT="0" distB="0" distL="114300" distR="114300" simplePos="0" relativeHeight="251673600" behindDoc="1" locked="0" layoutInCell="1" allowOverlap="1" wp14:anchorId="421AF7D6" wp14:editId="11516FD7">
            <wp:simplePos x="0" y="0"/>
            <wp:positionH relativeFrom="margin">
              <wp:align>center</wp:align>
            </wp:positionH>
            <wp:positionV relativeFrom="paragraph">
              <wp:posOffset>5178</wp:posOffset>
            </wp:positionV>
            <wp:extent cx="4768948" cy="2876725"/>
            <wp:effectExtent l="0" t="0" r="0" b="6350"/>
            <wp:wrapTight wrapText="bothSides">
              <wp:wrapPolygon edited="0">
                <wp:start x="0" y="0"/>
                <wp:lineTo x="0" y="21552"/>
                <wp:lineTo x="21514" y="21552"/>
                <wp:lineTo x="2151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768948" cy="2876725"/>
                    </a:xfrm>
                    <a:prstGeom prst="rect">
                      <a:avLst/>
                    </a:prstGeom>
                  </pic:spPr>
                </pic:pic>
              </a:graphicData>
            </a:graphic>
            <wp14:sizeRelH relativeFrom="page">
              <wp14:pctWidth>0</wp14:pctWidth>
            </wp14:sizeRelH>
            <wp14:sizeRelV relativeFrom="page">
              <wp14:pctHeight>0</wp14:pctHeight>
            </wp14:sizeRelV>
          </wp:anchor>
        </w:drawing>
      </w:r>
    </w:p>
    <w:p w14:paraId="47B58BAC" w14:textId="0EAAE965" w:rsidR="0093379E" w:rsidRDefault="0093379E" w:rsidP="004F1DFA">
      <w:pPr>
        <w:spacing w:line="360" w:lineRule="auto"/>
        <w:rPr>
          <w:rFonts w:ascii="Times New Roman" w:hAnsi="Times New Roman" w:cs="Times New Roman"/>
          <w:bCs/>
        </w:rPr>
      </w:pPr>
    </w:p>
    <w:p w14:paraId="3EFBF9F6" w14:textId="4CF41A80" w:rsidR="0093379E" w:rsidRDefault="0093379E" w:rsidP="004F1DFA">
      <w:pPr>
        <w:spacing w:line="360" w:lineRule="auto"/>
        <w:rPr>
          <w:rFonts w:ascii="Times New Roman" w:hAnsi="Times New Roman" w:cs="Times New Roman"/>
          <w:bCs/>
        </w:rPr>
      </w:pPr>
    </w:p>
    <w:p w14:paraId="1EC60142" w14:textId="1C493C41" w:rsidR="0093379E" w:rsidRDefault="0093379E" w:rsidP="004F1DFA">
      <w:pPr>
        <w:spacing w:line="360" w:lineRule="auto"/>
        <w:rPr>
          <w:rFonts w:ascii="Times New Roman" w:hAnsi="Times New Roman" w:cs="Times New Roman"/>
          <w:bCs/>
        </w:rPr>
      </w:pPr>
    </w:p>
    <w:p w14:paraId="637DDCFC" w14:textId="75590B8B" w:rsidR="0093379E" w:rsidRDefault="0093379E" w:rsidP="004F1DFA">
      <w:pPr>
        <w:spacing w:line="360" w:lineRule="auto"/>
        <w:rPr>
          <w:rFonts w:ascii="Times New Roman" w:hAnsi="Times New Roman" w:cs="Times New Roman"/>
          <w:bCs/>
        </w:rPr>
      </w:pPr>
    </w:p>
    <w:p w14:paraId="6ADC98D3" w14:textId="0500030E" w:rsidR="0093379E" w:rsidRDefault="0093379E" w:rsidP="001B188A">
      <w:pPr>
        <w:rPr>
          <w:rFonts w:ascii="Times New Roman" w:hAnsi="Times New Roman" w:cs="Times New Roman"/>
          <w:bCs/>
        </w:rPr>
      </w:pPr>
    </w:p>
    <w:p w14:paraId="6C81DBB1" w14:textId="52554875" w:rsidR="0093379E" w:rsidRDefault="0093379E" w:rsidP="001B188A">
      <w:pPr>
        <w:rPr>
          <w:rFonts w:ascii="Times New Roman" w:hAnsi="Times New Roman" w:cs="Times New Roman"/>
          <w:bCs/>
        </w:rPr>
      </w:pPr>
    </w:p>
    <w:p w14:paraId="2CC99E33" w14:textId="6856D306" w:rsidR="0093379E" w:rsidRDefault="0093379E" w:rsidP="001B188A">
      <w:pPr>
        <w:rPr>
          <w:rFonts w:ascii="Times New Roman" w:hAnsi="Times New Roman" w:cs="Times New Roman"/>
          <w:bCs/>
        </w:rPr>
      </w:pPr>
    </w:p>
    <w:p w14:paraId="341BF3C6" w14:textId="37C64725" w:rsidR="0093379E" w:rsidRDefault="0093379E" w:rsidP="001B188A">
      <w:pPr>
        <w:rPr>
          <w:rFonts w:ascii="Times New Roman" w:hAnsi="Times New Roman" w:cs="Times New Roman"/>
          <w:bCs/>
        </w:rPr>
      </w:pPr>
    </w:p>
    <w:p w14:paraId="4CA43A3F" w14:textId="1AE52A2A" w:rsidR="0093379E" w:rsidRDefault="0093379E" w:rsidP="001B188A">
      <w:pPr>
        <w:rPr>
          <w:rFonts w:ascii="Times New Roman" w:hAnsi="Times New Roman" w:cs="Times New Roman"/>
          <w:bCs/>
        </w:rPr>
      </w:pPr>
    </w:p>
    <w:p w14:paraId="648F5D94" w14:textId="23A465D1" w:rsidR="0093379E" w:rsidRDefault="0093379E" w:rsidP="001B188A">
      <w:pPr>
        <w:rPr>
          <w:rFonts w:ascii="Times New Roman" w:hAnsi="Times New Roman" w:cs="Times New Roman"/>
          <w:bCs/>
        </w:rPr>
      </w:pPr>
    </w:p>
    <w:p w14:paraId="74E2B679" w14:textId="7DE7098A" w:rsidR="0093379E" w:rsidRDefault="0093379E" w:rsidP="001B188A">
      <w:pPr>
        <w:rPr>
          <w:rFonts w:ascii="Times New Roman" w:hAnsi="Times New Roman" w:cs="Times New Roman"/>
          <w:bCs/>
        </w:rPr>
      </w:pPr>
    </w:p>
    <w:p w14:paraId="70C7C9D2" w14:textId="4DC8CF0D" w:rsidR="0093379E" w:rsidRDefault="0093379E" w:rsidP="001B188A">
      <w:pPr>
        <w:rPr>
          <w:rFonts w:ascii="Times New Roman" w:hAnsi="Times New Roman" w:cs="Times New Roman"/>
          <w:bCs/>
        </w:rPr>
      </w:pPr>
    </w:p>
    <w:p w14:paraId="1A2F89C7" w14:textId="27183F0E" w:rsidR="00AE5919" w:rsidRDefault="00AE5919" w:rsidP="001B188A">
      <w:pPr>
        <w:rPr>
          <w:rFonts w:ascii="Times New Roman" w:hAnsi="Times New Roman" w:cs="Times New Roman"/>
          <w:bCs/>
        </w:rPr>
      </w:pPr>
    </w:p>
    <w:p w14:paraId="6837CDC1" w14:textId="175C3C3B" w:rsidR="00AE5919" w:rsidRDefault="00AE5919" w:rsidP="001B188A">
      <w:pPr>
        <w:rPr>
          <w:rFonts w:ascii="Times New Roman" w:hAnsi="Times New Roman" w:cs="Times New Roman"/>
          <w:bCs/>
        </w:rPr>
      </w:pPr>
      <w:r>
        <w:rPr>
          <w:noProof/>
        </w:rPr>
        <mc:AlternateContent>
          <mc:Choice Requires="wps">
            <w:drawing>
              <wp:inline distT="0" distB="0" distL="0" distR="0" wp14:anchorId="487F6E83" wp14:editId="1B209613">
                <wp:extent cx="5943600" cy="635"/>
                <wp:effectExtent l="0" t="0" r="12700" b="24765"/>
                <wp:docPr id="27" name="Horizontal Lin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3A18CC6F" id="Horizontal Line 9" o:spid="_x0000_s1026" style="width:468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" filled="f">
                <v:path arrowok="t"/>
                <w10:anchorlock/>
              </v:rect>
            </w:pict>
          </mc:Fallback>
        </mc:AlternateContent>
      </w:r>
    </w:p>
    <w:p w14:paraId="27C6B9C2" w14:textId="77777777" w:rsidR="00AE5919" w:rsidRDefault="00AE5919" w:rsidP="001B188A">
      <w:pPr>
        <w:rPr>
          <w:rFonts w:ascii="Times New Roman" w:hAnsi="Times New Roman" w:cs="Times New Roman"/>
          <w:bCs/>
        </w:rPr>
      </w:pPr>
    </w:p>
    <w:p w14:paraId="03D73D2C" w14:textId="77777777" w:rsidR="00AE5919" w:rsidRDefault="00AE5919" w:rsidP="0093379E">
      <w:pPr>
        <w:spacing w:line="360" w:lineRule="auto"/>
        <w:ind w:firstLine="720"/>
        <w:jc w:val="both"/>
        <w:rPr>
          <w:rFonts w:ascii="Times New Roman" w:hAnsi="Times New Roman" w:cs="Times New Roman"/>
          <w:bCs/>
        </w:rPr>
      </w:pPr>
    </w:p>
    <w:p w14:paraId="57EC35F0" w14:textId="0A7E80E2" w:rsidR="0093379E" w:rsidRDefault="0093379E" w:rsidP="0093379E">
      <w:pPr>
        <w:spacing w:line="360" w:lineRule="auto"/>
        <w:ind w:firstLine="720"/>
        <w:jc w:val="both"/>
        <w:rPr>
          <w:rFonts w:ascii="Times New Roman" w:hAnsi="Times New Roman" w:cs="Times New Roman"/>
          <w:bCs/>
        </w:rPr>
      </w:pPr>
      <w:r>
        <w:rPr>
          <w:rFonts w:ascii="Times New Roman" w:hAnsi="Times New Roman" w:cs="Times New Roman"/>
          <w:bCs/>
        </w:rPr>
        <w:t xml:space="preserve">Table 3 depicts the mean household internet adoption rate among all regions as well as the minimum and maximum for each year. The standard deviation for each year is consistently between 4% and 5%, suggesting that even within regions in one year there is significant cross-sectional variation between MSAs that have hub airports. The data additionally indicates that there is variation over time within unique regions. In 1997 the mean internet adoption rate was 15.46% in all hub airport MSAs, subsequently increasing to a mean of 47.41% by 2003. The sample period was a time when most </w:t>
      </w:r>
      <w:r w:rsidR="00B5574C">
        <w:rPr>
          <w:rFonts w:ascii="Times New Roman" w:hAnsi="Times New Roman" w:cs="Times New Roman"/>
          <w:bCs/>
        </w:rPr>
        <w:t>MSAs</w:t>
      </w:r>
      <w:r>
        <w:rPr>
          <w:rFonts w:ascii="Times New Roman" w:hAnsi="Times New Roman" w:cs="Times New Roman"/>
          <w:bCs/>
        </w:rPr>
        <w:t xml:space="preserve"> were quickly gaining access to the internet, and even though the survey was not collected between 2004 and 2010, there is reason to suspect that there was diminishing growth in internet usage rates after 2003. It is interesting to note that even by 2011 the mean internet rate had barely surpassed 60%. </w:t>
      </w:r>
    </w:p>
    <w:p w14:paraId="073699EC" w14:textId="75F0A357" w:rsidR="0093379E" w:rsidRDefault="0093379E" w:rsidP="001B188A">
      <w:pPr>
        <w:rPr>
          <w:rFonts w:ascii="Times New Roman" w:hAnsi="Times New Roman" w:cs="Times New Roman"/>
          <w:bCs/>
        </w:rPr>
      </w:pPr>
    </w:p>
    <w:p w14:paraId="279D3D30" w14:textId="7D2809A6" w:rsidR="0093379E" w:rsidRDefault="0093379E" w:rsidP="001B188A">
      <w:pPr>
        <w:rPr>
          <w:rFonts w:ascii="Times New Roman" w:hAnsi="Times New Roman" w:cs="Times New Roman"/>
          <w:bCs/>
        </w:rPr>
      </w:pPr>
      <w:r>
        <w:rPr>
          <w:rFonts w:ascii="Times New Roman" w:hAnsi="Times New Roman" w:cs="Times New Roman"/>
          <w:bCs/>
        </w:rPr>
        <w:br w:type="page"/>
      </w:r>
    </w:p>
    <w:p w14:paraId="4098FF9E" w14:textId="4FE0D9F3" w:rsidR="00784AE4" w:rsidRDefault="00784AE4" w:rsidP="00784AE4">
      <w:pPr>
        <w:pStyle w:val="Heading1"/>
      </w:pPr>
      <w:bookmarkStart w:id="15" w:name="_Toc16861979"/>
      <w:r>
        <w:lastRenderedPageBreak/>
        <w:t>Section 5 – Results</w:t>
      </w:r>
      <w:bookmarkEnd w:id="15"/>
    </w:p>
    <w:p w14:paraId="72A825D8" w14:textId="1F6D4A93" w:rsidR="00784AE4" w:rsidRDefault="00784AE4" w:rsidP="00784AE4"/>
    <w:p w14:paraId="3ED2B442" w14:textId="68728C2C" w:rsidR="00784AE4" w:rsidRDefault="00450E40" w:rsidP="0065319D">
      <w:pPr>
        <w:spacing w:line="360" w:lineRule="auto"/>
        <w:ind w:firstLine="720"/>
        <w:jc w:val="both"/>
        <w:rPr>
          <w:rFonts w:ascii="Times New Roman" w:hAnsi="Times New Roman" w:cs="Times New Roman"/>
        </w:rPr>
      </w:pPr>
      <w:r>
        <w:rPr>
          <w:rFonts w:ascii="Times New Roman" w:hAnsi="Times New Roman" w:cs="Times New Roman"/>
        </w:rPr>
        <w:t>The purpose of this section is to detail the results of the model described in Section 4.3</w:t>
      </w:r>
      <w:r w:rsidR="00D11423">
        <w:rPr>
          <w:rFonts w:ascii="Times New Roman" w:hAnsi="Times New Roman" w:cs="Times New Roman"/>
        </w:rPr>
        <w:t>, resolve issues of endogeneity as introduced in Section 4.4, and perform a series of robustness checks to check the validity of the findings.</w:t>
      </w:r>
    </w:p>
    <w:p w14:paraId="0D78522C" w14:textId="5BF521D2" w:rsidR="00D11423" w:rsidRDefault="00D11423" w:rsidP="00784AE4">
      <w:pPr>
        <w:rPr>
          <w:rFonts w:ascii="Times New Roman" w:hAnsi="Times New Roman" w:cs="Times New Roman"/>
        </w:rPr>
      </w:pPr>
    </w:p>
    <w:p w14:paraId="661F6C33" w14:textId="3239B45F" w:rsidR="00D11423" w:rsidRDefault="00D11423" w:rsidP="00D11423">
      <w:pPr>
        <w:pStyle w:val="Heading2"/>
      </w:pPr>
      <w:bookmarkStart w:id="16" w:name="_Toc16861980"/>
      <w:r>
        <w:t>5.1 Model</w:t>
      </w:r>
      <w:r w:rsidR="009E552F">
        <w:t>s 1</w:t>
      </w:r>
      <w:r w:rsidR="000F1B60">
        <w:t xml:space="preserve"> and 2</w:t>
      </w:r>
      <w:bookmarkEnd w:id="16"/>
    </w:p>
    <w:p w14:paraId="375ADB31" w14:textId="5BD99CC0" w:rsidR="00D11423" w:rsidRDefault="00D11423" w:rsidP="00D11423"/>
    <w:p w14:paraId="7B5027B6" w14:textId="4C294E69" w:rsidR="003000AF" w:rsidRDefault="009E552F" w:rsidP="003000AF">
      <w:pPr>
        <w:spacing w:line="360" w:lineRule="auto"/>
        <w:jc w:val="both"/>
        <w:rPr>
          <w:rFonts w:ascii="Times New Roman" w:hAnsi="Times New Roman" w:cs="Times New Roman"/>
        </w:rPr>
      </w:pPr>
      <w:r>
        <w:tab/>
      </w:r>
      <w:r>
        <w:rPr>
          <w:rFonts w:ascii="Times New Roman" w:hAnsi="Times New Roman" w:cs="Times New Roman"/>
        </w:rPr>
        <w:t>Table 4, on the following page, lists the</w:t>
      </w:r>
      <w:r w:rsidR="00950D95">
        <w:rPr>
          <w:rFonts w:ascii="Times New Roman" w:hAnsi="Times New Roman" w:cs="Times New Roman"/>
        </w:rPr>
        <w:t xml:space="preserve"> first two models </w:t>
      </w:r>
      <w:r>
        <w:rPr>
          <w:rFonts w:ascii="Times New Roman" w:hAnsi="Times New Roman" w:cs="Times New Roman"/>
        </w:rPr>
        <w:t>of this research.</w:t>
      </w:r>
      <w:r w:rsidR="00950D95">
        <w:rPr>
          <w:rFonts w:ascii="Times New Roman" w:hAnsi="Times New Roman" w:cs="Times New Roman"/>
        </w:rPr>
        <w:t xml:space="preserve"> T</w:t>
      </w:r>
      <w:r>
        <w:rPr>
          <w:rFonts w:ascii="Times New Roman" w:hAnsi="Times New Roman" w:cs="Times New Roman"/>
        </w:rPr>
        <w:t xml:space="preserve">he purpose of each model is to </w:t>
      </w:r>
      <w:r w:rsidR="00B20165">
        <w:rPr>
          <w:rFonts w:ascii="Times New Roman" w:hAnsi="Times New Roman" w:cs="Times New Roman"/>
        </w:rPr>
        <w:t xml:space="preserve">compare the introduction of </w:t>
      </w:r>
      <m:oMath>
        <m:sSub>
          <m:sSubPr>
            <m:ctrlPr>
              <w:rPr>
                <w:rFonts w:ascii="Cambria Math" w:hAnsi="Cambria Math" w:cs="Times New Roman"/>
                <w:i/>
              </w:rPr>
            </m:ctrlPr>
          </m:sSubPr>
          <m:e>
            <m:r>
              <w:rPr>
                <w:rFonts w:ascii="Cambria Math" w:hAnsi="Cambria Math" w:cs="Times New Roman"/>
              </w:rPr>
              <m:t>IntRate</m:t>
            </m:r>
          </m:e>
          <m:sub>
            <m:r>
              <w:rPr>
                <w:rFonts w:ascii="Cambria Math" w:hAnsi="Cambria Math" w:cs="Times New Roman"/>
              </w:rPr>
              <m:t>kj</m:t>
            </m:r>
          </m:sub>
        </m:sSub>
      </m:oMath>
      <w:r w:rsidR="00B20165">
        <w:rPr>
          <w:rFonts w:ascii="Times New Roman" w:hAnsi="Times New Roman" w:cs="Times New Roman"/>
        </w:rPr>
        <w:t xml:space="preserve"> as an omitted variable and record the effect on the coefficient of</w:t>
      </w:r>
      <w:r w:rsidR="00EA556A">
        <w:rPr>
          <w:rFonts w:ascii="Times New Roman" w:hAnsi="Times New Roman" w:cs="Times New Roman"/>
        </w:rPr>
        <w:t xml:space="preserve"> </w:t>
      </w:r>
      <w:r w:rsidR="00EA556A">
        <w:rPr>
          <w:rFonts w:ascii="Times New Roman" w:hAnsi="Times New Roman" w:cs="Times New Roman"/>
          <w:i/>
        </w:rPr>
        <w:t>AirportShare</w:t>
      </w:r>
      <w:r w:rsidR="00B20165">
        <w:rPr>
          <w:rFonts w:ascii="Times New Roman" w:hAnsi="Times New Roman" w:cs="Times New Roman"/>
        </w:rPr>
        <w:t xml:space="preserve">. The first model is estimated with OLS without carrier, route, or time fixed effects. The coefficient of </w:t>
      </w:r>
      <w:r w:rsidR="00EA556A">
        <w:rPr>
          <w:rFonts w:ascii="Times New Roman" w:hAnsi="Times New Roman" w:cs="Times New Roman"/>
          <w:i/>
        </w:rPr>
        <w:t>AirportShare</w:t>
      </w:r>
      <w:r w:rsidR="00B20165">
        <w:rPr>
          <w:rFonts w:ascii="Times New Roman" w:hAnsi="Times New Roman" w:cs="Times New Roman"/>
        </w:rPr>
        <w:t xml:space="preserve"> is both positive and significant at the 1% level. </w:t>
      </w:r>
      <w:r w:rsidR="00EA556A">
        <w:rPr>
          <w:rFonts w:ascii="Times New Roman" w:hAnsi="Times New Roman" w:cs="Times New Roman"/>
        </w:rPr>
        <w:t xml:space="preserve">It indicates that an increase of one percentage point of </w:t>
      </w:r>
      <w:r w:rsidR="00EA556A">
        <w:rPr>
          <w:rFonts w:ascii="Times New Roman" w:hAnsi="Times New Roman" w:cs="Times New Roman"/>
          <w:i/>
        </w:rPr>
        <w:t>AirportShare</w:t>
      </w:r>
      <w:r w:rsidR="00EA556A">
        <w:rPr>
          <w:rFonts w:ascii="Times New Roman" w:hAnsi="Times New Roman" w:cs="Times New Roman"/>
        </w:rPr>
        <w:t xml:space="preserve"> is associated with an increase of the mean itinerary fare of 0.</w:t>
      </w:r>
      <w:r w:rsidR="007D484A">
        <w:rPr>
          <w:rFonts w:ascii="Times New Roman" w:hAnsi="Times New Roman" w:cs="Times New Roman"/>
        </w:rPr>
        <w:t>44</w:t>
      </w:r>
      <w:r w:rsidR="00EA556A">
        <w:rPr>
          <w:rFonts w:ascii="Times New Roman" w:hAnsi="Times New Roman" w:cs="Times New Roman"/>
        </w:rPr>
        <w:t>%</w:t>
      </w:r>
      <w:r w:rsidR="001A6065">
        <w:rPr>
          <w:rFonts w:ascii="Times New Roman" w:hAnsi="Times New Roman" w:cs="Times New Roman"/>
        </w:rPr>
        <w:t>, holding all else equal</w:t>
      </w:r>
      <w:r w:rsidR="00EA556A">
        <w:rPr>
          <w:rFonts w:ascii="Times New Roman" w:hAnsi="Times New Roman" w:cs="Times New Roman"/>
        </w:rPr>
        <w:t xml:space="preserve">. </w:t>
      </w:r>
      <w:r w:rsidR="00E72FAD">
        <w:rPr>
          <w:rFonts w:ascii="Times New Roman" w:hAnsi="Times New Roman" w:cs="Times New Roman"/>
        </w:rPr>
        <w:t>The results in column two indicate that</w:t>
      </w:r>
      <w:r w:rsidR="00950D95">
        <w:rPr>
          <w:rFonts w:ascii="Times New Roman" w:hAnsi="Times New Roman" w:cs="Times New Roman"/>
        </w:rPr>
        <w:t xml:space="preserve"> </w:t>
      </w:r>
      <w:r w:rsidR="00E72FAD">
        <w:rPr>
          <w:rFonts w:ascii="Times New Roman" w:hAnsi="Times New Roman" w:cs="Times New Roman"/>
        </w:rPr>
        <w:t>an increase in the usage of internet in an MSA is associated with a decrease in fare price</w:t>
      </w:r>
      <w:r w:rsidR="00950D95">
        <w:rPr>
          <w:rFonts w:ascii="Times New Roman" w:hAnsi="Times New Roman" w:cs="Times New Roman"/>
        </w:rPr>
        <w:t>, but only within certain years</w:t>
      </w:r>
      <w:r w:rsidR="00E72FAD">
        <w:rPr>
          <w:rFonts w:ascii="Times New Roman" w:hAnsi="Times New Roman" w:cs="Times New Roman"/>
        </w:rPr>
        <w:t>.</w:t>
      </w:r>
      <w:r w:rsidR="00950D95">
        <w:rPr>
          <w:rFonts w:ascii="Times New Roman" w:hAnsi="Times New Roman" w:cs="Times New Roman"/>
        </w:rPr>
        <w:t xml:space="preserve"> Interestingly, in Model 1 </w:t>
      </w:r>
      <w:r w:rsidR="00950D95">
        <w:rPr>
          <w:rFonts w:ascii="Times New Roman" w:hAnsi="Times New Roman" w:cs="Times New Roman"/>
          <w:i/>
          <w:iCs/>
        </w:rPr>
        <w:t xml:space="preserve">IntRate </w:t>
      </w:r>
      <w:r w:rsidR="00950D95">
        <w:rPr>
          <w:rFonts w:ascii="Times New Roman" w:hAnsi="Times New Roman" w:cs="Times New Roman"/>
        </w:rPr>
        <w:t xml:space="preserve">has a positive effect on the average fare, and the effect is significant at the 1% percent level. The dummy variable interactions between </w:t>
      </w:r>
      <w:r w:rsidR="00950D95">
        <w:rPr>
          <w:rFonts w:ascii="Times New Roman" w:hAnsi="Times New Roman" w:cs="Times New Roman"/>
          <w:i/>
          <w:iCs/>
        </w:rPr>
        <w:t xml:space="preserve">IntRate </w:t>
      </w:r>
      <w:r w:rsidR="00950D95">
        <w:rPr>
          <w:rFonts w:ascii="Times New Roman" w:hAnsi="Times New Roman" w:cs="Times New Roman"/>
        </w:rPr>
        <w:t>and each year indicate that as time progresses, the positive effect of the internet diminishes. How d</w:t>
      </w:r>
      <w:r w:rsidR="00B453CC">
        <w:rPr>
          <w:rFonts w:ascii="Times New Roman" w:hAnsi="Times New Roman" w:cs="Times New Roman"/>
        </w:rPr>
        <w:t>oes</w:t>
      </w:r>
      <w:r w:rsidR="00950D95">
        <w:rPr>
          <w:rFonts w:ascii="Times New Roman" w:hAnsi="Times New Roman" w:cs="Times New Roman"/>
        </w:rPr>
        <w:t xml:space="preserve"> the variable of interest, </w:t>
      </w:r>
      <w:r w:rsidR="00950D95">
        <w:rPr>
          <w:rFonts w:ascii="Times New Roman" w:hAnsi="Times New Roman" w:cs="Times New Roman"/>
          <w:i/>
          <w:iCs/>
        </w:rPr>
        <w:t xml:space="preserve">AirportShare, </w:t>
      </w:r>
      <w:r w:rsidR="00950D95">
        <w:rPr>
          <w:rFonts w:ascii="Times New Roman" w:hAnsi="Times New Roman" w:cs="Times New Roman"/>
        </w:rPr>
        <w:t xml:space="preserve">change? Once controlling for internet usage, the </w:t>
      </w:r>
      <w:r w:rsidR="00217113">
        <w:rPr>
          <w:rFonts w:ascii="Times New Roman" w:hAnsi="Times New Roman" w:cs="Times New Roman"/>
        </w:rPr>
        <w:t>magnitude</w:t>
      </w:r>
      <w:r w:rsidR="00950D95">
        <w:rPr>
          <w:rFonts w:ascii="Times New Roman" w:hAnsi="Times New Roman" w:cs="Times New Roman"/>
        </w:rPr>
        <w:t xml:space="preserve"> of </w:t>
      </w:r>
      <w:r w:rsidR="00217113">
        <w:rPr>
          <w:rFonts w:ascii="Times New Roman" w:hAnsi="Times New Roman" w:cs="Times New Roman"/>
        </w:rPr>
        <w:t xml:space="preserve">the coefficient </w:t>
      </w:r>
      <w:r w:rsidR="00950D95">
        <w:rPr>
          <w:rFonts w:ascii="Times New Roman" w:hAnsi="Times New Roman" w:cs="Times New Roman"/>
        </w:rPr>
        <w:t xml:space="preserve">decreased, but the value of the coefficient on </w:t>
      </w:r>
      <w:r w:rsidR="00950D95">
        <w:rPr>
          <w:rFonts w:ascii="Times New Roman" w:hAnsi="Times New Roman" w:cs="Times New Roman"/>
          <w:i/>
          <w:iCs/>
        </w:rPr>
        <w:t>Rate*Share</w:t>
      </w:r>
      <w:r w:rsidR="00950D95">
        <w:rPr>
          <w:rFonts w:ascii="Times New Roman" w:hAnsi="Times New Roman" w:cs="Times New Roman"/>
        </w:rPr>
        <w:t xml:space="preserve"> suggests a positive interaction between airport shares and internet usage that is significant at the 1% level. That is, the impact of </w:t>
      </w:r>
      <w:r w:rsidR="00950D95">
        <w:rPr>
          <w:rFonts w:ascii="Times New Roman" w:hAnsi="Times New Roman" w:cs="Times New Roman"/>
          <w:i/>
          <w:iCs/>
        </w:rPr>
        <w:t xml:space="preserve">AirportShare </w:t>
      </w:r>
      <w:r w:rsidR="00950D95">
        <w:rPr>
          <w:rFonts w:ascii="Times New Roman" w:hAnsi="Times New Roman" w:cs="Times New Roman"/>
        </w:rPr>
        <w:t xml:space="preserve">now depends on the value of </w:t>
      </w:r>
      <w:r w:rsidR="00950D95">
        <w:rPr>
          <w:rFonts w:ascii="Times New Roman" w:hAnsi="Times New Roman" w:cs="Times New Roman"/>
          <w:i/>
          <w:iCs/>
        </w:rPr>
        <w:t>IntRate</w:t>
      </w:r>
      <w:r w:rsidR="00950D95">
        <w:rPr>
          <w:rFonts w:ascii="Times New Roman" w:hAnsi="Times New Roman" w:cs="Times New Roman"/>
        </w:rPr>
        <w:t xml:space="preserve">, so that if the rate of internet usage is 30%, a one unit increase in </w:t>
      </w:r>
      <w:r w:rsidR="00950D95">
        <w:rPr>
          <w:rFonts w:ascii="Times New Roman" w:hAnsi="Times New Roman" w:cs="Times New Roman"/>
          <w:i/>
          <w:iCs/>
        </w:rPr>
        <w:t xml:space="preserve">AirportShare </w:t>
      </w:r>
      <w:r w:rsidR="00950D95">
        <w:rPr>
          <w:rFonts w:ascii="Times New Roman" w:hAnsi="Times New Roman" w:cs="Times New Roman"/>
        </w:rPr>
        <w:t>results in a 0.</w:t>
      </w:r>
      <w:r w:rsidR="00217113">
        <w:rPr>
          <w:rFonts w:ascii="Times New Roman" w:hAnsi="Times New Roman" w:cs="Times New Roman"/>
        </w:rPr>
        <w:t>437</w:t>
      </w:r>
      <w:r w:rsidR="00950D95">
        <w:rPr>
          <w:rFonts w:ascii="Times New Roman" w:hAnsi="Times New Roman" w:cs="Times New Roman"/>
        </w:rPr>
        <w:t xml:space="preserve">% increase in the mean itinerary fare. This is </w:t>
      </w:r>
      <w:r w:rsidR="00217113">
        <w:rPr>
          <w:rFonts w:ascii="Times New Roman" w:hAnsi="Times New Roman" w:cs="Times New Roman"/>
        </w:rPr>
        <w:t xml:space="preserve">the same </w:t>
      </w:r>
      <w:r w:rsidR="00950D95">
        <w:rPr>
          <w:rFonts w:ascii="Times New Roman" w:hAnsi="Times New Roman" w:cs="Times New Roman"/>
        </w:rPr>
        <w:t xml:space="preserve">increase from column </w:t>
      </w:r>
      <w:r w:rsidR="00217113">
        <w:rPr>
          <w:rFonts w:ascii="Times New Roman" w:hAnsi="Times New Roman" w:cs="Times New Roman"/>
        </w:rPr>
        <w:t xml:space="preserve">one, so that for values of </w:t>
      </w:r>
      <w:r w:rsidR="00217113">
        <w:rPr>
          <w:rFonts w:ascii="Times New Roman" w:hAnsi="Times New Roman" w:cs="Times New Roman"/>
          <w:i/>
          <w:iCs/>
        </w:rPr>
        <w:t xml:space="preserve">IntRate </w:t>
      </w:r>
      <w:r w:rsidR="00217113">
        <w:rPr>
          <w:rFonts w:ascii="Times New Roman" w:hAnsi="Times New Roman" w:cs="Times New Roman"/>
        </w:rPr>
        <w:t xml:space="preserve">lower than 30%, the net effect of </w:t>
      </w:r>
      <w:r w:rsidR="00217113">
        <w:rPr>
          <w:rFonts w:ascii="Times New Roman" w:hAnsi="Times New Roman" w:cs="Times New Roman"/>
          <w:i/>
          <w:iCs/>
        </w:rPr>
        <w:t xml:space="preserve">AirportShare </w:t>
      </w:r>
      <w:r w:rsidR="00217113">
        <w:rPr>
          <w:rFonts w:ascii="Times New Roman" w:hAnsi="Times New Roman" w:cs="Times New Roman"/>
        </w:rPr>
        <w:t>is less than the model estimated in column one</w:t>
      </w:r>
      <w:r w:rsidR="00950D95">
        <w:rPr>
          <w:rFonts w:ascii="Times New Roman" w:hAnsi="Times New Roman" w:cs="Times New Roman"/>
        </w:rPr>
        <w:t xml:space="preserve">. </w:t>
      </w:r>
      <w:r w:rsidR="00396161">
        <w:rPr>
          <w:rFonts w:ascii="Times New Roman" w:hAnsi="Times New Roman" w:cs="Times New Roman"/>
        </w:rPr>
        <w:t xml:space="preserve">The r-squared of Model 1 is relatively low, which should be expected given that </w:t>
      </w:r>
      <w:r w:rsidR="00625B70">
        <w:rPr>
          <w:rFonts w:ascii="Times New Roman" w:hAnsi="Times New Roman" w:cs="Times New Roman"/>
        </w:rPr>
        <w:t xml:space="preserve">fixed effects have not been introduced yet and market characteristics have not been controlled. Model 2 uses the same variables are Model 1 but now </w:t>
      </w:r>
      <w:r w:rsidR="00217113">
        <w:rPr>
          <w:rFonts w:ascii="Times New Roman" w:hAnsi="Times New Roman" w:cs="Times New Roman"/>
        </w:rPr>
        <w:t>includes dummy variables to control</w:t>
      </w:r>
      <w:r w:rsidR="00625B70">
        <w:rPr>
          <w:rFonts w:ascii="Times New Roman" w:hAnsi="Times New Roman" w:cs="Times New Roman"/>
        </w:rPr>
        <w:t xml:space="preserve"> </w:t>
      </w:r>
      <w:r w:rsidR="00217113">
        <w:rPr>
          <w:rFonts w:ascii="Times New Roman" w:hAnsi="Times New Roman" w:cs="Times New Roman"/>
        </w:rPr>
        <w:t xml:space="preserve">for </w:t>
      </w:r>
      <w:r w:rsidR="00DD2947">
        <w:rPr>
          <w:rFonts w:ascii="Times New Roman" w:hAnsi="Times New Roman" w:cs="Times New Roman"/>
        </w:rPr>
        <w:t xml:space="preserve">each </w:t>
      </w:r>
      <w:r w:rsidR="00625B70">
        <w:rPr>
          <w:rFonts w:ascii="Times New Roman" w:hAnsi="Times New Roman" w:cs="Times New Roman"/>
        </w:rPr>
        <w:t>route</w:t>
      </w:r>
      <w:r w:rsidR="00DD2947">
        <w:rPr>
          <w:rFonts w:ascii="Times New Roman" w:hAnsi="Times New Roman" w:cs="Times New Roman"/>
        </w:rPr>
        <w:t>-</w:t>
      </w:r>
      <w:r w:rsidR="00625B70">
        <w:rPr>
          <w:rFonts w:ascii="Times New Roman" w:hAnsi="Times New Roman" w:cs="Times New Roman"/>
        </w:rPr>
        <w:t xml:space="preserve">carrier </w:t>
      </w:r>
      <w:r w:rsidR="00DD2947">
        <w:rPr>
          <w:rFonts w:ascii="Times New Roman" w:hAnsi="Times New Roman" w:cs="Times New Roman"/>
        </w:rPr>
        <w:t xml:space="preserve">combination </w:t>
      </w:r>
      <w:r w:rsidR="00625B70">
        <w:rPr>
          <w:rFonts w:ascii="Times New Roman" w:hAnsi="Times New Roman" w:cs="Times New Roman"/>
        </w:rPr>
        <w:t xml:space="preserve">and introduces year fixed effects (which are unreported in Table 4.) </w:t>
      </w:r>
      <w:r w:rsidR="00DD2947">
        <w:rPr>
          <w:rFonts w:ascii="Times New Roman" w:hAnsi="Times New Roman" w:cs="Times New Roman"/>
        </w:rPr>
        <w:t xml:space="preserve">Column four is specified exactly according to the price equation written in Section 4.3. </w:t>
      </w:r>
      <w:r w:rsidR="00BA1B45">
        <w:rPr>
          <w:rFonts w:ascii="Times New Roman" w:hAnsi="Times New Roman" w:cs="Times New Roman"/>
        </w:rPr>
        <w:t>The output again finds</w:t>
      </w:r>
      <w:r w:rsidR="00DD2947">
        <w:rPr>
          <w:rFonts w:ascii="Times New Roman" w:hAnsi="Times New Roman" w:cs="Times New Roman"/>
        </w:rPr>
        <w:t xml:space="preserve"> evidence that </w:t>
      </w:r>
      <w:r w:rsidR="00BA1B45">
        <w:rPr>
          <w:rFonts w:ascii="Times New Roman" w:hAnsi="Times New Roman" w:cs="Times New Roman"/>
          <w:i/>
        </w:rPr>
        <w:t xml:space="preserve">AirportShare </w:t>
      </w:r>
      <w:r w:rsidR="00BA1B45">
        <w:rPr>
          <w:rFonts w:ascii="Times New Roman" w:hAnsi="Times New Roman" w:cs="Times New Roman"/>
        </w:rPr>
        <w:t xml:space="preserve">increase fare price, </w:t>
      </w:r>
      <w:r w:rsidR="00D671EE">
        <w:rPr>
          <w:rFonts w:ascii="Times New Roman" w:hAnsi="Times New Roman" w:cs="Times New Roman"/>
        </w:rPr>
        <w:t xml:space="preserve">although including fixed effects only limits the </w:t>
      </w:r>
    </w:p>
    <w:p w14:paraId="112082C9" w14:textId="773FF8D1" w:rsidR="00950D95" w:rsidRDefault="007D484A">
      <w:pPr>
        <w:rPr>
          <w:rFonts w:ascii="Times New Roman" w:hAnsi="Times New Roman" w:cs="Times New Roman"/>
        </w:rPr>
      </w:pPr>
      <w:r w:rsidRPr="007D484A">
        <w:rPr>
          <w:rFonts w:ascii="Times New Roman" w:hAnsi="Times New Roman" w:cs="Times New Roman"/>
          <w:noProof/>
        </w:rPr>
        <w:lastRenderedPageBreak/>
        <w:drawing>
          <wp:inline distT="0" distB="0" distL="0" distR="0" wp14:anchorId="6C396328" wp14:editId="709DF1D6">
            <wp:extent cx="5509260" cy="82296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9260" cy="8229600"/>
                    </a:xfrm>
                    <a:prstGeom prst="rect">
                      <a:avLst/>
                    </a:prstGeom>
                  </pic:spPr>
                </pic:pic>
              </a:graphicData>
            </a:graphic>
          </wp:inline>
        </w:drawing>
      </w:r>
    </w:p>
    <w:p w14:paraId="1EBD487B" w14:textId="5FE2337B" w:rsidR="00A8352C" w:rsidRPr="003000AF" w:rsidRDefault="00217113" w:rsidP="00950D95">
      <w:pPr>
        <w:spacing w:line="360" w:lineRule="auto"/>
        <w:jc w:val="both"/>
        <w:rPr>
          <w:rFonts w:ascii="Times New Roman" w:hAnsi="Times New Roman" w:cs="Times New Roman"/>
        </w:rPr>
      </w:pPr>
      <w:r>
        <w:rPr>
          <w:rFonts w:ascii="Times New Roman" w:hAnsi="Times New Roman" w:cs="Times New Roman"/>
        </w:rPr>
        <w:lastRenderedPageBreak/>
        <w:t xml:space="preserve">increase to 0.39% for every percentage point increase in </w:t>
      </w:r>
      <w:r w:rsidRPr="00D671EE">
        <w:rPr>
          <w:rFonts w:ascii="Times New Roman" w:hAnsi="Times New Roman" w:cs="Times New Roman"/>
        </w:rPr>
        <w:t>AirportShare</w:t>
      </w:r>
      <w:r>
        <w:rPr>
          <w:rFonts w:ascii="Times New Roman" w:hAnsi="Times New Roman" w:cs="Times New Roman"/>
        </w:rPr>
        <w:t>, holding all else equal. A</w:t>
      </w:r>
      <w:r w:rsidR="00950D95">
        <w:rPr>
          <w:rFonts w:ascii="Times New Roman" w:hAnsi="Times New Roman" w:cs="Times New Roman"/>
        </w:rPr>
        <w:t xml:space="preserve"> one standard increase of </w:t>
      </w:r>
      <w:r w:rsidR="00950D95" w:rsidRPr="008A3D04">
        <w:rPr>
          <w:rFonts w:ascii="Times New Roman" w:hAnsi="Times New Roman" w:cs="Times New Roman"/>
          <w:i/>
        </w:rPr>
        <w:t>AirportShare</w:t>
      </w:r>
      <w:r>
        <w:rPr>
          <w:rFonts w:ascii="Times New Roman" w:hAnsi="Times New Roman" w:cs="Times New Roman"/>
          <w:i/>
        </w:rPr>
        <w:t xml:space="preserve"> </w:t>
      </w:r>
      <w:r>
        <w:rPr>
          <w:rFonts w:ascii="Times New Roman" w:hAnsi="Times New Roman" w:cs="Times New Roman"/>
          <w:iCs/>
        </w:rPr>
        <w:t>away from its mean</w:t>
      </w:r>
      <w:r w:rsidR="00950D95">
        <w:rPr>
          <w:rFonts w:ascii="Times New Roman" w:hAnsi="Times New Roman" w:cs="Times New Roman"/>
        </w:rPr>
        <w:t xml:space="preserve"> results in an increase of mean itinerary fare of </w:t>
      </w:r>
      <w:r>
        <w:rPr>
          <w:rFonts w:ascii="Times New Roman" w:hAnsi="Times New Roman" w:cs="Times New Roman"/>
        </w:rPr>
        <w:t>4.68</w:t>
      </w:r>
      <w:r w:rsidR="00950D95">
        <w:rPr>
          <w:rFonts w:ascii="Times New Roman" w:hAnsi="Times New Roman" w:cs="Times New Roman"/>
        </w:rPr>
        <w:t>%. This standard deviation increase translates into a respective fare increase of about $</w:t>
      </w:r>
      <w:r>
        <w:rPr>
          <w:rFonts w:ascii="Times New Roman" w:hAnsi="Times New Roman" w:cs="Times New Roman"/>
        </w:rPr>
        <w:t>10.06</w:t>
      </w:r>
      <w:r w:rsidR="00950D95">
        <w:rPr>
          <w:rFonts w:ascii="Times New Roman" w:hAnsi="Times New Roman" w:cs="Times New Roman"/>
        </w:rPr>
        <w:t xml:space="preserve">, holding all else equal. </w:t>
      </w:r>
      <w:r w:rsidR="00950D95" w:rsidRPr="008A3D04">
        <w:rPr>
          <w:rFonts w:ascii="Times New Roman" w:hAnsi="Times New Roman" w:cs="Times New Roman"/>
        </w:rPr>
        <w:t>Once</w:t>
      </w:r>
      <w:r w:rsidR="00950D95" w:rsidRPr="00D671EE">
        <w:rPr>
          <w:rFonts w:ascii="Times New Roman" w:hAnsi="Times New Roman" w:cs="Times New Roman"/>
        </w:rPr>
        <w:t xml:space="preserve"> introducing the measure for internet usage, there is</w:t>
      </w:r>
      <w:r w:rsidR="00950D95">
        <w:rPr>
          <w:rFonts w:ascii="Times New Roman" w:hAnsi="Times New Roman" w:cs="Times New Roman"/>
        </w:rPr>
        <w:t xml:space="preserve"> </w:t>
      </w:r>
      <w:r w:rsidR="00950D95" w:rsidRPr="00D671EE">
        <w:rPr>
          <w:rFonts w:ascii="Times New Roman" w:hAnsi="Times New Roman" w:cs="Times New Roman"/>
        </w:rPr>
        <w:t>again</w:t>
      </w:r>
      <w:r w:rsidR="00950D95">
        <w:rPr>
          <w:rFonts w:ascii="Times New Roman" w:hAnsi="Times New Roman" w:cs="Times New Roman"/>
        </w:rPr>
        <w:t xml:space="preserve"> a decrease in the coefficient of </w:t>
      </w:r>
      <w:r w:rsidR="00950D95">
        <w:rPr>
          <w:rFonts w:ascii="Times New Roman" w:hAnsi="Times New Roman" w:cs="Times New Roman"/>
          <w:i/>
          <w:iCs/>
        </w:rPr>
        <w:t>AirportShare</w:t>
      </w:r>
      <w:r w:rsidR="00950D95">
        <w:rPr>
          <w:rFonts w:ascii="Times New Roman" w:hAnsi="Times New Roman" w:cs="Times New Roman"/>
        </w:rPr>
        <w:t xml:space="preserve">, </w:t>
      </w:r>
      <w:r>
        <w:rPr>
          <w:rFonts w:ascii="Times New Roman" w:hAnsi="Times New Roman" w:cs="Times New Roman"/>
        </w:rPr>
        <w:t>and</w:t>
      </w:r>
      <w:r w:rsidR="00950D95">
        <w:rPr>
          <w:rFonts w:ascii="Times New Roman" w:hAnsi="Times New Roman" w:cs="Times New Roman"/>
        </w:rPr>
        <w:t xml:space="preserve"> the </w:t>
      </w:r>
      <w:r w:rsidR="00B453CC">
        <w:rPr>
          <w:rFonts w:ascii="Times New Roman" w:hAnsi="Times New Roman" w:cs="Times New Roman"/>
        </w:rPr>
        <w:t xml:space="preserve">effect is significant at </w:t>
      </w:r>
      <w:r>
        <w:rPr>
          <w:rFonts w:ascii="Times New Roman" w:hAnsi="Times New Roman" w:cs="Times New Roman"/>
        </w:rPr>
        <w:t>the 1%</w:t>
      </w:r>
      <w:r w:rsidR="00B453CC">
        <w:rPr>
          <w:rFonts w:ascii="Times New Roman" w:hAnsi="Times New Roman" w:cs="Times New Roman"/>
        </w:rPr>
        <w:t xml:space="preserve"> significance level. The coefficient </w:t>
      </w:r>
      <w:r w:rsidR="00950D95">
        <w:rPr>
          <w:rFonts w:ascii="Times New Roman" w:hAnsi="Times New Roman" w:cs="Times New Roman"/>
        </w:rPr>
        <w:t xml:space="preserve">of </w:t>
      </w:r>
      <w:r w:rsidR="00950D95">
        <w:rPr>
          <w:rFonts w:ascii="Times New Roman" w:hAnsi="Times New Roman" w:cs="Times New Roman"/>
          <w:i/>
          <w:iCs/>
        </w:rPr>
        <w:t xml:space="preserve">Rate*Share </w:t>
      </w:r>
      <w:r w:rsidR="00950D95">
        <w:rPr>
          <w:rFonts w:ascii="Times New Roman" w:hAnsi="Times New Roman" w:cs="Times New Roman"/>
        </w:rPr>
        <w:t>indicates a positive interaction between internet usage and airport shares</w:t>
      </w:r>
      <w:r w:rsidR="00950D95" w:rsidRPr="00D671EE">
        <w:rPr>
          <w:rFonts w:ascii="Times New Roman" w:hAnsi="Times New Roman" w:cs="Times New Roman"/>
        </w:rPr>
        <w:t xml:space="preserve">. The coefficient of </w:t>
      </w:r>
      <w:r w:rsidR="00950D95" w:rsidRPr="00D671EE">
        <w:rPr>
          <w:rFonts w:ascii="Times New Roman" w:hAnsi="Times New Roman" w:cs="Times New Roman"/>
          <w:i/>
        </w:rPr>
        <w:t>IntRate</w:t>
      </w:r>
      <w:r w:rsidR="00950D95" w:rsidRPr="00D671EE">
        <w:rPr>
          <w:rFonts w:ascii="Times New Roman" w:hAnsi="Times New Roman" w:cs="Times New Roman"/>
        </w:rPr>
        <w:t xml:space="preserve"> in Model 2 is </w:t>
      </w:r>
      <w:r w:rsidR="00950D95">
        <w:rPr>
          <w:rFonts w:ascii="Times New Roman" w:hAnsi="Times New Roman" w:cs="Times New Roman"/>
        </w:rPr>
        <w:t>positive</w:t>
      </w:r>
      <w:r w:rsidR="00950D95" w:rsidRPr="00D671EE">
        <w:rPr>
          <w:rFonts w:ascii="Times New Roman" w:hAnsi="Times New Roman" w:cs="Times New Roman"/>
        </w:rPr>
        <w:t xml:space="preserve"> and </w:t>
      </w:r>
      <w:r w:rsidR="00950D95">
        <w:rPr>
          <w:rFonts w:ascii="Times New Roman" w:hAnsi="Times New Roman" w:cs="Times New Roman"/>
        </w:rPr>
        <w:t>in</w:t>
      </w:r>
      <w:r w:rsidR="00950D95" w:rsidRPr="00D671EE">
        <w:rPr>
          <w:rFonts w:ascii="Times New Roman" w:hAnsi="Times New Roman" w:cs="Times New Roman"/>
        </w:rPr>
        <w:t>significant at the</w:t>
      </w:r>
      <w:r w:rsidR="00950D95">
        <w:rPr>
          <w:rFonts w:ascii="Times New Roman" w:hAnsi="Times New Roman" w:cs="Times New Roman"/>
        </w:rPr>
        <w:t xml:space="preserve"> any meaningful</w:t>
      </w:r>
      <w:r w:rsidR="00950D95" w:rsidRPr="00D671EE">
        <w:rPr>
          <w:rFonts w:ascii="Times New Roman" w:hAnsi="Times New Roman" w:cs="Times New Roman"/>
        </w:rPr>
        <w:t xml:space="preserve"> level</w:t>
      </w:r>
      <w:r w:rsidR="00950D95">
        <w:rPr>
          <w:rFonts w:ascii="Times New Roman" w:hAnsi="Times New Roman" w:cs="Times New Roman"/>
        </w:rPr>
        <w:t>, and the subsequent interactions with year dummy variables imply that internet usage in</w:t>
      </w:r>
      <w:r>
        <w:rPr>
          <w:rFonts w:ascii="Times New Roman" w:hAnsi="Times New Roman" w:cs="Times New Roman"/>
        </w:rPr>
        <w:t xml:space="preserve"> </w:t>
      </w:r>
      <w:r w:rsidR="00950D95">
        <w:rPr>
          <w:rFonts w:ascii="Times New Roman" w:hAnsi="Times New Roman" w:cs="Times New Roman"/>
        </w:rPr>
        <w:t xml:space="preserve">2003 could decrease prices compared to 1997. </w:t>
      </w:r>
      <w:r w:rsidR="0010798D">
        <w:rPr>
          <w:rFonts w:ascii="Times New Roman" w:hAnsi="Times New Roman" w:cs="Times New Roman"/>
        </w:rPr>
        <w:t xml:space="preserve">On a final note, a noticeable difference between Model 1 and Model 2 is the vast </w:t>
      </w:r>
      <w:r>
        <w:rPr>
          <w:rFonts w:ascii="Times New Roman" w:hAnsi="Times New Roman" w:cs="Times New Roman"/>
        </w:rPr>
        <w:t>increase</w:t>
      </w:r>
      <w:r w:rsidR="0010798D">
        <w:rPr>
          <w:rFonts w:ascii="Times New Roman" w:hAnsi="Times New Roman" w:cs="Times New Roman"/>
        </w:rPr>
        <w:t xml:space="preserve"> in the R-</w:t>
      </w:r>
      <w:r w:rsidR="007670A8">
        <w:rPr>
          <w:rFonts w:ascii="Times New Roman" w:hAnsi="Times New Roman" w:cs="Times New Roman"/>
        </w:rPr>
        <w:t>squared</w:t>
      </w:r>
      <w:r w:rsidR="0010798D">
        <w:rPr>
          <w:rFonts w:ascii="Times New Roman" w:hAnsi="Times New Roman" w:cs="Times New Roman"/>
        </w:rPr>
        <w:t>. The coefficients estimated by pooled OLS are able to explain about 1</w:t>
      </w:r>
      <w:r w:rsidR="00950D95">
        <w:rPr>
          <w:rFonts w:ascii="Times New Roman" w:hAnsi="Times New Roman" w:cs="Times New Roman"/>
        </w:rPr>
        <w:t>0</w:t>
      </w:r>
      <w:r w:rsidR="0010798D">
        <w:rPr>
          <w:rFonts w:ascii="Times New Roman" w:hAnsi="Times New Roman" w:cs="Times New Roman"/>
        </w:rPr>
        <w:t xml:space="preserve">% of the variation in the sample, whereas the fixed effects model captures around </w:t>
      </w:r>
      <w:r w:rsidR="00950D95">
        <w:rPr>
          <w:rFonts w:ascii="Times New Roman" w:hAnsi="Times New Roman" w:cs="Times New Roman"/>
        </w:rPr>
        <w:t>3</w:t>
      </w:r>
      <w:r>
        <w:rPr>
          <w:rFonts w:ascii="Times New Roman" w:hAnsi="Times New Roman" w:cs="Times New Roman"/>
        </w:rPr>
        <w:t>4</w:t>
      </w:r>
      <w:r w:rsidR="0010798D">
        <w:rPr>
          <w:rFonts w:ascii="Times New Roman" w:hAnsi="Times New Roman" w:cs="Times New Roman"/>
        </w:rPr>
        <w:t>% of the variation</w:t>
      </w:r>
      <w:r>
        <w:rPr>
          <w:rFonts w:ascii="Times New Roman" w:hAnsi="Times New Roman" w:cs="Times New Roman"/>
        </w:rPr>
        <w:t>.</w:t>
      </w:r>
    </w:p>
    <w:p w14:paraId="0BA2FF1A" w14:textId="3E19040C" w:rsidR="00096A89" w:rsidRDefault="005751FF" w:rsidP="00D671EE">
      <w:pPr>
        <w:spacing w:line="360" w:lineRule="auto"/>
        <w:jc w:val="both"/>
        <w:rPr>
          <w:rFonts w:ascii="Times New Roman" w:hAnsi="Times New Roman" w:cs="Times New Roman"/>
        </w:rPr>
      </w:pPr>
      <w:r>
        <w:rPr>
          <w:rFonts w:ascii="Times New Roman" w:hAnsi="Times New Roman" w:cs="Times New Roman"/>
        </w:rPr>
        <w:tab/>
      </w:r>
    </w:p>
    <w:p w14:paraId="205DE5E9" w14:textId="4D0D82F1" w:rsidR="00096A89" w:rsidRDefault="00096A89" w:rsidP="00096A89">
      <w:pPr>
        <w:pStyle w:val="Heading2"/>
      </w:pPr>
      <w:bookmarkStart w:id="17" w:name="_Toc16861981"/>
      <w:r>
        <w:t>5.2 Model 3</w:t>
      </w:r>
      <w:bookmarkEnd w:id="17"/>
    </w:p>
    <w:p w14:paraId="0CE08810" w14:textId="77777777" w:rsidR="00096A89" w:rsidRPr="00096A89" w:rsidRDefault="00096A89" w:rsidP="00096A89"/>
    <w:p w14:paraId="36E744F2" w14:textId="355E6E08" w:rsidR="00061CDD" w:rsidRDefault="009136E7" w:rsidP="00D671EE">
      <w:pPr>
        <w:spacing w:line="360" w:lineRule="auto"/>
        <w:jc w:val="both"/>
        <w:rPr>
          <w:rFonts w:ascii="Times New Roman" w:hAnsi="Times New Roman" w:cs="Times New Roman"/>
        </w:rPr>
      </w:pPr>
      <w:r>
        <w:rPr>
          <w:rFonts w:ascii="Times New Roman" w:hAnsi="Times New Roman" w:cs="Times New Roman"/>
        </w:rPr>
        <w:tab/>
        <w:t>Model 2 is an obvious improvement from Model 1,</w:t>
      </w:r>
      <w:r w:rsidR="00096A89">
        <w:rPr>
          <w:rFonts w:ascii="Times New Roman" w:hAnsi="Times New Roman" w:cs="Times New Roman"/>
        </w:rPr>
        <w:t xml:space="preserve"> as the fixed effects alone explain about an additional </w:t>
      </w:r>
      <w:r w:rsidR="00217113">
        <w:rPr>
          <w:rFonts w:ascii="Times New Roman" w:hAnsi="Times New Roman" w:cs="Times New Roman"/>
        </w:rPr>
        <w:t>24</w:t>
      </w:r>
      <w:r w:rsidR="00096A89">
        <w:rPr>
          <w:rFonts w:ascii="Times New Roman" w:hAnsi="Times New Roman" w:cs="Times New Roman"/>
        </w:rPr>
        <w:t xml:space="preserve">% of the total variation in </w:t>
      </w:r>
      <w:r w:rsidR="00096A89">
        <w:rPr>
          <w:rFonts w:ascii="Times New Roman" w:hAnsi="Times New Roman" w:cs="Times New Roman"/>
          <w:i/>
        </w:rPr>
        <w:t xml:space="preserve">LnFare. </w:t>
      </w:r>
      <w:r w:rsidR="00096A89">
        <w:rPr>
          <w:rFonts w:ascii="Times New Roman" w:hAnsi="Times New Roman" w:cs="Times New Roman"/>
        </w:rPr>
        <w:t>However,</w:t>
      </w:r>
      <w:r>
        <w:rPr>
          <w:rFonts w:ascii="Times New Roman" w:hAnsi="Times New Roman" w:cs="Times New Roman"/>
        </w:rPr>
        <w:t xml:space="preserve"> there are still significant concerns regarding its validity. As discussed earlier, the variables</w:t>
      </w:r>
      <w:r w:rsidR="00217113">
        <w:rPr>
          <w:rFonts w:ascii="Times New Roman" w:hAnsi="Times New Roman" w:cs="Times New Roman"/>
        </w:rPr>
        <w:t xml:space="preserve"> </w:t>
      </w:r>
      <w:r w:rsidR="00950D95">
        <w:rPr>
          <w:rFonts w:ascii="Times New Roman" w:hAnsi="Times New Roman" w:cs="Times New Roman"/>
          <w:i/>
        </w:rPr>
        <w:t>Rate*Share</w:t>
      </w:r>
      <w:r w:rsidR="00096A89">
        <w:rPr>
          <w:rFonts w:ascii="Times New Roman" w:hAnsi="Times New Roman" w:cs="Times New Roman"/>
          <w:i/>
        </w:rPr>
        <w:t xml:space="preserve"> </w:t>
      </w:r>
      <w:r w:rsidR="00096A89">
        <w:rPr>
          <w:rFonts w:ascii="Times New Roman" w:hAnsi="Times New Roman" w:cs="Times New Roman"/>
        </w:rPr>
        <w:t xml:space="preserve">and </w:t>
      </w:r>
      <w:r w:rsidR="00096A89">
        <w:rPr>
          <w:rFonts w:ascii="Times New Roman" w:hAnsi="Times New Roman" w:cs="Times New Roman"/>
          <w:i/>
        </w:rPr>
        <w:t>AirportShare</w:t>
      </w:r>
      <w:r w:rsidR="00096A89">
        <w:rPr>
          <w:rFonts w:ascii="Times New Roman" w:hAnsi="Times New Roman" w:cs="Times New Roman"/>
        </w:rPr>
        <w:t xml:space="preserve"> theoretically suffer from simultaneity bias</w:t>
      </w:r>
      <w:r w:rsidR="00B453CC">
        <w:rPr>
          <w:rFonts w:ascii="Times New Roman" w:hAnsi="Times New Roman" w:cs="Times New Roman"/>
        </w:rPr>
        <w:t xml:space="preserve"> and correlation with the error term</w:t>
      </w:r>
      <w:r w:rsidR="00096A89">
        <w:rPr>
          <w:rFonts w:ascii="Times New Roman" w:hAnsi="Times New Roman" w:cs="Times New Roman"/>
        </w:rPr>
        <w:t xml:space="preserve">. Model 3 corrects for this bias by estimating the price equation with an </w:t>
      </w:r>
      <w:proofErr w:type="gramStart"/>
      <w:r w:rsidR="00096A89">
        <w:rPr>
          <w:rFonts w:ascii="Times New Roman" w:hAnsi="Times New Roman" w:cs="Times New Roman"/>
        </w:rPr>
        <w:t>instrumental variables</w:t>
      </w:r>
      <w:proofErr w:type="gramEnd"/>
      <w:r w:rsidR="00096A89">
        <w:rPr>
          <w:rFonts w:ascii="Times New Roman" w:hAnsi="Times New Roman" w:cs="Times New Roman"/>
        </w:rPr>
        <w:t xml:space="preserve"> fixed effects model.</w:t>
      </w:r>
      <w:r w:rsidR="003E1551">
        <w:rPr>
          <w:rFonts w:ascii="Times New Roman" w:hAnsi="Times New Roman" w:cs="Times New Roman"/>
        </w:rPr>
        <w:t xml:space="preserve"> </w:t>
      </w:r>
      <w:r w:rsidR="00F03217">
        <w:rPr>
          <w:rFonts w:ascii="Times New Roman" w:hAnsi="Times New Roman" w:cs="Times New Roman"/>
        </w:rPr>
        <w:t xml:space="preserve">This model will be chosen to assess the hypotheses presented in Section 3. </w:t>
      </w:r>
      <w:r w:rsidR="003E1551">
        <w:rPr>
          <w:rFonts w:ascii="Times New Roman" w:hAnsi="Times New Roman" w:cs="Times New Roman"/>
        </w:rPr>
        <w:t xml:space="preserve">Table </w:t>
      </w:r>
      <w:r w:rsidR="00950D95">
        <w:rPr>
          <w:rFonts w:ascii="Times New Roman" w:hAnsi="Times New Roman" w:cs="Times New Roman"/>
        </w:rPr>
        <w:t>5 (on the following page)</w:t>
      </w:r>
      <w:r w:rsidR="003E1551">
        <w:rPr>
          <w:rFonts w:ascii="Times New Roman" w:hAnsi="Times New Roman" w:cs="Times New Roman"/>
        </w:rPr>
        <w:t xml:space="preserve"> shows the results of this model. Some concern was initially expressed about the inclusion of </w:t>
      </w:r>
      <w:r w:rsidR="003E1551">
        <w:rPr>
          <w:rFonts w:ascii="Times New Roman" w:hAnsi="Times New Roman" w:cs="Times New Roman"/>
          <w:i/>
        </w:rPr>
        <w:t>OriginPop</w:t>
      </w:r>
      <w:r w:rsidR="003E1551">
        <w:rPr>
          <w:rFonts w:ascii="Times New Roman" w:hAnsi="Times New Roman" w:cs="Times New Roman"/>
        </w:rPr>
        <w:t xml:space="preserve"> in the model, especially because the endogenous regressors are already predicted by variation of endpoint population data, but the results of an F test showed that </w:t>
      </w:r>
      <w:r w:rsidR="003E1551">
        <w:rPr>
          <w:rFonts w:ascii="Times New Roman" w:hAnsi="Times New Roman" w:cs="Times New Roman"/>
          <w:i/>
        </w:rPr>
        <w:t>OriginPop</w:t>
      </w:r>
      <w:r w:rsidR="003E1551">
        <w:rPr>
          <w:rFonts w:ascii="Times New Roman" w:hAnsi="Times New Roman" w:cs="Times New Roman"/>
        </w:rPr>
        <w:t xml:space="preserve"> should not be excluded from the model.</w:t>
      </w:r>
      <w:r w:rsidR="00096A89">
        <w:rPr>
          <w:rFonts w:ascii="Times New Roman" w:hAnsi="Times New Roman" w:cs="Times New Roman"/>
        </w:rPr>
        <w:t xml:space="preserve"> </w:t>
      </w:r>
      <w:r w:rsidR="003E1551">
        <w:rPr>
          <w:rFonts w:ascii="Times New Roman" w:hAnsi="Times New Roman" w:cs="Times New Roman"/>
        </w:rPr>
        <w:t xml:space="preserve">Column </w:t>
      </w:r>
      <w:r w:rsidR="00950D95">
        <w:rPr>
          <w:rFonts w:ascii="Times New Roman" w:hAnsi="Times New Roman" w:cs="Times New Roman"/>
        </w:rPr>
        <w:t>1</w:t>
      </w:r>
      <w:r w:rsidR="003E1551">
        <w:rPr>
          <w:rFonts w:ascii="Times New Roman" w:hAnsi="Times New Roman" w:cs="Times New Roman"/>
        </w:rPr>
        <w:t xml:space="preserve"> shows the regression results before the addition of </w:t>
      </w:r>
      <w:r w:rsidR="003E1551">
        <w:rPr>
          <w:rFonts w:ascii="Times New Roman" w:hAnsi="Times New Roman" w:cs="Times New Roman"/>
          <w:i/>
        </w:rPr>
        <w:t xml:space="preserve">IntRate. </w:t>
      </w:r>
      <w:r w:rsidR="003E1551">
        <w:rPr>
          <w:rFonts w:ascii="Times New Roman" w:hAnsi="Times New Roman" w:cs="Times New Roman"/>
        </w:rPr>
        <w:t xml:space="preserve">The </w:t>
      </w:r>
      <w:r w:rsidR="003E1551" w:rsidRPr="003E1551">
        <w:rPr>
          <w:rFonts w:ascii="Times New Roman" w:hAnsi="Times New Roman" w:cs="Times New Roman"/>
        </w:rPr>
        <w:t xml:space="preserve">Kleibergen-Paap </w:t>
      </w:r>
      <w:proofErr w:type="spellStart"/>
      <w:r w:rsidR="003E1551" w:rsidRPr="003E1551">
        <w:rPr>
          <w:rFonts w:ascii="Times New Roman" w:hAnsi="Times New Roman" w:cs="Times New Roman"/>
        </w:rPr>
        <w:t>rk</w:t>
      </w:r>
      <w:proofErr w:type="spellEnd"/>
      <w:r w:rsidR="003E1551" w:rsidRPr="003E1551">
        <w:rPr>
          <w:rFonts w:ascii="Times New Roman" w:hAnsi="Times New Roman" w:cs="Times New Roman"/>
        </w:rPr>
        <w:t xml:space="preserve"> LM statistic</w:t>
      </w:r>
      <w:r w:rsidR="003E1551">
        <w:rPr>
          <w:rFonts w:ascii="Times New Roman" w:hAnsi="Times New Roman" w:cs="Times New Roman"/>
        </w:rPr>
        <w:t xml:space="preserve"> is above </w:t>
      </w:r>
      <w:r w:rsidR="00061CDD">
        <w:rPr>
          <w:rFonts w:ascii="Times New Roman" w:hAnsi="Times New Roman" w:cs="Times New Roman"/>
        </w:rPr>
        <w:t xml:space="preserve">10,000 </w:t>
      </w:r>
      <w:r w:rsidR="003E1551">
        <w:rPr>
          <w:rFonts w:ascii="Times New Roman" w:hAnsi="Times New Roman" w:cs="Times New Roman"/>
        </w:rPr>
        <w:t xml:space="preserve">and the associated p-value for this test is zero, indicating that the set of instruments as outlined in Section 4.4 are relevant to the endogenous variables. Additionally, the </w:t>
      </w:r>
      <w:r w:rsidR="003E1551" w:rsidRPr="003E1551">
        <w:rPr>
          <w:rFonts w:ascii="Times New Roman" w:hAnsi="Times New Roman" w:cs="Times New Roman"/>
        </w:rPr>
        <w:t xml:space="preserve">Kleibergen-Paap </w:t>
      </w:r>
      <w:proofErr w:type="spellStart"/>
      <w:r w:rsidR="003E1551" w:rsidRPr="003E1551">
        <w:rPr>
          <w:rFonts w:ascii="Times New Roman" w:hAnsi="Times New Roman" w:cs="Times New Roman"/>
        </w:rPr>
        <w:t>rk</w:t>
      </w:r>
      <w:proofErr w:type="spellEnd"/>
      <w:r w:rsidR="003E1551" w:rsidRPr="003E1551">
        <w:rPr>
          <w:rFonts w:ascii="Times New Roman" w:hAnsi="Times New Roman" w:cs="Times New Roman"/>
        </w:rPr>
        <w:t xml:space="preserve"> Wald F statistic</w:t>
      </w:r>
      <w:r w:rsidR="002E2DDA">
        <w:rPr>
          <w:rFonts w:ascii="Times New Roman" w:hAnsi="Times New Roman" w:cs="Times New Roman"/>
        </w:rPr>
        <w:t xml:space="preserve"> is </w:t>
      </w:r>
      <w:r w:rsidR="00061CDD">
        <w:rPr>
          <w:rFonts w:ascii="Times New Roman" w:hAnsi="Times New Roman" w:cs="Times New Roman"/>
        </w:rPr>
        <w:t xml:space="preserve">576 </w:t>
      </w:r>
      <w:r w:rsidR="002E2DDA">
        <w:rPr>
          <w:rFonts w:ascii="Times New Roman" w:hAnsi="Times New Roman" w:cs="Times New Roman"/>
        </w:rPr>
        <w:t xml:space="preserve">which is not only above the standard </w:t>
      </w:r>
      <w:r w:rsidR="00F03217">
        <w:rPr>
          <w:rFonts w:ascii="Times New Roman" w:hAnsi="Times New Roman" w:cs="Times New Roman"/>
        </w:rPr>
        <w:t>rule of thumb</w:t>
      </w:r>
      <w:r w:rsidR="002E2DDA">
        <w:rPr>
          <w:rFonts w:ascii="Times New Roman" w:hAnsi="Times New Roman" w:cs="Times New Roman"/>
        </w:rPr>
        <w:t xml:space="preserve"> value of 10, but also well above the computed Stock-Yogo critical values, indicating the instruments perform well </w:t>
      </w:r>
      <w:r w:rsidR="00523197">
        <w:rPr>
          <w:rFonts w:ascii="Times New Roman" w:hAnsi="Times New Roman" w:cs="Times New Roman"/>
        </w:rPr>
        <w:t xml:space="preserve">and do not lead to bias. The Hansen-J statistic rejects the null hypothesis at a 1% significance level, indicating that the excluded instruments are valid and exogenous, and an LM test of redundancy for each instrument shows </w:t>
      </w:r>
    </w:p>
    <w:p w14:paraId="59E138C0" w14:textId="4282BF41" w:rsidR="00061CDD" w:rsidRDefault="00061CDD" w:rsidP="00D671EE">
      <w:pPr>
        <w:spacing w:line="360" w:lineRule="auto"/>
        <w:jc w:val="both"/>
        <w:rPr>
          <w:rFonts w:ascii="Times New Roman" w:hAnsi="Times New Roman" w:cs="Times New Roman"/>
        </w:rPr>
      </w:pPr>
      <w:r w:rsidRPr="00061CDD">
        <w:rPr>
          <w:rFonts w:ascii="Times New Roman" w:hAnsi="Times New Roman" w:cs="Times New Roman"/>
          <w:noProof/>
        </w:rPr>
        <w:lastRenderedPageBreak/>
        <w:drawing>
          <wp:anchor distT="0" distB="0" distL="114300" distR="114300" simplePos="0" relativeHeight="251674624" behindDoc="0" locked="0" layoutInCell="1" allowOverlap="1" wp14:anchorId="2CEFFE6D" wp14:editId="25D109F6">
            <wp:simplePos x="0" y="0"/>
            <wp:positionH relativeFrom="margin">
              <wp:align>center</wp:align>
            </wp:positionH>
            <wp:positionV relativeFrom="margin">
              <wp:align>center</wp:align>
            </wp:positionV>
            <wp:extent cx="3626485" cy="8229600"/>
            <wp:effectExtent l="0" t="0" r="571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26485" cy="8229600"/>
                    </a:xfrm>
                    <a:prstGeom prst="rect">
                      <a:avLst/>
                    </a:prstGeom>
                  </pic:spPr>
                </pic:pic>
              </a:graphicData>
            </a:graphic>
          </wp:anchor>
        </w:drawing>
      </w:r>
    </w:p>
    <w:p w14:paraId="145085C3" w14:textId="77777777" w:rsidR="00061CDD" w:rsidRDefault="00061CDD" w:rsidP="00D671EE">
      <w:pPr>
        <w:spacing w:line="360" w:lineRule="auto"/>
        <w:jc w:val="both"/>
        <w:rPr>
          <w:rFonts w:ascii="Times New Roman" w:hAnsi="Times New Roman" w:cs="Times New Roman"/>
        </w:rPr>
      </w:pPr>
    </w:p>
    <w:p w14:paraId="55D8BAA9" w14:textId="77777777" w:rsidR="00061CDD" w:rsidRDefault="00061CDD" w:rsidP="00D671EE">
      <w:pPr>
        <w:spacing w:line="360" w:lineRule="auto"/>
        <w:jc w:val="both"/>
        <w:rPr>
          <w:rFonts w:ascii="Times New Roman" w:hAnsi="Times New Roman" w:cs="Times New Roman"/>
        </w:rPr>
      </w:pPr>
    </w:p>
    <w:p w14:paraId="544E8DBD" w14:textId="77777777" w:rsidR="00061CDD" w:rsidRDefault="00061CDD" w:rsidP="00D671EE">
      <w:pPr>
        <w:spacing w:line="360" w:lineRule="auto"/>
        <w:jc w:val="both"/>
        <w:rPr>
          <w:rFonts w:ascii="Times New Roman" w:hAnsi="Times New Roman" w:cs="Times New Roman"/>
        </w:rPr>
      </w:pPr>
    </w:p>
    <w:p w14:paraId="7B2B9119" w14:textId="77777777" w:rsidR="00061CDD" w:rsidRDefault="00061CDD" w:rsidP="00D671EE">
      <w:pPr>
        <w:spacing w:line="360" w:lineRule="auto"/>
        <w:jc w:val="both"/>
        <w:rPr>
          <w:rFonts w:ascii="Times New Roman" w:hAnsi="Times New Roman" w:cs="Times New Roman"/>
        </w:rPr>
      </w:pPr>
    </w:p>
    <w:p w14:paraId="7708E975" w14:textId="77777777" w:rsidR="00061CDD" w:rsidRDefault="00061CDD" w:rsidP="00D671EE">
      <w:pPr>
        <w:spacing w:line="360" w:lineRule="auto"/>
        <w:jc w:val="both"/>
        <w:rPr>
          <w:rFonts w:ascii="Times New Roman" w:hAnsi="Times New Roman" w:cs="Times New Roman"/>
        </w:rPr>
      </w:pPr>
    </w:p>
    <w:p w14:paraId="5EBB2731" w14:textId="77777777" w:rsidR="00061CDD" w:rsidRDefault="00061CDD" w:rsidP="00D671EE">
      <w:pPr>
        <w:spacing w:line="360" w:lineRule="auto"/>
        <w:jc w:val="both"/>
        <w:rPr>
          <w:rFonts w:ascii="Times New Roman" w:hAnsi="Times New Roman" w:cs="Times New Roman"/>
        </w:rPr>
      </w:pPr>
    </w:p>
    <w:p w14:paraId="183B5D35" w14:textId="77777777" w:rsidR="00061CDD" w:rsidRDefault="00061CDD" w:rsidP="00D671EE">
      <w:pPr>
        <w:spacing w:line="360" w:lineRule="auto"/>
        <w:jc w:val="both"/>
        <w:rPr>
          <w:rFonts w:ascii="Times New Roman" w:hAnsi="Times New Roman" w:cs="Times New Roman"/>
        </w:rPr>
      </w:pPr>
    </w:p>
    <w:p w14:paraId="4136BA3B" w14:textId="77777777" w:rsidR="00061CDD" w:rsidRDefault="00061CDD" w:rsidP="00D671EE">
      <w:pPr>
        <w:spacing w:line="360" w:lineRule="auto"/>
        <w:jc w:val="both"/>
        <w:rPr>
          <w:rFonts w:ascii="Times New Roman" w:hAnsi="Times New Roman" w:cs="Times New Roman"/>
        </w:rPr>
      </w:pPr>
    </w:p>
    <w:p w14:paraId="0DDBAB56" w14:textId="77777777" w:rsidR="00061CDD" w:rsidRDefault="00061CDD" w:rsidP="00D671EE">
      <w:pPr>
        <w:spacing w:line="360" w:lineRule="auto"/>
        <w:jc w:val="both"/>
        <w:rPr>
          <w:rFonts w:ascii="Times New Roman" w:hAnsi="Times New Roman" w:cs="Times New Roman"/>
        </w:rPr>
      </w:pPr>
    </w:p>
    <w:p w14:paraId="6205F5CF" w14:textId="77777777" w:rsidR="00061CDD" w:rsidRDefault="00061CDD" w:rsidP="00D671EE">
      <w:pPr>
        <w:spacing w:line="360" w:lineRule="auto"/>
        <w:jc w:val="both"/>
        <w:rPr>
          <w:rFonts w:ascii="Times New Roman" w:hAnsi="Times New Roman" w:cs="Times New Roman"/>
        </w:rPr>
      </w:pPr>
    </w:p>
    <w:p w14:paraId="27A90EA6" w14:textId="77777777" w:rsidR="00061CDD" w:rsidRDefault="00061CDD" w:rsidP="00D671EE">
      <w:pPr>
        <w:spacing w:line="360" w:lineRule="auto"/>
        <w:jc w:val="both"/>
        <w:rPr>
          <w:rFonts w:ascii="Times New Roman" w:hAnsi="Times New Roman" w:cs="Times New Roman"/>
        </w:rPr>
      </w:pPr>
    </w:p>
    <w:p w14:paraId="71DA6222" w14:textId="77777777" w:rsidR="00061CDD" w:rsidRDefault="00061CDD" w:rsidP="00D671EE">
      <w:pPr>
        <w:spacing w:line="360" w:lineRule="auto"/>
        <w:jc w:val="both"/>
        <w:rPr>
          <w:rFonts w:ascii="Times New Roman" w:hAnsi="Times New Roman" w:cs="Times New Roman"/>
        </w:rPr>
      </w:pPr>
    </w:p>
    <w:p w14:paraId="5D43C143" w14:textId="77777777" w:rsidR="00061CDD" w:rsidRDefault="00061CDD" w:rsidP="00D671EE">
      <w:pPr>
        <w:spacing w:line="360" w:lineRule="auto"/>
        <w:jc w:val="both"/>
        <w:rPr>
          <w:rFonts w:ascii="Times New Roman" w:hAnsi="Times New Roman" w:cs="Times New Roman"/>
        </w:rPr>
      </w:pPr>
    </w:p>
    <w:p w14:paraId="19841583" w14:textId="77777777" w:rsidR="00061CDD" w:rsidRDefault="00061CDD" w:rsidP="00D671EE">
      <w:pPr>
        <w:spacing w:line="360" w:lineRule="auto"/>
        <w:jc w:val="both"/>
        <w:rPr>
          <w:rFonts w:ascii="Times New Roman" w:hAnsi="Times New Roman" w:cs="Times New Roman"/>
        </w:rPr>
      </w:pPr>
    </w:p>
    <w:p w14:paraId="7AA19056" w14:textId="77777777" w:rsidR="00061CDD" w:rsidRDefault="00061CDD" w:rsidP="00D671EE">
      <w:pPr>
        <w:spacing w:line="360" w:lineRule="auto"/>
        <w:jc w:val="both"/>
        <w:rPr>
          <w:rFonts w:ascii="Times New Roman" w:hAnsi="Times New Roman" w:cs="Times New Roman"/>
        </w:rPr>
      </w:pPr>
    </w:p>
    <w:p w14:paraId="481A13EC" w14:textId="77777777" w:rsidR="00061CDD" w:rsidRDefault="00061CDD" w:rsidP="00D671EE">
      <w:pPr>
        <w:spacing w:line="360" w:lineRule="auto"/>
        <w:jc w:val="both"/>
        <w:rPr>
          <w:rFonts w:ascii="Times New Roman" w:hAnsi="Times New Roman" w:cs="Times New Roman"/>
        </w:rPr>
      </w:pPr>
    </w:p>
    <w:p w14:paraId="30673B83" w14:textId="77777777" w:rsidR="00061CDD" w:rsidRDefault="00061CDD" w:rsidP="00D671EE">
      <w:pPr>
        <w:spacing w:line="360" w:lineRule="auto"/>
        <w:jc w:val="both"/>
        <w:rPr>
          <w:rFonts w:ascii="Times New Roman" w:hAnsi="Times New Roman" w:cs="Times New Roman"/>
        </w:rPr>
      </w:pPr>
    </w:p>
    <w:p w14:paraId="019AD43C" w14:textId="77777777" w:rsidR="00061CDD" w:rsidRDefault="00061CDD" w:rsidP="00D671EE">
      <w:pPr>
        <w:spacing w:line="360" w:lineRule="auto"/>
        <w:jc w:val="both"/>
        <w:rPr>
          <w:rFonts w:ascii="Times New Roman" w:hAnsi="Times New Roman" w:cs="Times New Roman"/>
        </w:rPr>
      </w:pPr>
    </w:p>
    <w:p w14:paraId="698F165D" w14:textId="77777777" w:rsidR="00061CDD" w:rsidRDefault="00061CDD" w:rsidP="00D671EE">
      <w:pPr>
        <w:spacing w:line="360" w:lineRule="auto"/>
        <w:jc w:val="both"/>
        <w:rPr>
          <w:rFonts w:ascii="Times New Roman" w:hAnsi="Times New Roman" w:cs="Times New Roman"/>
        </w:rPr>
      </w:pPr>
    </w:p>
    <w:p w14:paraId="61890A6D" w14:textId="77777777" w:rsidR="00061CDD" w:rsidRDefault="00061CDD" w:rsidP="00D671EE">
      <w:pPr>
        <w:spacing w:line="360" w:lineRule="auto"/>
        <w:jc w:val="both"/>
        <w:rPr>
          <w:rFonts w:ascii="Times New Roman" w:hAnsi="Times New Roman" w:cs="Times New Roman"/>
        </w:rPr>
      </w:pPr>
    </w:p>
    <w:p w14:paraId="05301360" w14:textId="77777777" w:rsidR="00061CDD" w:rsidRDefault="00061CDD" w:rsidP="00D671EE">
      <w:pPr>
        <w:spacing w:line="360" w:lineRule="auto"/>
        <w:jc w:val="both"/>
        <w:rPr>
          <w:rFonts w:ascii="Times New Roman" w:hAnsi="Times New Roman" w:cs="Times New Roman"/>
        </w:rPr>
      </w:pPr>
    </w:p>
    <w:p w14:paraId="35DBC44D" w14:textId="77777777" w:rsidR="00061CDD" w:rsidRDefault="00061CDD" w:rsidP="00D671EE">
      <w:pPr>
        <w:spacing w:line="360" w:lineRule="auto"/>
        <w:jc w:val="both"/>
        <w:rPr>
          <w:rFonts w:ascii="Times New Roman" w:hAnsi="Times New Roman" w:cs="Times New Roman"/>
        </w:rPr>
      </w:pPr>
    </w:p>
    <w:p w14:paraId="556E2A15" w14:textId="77777777" w:rsidR="00061CDD" w:rsidRDefault="00061CDD" w:rsidP="00D671EE">
      <w:pPr>
        <w:spacing w:line="360" w:lineRule="auto"/>
        <w:jc w:val="both"/>
        <w:rPr>
          <w:rFonts w:ascii="Times New Roman" w:hAnsi="Times New Roman" w:cs="Times New Roman"/>
        </w:rPr>
      </w:pPr>
    </w:p>
    <w:p w14:paraId="0D3576AF" w14:textId="77777777" w:rsidR="00061CDD" w:rsidRDefault="00061CDD" w:rsidP="00D671EE">
      <w:pPr>
        <w:spacing w:line="360" w:lineRule="auto"/>
        <w:jc w:val="both"/>
        <w:rPr>
          <w:rFonts w:ascii="Times New Roman" w:hAnsi="Times New Roman" w:cs="Times New Roman"/>
        </w:rPr>
      </w:pPr>
    </w:p>
    <w:p w14:paraId="2238EF39" w14:textId="77777777" w:rsidR="00061CDD" w:rsidRDefault="00061CDD" w:rsidP="00D671EE">
      <w:pPr>
        <w:spacing w:line="360" w:lineRule="auto"/>
        <w:jc w:val="both"/>
        <w:rPr>
          <w:rFonts w:ascii="Times New Roman" w:hAnsi="Times New Roman" w:cs="Times New Roman"/>
        </w:rPr>
      </w:pPr>
    </w:p>
    <w:p w14:paraId="52793A7C" w14:textId="77777777" w:rsidR="00061CDD" w:rsidRDefault="00061CDD" w:rsidP="00D671EE">
      <w:pPr>
        <w:spacing w:line="360" w:lineRule="auto"/>
        <w:jc w:val="both"/>
        <w:rPr>
          <w:rFonts w:ascii="Times New Roman" w:hAnsi="Times New Roman" w:cs="Times New Roman"/>
        </w:rPr>
      </w:pPr>
    </w:p>
    <w:p w14:paraId="28BA4172" w14:textId="77777777" w:rsidR="00061CDD" w:rsidRDefault="00061CDD" w:rsidP="00D671EE">
      <w:pPr>
        <w:spacing w:line="360" w:lineRule="auto"/>
        <w:jc w:val="both"/>
        <w:rPr>
          <w:rFonts w:ascii="Times New Roman" w:hAnsi="Times New Roman" w:cs="Times New Roman"/>
        </w:rPr>
      </w:pPr>
    </w:p>
    <w:p w14:paraId="6085387A" w14:textId="77777777" w:rsidR="00061CDD" w:rsidRDefault="00061CDD" w:rsidP="00D671EE">
      <w:pPr>
        <w:spacing w:line="360" w:lineRule="auto"/>
        <w:jc w:val="both"/>
        <w:rPr>
          <w:rFonts w:ascii="Times New Roman" w:hAnsi="Times New Roman" w:cs="Times New Roman"/>
        </w:rPr>
      </w:pPr>
    </w:p>
    <w:p w14:paraId="7F0ECC2F" w14:textId="77777777" w:rsidR="00061CDD" w:rsidRDefault="00061CDD" w:rsidP="00D671EE">
      <w:pPr>
        <w:spacing w:line="360" w:lineRule="auto"/>
        <w:jc w:val="both"/>
        <w:rPr>
          <w:rFonts w:ascii="Times New Roman" w:hAnsi="Times New Roman" w:cs="Times New Roman"/>
        </w:rPr>
      </w:pPr>
    </w:p>
    <w:p w14:paraId="3F3BA252" w14:textId="377484A7" w:rsidR="009136E7" w:rsidRDefault="00523197" w:rsidP="00D671EE">
      <w:pPr>
        <w:spacing w:line="360" w:lineRule="auto"/>
        <w:jc w:val="both"/>
        <w:rPr>
          <w:rFonts w:ascii="Times New Roman" w:hAnsi="Times New Roman" w:cs="Times New Roman"/>
        </w:rPr>
      </w:pPr>
      <w:r>
        <w:rPr>
          <w:rFonts w:ascii="Times New Roman" w:hAnsi="Times New Roman" w:cs="Times New Roman"/>
        </w:rPr>
        <w:lastRenderedPageBreak/>
        <w:t>that they each improve the asymptotic efficiency of the IV estimation. Lastly, an endogeneity test rejects the null hypothesis at a</w:t>
      </w:r>
      <w:r w:rsidR="005B6F1E">
        <w:rPr>
          <w:rFonts w:ascii="Times New Roman" w:hAnsi="Times New Roman" w:cs="Times New Roman"/>
        </w:rPr>
        <w:t xml:space="preserve"> 1% significance level, meaning</w:t>
      </w:r>
      <w:r w:rsidR="005B6F1E">
        <w:rPr>
          <w:rFonts w:ascii="Times New Roman" w:hAnsi="Times New Roman" w:cs="Times New Roman"/>
          <w:i/>
        </w:rPr>
        <w:t xml:space="preserve"> AirportShare</w:t>
      </w:r>
      <w:r w:rsidR="00950D95">
        <w:rPr>
          <w:rFonts w:ascii="Times New Roman" w:hAnsi="Times New Roman" w:cs="Times New Roman"/>
          <w:i/>
        </w:rPr>
        <w:t xml:space="preserve">, </w:t>
      </w:r>
      <w:r w:rsidR="00950D95">
        <w:rPr>
          <w:rFonts w:ascii="Times New Roman" w:hAnsi="Times New Roman" w:cs="Times New Roman"/>
          <w:iCs/>
        </w:rPr>
        <w:t xml:space="preserve">and </w:t>
      </w:r>
      <w:r w:rsidR="00950D95">
        <w:rPr>
          <w:rFonts w:ascii="Times New Roman" w:hAnsi="Times New Roman" w:cs="Times New Roman"/>
          <w:i/>
        </w:rPr>
        <w:t>Rate*Share</w:t>
      </w:r>
      <w:r w:rsidR="005B6F1E">
        <w:rPr>
          <w:rFonts w:ascii="Times New Roman" w:hAnsi="Times New Roman" w:cs="Times New Roman"/>
          <w:i/>
        </w:rPr>
        <w:t xml:space="preserve"> </w:t>
      </w:r>
      <w:r w:rsidR="005B6F1E">
        <w:rPr>
          <w:rFonts w:ascii="Times New Roman" w:hAnsi="Times New Roman" w:cs="Times New Roman"/>
        </w:rPr>
        <w:t xml:space="preserve">can indeed be assumed endogenous. The results of these tests are nearly identical for the results in column six, and the same conclusions can be drawn from each test. </w:t>
      </w:r>
    </w:p>
    <w:p w14:paraId="58B59F9B" w14:textId="7E025A68" w:rsidR="001C0795" w:rsidRPr="009D50B1" w:rsidRDefault="001C0795" w:rsidP="009D50B1">
      <w:pPr>
        <w:spacing w:line="360" w:lineRule="auto"/>
        <w:jc w:val="both"/>
        <w:rPr>
          <w:rFonts w:ascii="Times New Roman" w:hAnsi="Times New Roman" w:cs="Times New Roman"/>
        </w:rPr>
      </w:pPr>
      <w:r>
        <w:rPr>
          <w:rFonts w:ascii="Times New Roman" w:hAnsi="Times New Roman" w:cs="Times New Roman"/>
        </w:rPr>
        <w:tab/>
      </w:r>
      <w:r w:rsidR="00934516">
        <w:rPr>
          <w:rFonts w:ascii="Times New Roman" w:hAnsi="Times New Roman" w:cs="Times New Roman"/>
        </w:rPr>
        <w:t xml:space="preserve">In Model 3, the coefficients of </w:t>
      </w:r>
      <w:r w:rsidR="00934516">
        <w:rPr>
          <w:rFonts w:ascii="Times New Roman" w:hAnsi="Times New Roman" w:cs="Times New Roman"/>
          <w:i/>
        </w:rPr>
        <w:t xml:space="preserve">AirportShare </w:t>
      </w:r>
      <w:r w:rsidR="00934516">
        <w:rPr>
          <w:rFonts w:ascii="Times New Roman" w:hAnsi="Times New Roman" w:cs="Times New Roman"/>
        </w:rPr>
        <w:t xml:space="preserve">are positive and significant at the 1% level both before and after the introduction of </w:t>
      </w:r>
      <w:r w:rsidR="00934516">
        <w:rPr>
          <w:rFonts w:ascii="Times New Roman" w:hAnsi="Times New Roman" w:cs="Times New Roman"/>
          <w:i/>
        </w:rPr>
        <w:t xml:space="preserve">IntRate. </w:t>
      </w:r>
      <w:r>
        <w:rPr>
          <w:rFonts w:ascii="Times New Roman" w:hAnsi="Times New Roman" w:cs="Times New Roman"/>
        </w:rPr>
        <w:t xml:space="preserve">Examining column </w:t>
      </w:r>
      <w:r w:rsidR="00B453CC">
        <w:rPr>
          <w:rFonts w:ascii="Times New Roman" w:hAnsi="Times New Roman" w:cs="Times New Roman"/>
        </w:rPr>
        <w:t>one</w:t>
      </w:r>
      <w:r>
        <w:rPr>
          <w:rFonts w:ascii="Times New Roman" w:hAnsi="Times New Roman" w:cs="Times New Roman"/>
        </w:rPr>
        <w:t xml:space="preserve">, we find that a </w:t>
      </w:r>
      <w:r w:rsidR="00934516">
        <w:rPr>
          <w:rFonts w:ascii="Times New Roman" w:hAnsi="Times New Roman" w:cs="Times New Roman"/>
        </w:rPr>
        <w:t xml:space="preserve">one percent increase in carrier </w:t>
      </w:r>
      <w:r w:rsidR="00934516">
        <w:rPr>
          <w:rFonts w:ascii="Times New Roman" w:hAnsi="Times New Roman" w:cs="Times New Roman"/>
          <w:i/>
        </w:rPr>
        <w:t xml:space="preserve">i’s </w:t>
      </w:r>
      <w:r w:rsidR="00934516">
        <w:rPr>
          <w:rFonts w:ascii="Times New Roman" w:hAnsi="Times New Roman" w:cs="Times New Roman"/>
        </w:rPr>
        <w:t xml:space="preserve">share of departing passengers in the market endpoint airports of route </w:t>
      </w:r>
      <w:r w:rsidR="00934516">
        <w:rPr>
          <w:rFonts w:ascii="Times New Roman" w:hAnsi="Times New Roman" w:cs="Times New Roman"/>
          <w:i/>
        </w:rPr>
        <w:t>k</w:t>
      </w:r>
      <w:r w:rsidR="00934516">
        <w:rPr>
          <w:rFonts w:ascii="Times New Roman" w:hAnsi="Times New Roman" w:cs="Times New Roman"/>
        </w:rPr>
        <w:t xml:space="preserve"> increases the average price by 0.</w:t>
      </w:r>
      <w:r w:rsidR="00061CDD">
        <w:rPr>
          <w:rFonts w:ascii="Times New Roman" w:hAnsi="Times New Roman" w:cs="Times New Roman"/>
        </w:rPr>
        <w:t>669</w:t>
      </w:r>
      <w:r w:rsidR="00934516">
        <w:rPr>
          <w:rFonts w:ascii="Times New Roman" w:hAnsi="Times New Roman" w:cs="Times New Roman"/>
        </w:rPr>
        <w:t xml:space="preserve">%. In column six, after the introduction of </w:t>
      </w:r>
      <w:r w:rsidR="00934516">
        <w:rPr>
          <w:rFonts w:ascii="Times New Roman" w:hAnsi="Times New Roman" w:cs="Times New Roman"/>
          <w:i/>
        </w:rPr>
        <w:t>IntRate,</w:t>
      </w:r>
      <w:r w:rsidR="00934516">
        <w:rPr>
          <w:rFonts w:ascii="Times New Roman" w:hAnsi="Times New Roman" w:cs="Times New Roman"/>
        </w:rPr>
        <w:t xml:space="preserve"> the coefficient </w:t>
      </w:r>
      <w:r w:rsidR="000B2462">
        <w:rPr>
          <w:rFonts w:ascii="Times New Roman" w:hAnsi="Times New Roman" w:cs="Times New Roman"/>
        </w:rPr>
        <w:t>increases</w:t>
      </w:r>
      <w:r w:rsidR="00934516">
        <w:rPr>
          <w:rFonts w:ascii="Times New Roman" w:hAnsi="Times New Roman" w:cs="Times New Roman"/>
        </w:rPr>
        <w:t xml:space="preserve"> to 0.</w:t>
      </w:r>
      <w:r w:rsidR="00061CDD">
        <w:rPr>
          <w:rFonts w:ascii="Times New Roman" w:hAnsi="Times New Roman" w:cs="Times New Roman"/>
        </w:rPr>
        <w:t>716</w:t>
      </w:r>
      <w:r w:rsidR="00934516">
        <w:rPr>
          <w:rFonts w:ascii="Times New Roman" w:hAnsi="Times New Roman" w:cs="Times New Roman"/>
        </w:rPr>
        <w:t xml:space="preserve">%. </w:t>
      </w:r>
      <w:r w:rsidR="000B2462">
        <w:rPr>
          <w:rFonts w:ascii="Times New Roman" w:hAnsi="Times New Roman" w:cs="Times New Roman"/>
        </w:rPr>
        <w:t xml:space="preserve">However, the effect of </w:t>
      </w:r>
      <w:r w:rsidR="000B2462">
        <w:rPr>
          <w:rFonts w:ascii="Times New Roman" w:hAnsi="Times New Roman" w:cs="Times New Roman"/>
          <w:i/>
          <w:iCs/>
        </w:rPr>
        <w:t xml:space="preserve">AirportShare </w:t>
      </w:r>
      <w:r w:rsidR="000B2462">
        <w:rPr>
          <w:rFonts w:ascii="Times New Roman" w:hAnsi="Times New Roman" w:cs="Times New Roman"/>
        </w:rPr>
        <w:t xml:space="preserve">cannot be disentangled from the effect of increased internet usage. If the value of </w:t>
      </w:r>
      <w:r w:rsidR="000B2462">
        <w:rPr>
          <w:rFonts w:ascii="Times New Roman" w:hAnsi="Times New Roman" w:cs="Times New Roman"/>
          <w:i/>
          <w:iCs/>
        </w:rPr>
        <w:t xml:space="preserve">IntRate </w:t>
      </w:r>
      <w:r w:rsidR="000B2462">
        <w:rPr>
          <w:rFonts w:ascii="Times New Roman" w:hAnsi="Times New Roman" w:cs="Times New Roman"/>
        </w:rPr>
        <w:t>is 20%, we can expect that a one percent</w:t>
      </w:r>
      <w:r w:rsidR="007A3F74">
        <w:rPr>
          <w:rFonts w:ascii="Times New Roman" w:hAnsi="Times New Roman" w:cs="Times New Roman"/>
        </w:rPr>
        <w:t>age point</w:t>
      </w:r>
      <w:r w:rsidR="000B2462">
        <w:rPr>
          <w:rFonts w:ascii="Times New Roman" w:hAnsi="Times New Roman" w:cs="Times New Roman"/>
        </w:rPr>
        <w:t xml:space="preserve"> increase in </w:t>
      </w:r>
      <w:r w:rsidR="000B2462">
        <w:rPr>
          <w:rFonts w:ascii="Times New Roman" w:hAnsi="Times New Roman" w:cs="Times New Roman"/>
          <w:i/>
          <w:iCs/>
        </w:rPr>
        <w:t xml:space="preserve">AirportShare </w:t>
      </w:r>
      <w:r w:rsidR="000B2462">
        <w:rPr>
          <w:rFonts w:ascii="Times New Roman" w:hAnsi="Times New Roman" w:cs="Times New Roman"/>
        </w:rPr>
        <w:t xml:space="preserve">increases the mean itinerary fare by </w:t>
      </w:r>
      <w:r w:rsidR="007A3F74">
        <w:rPr>
          <w:rFonts w:ascii="Times New Roman" w:hAnsi="Times New Roman" w:cs="Times New Roman"/>
        </w:rPr>
        <w:t>0.</w:t>
      </w:r>
      <w:r w:rsidR="00061CDD">
        <w:rPr>
          <w:rFonts w:ascii="Times New Roman" w:hAnsi="Times New Roman" w:cs="Times New Roman"/>
        </w:rPr>
        <w:t>676</w:t>
      </w:r>
      <w:r w:rsidR="000B2462">
        <w:rPr>
          <w:rFonts w:ascii="Times New Roman" w:hAnsi="Times New Roman" w:cs="Times New Roman"/>
        </w:rPr>
        <w:t xml:space="preserve">%. If the value of </w:t>
      </w:r>
      <w:r w:rsidR="000B2462">
        <w:rPr>
          <w:rFonts w:ascii="Times New Roman" w:hAnsi="Times New Roman" w:cs="Times New Roman"/>
          <w:i/>
          <w:iCs/>
        </w:rPr>
        <w:t xml:space="preserve">IntRate </w:t>
      </w:r>
      <w:r w:rsidR="000B2462">
        <w:rPr>
          <w:rFonts w:ascii="Times New Roman" w:hAnsi="Times New Roman" w:cs="Times New Roman"/>
        </w:rPr>
        <w:t xml:space="preserve">rises to 45%, then the subsequent fare increase is </w:t>
      </w:r>
      <w:r w:rsidR="007A3F74">
        <w:rPr>
          <w:rFonts w:ascii="Times New Roman" w:hAnsi="Times New Roman" w:cs="Times New Roman"/>
        </w:rPr>
        <w:t>0.</w:t>
      </w:r>
      <w:r w:rsidR="00061CDD">
        <w:rPr>
          <w:rFonts w:ascii="Times New Roman" w:hAnsi="Times New Roman" w:cs="Times New Roman"/>
        </w:rPr>
        <w:t>626</w:t>
      </w:r>
      <w:r w:rsidR="000B2462">
        <w:rPr>
          <w:rFonts w:ascii="Times New Roman" w:hAnsi="Times New Roman" w:cs="Times New Roman"/>
        </w:rPr>
        <w:t xml:space="preserve">% for each one percent increase in </w:t>
      </w:r>
      <w:r w:rsidR="000B2462">
        <w:rPr>
          <w:rFonts w:ascii="Times New Roman" w:hAnsi="Times New Roman" w:cs="Times New Roman"/>
          <w:i/>
          <w:iCs/>
        </w:rPr>
        <w:t xml:space="preserve">AirportShare. </w:t>
      </w:r>
      <w:r w:rsidR="000B2462">
        <w:rPr>
          <w:rFonts w:ascii="Times New Roman" w:hAnsi="Times New Roman" w:cs="Times New Roman"/>
        </w:rPr>
        <w:t xml:space="preserve">In simpler terms, a one standard deviation increase in </w:t>
      </w:r>
      <w:r w:rsidR="000B2462">
        <w:rPr>
          <w:rFonts w:ascii="Times New Roman" w:hAnsi="Times New Roman" w:cs="Times New Roman"/>
          <w:i/>
          <w:iCs/>
        </w:rPr>
        <w:t>AirportShare</w:t>
      </w:r>
      <w:r w:rsidR="000B2462">
        <w:rPr>
          <w:rFonts w:ascii="Times New Roman" w:hAnsi="Times New Roman" w:cs="Times New Roman"/>
        </w:rPr>
        <w:t xml:space="preserve"> raises the mean fare by </w:t>
      </w:r>
      <w:r w:rsidR="00061CDD">
        <w:rPr>
          <w:rFonts w:ascii="Times New Roman" w:hAnsi="Times New Roman" w:cs="Times New Roman"/>
        </w:rPr>
        <w:t>8.11</w:t>
      </w:r>
      <w:r w:rsidR="000B2462">
        <w:rPr>
          <w:rFonts w:ascii="Times New Roman" w:hAnsi="Times New Roman" w:cs="Times New Roman"/>
        </w:rPr>
        <w:t xml:space="preserve">% if the internet usage rate is 20%, whereas the mean fare is increased by </w:t>
      </w:r>
      <w:r w:rsidR="00061CDD">
        <w:rPr>
          <w:rFonts w:ascii="Times New Roman" w:hAnsi="Times New Roman" w:cs="Times New Roman"/>
        </w:rPr>
        <w:t>7.51</w:t>
      </w:r>
      <w:r w:rsidR="000B2462">
        <w:rPr>
          <w:rFonts w:ascii="Times New Roman" w:hAnsi="Times New Roman" w:cs="Times New Roman"/>
        </w:rPr>
        <w:t xml:space="preserve">% if the internet usage rate is 45%. This difference of low and high internet results in </w:t>
      </w:r>
      <w:r w:rsidR="007A3F74">
        <w:rPr>
          <w:rFonts w:ascii="Times New Roman" w:hAnsi="Times New Roman" w:cs="Times New Roman"/>
        </w:rPr>
        <w:t xml:space="preserve">respective </w:t>
      </w:r>
      <w:r w:rsidR="000B2462">
        <w:rPr>
          <w:rFonts w:ascii="Times New Roman" w:hAnsi="Times New Roman" w:cs="Times New Roman"/>
        </w:rPr>
        <w:t>fare increases (evaluated at the mean fare of $215) of $</w:t>
      </w:r>
      <w:r w:rsidR="00061CDD">
        <w:rPr>
          <w:rFonts w:ascii="Times New Roman" w:hAnsi="Times New Roman" w:cs="Times New Roman"/>
        </w:rPr>
        <w:t>17.44</w:t>
      </w:r>
      <w:r w:rsidR="000B2462">
        <w:rPr>
          <w:rFonts w:ascii="Times New Roman" w:hAnsi="Times New Roman" w:cs="Times New Roman"/>
        </w:rPr>
        <w:t xml:space="preserve"> and $</w:t>
      </w:r>
      <w:r w:rsidR="007A3F74">
        <w:rPr>
          <w:rFonts w:ascii="Times New Roman" w:hAnsi="Times New Roman" w:cs="Times New Roman"/>
        </w:rPr>
        <w:t>1</w:t>
      </w:r>
      <w:r w:rsidR="00061CDD">
        <w:rPr>
          <w:rFonts w:ascii="Times New Roman" w:hAnsi="Times New Roman" w:cs="Times New Roman"/>
        </w:rPr>
        <w:t>6.15</w:t>
      </w:r>
      <w:r w:rsidR="000B2462">
        <w:rPr>
          <w:rFonts w:ascii="Times New Roman" w:hAnsi="Times New Roman" w:cs="Times New Roman"/>
        </w:rPr>
        <w:t xml:space="preserve">. </w:t>
      </w:r>
      <w:r w:rsidR="00560DF7">
        <w:rPr>
          <w:rFonts w:ascii="Times New Roman" w:hAnsi="Times New Roman" w:cs="Times New Roman"/>
        </w:rPr>
        <w:t xml:space="preserve">This is </w:t>
      </w:r>
      <w:r w:rsidR="00BE3F80">
        <w:rPr>
          <w:rFonts w:ascii="Times New Roman" w:hAnsi="Times New Roman" w:cs="Times New Roman"/>
        </w:rPr>
        <w:t xml:space="preserve">slightly </w:t>
      </w:r>
      <w:r w:rsidR="00061CDD">
        <w:rPr>
          <w:rFonts w:ascii="Times New Roman" w:hAnsi="Times New Roman" w:cs="Times New Roman"/>
        </w:rPr>
        <w:t>lower</w:t>
      </w:r>
      <w:r w:rsidR="00560DF7">
        <w:rPr>
          <w:rFonts w:ascii="Times New Roman" w:hAnsi="Times New Roman" w:cs="Times New Roman"/>
        </w:rPr>
        <w:t xml:space="preserve"> than the amount ($18) found by Evans and Kessides (1993), although their data is from 1988 and direct comparison may not be applicable. </w:t>
      </w:r>
      <w:r w:rsidR="00934516">
        <w:rPr>
          <w:rFonts w:ascii="Times New Roman" w:hAnsi="Times New Roman" w:cs="Times New Roman"/>
        </w:rPr>
        <w:t>Th</w:t>
      </w:r>
      <w:r w:rsidR="00830180">
        <w:rPr>
          <w:rFonts w:ascii="Times New Roman" w:hAnsi="Times New Roman" w:cs="Times New Roman"/>
        </w:rPr>
        <w:t>e</w:t>
      </w:r>
      <w:r w:rsidR="00934516">
        <w:rPr>
          <w:rFonts w:ascii="Times New Roman" w:hAnsi="Times New Roman" w:cs="Times New Roman"/>
        </w:rPr>
        <w:t xml:space="preserve"> decrease</w:t>
      </w:r>
      <w:r w:rsidR="009116D8">
        <w:rPr>
          <w:rFonts w:ascii="Times New Roman" w:hAnsi="Times New Roman" w:cs="Times New Roman"/>
        </w:rPr>
        <w:t xml:space="preserve"> </w:t>
      </w:r>
      <w:r w:rsidR="00BE3F80">
        <w:rPr>
          <w:rFonts w:ascii="Times New Roman" w:hAnsi="Times New Roman" w:cs="Times New Roman"/>
        </w:rPr>
        <w:t>in</w:t>
      </w:r>
      <w:r w:rsidR="000B2462">
        <w:rPr>
          <w:rFonts w:ascii="Times New Roman" w:hAnsi="Times New Roman" w:cs="Times New Roman"/>
        </w:rPr>
        <w:t xml:space="preserve"> the dominance premium, illustrated by</w:t>
      </w:r>
      <w:r w:rsidR="009D50B1">
        <w:rPr>
          <w:rFonts w:ascii="Times New Roman" w:hAnsi="Times New Roman" w:cs="Times New Roman"/>
          <w:iCs/>
        </w:rPr>
        <w:t xml:space="preserve"> the negative and significant coefficient on </w:t>
      </w:r>
      <w:r w:rsidR="009D50B1">
        <w:rPr>
          <w:rFonts w:ascii="Times New Roman" w:hAnsi="Times New Roman" w:cs="Times New Roman"/>
          <w:i/>
        </w:rPr>
        <w:t>Rate*Share</w:t>
      </w:r>
      <w:r w:rsidR="000B2462">
        <w:rPr>
          <w:rFonts w:ascii="Times New Roman" w:hAnsi="Times New Roman" w:cs="Times New Roman"/>
          <w:i/>
        </w:rPr>
        <w:t>,</w:t>
      </w:r>
      <w:r w:rsidR="00BE3F80">
        <w:rPr>
          <w:rFonts w:ascii="Times New Roman" w:hAnsi="Times New Roman" w:cs="Times New Roman"/>
          <w:i/>
        </w:rPr>
        <w:t xml:space="preserve"> </w:t>
      </w:r>
      <w:r w:rsidR="009116D8">
        <w:rPr>
          <w:rFonts w:ascii="Times New Roman" w:hAnsi="Times New Roman" w:cs="Times New Roman"/>
        </w:rPr>
        <w:t>proves Hypothesis 1 true</w:t>
      </w:r>
      <w:r w:rsidR="000B2462">
        <w:rPr>
          <w:rFonts w:ascii="Times New Roman" w:hAnsi="Times New Roman" w:cs="Times New Roman"/>
        </w:rPr>
        <w:t>. That is,</w:t>
      </w:r>
      <w:r w:rsidR="009116D8">
        <w:rPr>
          <w:rFonts w:ascii="Times New Roman" w:hAnsi="Times New Roman" w:cs="Times New Roman"/>
        </w:rPr>
        <w:t xml:space="preserve"> once controlling for </w:t>
      </w:r>
      <w:r w:rsidR="009D50B1">
        <w:rPr>
          <w:rFonts w:ascii="Times New Roman" w:hAnsi="Times New Roman" w:cs="Times New Roman"/>
        </w:rPr>
        <w:t xml:space="preserve">higher rates of </w:t>
      </w:r>
      <w:r w:rsidR="009116D8">
        <w:rPr>
          <w:rFonts w:ascii="Times New Roman" w:hAnsi="Times New Roman" w:cs="Times New Roman"/>
        </w:rPr>
        <w:t xml:space="preserve">internet usage the pricing premium of airport dominance decreases. </w:t>
      </w:r>
      <w:r w:rsidR="009D50B1">
        <w:rPr>
          <w:rFonts w:ascii="Times New Roman" w:hAnsi="Times New Roman" w:cs="Times New Roman"/>
        </w:rPr>
        <w:t xml:space="preserve">Furthermore, the positive and significant coefficient on </w:t>
      </w:r>
      <w:r w:rsidR="009D50B1">
        <w:rPr>
          <w:rFonts w:ascii="Times New Roman" w:hAnsi="Times New Roman" w:cs="Times New Roman"/>
          <w:i/>
          <w:iCs/>
        </w:rPr>
        <w:t xml:space="preserve">AirportShare </w:t>
      </w:r>
      <w:r w:rsidR="009D50B1">
        <w:rPr>
          <w:rFonts w:ascii="Times New Roman" w:hAnsi="Times New Roman" w:cs="Times New Roman"/>
        </w:rPr>
        <w:t>proves Hypothesis 2 true, so that each additional percentage increase in the share of passengers at both endpoints of a route will increase a carrier’s average fare.</w:t>
      </w:r>
    </w:p>
    <w:p w14:paraId="2EEE7AF1" w14:textId="01154243" w:rsidR="000B2462" w:rsidRPr="00061CDD" w:rsidRDefault="009D50B1" w:rsidP="007F5BC7">
      <w:pPr>
        <w:spacing w:line="360" w:lineRule="auto"/>
        <w:jc w:val="both"/>
        <w:rPr>
          <w:rFonts w:ascii="Times New Roman" w:hAnsi="Times New Roman" w:cs="Times New Roman"/>
        </w:rPr>
      </w:pPr>
      <w:r>
        <w:rPr>
          <w:rFonts w:ascii="Times New Roman" w:hAnsi="Times New Roman" w:cs="Times New Roman"/>
        </w:rPr>
        <w:tab/>
        <w:t xml:space="preserve">The results in column two </w:t>
      </w:r>
      <w:r w:rsidR="007F5BC7">
        <w:rPr>
          <w:rFonts w:ascii="Times New Roman" w:hAnsi="Times New Roman" w:cs="Times New Roman"/>
        </w:rPr>
        <w:t>show</w:t>
      </w:r>
      <w:r>
        <w:rPr>
          <w:rFonts w:ascii="Times New Roman" w:hAnsi="Times New Roman" w:cs="Times New Roman"/>
        </w:rPr>
        <w:t xml:space="preserve"> that a firm true or false cannot be awarded to Hypothesis 3. The model suggests that low values of internet usage in the years 1997-</w:t>
      </w:r>
      <w:r w:rsidR="007A3F74">
        <w:rPr>
          <w:rFonts w:ascii="Times New Roman" w:hAnsi="Times New Roman" w:cs="Times New Roman"/>
        </w:rPr>
        <w:t>2000</w:t>
      </w:r>
      <w:r>
        <w:rPr>
          <w:rFonts w:ascii="Times New Roman" w:hAnsi="Times New Roman" w:cs="Times New Roman"/>
        </w:rPr>
        <w:t xml:space="preserve"> increase the mean fare, and only until the years 200</w:t>
      </w:r>
      <w:r w:rsidR="007A3F74">
        <w:rPr>
          <w:rFonts w:ascii="Times New Roman" w:hAnsi="Times New Roman" w:cs="Times New Roman"/>
        </w:rPr>
        <w:t>1</w:t>
      </w:r>
      <w:r>
        <w:rPr>
          <w:rFonts w:ascii="Times New Roman" w:hAnsi="Times New Roman" w:cs="Times New Roman"/>
        </w:rPr>
        <w:t xml:space="preserve">-2003 does the net effect of </w:t>
      </w:r>
      <w:r>
        <w:rPr>
          <w:rFonts w:ascii="Times New Roman" w:hAnsi="Times New Roman" w:cs="Times New Roman"/>
          <w:i/>
          <w:iCs/>
        </w:rPr>
        <w:t xml:space="preserve">IntRate </w:t>
      </w:r>
      <w:r>
        <w:rPr>
          <w:rFonts w:ascii="Times New Roman" w:hAnsi="Times New Roman" w:cs="Times New Roman"/>
        </w:rPr>
        <w:t xml:space="preserve">become negative. </w:t>
      </w:r>
      <w:r w:rsidR="007F5BC7">
        <w:rPr>
          <w:rFonts w:ascii="Times New Roman" w:hAnsi="Times New Roman" w:cs="Times New Roman"/>
        </w:rPr>
        <w:t xml:space="preserve">This is because the specified model indicates that the effect of increased internet usage depends on both the value of </w:t>
      </w:r>
      <w:r w:rsidR="007F5BC7">
        <w:rPr>
          <w:rFonts w:ascii="Times New Roman" w:hAnsi="Times New Roman" w:cs="Times New Roman"/>
          <w:i/>
          <w:iCs/>
        </w:rPr>
        <w:t xml:space="preserve">AirportShare </w:t>
      </w:r>
      <w:r w:rsidR="007F5BC7">
        <w:rPr>
          <w:rFonts w:ascii="Times New Roman" w:hAnsi="Times New Roman" w:cs="Times New Roman"/>
        </w:rPr>
        <w:t xml:space="preserve">and the year of the sample. For example, assuming a constant value of 32% for </w:t>
      </w:r>
      <w:r w:rsidR="007F5BC7">
        <w:rPr>
          <w:rFonts w:ascii="Times New Roman" w:hAnsi="Times New Roman" w:cs="Times New Roman"/>
          <w:i/>
          <w:iCs/>
        </w:rPr>
        <w:t xml:space="preserve">AirportShare </w:t>
      </w:r>
      <w:r w:rsidR="007F5BC7">
        <w:rPr>
          <w:rFonts w:ascii="Times New Roman" w:hAnsi="Times New Roman" w:cs="Times New Roman"/>
        </w:rPr>
        <w:t>(the mean percentage for hub airports), the effect on the mean airfare for a 1% increase in household internet usage in 1997 is a price increase of 0.</w:t>
      </w:r>
      <w:r w:rsidR="00061CDD">
        <w:rPr>
          <w:rFonts w:ascii="Times New Roman" w:hAnsi="Times New Roman" w:cs="Times New Roman"/>
        </w:rPr>
        <w:t>13</w:t>
      </w:r>
      <w:r w:rsidR="007F5BC7">
        <w:rPr>
          <w:rFonts w:ascii="Times New Roman" w:hAnsi="Times New Roman" w:cs="Times New Roman"/>
        </w:rPr>
        <w:t xml:space="preserve">% (about </w:t>
      </w:r>
      <w:r w:rsidR="00061CDD">
        <w:rPr>
          <w:rFonts w:ascii="Times New Roman" w:hAnsi="Times New Roman" w:cs="Times New Roman"/>
        </w:rPr>
        <w:t>28</w:t>
      </w:r>
      <w:r w:rsidR="007F5BC7">
        <w:rPr>
          <w:rFonts w:ascii="Times New Roman" w:hAnsi="Times New Roman" w:cs="Times New Roman"/>
        </w:rPr>
        <w:t xml:space="preserve"> cents per percentage point increase in </w:t>
      </w:r>
      <w:r w:rsidR="007F5BC7">
        <w:rPr>
          <w:rFonts w:ascii="Times New Roman" w:hAnsi="Times New Roman" w:cs="Times New Roman"/>
          <w:i/>
          <w:iCs/>
        </w:rPr>
        <w:t>IntRate</w:t>
      </w:r>
      <w:r w:rsidR="007F5BC7">
        <w:rPr>
          <w:rFonts w:ascii="Times New Roman" w:hAnsi="Times New Roman" w:cs="Times New Roman"/>
        </w:rPr>
        <w:t>). In 2000 the effect is reduced to a</w:t>
      </w:r>
      <w:r w:rsidR="007A3F74">
        <w:rPr>
          <w:rFonts w:ascii="Times New Roman" w:hAnsi="Times New Roman" w:cs="Times New Roman"/>
        </w:rPr>
        <w:t xml:space="preserve">n increase </w:t>
      </w:r>
      <w:r w:rsidR="007F5BC7">
        <w:rPr>
          <w:rFonts w:ascii="Times New Roman" w:hAnsi="Times New Roman" w:cs="Times New Roman"/>
        </w:rPr>
        <w:t>in price of 0.</w:t>
      </w:r>
      <w:r w:rsidR="007A3F74">
        <w:rPr>
          <w:rFonts w:ascii="Times New Roman" w:hAnsi="Times New Roman" w:cs="Times New Roman"/>
        </w:rPr>
        <w:t>0</w:t>
      </w:r>
      <w:r w:rsidR="00061CDD">
        <w:rPr>
          <w:rFonts w:ascii="Times New Roman" w:hAnsi="Times New Roman" w:cs="Times New Roman"/>
        </w:rPr>
        <w:t>04</w:t>
      </w:r>
      <w:r w:rsidR="007F5BC7">
        <w:rPr>
          <w:rFonts w:ascii="Times New Roman" w:hAnsi="Times New Roman" w:cs="Times New Roman"/>
        </w:rPr>
        <w:t xml:space="preserve">% </w:t>
      </w:r>
      <w:r w:rsidR="007F5BC7">
        <w:rPr>
          <w:rFonts w:ascii="Times New Roman" w:hAnsi="Times New Roman" w:cs="Times New Roman"/>
        </w:rPr>
        <w:lastRenderedPageBreak/>
        <w:t>(</w:t>
      </w:r>
      <w:r w:rsidR="00061CDD">
        <w:rPr>
          <w:rFonts w:ascii="Times New Roman" w:hAnsi="Times New Roman" w:cs="Times New Roman"/>
        </w:rPr>
        <w:t>less than 1</w:t>
      </w:r>
      <w:r w:rsidR="007F5BC7">
        <w:rPr>
          <w:rFonts w:ascii="Times New Roman" w:hAnsi="Times New Roman" w:cs="Times New Roman"/>
        </w:rPr>
        <w:t xml:space="preserve"> cent per percentage point increase in </w:t>
      </w:r>
      <w:r w:rsidR="007F5BC7">
        <w:rPr>
          <w:rFonts w:ascii="Times New Roman" w:hAnsi="Times New Roman" w:cs="Times New Roman"/>
          <w:i/>
          <w:iCs/>
        </w:rPr>
        <w:t>IntRate</w:t>
      </w:r>
      <w:r w:rsidR="007F5BC7">
        <w:rPr>
          <w:rFonts w:ascii="Times New Roman" w:hAnsi="Times New Roman" w:cs="Times New Roman"/>
        </w:rPr>
        <w:t>), and in 2003 the effect is further reduced to a price decrease of 0.</w:t>
      </w:r>
      <w:r w:rsidR="00061CDD">
        <w:rPr>
          <w:rFonts w:ascii="Times New Roman" w:hAnsi="Times New Roman" w:cs="Times New Roman"/>
        </w:rPr>
        <w:t>15</w:t>
      </w:r>
      <w:r w:rsidR="007F5BC7">
        <w:rPr>
          <w:rFonts w:ascii="Times New Roman" w:hAnsi="Times New Roman" w:cs="Times New Roman"/>
        </w:rPr>
        <w:t xml:space="preserve">% (about </w:t>
      </w:r>
      <w:r w:rsidR="00061CDD">
        <w:rPr>
          <w:rFonts w:ascii="Times New Roman" w:hAnsi="Times New Roman" w:cs="Times New Roman"/>
        </w:rPr>
        <w:t xml:space="preserve">32 </w:t>
      </w:r>
      <w:r w:rsidR="007F5BC7">
        <w:rPr>
          <w:rFonts w:ascii="Times New Roman" w:hAnsi="Times New Roman" w:cs="Times New Roman"/>
        </w:rPr>
        <w:t xml:space="preserve">cents per percentage point increase in </w:t>
      </w:r>
      <w:r w:rsidR="007F5BC7">
        <w:rPr>
          <w:rFonts w:ascii="Times New Roman" w:hAnsi="Times New Roman" w:cs="Times New Roman"/>
          <w:i/>
          <w:iCs/>
        </w:rPr>
        <w:t>IntRate</w:t>
      </w:r>
      <w:r w:rsidR="007F5BC7">
        <w:rPr>
          <w:rFonts w:ascii="Times New Roman" w:hAnsi="Times New Roman" w:cs="Times New Roman"/>
        </w:rPr>
        <w:t xml:space="preserve">).  </w:t>
      </w:r>
    </w:p>
    <w:p w14:paraId="51A8A7F1" w14:textId="63D05BAF" w:rsidR="00950D95" w:rsidRPr="0055356A" w:rsidRDefault="0055356A" w:rsidP="00830180">
      <w:pPr>
        <w:spacing w:line="360" w:lineRule="auto"/>
        <w:ind w:firstLine="720"/>
        <w:jc w:val="both"/>
        <w:rPr>
          <w:rFonts w:ascii="Times New Roman" w:hAnsi="Times New Roman" w:cs="Times New Roman"/>
        </w:rPr>
      </w:pPr>
      <w:r>
        <w:rPr>
          <w:rFonts w:ascii="Times New Roman" w:hAnsi="Times New Roman" w:cs="Times New Roman"/>
        </w:rPr>
        <w:t xml:space="preserve">It should be noted once again that the variables </w:t>
      </w:r>
      <w:r>
        <w:rPr>
          <w:rFonts w:ascii="Times New Roman" w:hAnsi="Times New Roman" w:cs="Times New Roman"/>
          <w:i/>
          <w:iCs/>
        </w:rPr>
        <w:t xml:space="preserve">LoadFactor, </w:t>
      </w:r>
      <w:proofErr w:type="spellStart"/>
      <w:r>
        <w:rPr>
          <w:rFonts w:ascii="Times New Roman" w:hAnsi="Times New Roman" w:cs="Times New Roman"/>
          <w:i/>
          <w:iCs/>
        </w:rPr>
        <w:t>RouteShare</w:t>
      </w:r>
      <w:proofErr w:type="spellEnd"/>
      <w:r>
        <w:rPr>
          <w:rFonts w:ascii="Times New Roman" w:hAnsi="Times New Roman" w:cs="Times New Roman"/>
          <w:i/>
          <w:iCs/>
        </w:rPr>
        <w:t xml:space="preserve">, </w:t>
      </w:r>
      <w:r>
        <w:rPr>
          <w:rFonts w:ascii="Times New Roman" w:hAnsi="Times New Roman" w:cs="Times New Roman"/>
        </w:rPr>
        <w:t xml:space="preserve">and </w:t>
      </w:r>
      <w:r>
        <w:rPr>
          <w:rFonts w:ascii="Times New Roman" w:hAnsi="Times New Roman" w:cs="Times New Roman"/>
          <w:i/>
          <w:iCs/>
        </w:rPr>
        <w:t>LCCroutes</w:t>
      </w:r>
      <w:r>
        <w:rPr>
          <w:rFonts w:ascii="Times New Roman" w:hAnsi="Times New Roman" w:cs="Times New Roman"/>
        </w:rPr>
        <w:t xml:space="preserve"> are not instrumented and remain endogenous. We therefore refrain from interpretation of these variables. </w:t>
      </w:r>
    </w:p>
    <w:p w14:paraId="15A80386" w14:textId="3CE84D6A" w:rsidR="00DE63C2" w:rsidRDefault="00DE63C2" w:rsidP="00D671EE">
      <w:pPr>
        <w:spacing w:line="360" w:lineRule="auto"/>
        <w:jc w:val="both"/>
        <w:rPr>
          <w:rFonts w:ascii="Times New Roman" w:hAnsi="Times New Roman" w:cs="Times New Roman"/>
        </w:rPr>
      </w:pPr>
    </w:p>
    <w:p w14:paraId="36EE9F2B" w14:textId="70466026" w:rsidR="0003675A" w:rsidRDefault="0003675A" w:rsidP="0003675A">
      <w:pPr>
        <w:pStyle w:val="Heading2"/>
      </w:pPr>
      <w:bookmarkStart w:id="18" w:name="_Toc16861982"/>
      <w:r>
        <w:t xml:space="preserve">5.3 </w:t>
      </w:r>
      <w:r w:rsidR="00AC555F">
        <w:t>Extensions</w:t>
      </w:r>
      <w:bookmarkEnd w:id="18"/>
    </w:p>
    <w:p w14:paraId="72DB9ABB" w14:textId="6DCBFC68" w:rsidR="0003675A" w:rsidRDefault="0003675A" w:rsidP="0003675A"/>
    <w:p w14:paraId="38802BC2" w14:textId="48C0758F" w:rsidR="00A02D0E" w:rsidRDefault="00A02D0E" w:rsidP="001A311F">
      <w:pPr>
        <w:spacing w:line="360" w:lineRule="auto"/>
        <w:jc w:val="both"/>
        <w:rPr>
          <w:rFonts w:ascii="Times New Roman" w:hAnsi="Times New Roman" w:cs="Times New Roman"/>
        </w:rPr>
      </w:pPr>
      <w:r>
        <w:rPr>
          <w:rFonts w:ascii="Times New Roman" w:hAnsi="Times New Roman" w:cs="Times New Roman"/>
        </w:rPr>
        <w:tab/>
      </w:r>
      <w:r w:rsidR="00067BB1">
        <w:rPr>
          <w:rFonts w:ascii="Times New Roman" w:hAnsi="Times New Roman" w:cs="Times New Roman"/>
        </w:rPr>
        <w:t>To check the validity of the findings in the previous section, alternate specifications have been considered a</w:t>
      </w:r>
      <w:r w:rsidR="00F05CC1">
        <w:rPr>
          <w:rFonts w:ascii="Times New Roman" w:hAnsi="Times New Roman" w:cs="Times New Roman"/>
        </w:rPr>
        <w:t>nd</w:t>
      </w:r>
      <w:r w:rsidR="00067BB1">
        <w:rPr>
          <w:rFonts w:ascii="Times New Roman" w:hAnsi="Times New Roman" w:cs="Times New Roman"/>
        </w:rPr>
        <w:t xml:space="preserve"> the results are presented below. Referenced tables are available in Appendix 2.</w:t>
      </w:r>
    </w:p>
    <w:p w14:paraId="6AA28F91" w14:textId="08D00F63" w:rsidR="007846FC" w:rsidRPr="00AC555F" w:rsidRDefault="007846FC" w:rsidP="00AC555F">
      <w:pPr>
        <w:pStyle w:val="Heading3"/>
      </w:pPr>
    </w:p>
    <w:p w14:paraId="1F40A5FA" w14:textId="5AFAA2E3" w:rsidR="0055356A" w:rsidRDefault="0055356A" w:rsidP="007846FC">
      <w:pPr>
        <w:pStyle w:val="Heading3"/>
      </w:pPr>
      <w:bookmarkStart w:id="19" w:name="_Toc16861983"/>
      <w:r>
        <w:t>5.3.1 Extension 1</w:t>
      </w:r>
      <w:bookmarkEnd w:id="19"/>
    </w:p>
    <w:p w14:paraId="48B1A186" w14:textId="618E6FDD" w:rsidR="0055356A" w:rsidRDefault="0055356A" w:rsidP="0055356A"/>
    <w:p w14:paraId="0E56C822" w14:textId="055FC619" w:rsidR="0055356A" w:rsidRDefault="0055356A" w:rsidP="0055356A">
      <w:pPr>
        <w:spacing w:line="360" w:lineRule="auto"/>
        <w:ind w:firstLine="720"/>
        <w:jc w:val="both"/>
        <w:rPr>
          <w:rFonts w:ascii="Times New Roman" w:hAnsi="Times New Roman" w:cs="Times New Roman"/>
        </w:rPr>
      </w:pPr>
      <w:r>
        <w:rPr>
          <w:rFonts w:ascii="Times New Roman" w:hAnsi="Times New Roman" w:cs="Times New Roman"/>
        </w:rPr>
        <w:t xml:space="preserve">As previously mentioned, the coefficients of the endogenous control variables should not be interpreted because they are biased and inconsistent. Covariance between </w:t>
      </w:r>
      <w:r>
        <w:rPr>
          <w:rFonts w:ascii="Times New Roman" w:hAnsi="Times New Roman" w:cs="Times New Roman"/>
          <w:i/>
          <w:iCs/>
        </w:rPr>
        <w:t xml:space="preserve">AirportShare </w:t>
      </w:r>
      <w:r>
        <w:rPr>
          <w:rFonts w:ascii="Times New Roman" w:hAnsi="Times New Roman" w:cs="Times New Roman"/>
        </w:rPr>
        <w:t xml:space="preserve">and </w:t>
      </w:r>
      <w:r>
        <w:rPr>
          <w:rFonts w:ascii="Times New Roman" w:hAnsi="Times New Roman" w:cs="Times New Roman"/>
          <w:i/>
          <w:iCs/>
        </w:rPr>
        <w:t>Rate*Share</w:t>
      </w:r>
      <w:r>
        <w:rPr>
          <w:rFonts w:ascii="Times New Roman" w:hAnsi="Times New Roman" w:cs="Times New Roman"/>
        </w:rPr>
        <w:t xml:space="preserve"> with these control variables means that the inconsistency (but not the bias) is also smeared across the coefficients of the variables of interest. Of additional concern is the relatively </w:t>
      </w:r>
      <w:r w:rsidR="009A7A8E">
        <w:rPr>
          <w:rFonts w:ascii="Times New Roman" w:hAnsi="Times New Roman" w:cs="Times New Roman"/>
        </w:rPr>
        <w:t>strong</w:t>
      </w:r>
      <w:r>
        <w:rPr>
          <w:rFonts w:ascii="Times New Roman" w:hAnsi="Times New Roman" w:cs="Times New Roman"/>
        </w:rPr>
        <w:t xml:space="preserve"> correlation (0.75) between </w:t>
      </w:r>
      <w:r>
        <w:rPr>
          <w:rFonts w:ascii="Times New Roman" w:hAnsi="Times New Roman" w:cs="Times New Roman"/>
          <w:i/>
          <w:iCs/>
        </w:rPr>
        <w:t xml:space="preserve">AirportShare </w:t>
      </w:r>
      <w:r>
        <w:rPr>
          <w:rFonts w:ascii="Times New Roman" w:hAnsi="Times New Roman" w:cs="Times New Roman"/>
        </w:rPr>
        <w:t xml:space="preserve">and </w:t>
      </w:r>
      <w:proofErr w:type="spellStart"/>
      <w:r>
        <w:rPr>
          <w:rFonts w:ascii="Times New Roman" w:hAnsi="Times New Roman" w:cs="Times New Roman"/>
          <w:i/>
          <w:iCs/>
        </w:rPr>
        <w:t>RouteShare</w:t>
      </w:r>
      <w:proofErr w:type="spellEnd"/>
      <w:r>
        <w:rPr>
          <w:rFonts w:ascii="Times New Roman" w:hAnsi="Times New Roman" w:cs="Times New Roman"/>
        </w:rPr>
        <w:t xml:space="preserve">. This could potentially impede clear interpretation of the results, as a one unit increase in one variable cannot be assumed unrelated to the other. That is, we cannot say for certain that a one percentage point increase in </w:t>
      </w:r>
      <w:r>
        <w:rPr>
          <w:rFonts w:ascii="Times New Roman" w:hAnsi="Times New Roman" w:cs="Times New Roman"/>
          <w:i/>
          <w:iCs/>
        </w:rPr>
        <w:t xml:space="preserve">AirportShare </w:t>
      </w:r>
      <w:r>
        <w:rPr>
          <w:rFonts w:ascii="Times New Roman" w:hAnsi="Times New Roman" w:cs="Times New Roman"/>
        </w:rPr>
        <w:t xml:space="preserve">results in a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oMath>
      <w:r>
        <w:rPr>
          <w:rFonts w:ascii="Times New Roman" w:hAnsi="Times New Roman" w:cs="Times New Roman"/>
          <w:i/>
          <w:iCs/>
        </w:rPr>
        <w:t xml:space="preserve"> </w:t>
      </w:r>
      <w:r>
        <w:rPr>
          <w:rFonts w:ascii="Times New Roman" w:hAnsi="Times New Roman" w:cs="Times New Roman"/>
        </w:rPr>
        <w:t xml:space="preserve">increase in the mean fare ceteris paribus. Table 6 estimates the equation used in Model 3 but instruments for every control variable and drops the variable </w:t>
      </w:r>
      <w:proofErr w:type="spellStart"/>
      <w:r>
        <w:rPr>
          <w:rFonts w:ascii="Times New Roman" w:hAnsi="Times New Roman" w:cs="Times New Roman"/>
          <w:i/>
          <w:iCs/>
        </w:rPr>
        <w:t>RouteShare</w:t>
      </w:r>
      <w:proofErr w:type="spellEnd"/>
      <w:r>
        <w:rPr>
          <w:rFonts w:ascii="Times New Roman" w:hAnsi="Times New Roman" w:cs="Times New Roman"/>
          <w:i/>
          <w:iCs/>
        </w:rPr>
        <w:t>.</w:t>
      </w:r>
      <w:r>
        <w:rPr>
          <w:rFonts w:ascii="Times New Roman" w:hAnsi="Times New Roman" w:cs="Times New Roman"/>
        </w:rPr>
        <w:t xml:space="preserve"> The coefficients in Model 4 are therefore consistent, but the exclusion of </w:t>
      </w:r>
      <w:proofErr w:type="spellStart"/>
      <w:r>
        <w:rPr>
          <w:rFonts w:ascii="Times New Roman" w:hAnsi="Times New Roman" w:cs="Times New Roman"/>
          <w:i/>
          <w:iCs/>
        </w:rPr>
        <w:t>RouteShare</w:t>
      </w:r>
      <w:proofErr w:type="spellEnd"/>
      <w:r>
        <w:rPr>
          <w:rFonts w:ascii="Times New Roman" w:hAnsi="Times New Roman" w:cs="Times New Roman"/>
          <w:i/>
          <w:iCs/>
        </w:rPr>
        <w:t xml:space="preserve"> </w:t>
      </w:r>
      <w:r>
        <w:rPr>
          <w:rFonts w:ascii="Times New Roman" w:hAnsi="Times New Roman" w:cs="Times New Roman"/>
        </w:rPr>
        <w:t xml:space="preserve">introduces omitted variable bias. Because we know that it is positively correlated with </w:t>
      </w:r>
      <w:r>
        <w:rPr>
          <w:rFonts w:ascii="Times New Roman" w:hAnsi="Times New Roman" w:cs="Times New Roman"/>
          <w:i/>
          <w:iCs/>
        </w:rPr>
        <w:t>AirportShare</w:t>
      </w:r>
      <w:r>
        <w:rPr>
          <w:rFonts w:ascii="Times New Roman" w:hAnsi="Times New Roman" w:cs="Times New Roman"/>
        </w:rPr>
        <w:t xml:space="preserve"> and</w:t>
      </w:r>
      <w:r>
        <w:rPr>
          <w:rFonts w:ascii="Times New Roman" w:hAnsi="Times New Roman" w:cs="Times New Roman"/>
          <w:i/>
          <w:iCs/>
        </w:rPr>
        <w:t xml:space="preserve"> LnFare, </w:t>
      </w:r>
      <w:r>
        <w:rPr>
          <w:rFonts w:ascii="Times New Roman" w:hAnsi="Times New Roman" w:cs="Times New Roman"/>
        </w:rPr>
        <w:t xml:space="preserve">the coefficients on </w:t>
      </w:r>
      <w:r>
        <w:rPr>
          <w:rFonts w:ascii="Times New Roman" w:hAnsi="Times New Roman" w:cs="Times New Roman"/>
          <w:i/>
          <w:iCs/>
        </w:rPr>
        <w:t xml:space="preserve">AirportShare </w:t>
      </w:r>
      <w:r>
        <w:rPr>
          <w:rFonts w:ascii="Times New Roman" w:hAnsi="Times New Roman" w:cs="Times New Roman"/>
        </w:rPr>
        <w:t xml:space="preserve">and </w:t>
      </w:r>
      <w:r>
        <w:rPr>
          <w:rFonts w:ascii="Times New Roman" w:hAnsi="Times New Roman" w:cs="Times New Roman"/>
          <w:i/>
          <w:iCs/>
        </w:rPr>
        <w:t xml:space="preserve">Rate*Share </w:t>
      </w:r>
      <w:r>
        <w:rPr>
          <w:rFonts w:ascii="Times New Roman" w:hAnsi="Times New Roman" w:cs="Times New Roman"/>
        </w:rPr>
        <w:t xml:space="preserve">will have an upwards bias, suggesting an upper boundary for the true effect. The results in Table 6 indicate that the magnitude of </w:t>
      </w:r>
      <w:r>
        <w:rPr>
          <w:rFonts w:ascii="Times New Roman" w:hAnsi="Times New Roman" w:cs="Times New Roman"/>
          <w:i/>
          <w:iCs/>
        </w:rPr>
        <w:t xml:space="preserve">AirportShare </w:t>
      </w:r>
      <w:r>
        <w:rPr>
          <w:rFonts w:ascii="Times New Roman" w:hAnsi="Times New Roman" w:cs="Times New Roman"/>
        </w:rPr>
        <w:t xml:space="preserve">is slightly larger with an estimated coefficient of 0.0088 (compared to 0.0072 in Model 3). The effect of </w:t>
      </w:r>
      <w:r>
        <w:rPr>
          <w:rFonts w:ascii="Times New Roman" w:hAnsi="Times New Roman" w:cs="Times New Roman"/>
          <w:i/>
          <w:iCs/>
        </w:rPr>
        <w:t xml:space="preserve">Rate*Share </w:t>
      </w:r>
      <w:r>
        <w:rPr>
          <w:rFonts w:ascii="Times New Roman" w:hAnsi="Times New Roman" w:cs="Times New Roman"/>
        </w:rPr>
        <w:t xml:space="preserve">has doubled in magnitude and the effect of increased internet usage still only decreases the mean fare between the years 2001-2003. </w:t>
      </w:r>
    </w:p>
    <w:p w14:paraId="15A88915" w14:textId="77777777" w:rsidR="0055356A" w:rsidRPr="0055356A" w:rsidRDefault="0055356A" w:rsidP="0055356A">
      <w:pPr>
        <w:spacing w:line="360" w:lineRule="auto"/>
        <w:ind w:firstLine="720"/>
        <w:jc w:val="both"/>
        <w:rPr>
          <w:rFonts w:ascii="Times New Roman" w:hAnsi="Times New Roman" w:cs="Times New Roman"/>
        </w:rPr>
      </w:pPr>
    </w:p>
    <w:p w14:paraId="1BDE68F6" w14:textId="77777777" w:rsidR="0055356A" w:rsidRPr="0055356A" w:rsidRDefault="0055356A" w:rsidP="0055356A">
      <w:pPr>
        <w:jc w:val="both"/>
        <w:rPr>
          <w:rFonts w:ascii="Times New Roman" w:hAnsi="Times New Roman" w:cs="Times New Roman"/>
        </w:rPr>
      </w:pPr>
    </w:p>
    <w:p w14:paraId="0875D244" w14:textId="2936247C" w:rsidR="007846FC" w:rsidRDefault="007846FC" w:rsidP="007846FC">
      <w:pPr>
        <w:pStyle w:val="Heading3"/>
      </w:pPr>
      <w:bookmarkStart w:id="20" w:name="_Toc16861984"/>
      <w:r>
        <w:lastRenderedPageBreak/>
        <w:t>5.3.</w:t>
      </w:r>
      <w:r w:rsidR="0055356A">
        <w:t>2 Extension 2</w:t>
      </w:r>
      <w:bookmarkEnd w:id="20"/>
    </w:p>
    <w:p w14:paraId="48CCD5E2" w14:textId="75360B60" w:rsidR="007846FC" w:rsidRDefault="007846FC" w:rsidP="007846FC"/>
    <w:p w14:paraId="76F1D1E5" w14:textId="01276251" w:rsidR="00A279CC" w:rsidRDefault="007846FC" w:rsidP="00D80595">
      <w:pPr>
        <w:spacing w:line="360" w:lineRule="auto"/>
        <w:ind w:firstLine="720"/>
        <w:jc w:val="both"/>
        <w:rPr>
          <w:rFonts w:ascii="Times New Roman" w:hAnsi="Times New Roman" w:cs="Times New Roman"/>
        </w:rPr>
      </w:pPr>
      <w:r w:rsidRPr="00902B0E">
        <w:rPr>
          <w:rFonts w:ascii="Times New Roman" w:hAnsi="Times New Roman" w:cs="Times New Roman"/>
        </w:rPr>
        <w:t xml:space="preserve">Table </w:t>
      </w:r>
      <w:r w:rsidR="0055356A">
        <w:rPr>
          <w:rFonts w:ascii="Times New Roman" w:hAnsi="Times New Roman" w:cs="Times New Roman"/>
        </w:rPr>
        <w:t>7</w:t>
      </w:r>
      <w:r w:rsidRPr="00902B0E">
        <w:rPr>
          <w:rFonts w:ascii="Times New Roman" w:hAnsi="Times New Roman" w:cs="Times New Roman"/>
        </w:rPr>
        <w:t xml:space="preserve"> re-estimates the IV fixed effects model as used in Model 3</w:t>
      </w:r>
      <w:r w:rsidR="00AC555F">
        <w:rPr>
          <w:rFonts w:ascii="Times New Roman" w:hAnsi="Times New Roman" w:cs="Times New Roman"/>
        </w:rPr>
        <w:t xml:space="preserve"> on another sample that includes all economy class fares from all airlines in only non-hub airports</w:t>
      </w:r>
      <w:r w:rsidRPr="00902B0E">
        <w:rPr>
          <w:rFonts w:ascii="Times New Roman" w:hAnsi="Times New Roman" w:cs="Times New Roman"/>
        </w:rPr>
        <w:t xml:space="preserve">. The </w:t>
      </w:r>
      <w:r w:rsidR="009A7A8E">
        <w:rPr>
          <w:rFonts w:ascii="Times New Roman" w:hAnsi="Times New Roman" w:cs="Times New Roman"/>
        </w:rPr>
        <w:t>change in</w:t>
      </w:r>
      <w:r w:rsidRPr="00902B0E">
        <w:rPr>
          <w:rFonts w:ascii="Times New Roman" w:hAnsi="Times New Roman" w:cs="Times New Roman"/>
        </w:rPr>
        <w:t xml:space="preserve"> </w:t>
      </w:r>
      <w:r w:rsidRPr="00902B0E">
        <w:rPr>
          <w:rFonts w:ascii="Times New Roman" w:hAnsi="Times New Roman" w:cs="Times New Roman"/>
          <w:i/>
        </w:rPr>
        <w:t xml:space="preserve">AirportShare </w:t>
      </w:r>
      <w:r w:rsidR="009A7A8E">
        <w:rPr>
          <w:rFonts w:ascii="Times New Roman" w:hAnsi="Times New Roman" w:cs="Times New Roman"/>
        </w:rPr>
        <w:t>for</w:t>
      </w:r>
      <w:r w:rsidRPr="00902B0E">
        <w:rPr>
          <w:rFonts w:ascii="Times New Roman" w:hAnsi="Times New Roman" w:cs="Times New Roman"/>
        </w:rPr>
        <w:t xml:space="preserve"> the </w:t>
      </w:r>
      <w:r w:rsidR="00E826D5">
        <w:rPr>
          <w:rFonts w:ascii="Times New Roman" w:hAnsi="Times New Roman" w:cs="Times New Roman"/>
        </w:rPr>
        <w:t xml:space="preserve">new </w:t>
      </w:r>
      <w:r w:rsidRPr="00902B0E">
        <w:rPr>
          <w:rFonts w:ascii="Times New Roman" w:hAnsi="Times New Roman" w:cs="Times New Roman"/>
        </w:rPr>
        <w:t xml:space="preserve">sample is rather striking. </w:t>
      </w:r>
      <w:r w:rsidR="00902B0E" w:rsidRPr="00902B0E">
        <w:rPr>
          <w:rFonts w:ascii="Times New Roman" w:hAnsi="Times New Roman" w:cs="Times New Roman"/>
        </w:rPr>
        <w:t>In hub airports, an</w:t>
      </w:r>
      <w:r w:rsidR="00E826D5">
        <w:rPr>
          <w:rFonts w:ascii="Times New Roman" w:hAnsi="Times New Roman" w:cs="Times New Roman"/>
        </w:rPr>
        <w:t xml:space="preserve"> </w:t>
      </w:r>
      <w:r w:rsidR="00902B0E" w:rsidRPr="00902B0E">
        <w:rPr>
          <w:rFonts w:ascii="Times New Roman" w:hAnsi="Times New Roman" w:cs="Times New Roman"/>
        </w:rPr>
        <w:t>additional percentage point increase of the</w:t>
      </w:r>
      <w:r w:rsidR="00902B0E" w:rsidRPr="00902B0E">
        <w:rPr>
          <w:rFonts w:ascii="Times New Roman" w:hAnsi="Times New Roman" w:cs="Times New Roman"/>
          <w:i/>
        </w:rPr>
        <w:t xml:space="preserve"> </w:t>
      </w:r>
      <w:r w:rsidR="00902B0E" w:rsidRPr="00902B0E">
        <w:rPr>
          <w:rFonts w:ascii="Times New Roman" w:hAnsi="Times New Roman" w:cs="Times New Roman"/>
        </w:rPr>
        <w:t>share of departing passengers in the market endpoint airports</w:t>
      </w:r>
      <w:r w:rsidR="00AB526D">
        <w:rPr>
          <w:rFonts w:ascii="Times New Roman" w:hAnsi="Times New Roman" w:cs="Times New Roman"/>
        </w:rPr>
        <w:t xml:space="preserve"> increases the average fare by </w:t>
      </w:r>
      <w:r w:rsidR="00E826D5">
        <w:rPr>
          <w:rFonts w:ascii="Times New Roman" w:hAnsi="Times New Roman" w:cs="Times New Roman"/>
        </w:rPr>
        <w:t>0.72</w:t>
      </w:r>
      <w:r w:rsidR="00AB526D">
        <w:rPr>
          <w:rFonts w:ascii="Times New Roman" w:hAnsi="Times New Roman" w:cs="Times New Roman"/>
        </w:rPr>
        <w:t>%, whereas in non-hub airports it only increases</w:t>
      </w:r>
      <w:r w:rsidR="001670D4">
        <w:rPr>
          <w:rFonts w:ascii="Times New Roman" w:hAnsi="Times New Roman" w:cs="Times New Roman"/>
        </w:rPr>
        <w:t xml:space="preserve"> mean fares</w:t>
      </w:r>
      <w:r w:rsidR="00AB526D">
        <w:rPr>
          <w:rFonts w:ascii="Times New Roman" w:hAnsi="Times New Roman" w:cs="Times New Roman"/>
        </w:rPr>
        <w:t xml:space="preserve"> by about 0.</w:t>
      </w:r>
      <w:r w:rsidR="00BE670E">
        <w:rPr>
          <w:rFonts w:ascii="Times New Roman" w:hAnsi="Times New Roman" w:cs="Times New Roman"/>
        </w:rPr>
        <w:t>24</w:t>
      </w:r>
      <w:r w:rsidR="00AB526D">
        <w:rPr>
          <w:rFonts w:ascii="Times New Roman" w:hAnsi="Times New Roman" w:cs="Times New Roman"/>
        </w:rPr>
        <w:t>%.</w:t>
      </w:r>
      <w:r w:rsidR="009A7A8E">
        <w:rPr>
          <w:rFonts w:ascii="Times New Roman" w:hAnsi="Times New Roman" w:cs="Times New Roman"/>
        </w:rPr>
        <w:t xml:space="preserve"> Additionally, the effect of increased internet usage is significant and has a negative effect on mean fares in all years of the sample, not just between 2001-2003. This is most likely due to the fact that, as </w:t>
      </w:r>
      <w:proofErr w:type="spellStart"/>
      <w:r w:rsidR="009A7A8E">
        <w:rPr>
          <w:rFonts w:ascii="Times New Roman" w:hAnsi="Times New Roman" w:cs="Times New Roman"/>
        </w:rPr>
        <w:t>Orlov</w:t>
      </w:r>
      <w:proofErr w:type="spellEnd"/>
      <w:r w:rsidR="009A7A8E">
        <w:rPr>
          <w:rFonts w:ascii="Times New Roman" w:hAnsi="Times New Roman" w:cs="Times New Roman"/>
        </w:rPr>
        <w:t xml:space="preserve"> (2011) finds, the effect of the internet is strongest in competitive routes. More of the routes out of non-hub airports may be competitive and therefore the regression is estimating a stronger effect for the internet. </w:t>
      </w:r>
    </w:p>
    <w:p w14:paraId="5EF378C4" w14:textId="77777777" w:rsidR="0065319D" w:rsidRDefault="0065319D" w:rsidP="00D80595">
      <w:pPr>
        <w:spacing w:line="360" w:lineRule="auto"/>
        <w:ind w:firstLine="720"/>
        <w:jc w:val="both"/>
        <w:rPr>
          <w:rFonts w:ascii="Times New Roman" w:hAnsi="Times New Roman" w:cs="Times New Roman"/>
        </w:rPr>
      </w:pPr>
    </w:p>
    <w:p w14:paraId="57D6448B" w14:textId="25EBE65D" w:rsidR="00A279CC" w:rsidRDefault="00A279CC" w:rsidP="00A279CC">
      <w:pPr>
        <w:pStyle w:val="Heading3"/>
      </w:pPr>
      <w:bookmarkStart w:id="21" w:name="_Toc16861985"/>
      <w:r>
        <w:t xml:space="preserve">5.3.3 </w:t>
      </w:r>
      <w:r w:rsidR="00D80595">
        <w:t>Extension 3</w:t>
      </w:r>
      <w:bookmarkEnd w:id="21"/>
    </w:p>
    <w:p w14:paraId="29E4F915" w14:textId="50345B37" w:rsidR="00A279CC" w:rsidRDefault="00A279CC" w:rsidP="00A279CC"/>
    <w:p w14:paraId="4F96DC77" w14:textId="58DD66CD" w:rsidR="00D80595" w:rsidRPr="00D80595" w:rsidRDefault="00A279CC" w:rsidP="00D80595">
      <w:pPr>
        <w:spacing w:line="360" w:lineRule="auto"/>
        <w:ind w:firstLine="720"/>
        <w:jc w:val="both"/>
        <w:rPr>
          <w:rFonts w:ascii="Times New Roman" w:hAnsi="Times New Roman" w:cs="Times New Roman"/>
        </w:rPr>
      </w:pPr>
      <w:r>
        <w:rPr>
          <w:rFonts w:ascii="Times New Roman" w:hAnsi="Times New Roman" w:cs="Times New Roman"/>
        </w:rPr>
        <w:t>This thesis has examined the effect of airport dominance and the internet on the average route fare, but perhaps the story changes for fares at the 20</w:t>
      </w:r>
      <w:r w:rsidRPr="00A279CC">
        <w:rPr>
          <w:rFonts w:ascii="Times New Roman" w:hAnsi="Times New Roman" w:cs="Times New Roman"/>
          <w:vertAlign w:val="superscript"/>
        </w:rPr>
        <w:t>th</w:t>
      </w:r>
      <w:r>
        <w:rPr>
          <w:rFonts w:ascii="Times New Roman" w:hAnsi="Times New Roman" w:cs="Times New Roman"/>
        </w:rPr>
        <w:t xml:space="preserve"> and 80</w:t>
      </w:r>
      <w:r w:rsidRPr="00A279CC">
        <w:rPr>
          <w:rFonts w:ascii="Times New Roman" w:hAnsi="Times New Roman" w:cs="Times New Roman"/>
          <w:vertAlign w:val="superscript"/>
        </w:rPr>
        <w:t>th</w:t>
      </w:r>
      <w:r>
        <w:rPr>
          <w:rFonts w:ascii="Times New Roman" w:hAnsi="Times New Roman" w:cs="Times New Roman"/>
        </w:rPr>
        <w:t xml:space="preserve"> percentile fares along a route. </w:t>
      </w:r>
      <w:r w:rsidR="009A7A8E">
        <w:rPr>
          <w:rFonts w:ascii="Times New Roman" w:hAnsi="Times New Roman" w:cs="Times New Roman"/>
        </w:rPr>
        <w:t xml:space="preserve">This is common practice in the literature, as </w:t>
      </w:r>
      <w:r w:rsidR="00A056A1">
        <w:rPr>
          <w:rFonts w:ascii="Times New Roman" w:hAnsi="Times New Roman" w:cs="Times New Roman"/>
        </w:rPr>
        <w:t>it is conceivable (based on what is known from airline revenue management practices) that a larger share of the 80</w:t>
      </w:r>
      <w:r w:rsidR="00A056A1" w:rsidRPr="00A056A1">
        <w:rPr>
          <w:rFonts w:ascii="Times New Roman" w:hAnsi="Times New Roman" w:cs="Times New Roman"/>
          <w:vertAlign w:val="superscript"/>
        </w:rPr>
        <w:t>th</w:t>
      </w:r>
      <w:r w:rsidR="00A056A1">
        <w:rPr>
          <w:rFonts w:ascii="Times New Roman" w:hAnsi="Times New Roman" w:cs="Times New Roman"/>
        </w:rPr>
        <w:t xml:space="preserve"> percentile fares belongs to business class passengers while the opposite is true for 20</w:t>
      </w:r>
      <w:r w:rsidR="00A056A1" w:rsidRPr="00A056A1">
        <w:rPr>
          <w:rFonts w:ascii="Times New Roman" w:hAnsi="Times New Roman" w:cs="Times New Roman"/>
          <w:vertAlign w:val="superscript"/>
        </w:rPr>
        <w:t>th</w:t>
      </w:r>
      <w:r w:rsidR="00A056A1">
        <w:rPr>
          <w:rFonts w:ascii="Times New Roman" w:hAnsi="Times New Roman" w:cs="Times New Roman"/>
        </w:rPr>
        <w:t xml:space="preserve"> percentile fares. </w:t>
      </w:r>
      <w:r w:rsidR="009A7A8E">
        <w:rPr>
          <w:rFonts w:ascii="Times New Roman" w:hAnsi="Times New Roman" w:cs="Times New Roman"/>
        </w:rPr>
        <w:t>As mentioned in Section 2.4, it is fairly certain that leisure passengers benefit from increased price transparency, but it is</w:t>
      </w:r>
      <w:r w:rsidR="00D80595">
        <w:rPr>
          <w:rFonts w:ascii="Times New Roman" w:hAnsi="Times New Roman" w:cs="Times New Roman"/>
        </w:rPr>
        <w:t xml:space="preserve"> </w:t>
      </w:r>
      <w:r w:rsidR="009A7A8E">
        <w:rPr>
          <w:rFonts w:ascii="Times New Roman" w:hAnsi="Times New Roman" w:cs="Times New Roman"/>
        </w:rPr>
        <w:t>probable that business passengers also benefit from increased internet usage as well.</w:t>
      </w:r>
      <w:r w:rsidR="00D80595">
        <w:rPr>
          <w:rFonts w:ascii="Times New Roman" w:hAnsi="Times New Roman" w:cs="Times New Roman"/>
        </w:rPr>
        <w:t xml:space="preserve"> This is due to the fact that, as may be more likely for small and medium sized firms, travel policies restrict the purchasing behavior of employees.</w:t>
      </w:r>
      <w:r w:rsidR="009A7A8E">
        <w:rPr>
          <w:rFonts w:ascii="Times New Roman" w:hAnsi="Times New Roman" w:cs="Times New Roman"/>
        </w:rPr>
        <w:t xml:space="preserve"> </w:t>
      </w:r>
      <w:r w:rsidR="00B46E69">
        <w:rPr>
          <w:rFonts w:ascii="Times New Roman" w:hAnsi="Times New Roman" w:cs="Times New Roman"/>
        </w:rPr>
        <w:t xml:space="preserve">The results in Table 8 respectively show the results of the IV fixed effects model estimated on </w:t>
      </w:r>
      <w:r w:rsidR="009A7A8E">
        <w:rPr>
          <w:rFonts w:ascii="Times New Roman" w:hAnsi="Times New Roman" w:cs="Times New Roman"/>
        </w:rPr>
        <w:t>2</w:t>
      </w:r>
      <w:r w:rsidR="00B46E69">
        <w:rPr>
          <w:rFonts w:ascii="Times New Roman" w:hAnsi="Times New Roman" w:cs="Times New Roman"/>
        </w:rPr>
        <w:t>0</w:t>
      </w:r>
      <w:r w:rsidR="00B46E69" w:rsidRPr="00B46E69">
        <w:rPr>
          <w:rFonts w:ascii="Times New Roman" w:hAnsi="Times New Roman" w:cs="Times New Roman"/>
          <w:vertAlign w:val="superscript"/>
        </w:rPr>
        <w:t>th</w:t>
      </w:r>
      <w:r w:rsidR="00B46E69">
        <w:rPr>
          <w:rFonts w:ascii="Times New Roman" w:hAnsi="Times New Roman" w:cs="Times New Roman"/>
        </w:rPr>
        <w:t xml:space="preserve"> and </w:t>
      </w:r>
      <w:r w:rsidR="009A7A8E">
        <w:rPr>
          <w:rFonts w:ascii="Times New Roman" w:hAnsi="Times New Roman" w:cs="Times New Roman"/>
        </w:rPr>
        <w:t>8</w:t>
      </w:r>
      <w:r w:rsidR="00B46E69">
        <w:rPr>
          <w:rFonts w:ascii="Times New Roman" w:hAnsi="Times New Roman" w:cs="Times New Roman"/>
        </w:rPr>
        <w:t>0</w:t>
      </w:r>
      <w:r w:rsidR="00B46E69" w:rsidRPr="00B46E69">
        <w:rPr>
          <w:rFonts w:ascii="Times New Roman" w:hAnsi="Times New Roman" w:cs="Times New Roman"/>
          <w:vertAlign w:val="superscript"/>
        </w:rPr>
        <w:t>th</w:t>
      </w:r>
      <w:r w:rsidR="00B46E69">
        <w:rPr>
          <w:rFonts w:ascii="Times New Roman" w:hAnsi="Times New Roman" w:cs="Times New Roman"/>
        </w:rPr>
        <w:t xml:space="preserve"> percentile route fares. </w:t>
      </w:r>
      <w:r w:rsidR="00D80595">
        <w:rPr>
          <w:rFonts w:ascii="Times New Roman" w:hAnsi="Times New Roman" w:cs="Times New Roman"/>
        </w:rPr>
        <w:t xml:space="preserve">Interestingly, the effect of </w:t>
      </w:r>
      <w:r w:rsidR="00D80595">
        <w:rPr>
          <w:rFonts w:ascii="Times New Roman" w:hAnsi="Times New Roman" w:cs="Times New Roman"/>
          <w:i/>
          <w:iCs/>
        </w:rPr>
        <w:t xml:space="preserve">IntRate </w:t>
      </w:r>
      <w:r w:rsidR="00D80595">
        <w:rPr>
          <w:rFonts w:ascii="Times New Roman" w:hAnsi="Times New Roman" w:cs="Times New Roman"/>
        </w:rPr>
        <w:t>and</w:t>
      </w:r>
      <w:r w:rsidR="00D80595">
        <w:rPr>
          <w:rFonts w:ascii="Times New Roman" w:hAnsi="Times New Roman" w:cs="Times New Roman"/>
          <w:i/>
          <w:iCs/>
        </w:rPr>
        <w:t xml:space="preserve"> Rate*Share </w:t>
      </w:r>
      <w:r w:rsidR="00D80595">
        <w:rPr>
          <w:rFonts w:ascii="Times New Roman" w:hAnsi="Times New Roman" w:cs="Times New Roman"/>
        </w:rPr>
        <w:t>are insignificant for fares at the 20</w:t>
      </w:r>
      <w:r w:rsidR="00D80595" w:rsidRPr="00D80595">
        <w:rPr>
          <w:rFonts w:ascii="Times New Roman" w:hAnsi="Times New Roman" w:cs="Times New Roman"/>
          <w:vertAlign w:val="superscript"/>
        </w:rPr>
        <w:t>th</w:t>
      </w:r>
      <w:r w:rsidR="00D80595">
        <w:rPr>
          <w:rFonts w:ascii="Times New Roman" w:hAnsi="Times New Roman" w:cs="Times New Roman"/>
        </w:rPr>
        <w:t xml:space="preserve"> percentile, whereas the coefficients for both variables are significant at the 80</w:t>
      </w:r>
      <w:r w:rsidR="00D80595" w:rsidRPr="00D80595">
        <w:rPr>
          <w:rFonts w:ascii="Times New Roman" w:hAnsi="Times New Roman" w:cs="Times New Roman"/>
          <w:vertAlign w:val="superscript"/>
        </w:rPr>
        <w:t>th</w:t>
      </w:r>
      <w:r w:rsidR="00D80595">
        <w:rPr>
          <w:rFonts w:ascii="Times New Roman" w:hAnsi="Times New Roman" w:cs="Times New Roman"/>
        </w:rPr>
        <w:t xml:space="preserve"> percentile fare. This suggests that in hub airports, passengers who purchase cheaper fares do not benefit from internet purchases. It may be the case that the dominant airline only offers a certain number of low-price products and lower competition makes the search effort irrelevant. Conversely, fares in the 80</w:t>
      </w:r>
      <w:r w:rsidR="00D80595" w:rsidRPr="00D80595">
        <w:rPr>
          <w:rFonts w:ascii="Times New Roman" w:hAnsi="Times New Roman" w:cs="Times New Roman"/>
          <w:vertAlign w:val="superscript"/>
        </w:rPr>
        <w:t>th</w:t>
      </w:r>
      <w:r w:rsidR="00D80595">
        <w:rPr>
          <w:rFonts w:ascii="Times New Roman" w:hAnsi="Times New Roman" w:cs="Times New Roman"/>
        </w:rPr>
        <w:t xml:space="preserve"> percentile in hub airports are negatively influenced by internet usage between the years 2001-2003. Additionally, the magnitude </w:t>
      </w:r>
      <w:r w:rsidR="00D80595">
        <w:rPr>
          <w:rFonts w:ascii="Times New Roman" w:hAnsi="Times New Roman" w:cs="Times New Roman"/>
        </w:rPr>
        <w:lastRenderedPageBreak/>
        <w:t xml:space="preserve">of the coefficient of the interaction term between </w:t>
      </w:r>
      <w:r w:rsidR="00D80595">
        <w:rPr>
          <w:rFonts w:ascii="Times New Roman" w:hAnsi="Times New Roman" w:cs="Times New Roman"/>
          <w:i/>
          <w:iCs/>
        </w:rPr>
        <w:t xml:space="preserve">AirportShare </w:t>
      </w:r>
      <w:r w:rsidR="00D80595">
        <w:rPr>
          <w:rFonts w:ascii="Times New Roman" w:hAnsi="Times New Roman" w:cs="Times New Roman"/>
        </w:rPr>
        <w:t xml:space="preserve">and </w:t>
      </w:r>
      <w:r w:rsidR="00D80595">
        <w:rPr>
          <w:rFonts w:ascii="Times New Roman" w:hAnsi="Times New Roman" w:cs="Times New Roman"/>
          <w:i/>
          <w:iCs/>
        </w:rPr>
        <w:t xml:space="preserve">IntRate </w:t>
      </w:r>
      <w:r w:rsidR="00D80595">
        <w:rPr>
          <w:rFonts w:ascii="Times New Roman" w:hAnsi="Times New Roman" w:cs="Times New Roman"/>
        </w:rPr>
        <w:t>is larger for the 80</w:t>
      </w:r>
      <w:r w:rsidR="00D80595" w:rsidRPr="00D80595">
        <w:rPr>
          <w:rFonts w:ascii="Times New Roman" w:hAnsi="Times New Roman" w:cs="Times New Roman"/>
          <w:vertAlign w:val="superscript"/>
        </w:rPr>
        <w:t>th</w:t>
      </w:r>
      <w:r w:rsidR="00D80595">
        <w:rPr>
          <w:rFonts w:ascii="Times New Roman" w:hAnsi="Times New Roman" w:cs="Times New Roman"/>
        </w:rPr>
        <w:t xml:space="preserve"> percentile fare than the mean fare.</w:t>
      </w:r>
    </w:p>
    <w:p w14:paraId="4D57D074" w14:textId="77777777" w:rsidR="009A7A8E" w:rsidRDefault="009A7A8E" w:rsidP="009A7A8E">
      <w:pPr>
        <w:spacing w:line="360" w:lineRule="auto"/>
        <w:jc w:val="both"/>
        <w:rPr>
          <w:rFonts w:ascii="Times New Roman" w:hAnsi="Times New Roman" w:cs="Times New Roman"/>
        </w:rPr>
      </w:pPr>
    </w:p>
    <w:p w14:paraId="75F4BDA2" w14:textId="411B986D" w:rsidR="00265C8E" w:rsidRDefault="00265C8E" w:rsidP="00265C8E">
      <w:pPr>
        <w:pStyle w:val="Heading1"/>
      </w:pPr>
      <w:bookmarkStart w:id="22" w:name="_Toc16861986"/>
      <w:r>
        <w:t>Section 6 – Concluding Remarks and Discussion</w:t>
      </w:r>
      <w:bookmarkEnd w:id="22"/>
    </w:p>
    <w:p w14:paraId="288558F7" w14:textId="1EB2D712" w:rsidR="00265C8E" w:rsidRDefault="00265C8E" w:rsidP="00265C8E"/>
    <w:p w14:paraId="7DABD93C" w14:textId="0893B60C" w:rsidR="00241B60" w:rsidRDefault="00643D8A" w:rsidP="00807C5A">
      <w:pPr>
        <w:spacing w:line="360" w:lineRule="auto"/>
        <w:ind w:firstLine="720"/>
        <w:jc w:val="both"/>
        <w:rPr>
          <w:rFonts w:ascii="Times New Roman" w:hAnsi="Times New Roman" w:cs="Times New Roman"/>
        </w:rPr>
      </w:pPr>
      <w:r>
        <w:rPr>
          <w:rFonts w:ascii="Times New Roman" w:hAnsi="Times New Roman" w:cs="Times New Roman"/>
        </w:rPr>
        <w:t>The p</w:t>
      </w:r>
      <w:r w:rsidR="00FF603A">
        <w:rPr>
          <w:rFonts w:ascii="Times New Roman" w:hAnsi="Times New Roman" w:cs="Times New Roman"/>
        </w:rPr>
        <w:t xml:space="preserve">urpose of any good conclusion is to synthesize and reflect on observations, yielding new insights; not to simply summarize. Was there any purpose in conducting this research and did it generate any practical value or contribution? When beginning this thesis, awareness in the possibility of a declining hub premium directed us to consider the factors involved that allow airlines to maintain market power, and to examine the ways in which these things have changed. Past research has focused mainly on airport facilities or frequent flyer programs </w:t>
      </w:r>
      <w:r w:rsidR="00E46195">
        <w:rPr>
          <w:rFonts w:ascii="Times New Roman" w:hAnsi="Times New Roman" w:cs="Times New Roman"/>
        </w:rPr>
        <w:t>and changes in these</w:t>
      </w:r>
      <w:r w:rsidR="00FF603A">
        <w:rPr>
          <w:rFonts w:ascii="Times New Roman" w:hAnsi="Times New Roman" w:cs="Times New Roman"/>
        </w:rPr>
        <w:t xml:space="preserve"> </w:t>
      </w:r>
      <w:r w:rsidR="00E46195">
        <w:rPr>
          <w:rFonts w:ascii="Times New Roman" w:hAnsi="Times New Roman" w:cs="Times New Roman"/>
        </w:rPr>
        <w:t>elements</w:t>
      </w:r>
      <w:r w:rsidR="00FF603A">
        <w:rPr>
          <w:rFonts w:ascii="Times New Roman" w:hAnsi="Times New Roman" w:cs="Times New Roman"/>
        </w:rPr>
        <w:t xml:space="preserve"> </w:t>
      </w:r>
      <w:r w:rsidR="00E46195">
        <w:rPr>
          <w:rFonts w:ascii="Times New Roman" w:hAnsi="Times New Roman" w:cs="Times New Roman"/>
        </w:rPr>
        <w:t xml:space="preserve">which affect hub premiums. Yet these are only half of the story. </w:t>
      </w:r>
      <w:r w:rsidR="006C7EA9">
        <w:rPr>
          <w:rFonts w:ascii="Times New Roman" w:hAnsi="Times New Roman" w:cs="Times New Roman"/>
        </w:rPr>
        <w:t>Airline access to and control over computer reservation systems</w:t>
      </w:r>
      <w:r w:rsidR="002D65DB">
        <w:rPr>
          <w:rFonts w:ascii="Times New Roman" w:hAnsi="Times New Roman" w:cs="Times New Roman"/>
        </w:rPr>
        <w:t xml:space="preserve"> remained just as strong during the late 90’s and early 2000’s, which is the sample period most researchers were using when studying the hub premium.</w:t>
      </w:r>
      <w:r w:rsidR="006C7EA9">
        <w:rPr>
          <w:rFonts w:ascii="Times New Roman" w:hAnsi="Times New Roman" w:cs="Times New Roman"/>
        </w:rPr>
        <w:t xml:space="preserve"> Borenstein (1989) </w:t>
      </w:r>
      <w:r w:rsidR="002D65DB">
        <w:rPr>
          <w:rFonts w:ascii="Times New Roman" w:hAnsi="Times New Roman" w:cs="Times New Roman"/>
        </w:rPr>
        <w:t>even wrote th</w:t>
      </w:r>
      <w:r w:rsidR="00691FDA">
        <w:rPr>
          <w:rFonts w:ascii="Times New Roman" w:hAnsi="Times New Roman" w:cs="Times New Roman"/>
        </w:rPr>
        <w:t>at</w:t>
      </w:r>
      <w:r w:rsidR="002D65DB">
        <w:rPr>
          <w:rFonts w:ascii="Times New Roman" w:hAnsi="Times New Roman" w:cs="Times New Roman"/>
        </w:rPr>
        <w:t xml:space="preserve"> computer systems and potential bias from them and travel agents could lead to suboptimal outcomes for passengers. With ample scientific and anecdotal evidence that the internet was leading to lower fares for passengers, it was only natural for us to extend this research to </w:t>
      </w:r>
      <w:r w:rsidR="00BD4874">
        <w:rPr>
          <w:rFonts w:ascii="Times New Roman" w:hAnsi="Times New Roman" w:cs="Times New Roman"/>
        </w:rPr>
        <w:t>consider if the internet was a moderating effect on hub premiums. It is conceivable that passengers who book their tickets on the internet have reduced search costs and increased price transparency</w:t>
      </w:r>
      <w:r w:rsidR="00FC1657">
        <w:rPr>
          <w:rFonts w:ascii="Times New Roman" w:hAnsi="Times New Roman" w:cs="Times New Roman"/>
        </w:rPr>
        <w:t xml:space="preserve">, and therefore are able to more easily choose lower fares or compare prices between airlines. </w:t>
      </w:r>
      <w:proofErr w:type="spellStart"/>
      <w:r w:rsidR="00FC1657">
        <w:rPr>
          <w:rFonts w:ascii="Times New Roman" w:hAnsi="Times New Roman" w:cs="Times New Roman"/>
        </w:rPr>
        <w:t>Brunger</w:t>
      </w:r>
      <w:proofErr w:type="spellEnd"/>
      <w:r w:rsidR="00FC1657">
        <w:rPr>
          <w:rFonts w:ascii="Times New Roman" w:hAnsi="Times New Roman" w:cs="Times New Roman"/>
        </w:rPr>
        <w:t xml:space="preserve"> (2010) shows that even when identical fares are available, passengers </w:t>
      </w:r>
      <w:r w:rsidR="00EF2DF8">
        <w:rPr>
          <w:rFonts w:ascii="Times New Roman" w:hAnsi="Times New Roman" w:cs="Times New Roman"/>
        </w:rPr>
        <w:t xml:space="preserve">who book on the internet purchase fares which are more than 4% lower </w:t>
      </w:r>
      <w:r w:rsidR="00AC0DC5">
        <w:rPr>
          <w:rFonts w:ascii="Times New Roman" w:hAnsi="Times New Roman" w:cs="Times New Roman"/>
        </w:rPr>
        <w:t xml:space="preserve">than </w:t>
      </w:r>
      <w:r w:rsidR="00691FDA">
        <w:rPr>
          <w:rFonts w:ascii="Times New Roman" w:hAnsi="Times New Roman" w:cs="Times New Roman"/>
        </w:rPr>
        <w:t xml:space="preserve">passengers who book with travel agents. </w:t>
      </w:r>
      <w:r w:rsidR="00FC1657">
        <w:rPr>
          <w:rFonts w:ascii="Times New Roman" w:hAnsi="Times New Roman" w:cs="Times New Roman"/>
        </w:rPr>
        <w:t xml:space="preserve"> </w:t>
      </w:r>
    </w:p>
    <w:p w14:paraId="002136EF" w14:textId="03EE385F" w:rsidR="00D80595" w:rsidRDefault="00691FDA" w:rsidP="00DD4979">
      <w:pPr>
        <w:spacing w:line="360" w:lineRule="auto"/>
        <w:ind w:firstLine="720"/>
        <w:jc w:val="both"/>
        <w:rPr>
          <w:rFonts w:ascii="Times New Roman" w:hAnsi="Times New Roman" w:cs="Times New Roman"/>
        </w:rPr>
      </w:pPr>
      <w:r>
        <w:rPr>
          <w:rFonts w:ascii="Times New Roman" w:hAnsi="Times New Roman" w:cs="Times New Roman"/>
        </w:rPr>
        <w:t xml:space="preserve">The results of this thesis </w:t>
      </w:r>
      <w:r w:rsidR="00D80595">
        <w:rPr>
          <w:rFonts w:ascii="Times New Roman" w:hAnsi="Times New Roman" w:cs="Times New Roman"/>
        </w:rPr>
        <w:t xml:space="preserve">contrast slightly with the results of </w:t>
      </w:r>
      <w:proofErr w:type="spellStart"/>
      <w:r w:rsidR="00D80595">
        <w:rPr>
          <w:rFonts w:ascii="Times New Roman" w:hAnsi="Times New Roman" w:cs="Times New Roman"/>
        </w:rPr>
        <w:t>Orlov</w:t>
      </w:r>
      <w:proofErr w:type="spellEnd"/>
      <w:r w:rsidR="00D80595">
        <w:rPr>
          <w:rFonts w:ascii="Times New Roman" w:hAnsi="Times New Roman" w:cs="Times New Roman"/>
        </w:rPr>
        <w:t xml:space="preserve"> (2011). Rather than a homogenous effect of the internet across all years, we find that the effect also depends on each year of the sample. Extension 2 finds that the internet has an increasingly negative (and consistently negative) effect on the mean fare for non-hub airports, but the main results of this thesis shown in Table 5 suggest that the direct effect of the internet in reducing mean fares is only significant and negative for the years 2001-2003 and that increased internet usage in earlier years unexpectedly results in higher mean fares. The higher fares in earlier years may result from a lack of airline effort to publish fares online, lower consumer trust or familiarity with online price </w:t>
      </w:r>
      <w:r w:rsidR="00D80595">
        <w:rPr>
          <w:rFonts w:ascii="Times New Roman" w:hAnsi="Times New Roman" w:cs="Times New Roman"/>
        </w:rPr>
        <w:lastRenderedPageBreak/>
        <w:t xml:space="preserve">comparison tools, or perhaps because in earlier years the internet could have been seen as a household luxury. If wealthier people in an MSA acquired the internet first, they might be less motivated to compare airfares, or instead used the internet to choose among products within an airline. This last point relates to the paper by Granados, Gupta, and Kauffman (2012), who find that product discrimination leads to more price inelastic passengers. </w:t>
      </w:r>
    </w:p>
    <w:p w14:paraId="4EABAEAC" w14:textId="07D70C91" w:rsidR="00807C5A" w:rsidRDefault="00D80595" w:rsidP="00F75CB9">
      <w:pPr>
        <w:spacing w:line="360" w:lineRule="auto"/>
        <w:ind w:firstLine="720"/>
        <w:jc w:val="both"/>
        <w:rPr>
          <w:rFonts w:ascii="Times New Roman" w:hAnsi="Times New Roman" w:cs="Times New Roman"/>
        </w:rPr>
      </w:pPr>
      <w:r>
        <w:rPr>
          <w:rFonts w:ascii="Times New Roman" w:hAnsi="Times New Roman" w:cs="Times New Roman"/>
        </w:rPr>
        <w:t xml:space="preserve">The purpose of this thesis was to illustrate how increased usage of the internet could moderate the effect of airport dominance in hub airports. Without controlling for any effect of the internet (as seen in column one of Table 5) we find that each additional percentage point increase in the share of departing passengers </w:t>
      </w:r>
      <w:r w:rsidR="00F75CB9">
        <w:rPr>
          <w:rFonts w:ascii="Times New Roman" w:hAnsi="Times New Roman" w:cs="Times New Roman"/>
        </w:rPr>
        <w:t xml:space="preserve">increases the mean fare by 0.669%. Once controlling for the internet, we find that lower levels of internet usage are associated with a higher dominance premium and that as the internet usage rate increases, the dominance premium in hubs decreases. Specifically, internet usage rates below 24% result in a dominance premium higher than 0.669%. When the internet usage rate is 47%, the mean usage rate in hub airport MSAs for the year 2003, the dominance premium is decreased to 0.622%. In other words, assuming a one standard deviation increase of the shares of passengers at both route endpoints and a fare of $215, a hubbing airline has a decreased dominance premium of about $1.50 with higher internet </w:t>
      </w:r>
      <w:r w:rsidR="00967583">
        <w:rPr>
          <w:rFonts w:ascii="Times New Roman" w:hAnsi="Times New Roman" w:cs="Times New Roman"/>
        </w:rPr>
        <w:t xml:space="preserve">usage </w:t>
      </w:r>
      <w:r w:rsidR="00F75CB9">
        <w:rPr>
          <w:rFonts w:ascii="Times New Roman" w:hAnsi="Times New Roman" w:cs="Times New Roman"/>
        </w:rPr>
        <w:t>compared to low internet</w:t>
      </w:r>
      <w:r w:rsidR="00967583">
        <w:rPr>
          <w:rFonts w:ascii="Times New Roman" w:hAnsi="Times New Roman" w:cs="Times New Roman"/>
        </w:rPr>
        <w:t xml:space="preserve"> usage</w:t>
      </w:r>
      <w:r w:rsidR="00F75CB9">
        <w:rPr>
          <w:rFonts w:ascii="Times New Roman" w:hAnsi="Times New Roman" w:cs="Times New Roman"/>
        </w:rPr>
        <w:t>. While technically a statistically significant decrease, the effect is impractical and unsubstantial. I</w:t>
      </w:r>
      <w:r w:rsidR="00241B60">
        <w:rPr>
          <w:rFonts w:ascii="Times New Roman" w:hAnsi="Times New Roman" w:cs="Times New Roman"/>
        </w:rPr>
        <w:t xml:space="preserve">t turns out that the internet is not much of a moderating effect on the dominance premium. Are these results believable? </w:t>
      </w:r>
      <w:r w:rsidR="00291ED8">
        <w:rPr>
          <w:rFonts w:ascii="Times New Roman" w:hAnsi="Times New Roman" w:cs="Times New Roman"/>
        </w:rPr>
        <w:t xml:space="preserve">In other words, why </w:t>
      </w:r>
      <w:r w:rsidR="009E7FFB">
        <w:rPr>
          <w:rFonts w:ascii="Times New Roman" w:hAnsi="Times New Roman" w:cs="Times New Roman"/>
        </w:rPr>
        <w:t>would</w:t>
      </w:r>
      <w:r w:rsidR="00291ED8">
        <w:rPr>
          <w:rFonts w:ascii="Times New Roman" w:hAnsi="Times New Roman" w:cs="Times New Roman"/>
        </w:rPr>
        <w:t xml:space="preserve"> the internet </w:t>
      </w:r>
      <w:r w:rsidR="009E7FFB">
        <w:rPr>
          <w:rFonts w:ascii="Times New Roman" w:hAnsi="Times New Roman" w:cs="Times New Roman"/>
        </w:rPr>
        <w:t xml:space="preserve">not </w:t>
      </w:r>
      <w:r w:rsidR="00291ED8">
        <w:rPr>
          <w:rFonts w:ascii="Times New Roman" w:hAnsi="Times New Roman" w:cs="Times New Roman"/>
        </w:rPr>
        <w:t>affect a</w:t>
      </w:r>
      <w:r w:rsidR="009E7FFB">
        <w:rPr>
          <w:rFonts w:ascii="Times New Roman" w:hAnsi="Times New Roman" w:cs="Times New Roman"/>
        </w:rPr>
        <w:t xml:space="preserve"> dominant</w:t>
      </w:r>
      <w:r w:rsidR="00291ED8">
        <w:rPr>
          <w:rFonts w:ascii="Times New Roman" w:hAnsi="Times New Roman" w:cs="Times New Roman"/>
        </w:rPr>
        <w:t xml:space="preserve"> airline’s </w:t>
      </w:r>
      <w:r w:rsidR="009E7FFB">
        <w:rPr>
          <w:rFonts w:ascii="Times New Roman" w:hAnsi="Times New Roman" w:cs="Times New Roman"/>
        </w:rPr>
        <w:t xml:space="preserve">premium </w:t>
      </w:r>
      <w:r w:rsidR="00291ED8">
        <w:rPr>
          <w:rFonts w:ascii="Times New Roman" w:hAnsi="Times New Roman" w:cs="Times New Roman"/>
        </w:rPr>
        <w:t xml:space="preserve">as much as we previously thought? </w:t>
      </w:r>
      <w:r w:rsidR="009E7FFB">
        <w:rPr>
          <w:rFonts w:ascii="Times New Roman" w:hAnsi="Times New Roman" w:cs="Times New Roman"/>
        </w:rPr>
        <w:t xml:space="preserve">It is not easy to answer this, as the correlation between internet usage and a carrier’s own share of passengers at an originating airport varies widely. For example, the correlation between </w:t>
      </w:r>
      <w:r w:rsidR="009E7FFB">
        <w:rPr>
          <w:rFonts w:ascii="Times New Roman" w:hAnsi="Times New Roman" w:cs="Times New Roman"/>
          <w:i/>
        </w:rPr>
        <w:t xml:space="preserve">IntRate </w:t>
      </w:r>
      <w:r w:rsidR="009E7FFB">
        <w:rPr>
          <w:rFonts w:ascii="Times New Roman" w:hAnsi="Times New Roman" w:cs="Times New Roman"/>
        </w:rPr>
        <w:t xml:space="preserve">and the share of originating passengers for Delta at its Atlanta hub is -0.687, while the correlation between </w:t>
      </w:r>
      <w:r w:rsidR="009E7FFB">
        <w:rPr>
          <w:rFonts w:ascii="Times New Roman" w:hAnsi="Times New Roman" w:cs="Times New Roman"/>
          <w:i/>
        </w:rPr>
        <w:t xml:space="preserve">IntRate </w:t>
      </w:r>
      <w:r w:rsidR="009E7FFB">
        <w:rPr>
          <w:rFonts w:ascii="Times New Roman" w:hAnsi="Times New Roman" w:cs="Times New Roman"/>
        </w:rPr>
        <w:t xml:space="preserve">and the share of originating passengers for Delta at its Cincinnati hub is 0.494. </w:t>
      </w:r>
      <w:r w:rsidR="00807C5A">
        <w:rPr>
          <w:rFonts w:ascii="Times New Roman" w:hAnsi="Times New Roman" w:cs="Times New Roman"/>
        </w:rPr>
        <w:t xml:space="preserve">It may be the case that hub premiums are the result of a unique constellation of factors for an airport and therefore cannot be generalized over a set of airports. </w:t>
      </w:r>
      <w:r w:rsidR="007B273E">
        <w:rPr>
          <w:rFonts w:ascii="Times New Roman" w:hAnsi="Times New Roman" w:cs="Times New Roman"/>
        </w:rPr>
        <w:t>T</w:t>
      </w:r>
      <w:r w:rsidR="00807C5A">
        <w:rPr>
          <w:rFonts w:ascii="Times New Roman" w:hAnsi="Times New Roman" w:cs="Times New Roman"/>
        </w:rPr>
        <w:t xml:space="preserve">he contribution of this thesis to the literature is demonstrating that the hub premium </w:t>
      </w:r>
      <w:r w:rsidR="007B273E">
        <w:rPr>
          <w:rFonts w:ascii="Times New Roman" w:hAnsi="Times New Roman" w:cs="Times New Roman"/>
        </w:rPr>
        <w:t xml:space="preserve">is most likely a </w:t>
      </w:r>
      <w:r w:rsidR="00DD4979">
        <w:rPr>
          <w:rFonts w:ascii="Times New Roman" w:hAnsi="Times New Roman" w:cs="Times New Roman"/>
        </w:rPr>
        <w:t xml:space="preserve">result of competition and access to airport facilities </w:t>
      </w:r>
      <w:r w:rsidR="006D6692">
        <w:rPr>
          <w:rFonts w:ascii="Times New Roman" w:hAnsi="Times New Roman" w:cs="Times New Roman"/>
        </w:rPr>
        <w:t xml:space="preserve">and not </w:t>
      </w:r>
      <w:r w:rsidR="00DD4979">
        <w:rPr>
          <w:rFonts w:ascii="Times New Roman" w:hAnsi="Times New Roman" w:cs="Times New Roman"/>
        </w:rPr>
        <w:t>computer system and travel agent bias.</w:t>
      </w:r>
    </w:p>
    <w:p w14:paraId="09D2CA3A" w14:textId="1BD13DC4" w:rsidR="001514E3" w:rsidRDefault="00807C5A" w:rsidP="006D6692">
      <w:pPr>
        <w:spacing w:line="360" w:lineRule="auto"/>
        <w:ind w:firstLine="720"/>
        <w:jc w:val="both"/>
        <w:rPr>
          <w:rFonts w:ascii="Times New Roman" w:hAnsi="Times New Roman" w:cs="Times New Roman"/>
        </w:rPr>
      </w:pPr>
      <w:r>
        <w:rPr>
          <w:rFonts w:ascii="Times New Roman" w:hAnsi="Times New Roman" w:cs="Times New Roman"/>
        </w:rPr>
        <w:t xml:space="preserve">A major limitation of this thesis is in the variable </w:t>
      </w:r>
      <w:r>
        <w:rPr>
          <w:rFonts w:ascii="Times New Roman" w:hAnsi="Times New Roman" w:cs="Times New Roman"/>
          <w:i/>
        </w:rPr>
        <w:t xml:space="preserve">IntRate </w:t>
      </w:r>
      <w:r>
        <w:rPr>
          <w:rFonts w:ascii="Times New Roman" w:hAnsi="Times New Roman" w:cs="Times New Roman"/>
        </w:rPr>
        <w:t>itself</w:t>
      </w:r>
      <w:r w:rsidR="00DD4979">
        <w:rPr>
          <w:rFonts w:ascii="Times New Roman" w:hAnsi="Times New Roman" w:cs="Times New Roman"/>
        </w:rPr>
        <w:t xml:space="preserve">, as it only proxies for the effect of booking on the internet. </w:t>
      </w:r>
      <w:r w:rsidR="006D6692">
        <w:rPr>
          <w:rFonts w:ascii="Times New Roman" w:hAnsi="Times New Roman" w:cs="Times New Roman"/>
        </w:rPr>
        <w:t xml:space="preserve">This lack of precision </w:t>
      </w:r>
      <w:r w:rsidR="00B56004">
        <w:rPr>
          <w:rFonts w:ascii="Times New Roman" w:hAnsi="Times New Roman" w:cs="Times New Roman"/>
        </w:rPr>
        <w:t>may</w:t>
      </w:r>
      <w:r w:rsidR="006D6692">
        <w:rPr>
          <w:rFonts w:ascii="Times New Roman" w:hAnsi="Times New Roman" w:cs="Times New Roman"/>
        </w:rPr>
        <w:t xml:space="preserve"> explain why we could not always find a significant influence of the internet </w:t>
      </w:r>
      <w:r w:rsidR="00F75CB9">
        <w:rPr>
          <w:rFonts w:ascii="Times New Roman" w:hAnsi="Times New Roman" w:cs="Times New Roman"/>
        </w:rPr>
        <w:t>in all years</w:t>
      </w:r>
      <w:r w:rsidR="006D6692">
        <w:rPr>
          <w:rFonts w:ascii="Times New Roman" w:hAnsi="Times New Roman" w:cs="Times New Roman"/>
        </w:rPr>
        <w:t xml:space="preserve">. </w:t>
      </w:r>
      <w:r w:rsidR="00DD4979">
        <w:rPr>
          <w:rFonts w:ascii="Times New Roman" w:hAnsi="Times New Roman" w:cs="Times New Roman"/>
        </w:rPr>
        <w:t xml:space="preserve">Such detailed consumer </w:t>
      </w:r>
      <w:r w:rsidR="003A2E5B">
        <w:rPr>
          <w:rFonts w:ascii="Times New Roman" w:hAnsi="Times New Roman" w:cs="Times New Roman"/>
        </w:rPr>
        <w:t>data</w:t>
      </w:r>
      <w:r w:rsidR="00DD4979">
        <w:rPr>
          <w:rFonts w:ascii="Times New Roman" w:hAnsi="Times New Roman" w:cs="Times New Roman"/>
        </w:rPr>
        <w:t xml:space="preserve"> is available only </w:t>
      </w:r>
      <w:r w:rsidR="00DD4979">
        <w:rPr>
          <w:rFonts w:ascii="Times New Roman" w:hAnsi="Times New Roman" w:cs="Times New Roman"/>
        </w:rPr>
        <w:lastRenderedPageBreak/>
        <w:t>through airlines, who may be reticent in publiciz</w:t>
      </w:r>
      <w:r w:rsidR="008D1BB6">
        <w:rPr>
          <w:rFonts w:ascii="Times New Roman" w:hAnsi="Times New Roman" w:cs="Times New Roman"/>
        </w:rPr>
        <w:t>ing</w:t>
      </w:r>
      <w:r w:rsidR="00DD4979">
        <w:rPr>
          <w:rFonts w:ascii="Times New Roman" w:hAnsi="Times New Roman" w:cs="Times New Roman"/>
        </w:rPr>
        <w:t xml:space="preserve"> sensitive information. </w:t>
      </w:r>
      <w:r w:rsidR="008D1BB6">
        <w:rPr>
          <w:rFonts w:ascii="Times New Roman" w:hAnsi="Times New Roman" w:cs="Times New Roman"/>
        </w:rPr>
        <w:t xml:space="preserve">Future research </w:t>
      </w:r>
      <w:r w:rsidR="006D6692">
        <w:rPr>
          <w:rFonts w:ascii="Times New Roman" w:hAnsi="Times New Roman" w:cs="Times New Roman"/>
        </w:rPr>
        <w:t>could consider</w:t>
      </w:r>
      <w:r w:rsidR="003A2E5B">
        <w:rPr>
          <w:rFonts w:ascii="Times New Roman" w:hAnsi="Times New Roman" w:cs="Times New Roman"/>
        </w:rPr>
        <w:t xml:space="preserve"> collaborating with an airline for a case study, but the tradeoff is that what you gain in information you lose in external validity. </w:t>
      </w:r>
      <w:r w:rsidR="00F75CB9">
        <w:rPr>
          <w:rFonts w:ascii="Times New Roman" w:hAnsi="Times New Roman" w:cs="Times New Roman"/>
        </w:rPr>
        <w:t xml:space="preserve">Furthermore, the measure of airport dominance in the hub airports captures the effect of increased shares for all airlines, but it is conceivable that the premium is only afforded to the hubbing airline and not to the remaining airlines. Future research could isolate the effect with an interaction between airport dominance and </w:t>
      </w:r>
      <w:r w:rsidR="00967583">
        <w:rPr>
          <w:rFonts w:ascii="Times New Roman" w:hAnsi="Times New Roman" w:cs="Times New Roman"/>
        </w:rPr>
        <w:t xml:space="preserve">each </w:t>
      </w:r>
      <w:r w:rsidR="00F75CB9">
        <w:rPr>
          <w:rFonts w:ascii="Times New Roman" w:hAnsi="Times New Roman" w:cs="Times New Roman"/>
        </w:rPr>
        <w:t xml:space="preserve">carrier. </w:t>
      </w:r>
      <w:r w:rsidR="003A2E5B">
        <w:rPr>
          <w:rFonts w:ascii="Times New Roman" w:hAnsi="Times New Roman" w:cs="Times New Roman"/>
        </w:rPr>
        <w:t xml:space="preserve">This thesis does not close the book on research into the hub premium and airline dominance; </w:t>
      </w:r>
      <w:r w:rsidR="00D36CDC">
        <w:rPr>
          <w:rFonts w:ascii="Times New Roman" w:hAnsi="Times New Roman" w:cs="Times New Roman"/>
        </w:rPr>
        <w:t xml:space="preserve">but </w:t>
      </w:r>
      <w:r w:rsidR="003A2E5B">
        <w:rPr>
          <w:rFonts w:ascii="Times New Roman" w:hAnsi="Times New Roman" w:cs="Times New Roman"/>
        </w:rPr>
        <w:t xml:space="preserve">if anything, it shows that computer system bias, travel agent bias, and the moderating effects of the internet are not chapters that belong </w:t>
      </w:r>
      <w:r w:rsidR="00D36CDC">
        <w:rPr>
          <w:rFonts w:ascii="Times New Roman" w:hAnsi="Times New Roman" w:cs="Times New Roman"/>
        </w:rPr>
        <w:t xml:space="preserve">inside. </w:t>
      </w:r>
    </w:p>
    <w:p w14:paraId="02ED7CB6" w14:textId="77777777" w:rsidR="001514E3" w:rsidRDefault="001514E3" w:rsidP="00807C5A">
      <w:pPr>
        <w:spacing w:line="360" w:lineRule="auto"/>
        <w:jc w:val="both"/>
        <w:rPr>
          <w:rFonts w:ascii="Times New Roman" w:hAnsi="Times New Roman" w:cs="Times New Roman"/>
        </w:rPr>
      </w:pPr>
    </w:p>
    <w:p w14:paraId="5F916EA4" w14:textId="1E447B08" w:rsidR="00067BB1" w:rsidRDefault="00067BB1" w:rsidP="00807C5A">
      <w:pPr>
        <w:spacing w:line="360" w:lineRule="auto"/>
        <w:rPr>
          <w:rFonts w:ascii="Times New Roman" w:hAnsi="Times New Roman" w:cs="Times New Roman"/>
        </w:rPr>
      </w:pPr>
    </w:p>
    <w:p w14:paraId="01EF3307" w14:textId="77777777" w:rsidR="00067BB1" w:rsidRDefault="00067BB1" w:rsidP="001A311F">
      <w:pPr>
        <w:spacing w:line="360" w:lineRule="auto"/>
        <w:rPr>
          <w:rFonts w:ascii="Times New Roman" w:hAnsi="Times New Roman" w:cs="Times New Roman"/>
        </w:rPr>
      </w:pPr>
    </w:p>
    <w:p w14:paraId="42E7BDAB" w14:textId="77777777" w:rsidR="00A02D0E" w:rsidRPr="0003675A" w:rsidRDefault="00A02D0E" w:rsidP="001A311F">
      <w:pPr>
        <w:spacing w:line="360" w:lineRule="auto"/>
        <w:rPr>
          <w:rFonts w:ascii="Times New Roman" w:hAnsi="Times New Roman" w:cs="Times New Roman"/>
        </w:rPr>
      </w:pPr>
    </w:p>
    <w:p w14:paraId="1EB30CCB" w14:textId="0EA3C077" w:rsidR="00537669" w:rsidRDefault="00537669" w:rsidP="001A311F">
      <w:pPr>
        <w:spacing w:line="360" w:lineRule="auto"/>
        <w:ind w:left="720" w:hanging="720"/>
        <w:rPr>
          <w:rFonts w:ascii="Times New Roman" w:eastAsia="Times New Roman" w:hAnsi="Times New Roman" w:cs="Times New Roman"/>
          <w:bCs/>
          <w:color w:val="222222"/>
          <w:shd w:val="clear" w:color="auto" w:fill="FFFFFF"/>
        </w:rPr>
      </w:pPr>
      <w:r>
        <w:rPr>
          <w:rFonts w:ascii="Times New Roman" w:eastAsia="Times New Roman" w:hAnsi="Times New Roman" w:cs="Times New Roman"/>
          <w:bCs/>
          <w:color w:val="222222"/>
          <w:shd w:val="clear" w:color="auto" w:fill="FFFFFF"/>
        </w:rPr>
        <w:br w:type="page"/>
      </w:r>
    </w:p>
    <w:p w14:paraId="3B1B54B2" w14:textId="12A9F642" w:rsidR="00BA1B45" w:rsidRPr="0021123B" w:rsidRDefault="00537669" w:rsidP="00537669">
      <w:pPr>
        <w:pStyle w:val="Heading1"/>
        <w:rPr>
          <w:sz w:val="28"/>
          <w:shd w:val="clear" w:color="auto" w:fill="FFFFFF"/>
        </w:rPr>
      </w:pPr>
      <w:bookmarkStart w:id="23" w:name="_Toc16861987"/>
      <w:r w:rsidRPr="0021123B">
        <w:rPr>
          <w:sz w:val="28"/>
          <w:shd w:val="clear" w:color="auto" w:fill="FFFFFF"/>
        </w:rPr>
        <w:lastRenderedPageBreak/>
        <w:t>Appendix 1</w:t>
      </w:r>
      <w:r w:rsidR="00216B90" w:rsidRPr="0021123B">
        <w:rPr>
          <w:sz w:val="28"/>
          <w:shd w:val="clear" w:color="auto" w:fill="FFFFFF"/>
        </w:rPr>
        <w:t>: Summary Statistics and Correlation Matrix</w:t>
      </w:r>
      <w:bookmarkEnd w:id="23"/>
    </w:p>
    <w:p w14:paraId="10DD4CB5" w14:textId="650608C4" w:rsidR="00216B90" w:rsidRDefault="00216B90" w:rsidP="00216B90"/>
    <w:p w14:paraId="32F8B069" w14:textId="59D563C3" w:rsidR="00216B90" w:rsidRDefault="00216B90" w:rsidP="00216B90"/>
    <w:p w14:paraId="210D4FEC" w14:textId="444B0664" w:rsidR="00216B90" w:rsidRDefault="00DD70DF" w:rsidP="00216B90">
      <w:r w:rsidRPr="00DD70DF">
        <w:drawing>
          <wp:inline distT="0" distB="0" distL="0" distR="0" wp14:anchorId="0D40F051" wp14:editId="366055BE">
            <wp:extent cx="3938257" cy="16945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2473" cy="1717916"/>
                    </a:xfrm>
                    <a:prstGeom prst="rect">
                      <a:avLst/>
                    </a:prstGeom>
                  </pic:spPr>
                </pic:pic>
              </a:graphicData>
            </a:graphic>
          </wp:inline>
        </w:drawing>
      </w:r>
    </w:p>
    <w:p w14:paraId="54E045D8" w14:textId="3AAD9EA2" w:rsidR="00216B90" w:rsidRDefault="00216B90" w:rsidP="00216B90"/>
    <w:p w14:paraId="64A07911" w14:textId="7B515FBB" w:rsidR="00216B90" w:rsidRDefault="00216B90" w:rsidP="00216B90"/>
    <w:p w14:paraId="7BD291F9" w14:textId="6B500690" w:rsidR="00216B90" w:rsidRDefault="00216B90" w:rsidP="00216B90"/>
    <w:p w14:paraId="51F5BF66" w14:textId="1DABBC18" w:rsidR="00216B90" w:rsidRDefault="00DE23AF" w:rsidP="00216B90">
      <w:r w:rsidRPr="00DE23AF">
        <w:rPr>
          <w:noProof/>
        </w:rPr>
        <w:drawing>
          <wp:inline distT="0" distB="0" distL="0" distR="0" wp14:anchorId="605BB231" wp14:editId="709B9A8F">
            <wp:extent cx="5943600" cy="275463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54630"/>
                    </a:xfrm>
                    <a:prstGeom prst="rect">
                      <a:avLst/>
                    </a:prstGeom>
                  </pic:spPr>
                </pic:pic>
              </a:graphicData>
            </a:graphic>
          </wp:inline>
        </w:drawing>
      </w:r>
    </w:p>
    <w:p w14:paraId="2FA1B656" w14:textId="6038B14B" w:rsidR="00216B90" w:rsidRDefault="00216B90" w:rsidP="00216B90"/>
    <w:p w14:paraId="56F61B82" w14:textId="47667DA9" w:rsidR="00216B90" w:rsidRDefault="00216B90" w:rsidP="00216B90"/>
    <w:p w14:paraId="1BC0BA64" w14:textId="76A9387B" w:rsidR="00216B90" w:rsidRDefault="00216B90" w:rsidP="00216B90"/>
    <w:p w14:paraId="6B7956CA" w14:textId="19A5939E" w:rsidR="00216B90" w:rsidRDefault="00216B90" w:rsidP="00216B90"/>
    <w:p w14:paraId="021ED9D2" w14:textId="7496EDA8" w:rsidR="00216B90" w:rsidRDefault="00216B90" w:rsidP="00216B90"/>
    <w:p w14:paraId="5D2831DB" w14:textId="6A0D77A5" w:rsidR="00216B90" w:rsidRDefault="00216B90" w:rsidP="00216B90"/>
    <w:p w14:paraId="21B3F406" w14:textId="56099CF9" w:rsidR="00216B90" w:rsidRDefault="00216B90" w:rsidP="00216B90"/>
    <w:p w14:paraId="49D7DB8A" w14:textId="790E2A3A" w:rsidR="00216B90" w:rsidRDefault="00216B90" w:rsidP="00216B90"/>
    <w:p w14:paraId="2F76DEE5" w14:textId="7E51B95A" w:rsidR="00216B90" w:rsidRDefault="00216B90" w:rsidP="00216B90"/>
    <w:p w14:paraId="20409A73" w14:textId="6971DEDA" w:rsidR="00216B90" w:rsidRDefault="00216B90" w:rsidP="00216B90"/>
    <w:p w14:paraId="507F506C" w14:textId="3F3D2968" w:rsidR="00216B90" w:rsidRDefault="00216B90" w:rsidP="00216B90"/>
    <w:p w14:paraId="286A6362" w14:textId="14736FF6" w:rsidR="00216B90" w:rsidRDefault="00216B90" w:rsidP="00216B90"/>
    <w:p w14:paraId="2B9ADD2D" w14:textId="6F23D2A6" w:rsidR="00216B90" w:rsidRDefault="00216B90" w:rsidP="00216B90"/>
    <w:p w14:paraId="4C551933" w14:textId="77B48CC5" w:rsidR="00216B90" w:rsidRDefault="00216B90" w:rsidP="00216B90"/>
    <w:p w14:paraId="6B6863F1" w14:textId="0FAB0EE9" w:rsidR="00DE23AF" w:rsidRPr="00E826D5" w:rsidRDefault="00DE23AF" w:rsidP="00DE23AF">
      <w:pPr>
        <w:pStyle w:val="Heading1"/>
        <w:rPr>
          <w:sz w:val="28"/>
        </w:rPr>
      </w:pPr>
      <w:bookmarkStart w:id="24" w:name="_Toc16861988"/>
      <w:r w:rsidRPr="0021123B">
        <w:rPr>
          <w:sz w:val="28"/>
        </w:rPr>
        <w:lastRenderedPageBreak/>
        <w:t>Appendix 2: Miscellaneous Tables</w:t>
      </w:r>
      <w:bookmarkEnd w:id="24"/>
    </w:p>
    <w:p w14:paraId="64895A33" w14:textId="04564174" w:rsidR="00216B90" w:rsidRDefault="00216B90" w:rsidP="00216B90"/>
    <w:p w14:paraId="7C19BA55" w14:textId="020E3BC1" w:rsidR="00216B90" w:rsidRDefault="00216B90" w:rsidP="00216B90"/>
    <w:p w14:paraId="77170BBD" w14:textId="4A2A4D72" w:rsidR="00216B90" w:rsidRDefault="00216B90" w:rsidP="00216B90"/>
    <w:p w14:paraId="53E9DBAA" w14:textId="4D9CED03" w:rsidR="00216B90" w:rsidRDefault="00216B90" w:rsidP="00216B90"/>
    <w:p w14:paraId="183D6748" w14:textId="06AFEACF" w:rsidR="00216B90" w:rsidRDefault="00216B90" w:rsidP="00216B90"/>
    <w:p w14:paraId="25CFBCC6" w14:textId="2D89CCE6" w:rsidR="00216B90" w:rsidRDefault="00216B90" w:rsidP="00216B90"/>
    <w:p w14:paraId="1A866CA6" w14:textId="1C8543D5" w:rsidR="00216B90" w:rsidRDefault="00216B90" w:rsidP="00216B90"/>
    <w:p w14:paraId="64A2AB96" w14:textId="0ABF191D" w:rsidR="00BA1B45" w:rsidRDefault="00E826D5" w:rsidP="00BA1B45">
      <w:pPr>
        <w:spacing w:line="360" w:lineRule="auto"/>
        <w:ind w:left="720" w:hanging="720"/>
        <w:rPr>
          <w:rFonts w:ascii="Times New Roman" w:eastAsia="Times New Roman" w:hAnsi="Times New Roman" w:cs="Times New Roman"/>
          <w:bCs/>
          <w:color w:val="222222"/>
          <w:shd w:val="clear" w:color="auto" w:fill="FFFFFF"/>
        </w:rPr>
      </w:pPr>
      <w:r w:rsidRPr="00E826D5">
        <w:rPr>
          <w:rFonts w:ascii="Times New Roman" w:eastAsia="Times New Roman" w:hAnsi="Times New Roman" w:cs="Times New Roman"/>
          <w:bCs/>
          <w:noProof/>
          <w:color w:val="222222"/>
          <w:shd w:val="clear" w:color="auto" w:fill="FFFFFF"/>
        </w:rPr>
        <w:drawing>
          <wp:anchor distT="0" distB="0" distL="114300" distR="114300" simplePos="0" relativeHeight="251677696" behindDoc="0" locked="0" layoutInCell="1" allowOverlap="1" wp14:anchorId="60332235" wp14:editId="325DE749">
            <wp:simplePos x="0" y="0"/>
            <wp:positionH relativeFrom="margin">
              <wp:align>center</wp:align>
            </wp:positionH>
            <wp:positionV relativeFrom="margin">
              <wp:align>bottom</wp:align>
            </wp:positionV>
            <wp:extent cx="3632200" cy="78359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32200" cy="7835900"/>
                    </a:xfrm>
                    <a:prstGeom prst="rect">
                      <a:avLst/>
                    </a:prstGeom>
                  </pic:spPr>
                </pic:pic>
              </a:graphicData>
            </a:graphic>
          </wp:anchor>
        </w:drawing>
      </w:r>
    </w:p>
    <w:p w14:paraId="66F105F5" w14:textId="19B76AD6" w:rsidR="00BA1B45" w:rsidRDefault="00BA1B45" w:rsidP="00BA1B45">
      <w:pPr>
        <w:spacing w:line="360" w:lineRule="auto"/>
        <w:ind w:left="720" w:hanging="720"/>
        <w:rPr>
          <w:rFonts w:ascii="Times New Roman" w:eastAsia="Times New Roman" w:hAnsi="Times New Roman" w:cs="Times New Roman"/>
          <w:bCs/>
          <w:color w:val="222222"/>
          <w:shd w:val="clear" w:color="auto" w:fill="FFFFFF"/>
        </w:rPr>
      </w:pPr>
    </w:p>
    <w:p w14:paraId="2C8A627E" w14:textId="53F151F1" w:rsidR="00216B90" w:rsidRDefault="00216B90" w:rsidP="00BA1B45">
      <w:pPr>
        <w:spacing w:line="360" w:lineRule="auto"/>
        <w:ind w:left="720" w:hanging="720"/>
        <w:rPr>
          <w:rFonts w:ascii="Times New Roman" w:eastAsia="Times New Roman" w:hAnsi="Times New Roman" w:cs="Times New Roman"/>
          <w:bCs/>
          <w:color w:val="222222"/>
          <w:shd w:val="clear" w:color="auto" w:fill="FFFFFF"/>
        </w:rPr>
      </w:pPr>
    </w:p>
    <w:p w14:paraId="6BE1600B" w14:textId="402E6980" w:rsidR="00216B90" w:rsidRDefault="00216B90" w:rsidP="00BA1B45">
      <w:pPr>
        <w:spacing w:line="360" w:lineRule="auto"/>
        <w:ind w:left="720" w:hanging="720"/>
        <w:rPr>
          <w:rFonts w:ascii="Times New Roman" w:eastAsia="Times New Roman" w:hAnsi="Times New Roman" w:cs="Times New Roman"/>
          <w:bCs/>
          <w:color w:val="222222"/>
          <w:shd w:val="clear" w:color="auto" w:fill="FFFFFF"/>
        </w:rPr>
      </w:pPr>
    </w:p>
    <w:p w14:paraId="4F9235BB" w14:textId="372425CB" w:rsidR="00216B90" w:rsidRDefault="00216B90" w:rsidP="00BA1B45">
      <w:pPr>
        <w:spacing w:line="360" w:lineRule="auto"/>
        <w:ind w:left="720" w:hanging="720"/>
        <w:rPr>
          <w:rFonts w:ascii="Times New Roman" w:eastAsia="Times New Roman" w:hAnsi="Times New Roman" w:cs="Times New Roman"/>
          <w:bCs/>
          <w:color w:val="222222"/>
          <w:shd w:val="clear" w:color="auto" w:fill="FFFFFF"/>
        </w:rPr>
      </w:pPr>
    </w:p>
    <w:p w14:paraId="00CAB4F1" w14:textId="7B8C2D02" w:rsidR="00216B90" w:rsidRDefault="00216B90" w:rsidP="00BA1B45">
      <w:pPr>
        <w:spacing w:line="360" w:lineRule="auto"/>
        <w:ind w:left="720" w:hanging="720"/>
        <w:rPr>
          <w:rFonts w:ascii="Times New Roman" w:eastAsia="Times New Roman" w:hAnsi="Times New Roman" w:cs="Times New Roman"/>
          <w:bCs/>
          <w:color w:val="222222"/>
          <w:shd w:val="clear" w:color="auto" w:fill="FFFFFF"/>
        </w:rPr>
      </w:pPr>
    </w:p>
    <w:p w14:paraId="4BA78D0E" w14:textId="75DB23AE" w:rsidR="00216B90" w:rsidRDefault="00216B90" w:rsidP="00BA1B45">
      <w:pPr>
        <w:spacing w:line="360" w:lineRule="auto"/>
        <w:ind w:left="720" w:hanging="720"/>
        <w:rPr>
          <w:rFonts w:ascii="Times New Roman" w:eastAsia="Times New Roman" w:hAnsi="Times New Roman" w:cs="Times New Roman"/>
          <w:bCs/>
          <w:color w:val="222222"/>
          <w:shd w:val="clear" w:color="auto" w:fill="FFFFFF"/>
        </w:rPr>
      </w:pPr>
    </w:p>
    <w:p w14:paraId="72F4C2FE" w14:textId="32E982FC" w:rsidR="00216B90" w:rsidRDefault="00216B90" w:rsidP="00BA1B45">
      <w:pPr>
        <w:spacing w:line="360" w:lineRule="auto"/>
        <w:ind w:left="720" w:hanging="720"/>
        <w:rPr>
          <w:rFonts w:ascii="Times New Roman" w:eastAsia="Times New Roman" w:hAnsi="Times New Roman" w:cs="Times New Roman"/>
          <w:bCs/>
          <w:color w:val="222222"/>
          <w:shd w:val="clear" w:color="auto" w:fill="FFFFFF"/>
        </w:rPr>
      </w:pPr>
    </w:p>
    <w:p w14:paraId="4352C900" w14:textId="59F5DB77" w:rsidR="00216B90" w:rsidRDefault="00216B90" w:rsidP="00BA1B45">
      <w:pPr>
        <w:spacing w:line="360" w:lineRule="auto"/>
        <w:ind w:left="720" w:hanging="720"/>
        <w:rPr>
          <w:rFonts w:ascii="Times New Roman" w:eastAsia="Times New Roman" w:hAnsi="Times New Roman" w:cs="Times New Roman"/>
          <w:bCs/>
          <w:color w:val="222222"/>
          <w:shd w:val="clear" w:color="auto" w:fill="FFFFFF"/>
        </w:rPr>
      </w:pPr>
    </w:p>
    <w:p w14:paraId="47F15599" w14:textId="106DA19B" w:rsidR="00216B90" w:rsidRDefault="00216B90" w:rsidP="00BA1B45">
      <w:pPr>
        <w:spacing w:line="360" w:lineRule="auto"/>
        <w:ind w:left="720" w:hanging="720"/>
        <w:rPr>
          <w:rFonts w:ascii="Times New Roman" w:eastAsia="Times New Roman" w:hAnsi="Times New Roman" w:cs="Times New Roman"/>
          <w:bCs/>
          <w:color w:val="222222"/>
          <w:shd w:val="clear" w:color="auto" w:fill="FFFFFF"/>
        </w:rPr>
      </w:pPr>
    </w:p>
    <w:p w14:paraId="58DD74AC" w14:textId="42D1E19F" w:rsidR="00216B90" w:rsidRDefault="00216B90" w:rsidP="00BA1B45">
      <w:pPr>
        <w:spacing w:line="360" w:lineRule="auto"/>
        <w:ind w:left="720" w:hanging="720"/>
        <w:rPr>
          <w:rFonts w:ascii="Times New Roman" w:eastAsia="Times New Roman" w:hAnsi="Times New Roman" w:cs="Times New Roman"/>
          <w:bCs/>
          <w:color w:val="222222"/>
          <w:shd w:val="clear" w:color="auto" w:fill="FFFFFF"/>
        </w:rPr>
      </w:pPr>
    </w:p>
    <w:p w14:paraId="08C96343" w14:textId="30F1B44B" w:rsidR="00216B90" w:rsidRDefault="00216B90" w:rsidP="00BA1B45">
      <w:pPr>
        <w:spacing w:line="360" w:lineRule="auto"/>
        <w:ind w:left="720" w:hanging="720"/>
        <w:rPr>
          <w:rFonts w:ascii="Times New Roman" w:eastAsia="Times New Roman" w:hAnsi="Times New Roman" w:cs="Times New Roman"/>
          <w:bCs/>
          <w:color w:val="222222"/>
          <w:shd w:val="clear" w:color="auto" w:fill="FFFFFF"/>
        </w:rPr>
      </w:pPr>
    </w:p>
    <w:p w14:paraId="439E6881" w14:textId="2F1BECBD" w:rsidR="00216B90" w:rsidRDefault="00216B90" w:rsidP="00BA1B45">
      <w:pPr>
        <w:spacing w:line="360" w:lineRule="auto"/>
        <w:ind w:left="720" w:hanging="720"/>
        <w:rPr>
          <w:rFonts w:ascii="Times New Roman" w:eastAsia="Times New Roman" w:hAnsi="Times New Roman" w:cs="Times New Roman"/>
          <w:bCs/>
          <w:color w:val="222222"/>
          <w:shd w:val="clear" w:color="auto" w:fill="FFFFFF"/>
        </w:rPr>
      </w:pPr>
    </w:p>
    <w:p w14:paraId="5D55DA43" w14:textId="41A320BE" w:rsidR="00216B90" w:rsidRDefault="00216B90" w:rsidP="00BA1B45">
      <w:pPr>
        <w:spacing w:line="360" w:lineRule="auto"/>
        <w:ind w:left="720" w:hanging="720"/>
        <w:rPr>
          <w:rFonts w:ascii="Times New Roman" w:eastAsia="Times New Roman" w:hAnsi="Times New Roman" w:cs="Times New Roman"/>
          <w:bCs/>
          <w:color w:val="222222"/>
          <w:shd w:val="clear" w:color="auto" w:fill="FFFFFF"/>
        </w:rPr>
      </w:pPr>
    </w:p>
    <w:p w14:paraId="2A2C0226" w14:textId="755B3F92" w:rsidR="00216B90" w:rsidRDefault="00216B90" w:rsidP="00BA1B45">
      <w:pPr>
        <w:spacing w:line="360" w:lineRule="auto"/>
        <w:ind w:left="720" w:hanging="720"/>
        <w:rPr>
          <w:rFonts w:ascii="Times New Roman" w:eastAsia="Times New Roman" w:hAnsi="Times New Roman" w:cs="Times New Roman"/>
          <w:bCs/>
          <w:color w:val="222222"/>
          <w:shd w:val="clear" w:color="auto" w:fill="FFFFFF"/>
        </w:rPr>
      </w:pPr>
    </w:p>
    <w:p w14:paraId="48A2C717" w14:textId="27BC8B5C" w:rsidR="00216B90" w:rsidRDefault="00216B90" w:rsidP="00BA1B45">
      <w:pPr>
        <w:spacing w:line="360" w:lineRule="auto"/>
        <w:ind w:left="720" w:hanging="720"/>
        <w:rPr>
          <w:rFonts w:ascii="Times New Roman" w:eastAsia="Times New Roman" w:hAnsi="Times New Roman" w:cs="Times New Roman"/>
          <w:bCs/>
          <w:color w:val="222222"/>
          <w:shd w:val="clear" w:color="auto" w:fill="FFFFFF"/>
        </w:rPr>
      </w:pPr>
    </w:p>
    <w:p w14:paraId="073AFF46" w14:textId="7D5FD267" w:rsidR="00216B90" w:rsidRDefault="00216B90" w:rsidP="00BA1B45">
      <w:pPr>
        <w:spacing w:line="360" w:lineRule="auto"/>
        <w:ind w:left="720" w:hanging="720"/>
        <w:rPr>
          <w:rFonts w:ascii="Times New Roman" w:eastAsia="Times New Roman" w:hAnsi="Times New Roman" w:cs="Times New Roman"/>
          <w:bCs/>
          <w:color w:val="222222"/>
          <w:shd w:val="clear" w:color="auto" w:fill="FFFFFF"/>
        </w:rPr>
      </w:pPr>
    </w:p>
    <w:p w14:paraId="6017BF8A" w14:textId="0A1BF05F" w:rsidR="00216B90" w:rsidRDefault="00216B90" w:rsidP="00BA1B45">
      <w:pPr>
        <w:spacing w:line="360" w:lineRule="auto"/>
        <w:ind w:left="720" w:hanging="720"/>
        <w:rPr>
          <w:rFonts w:ascii="Times New Roman" w:eastAsia="Times New Roman" w:hAnsi="Times New Roman" w:cs="Times New Roman"/>
          <w:bCs/>
          <w:color w:val="222222"/>
          <w:shd w:val="clear" w:color="auto" w:fill="FFFFFF"/>
        </w:rPr>
      </w:pPr>
    </w:p>
    <w:p w14:paraId="6CE11AD1" w14:textId="12CEA782" w:rsidR="00216B90" w:rsidRDefault="00216B90" w:rsidP="00BA1B45">
      <w:pPr>
        <w:spacing w:line="360" w:lineRule="auto"/>
        <w:ind w:left="720" w:hanging="720"/>
        <w:rPr>
          <w:rFonts w:ascii="Times New Roman" w:eastAsia="Times New Roman" w:hAnsi="Times New Roman" w:cs="Times New Roman"/>
          <w:bCs/>
          <w:color w:val="222222"/>
          <w:shd w:val="clear" w:color="auto" w:fill="FFFFFF"/>
        </w:rPr>
      </w:pPr>
    </w:p>
    <w:p w14:paraId="1CFCE924" w14:textId="2D88C56C" w:rsidR="00216B90" w:rsidRDefault="00216B90" w:rsidP="00BA1B45">
      <w:pPr>
        <w:spacing w:line="360" w:lineRule="auto"/>
        <w:ind w:left="720" w:hanging="720"/>
        <w:rPr>
          <w:rFonts w:ascii="Times New Roman" w:eastAsia="Times New Roman" w:hAnsi="Times New Roman" w:cs="Times New Roman"/>
          <w:bCs/>
          <w:color w:val="222222"/>
          <w:shd w:val="clear" w:color="auto" w:fill="FFFFFF"/>
        </w:rPr>
      </w:pPr>
    </w:p>
    <w:p w14:paraId="730A94AD" w14:textId="77F6A5E2" w:rsidR="00216B90" w:rsidRDefault="00216B90" w:rsidP="00BA1B45">
      <w:pPr>
        <w:spacing w:line="360" w:lineRule="auto"/>
        <w:ind w:left="720" w:hanging="720"/>
        <w:rPr>
          <w:rFonts w:ascii="Times New Roman" w:eastAsia="Times New Roman" w:hAnsi="Times New Roman" w:cs="Times New Roman"/>
          <w:bCs/>
          <w:color w:val="222222"/>
          <w:shd w:val="clear" w:color="auto" w:fill="FFFFFF"/>
        </w:rPr>
      </w:pPr>
    </w:p>
    <w:p w14:paraId="4C46C4D0" w14:textId="51F94730" w:rsidR="00216B90" w:rsidRDefault="00216B90" w:rsidP="00BA1B45">
      <w:pPr>
        <w:spacing w:line="360" w:lineRule="auto"/>
        <w:ind w:left="720" w:hanging="720"/>
        <w:rPr>
          <w:rFonts w:ascii="Times New Roman" w:eastAsia="Times New Roman" w:hAnsi="Times New Roman" w:cs="Times New Roman"/>
          <w:bCs/>
          <w:color w:val="222222"/>
          <w:shd w:val="clear" w:color="auto" w:fill="FFFFFF"/>
        </w:rPr>
      </w:pPr>
    </w:p>
    <w:p w14:paraId="632CDE4B" w14:textId="4B58C5A0" w:rsidR="00216B90" w:rsidRDefault="00216B90" w:rsidP="00BA1B45">
      <w:pPr>
        <w:spacing w:line="360" w:lineRule="auto"/>
        <w:ind w:left="720" w:hanging="720"/>
        <w:rPr>
          <w:rFonts w:ascii="Times New Roman" w:eastAsia="Times New Roman" w:hAnsi="Times New Roman" w:cs="Times New Roman"/>
          <w:bCs/>
          <w:color w:val="222222"/>
          <w:shd w:val="clear" w:color="auto" w:fill="FFFFFF"/>
        </w:rPr>
      </w:pPr>
    </w:p>
    <w:p w14:paraId="683E11BE" w14:textId="77777777" w:rsidR="00E826D5" w:rsidRDefault="00E826D5" w:rsidP="00DE23AF">
      <w:pPr>
        <w:spacing w:line="360" w:lineRule="auto"/>
        <w:rPr>
          <w:rFonts w:ascii="Times New Roman" w:eastAsia="Times New Roman" w:hAnsi="Times New Roman" w:cs="Times New Roman"/>
          <w:bCs/>
          <w:color w:val="222222"/>
          <w:shd w:val="clear" w:color="auto" w:fill="FFFFFF"/>
        </w:rPr>
      </w:pPr>
    </w:p>
    <w:p w14:paraId="0AD9C136" w14:textId="40FF849C" w:rsidR="00BA1B45" w:rsidRDefault="00216B90" w:rsidP="003F068D">
      <w:pPr>
        <w:spacing w:line="360" w:lineRule="auto"/>
        <w:rPr>
          <w:rFonts w:ascii="Times New Roman" w:eastAsia="Times New Roman" w:hAnsi="Times New Roman" w:cs="Times New Roman"/>
          <w:bCs/>
          <w:color w:val="222222"/>
          <w:shd w:val="clear" w:color="auto" w:fill="FFFFFF"/>
        </w:rPr>
      </w:pPr>
      <w:r>
        <w:rPr>
          <w:rFonts w:ascii="Times New Roman" w:eastAsia="Times New Roman" w:hAnsi="Times New Roman" w:cs="Times New Roman"/>
          <w:bCs/>
          <w:color w:val="222222"/>
          <w:shd w:val="clear" w:color="auto" w:fill="FFFFFF"/>
        </w:rPr>
        <w:br w:type="page"/>
      </w:r>
    </w:p>
    <w:p w14:paraId="258F2FDD" w14:textId="77777777" w:rsidR="00E826D5" w:rsidRDefault="00E826D5" w:rsidP="00E826D5">
      <w:pPr>
        <w:spacing w:line="360" w:lineRule="auto"/>
        <w:ind w:left="720" w:hanging="720"/>
        <w:rPr>
          <w:rFonts w:ascii="Times New Roman" w:eastAsia="Times New Roman" w:hAnsi="Times New Roman" w:cs="Times New Roman"/>
          <w:bCs/>
          <w:color w:val="222222"/>
          <w:shd w:val="clear" w:color="auto" w:fill="FFFFFF"/>
        </w:rPr>
      </w:pPr>
    </w:p>
    <w:p w14:paraId="4DF3C0E0" w14:textId="69124DD3" w:rsidR="00BA1B45" w:rsidRDefault="00E826D5" w:rsidP="00F62A56">
      <w:pPr>
        <w:ind w:left="720" w:hanging="720"/>
        <w:rPr>
          <w:rFonts w:ascii="Times New Roman" w:eastAsia="Times New Roman" w:hAnsi="Times New Roman" w:cs="Times New Roman"/>
          <w:bCs/>
          <w:color w:val="222222"/>
          <w:shd w:val="clear" w:color="auto" w:fill="FFFFFF"/>
        </w:rPr>
      </w:pPr>
      <w:r w:rsidRPr="00E826D5">
        <w:rPr>
          <w:rFonts w:ascii="Times New Roman" w:eastAsia="Times New Roman" w:hAnsi="Times New Roman" w:cs="Times New Roman"/>
          <w:bCs/>
          <w:noProof/>
          <w:color w:val="222222"/>
          <w:shd w:val="clear" w:color="auto" w:fill="FFFFFF"/>
        </w:rPr>
        <w:drawing>
          <wp:anchor distT="0" distB="0" distL="114300" distR="114300" simplePos="0" relativeHeight="251678720" behindDoc="0" locked="0" layoutInCell="1" allowOverlap="1" wp14:anchorId="7E4083D8" wp14:editId="23A61FD0">
            <wp:simplePos x="0" y="0"/>
            <wp:positionH relativeFrom="margin">
              <wp:align>center</wp:align>
            </wp:positionH>
            <wp:positionV relativeFrom="margin">
              <wp:align>center</wp:align>
            </wp:positionV>
            <wp:extent cx="3505200" cy="78359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05200" cy="7835900"/>
                    </a:xfrm>
                    <a:prstGeom prst="rect">
                      <a:avLst/>
                    </a:prstGeom>
                  </pic:spPr>
                </pic:pic>
              </a:graphicData>
            </a:graphic>
          </wp:anchor>
        </w:drawing>
      </w:r>
    </w:p>
    <w:p w14:paraId="7804CD9B" w14:textId="6B50B768" w:rsidR="00216B90" w:rsidRDefault="00216B90" w:rsidP="00F62A56">
      <w:pPr>
        <w:ind w:left="720" w:hanging="720"/>
        <w:rPr>
          <w:rFonts w:ascii="Times New Roman" w:eastAsia="Times New Roman" w:hAnsi="Times New Roman" w:cs="Times New Roman"/>
          <w:bCs/>
          <w:color w:val="222222"/>
          <w:shd w:val="clear" w:color="auto" w:fill="FFFFFF"/>
        </w:rPr>
      </w:pPr>
    </w:p>
    <w:p w14:paraId="1298F39D" w14:textId="10C697FE" w:rsidR="00216B90" w:rsidRDefault="00216B90" w:rsidP="00F62A56">
      <w:pPr>
        <w:ind w:left="720" w:hanging="720"/>
        <w:rPr>
          <w:rFonts w:ascii="Times New Roman" w:eastAsia="Times New Roman" w:hAnsi="Times New Roman" w:cs="Times New Roman"/>
          <w:bCs/>
          <w:color w:val="222222"/>
          <w:shd w:val="clear" w:color="auto" w:fill="FFFFFF"/>
        </w:rPr>
      </w:pPr>
    </w:p>
    <w:p w14:paraId="2DC1A977" w14:textId="798F0AED" w:rsidR="00216B90" w:rsidRDefault="00216B90" w:rsidP="00F62A56">
      <w:pPr>
        <w:ind w:left="720" w:hanging="720"/>
        <w:rPr>
          <w:rFonts w:ascii="Times New Roman" w:eastAsia="Times New Roman" w:hAnsi="Times New Roman" w:cs="Times New Roman"/>
          <w:bCs/>
          <w:color w:val="222222"/>
          <w:shd w:val="clear" w:color="auto" w:fill="FFFFFF"/>
        </w:rPr>
      </w:pPr>
    </w:p>
    <w:p w14:paraId="7FA317FC" w14:textId="2EDC2259" w:rsidR="00216B90" w:rsidRDefault="00216B90" w:rsidP="00F62A56">
      <w:pPr>
        <w:ind w:left="720" w:hanging="720"/>
        <w:rPr>
          <w:rFonts w:ascii="Times New Roman" w:eastAsia="Times New Roman" w:hAnsi="Times New Roman" w:cs="Times New Roman"/>
          <w:bCs/>
          <w:color w:val="222222"/>
          <w:shd w:val="clear" w:color="auto" w:fill="FFFFFF"/>
        </w:rPr>
      </w:pPr>
    </w:p>
    <w:p w14:paraId="4E1E774A" w14:textId="01D32C40" w:rsidR="00216B90" w:rsidRDefault="00216B90" w:rsidP="00F62A56">
      <w:pPr>
        <w:ind w:left="720" w:hanging="720"/>
        <w:rPr>
          <w:rFonts w:ascii="Times New Roman" w:eastAsia="Times New Roman" w:hAnsi="Times New Roman" w:cs="Times New Roman"/>
          <w:bCs/>
          <w:color w:val="222222"/>
          <w:shd w:val="clear" w:color="auto" w:fill="FFFFFF"/>
        </w:rPr>
      </w:pPr>
    </w:p>
    <w:p w14:paraId="1D5548FA" w14:textId="6BDD5B5D" w:rsidR="00216B90" w:rsidRDefault="00216B90" w:rsidP="00F62A56">
      <w:pPr>
        <w:ind w:left="720" w:hanging="720"/>
        <w:rPr>
          <w:rFonts w:ascii="Times New Roman" w:eastAsia="Times New Roman" w:hAnsi="Times New Roman" w:cs="Times New Roman"/>
          <w:bCs/>
          <w:color w:val="222222"/>
          <w:shd w:val="clear" w:color="auto" w:fill="FFFFFF"/>
        </w:rPr>
      </w:pPr>
    </w:p>
    <w:p w14:paraId="2606E6A3" w14:textId="71CACBC3" w:rsidR="00216B90" w:rsidRDefault="00216B90" w:rsidP="00F62A56">
      <w:pPr>
        <w:ind w:left="720" w:hanging="720"/>
        <w:rPr>
          <w:rFonts w:ascii="Times New Roman" w:eastAsia="Times New Roman" w:hAnsi="Times New Roman" w:cs="Times New Roman"/>
          <w:bCs/>
          <w:color w:val="222222"/>
          <w:shd w:val="clear" w:color="auto" w:fill="FFFFFF"/>
        </w:rPr>
      </w:pPr>
    </w:p>
    <w:p w14:paraId="0BF7DBCC" w14:textId="3EB7E093" w:rsidR="00216B90" w:rsidRDefault="00216B90" w:rsidP="00F62A56">
      <w:pPr>
        <w:ind w:left="720" w:hanging="720"/>
        <w:rPr>
          <w:rFonts w:ascii="Times New Roman" w:eastAsia="Times New Roman" w:hAnsi="Times New Roman" w:cs="Times New Roman"/>
          <w:bCs/>
          <w:color w:val="222222"/>
          <w:shd w:val="clear" w:color="auto" w:fill="FFFFFF"/>
        </w:rPr>
      </w:pPr>
    </w:p>
    <w:p w14:paraId="2F2F3B79" w14:textId="42096327" w:rsidR="00216B90" w:rsidRDefault="00216B90" w:rsidP="00F62A56">
      <w:pPr>
        <w:ind w:left="720" w:hanging="720"/>
        <w:rPr>
          <w:rFonts w:ascii="Times New Roman" w:eastAsia="Times New Roman" w:hAnsi="Times New Roman" w:cs="Times New Roman"/>
          <w:bCs/>
          <w:color w:val="222222"/>
          <w:shd w:val="clear" w:color="auto" w:fill="FFFFFF"/>
        </w:rPr>
      </w:pPr>
    </w:p>
    <w:p w14:paraId="7D2DB2F8" w14:textId="5D37D232" w:rsidR="00216B90" w:rsidRDefault="00216B90" w:rsidP="00F62A56">
      <w:pPr>
        <w:ind w:left="720" w:hanging="720"/>
        <w:rPr>
          <w:rFonts w:ascii="Times New Roman" w:eastAsia="Times New Roman" w:hAnsi="Times New Roman" w:cs="Times New Roman"/>
          <w:bCs/>
          <w:color w:val="222222"/>
          <w:shd w:val="clear" w:color="auto" w:fill="FFFFFF"/>
        </w:rPr>
      </w:pPr>
    </w:p>
    <w:p w14:paraId="4187BCFA" w14:textId="0F69A37B" w:rsidR="00216B90" w:rsidRDefault="00216B90" w:rsidP="00F62A56">
      <w:pPr>
        <w:ind w:left="720" w:hanging="720"/>
        <w:rPr>
          <w:rFonts w:ascii="Times New Roman" w:eastAsia="Times New Roman" w:hAnsi="Times New Roman" w:cs="Times New Roman"/>
          <w:bCs/>
          <w:color w:val="222222"/>
          <w:shd w:val="clear" w:color="auto" w:fill="FFFFFF"/>
        </w:rPr>
      </w:pPr>
    </w:p>
    <w:p w14:paraId="62B1654C" w14:textId="4A87F69E" w:rsidR="00216B90" w:rsidRDefault="00216B90" w:rsidP="00F62A56">
      <w:pPr>
        <w:ind w:left="720" w:hanging="720"/>
        <w:rPr>
          <w:rFonts w:ascii="Times New Roman" w:eastAsia="Times New Roman" w:hAnsi="Times New Roman" w:cs="Times New Roman"/>
          <w:bCs/>
          <w:color w:val="222222"/>
          <w:shd w:val="clear" w:color="auto" w:fill="FFFFFF"/>
        </w:rPr>
      </w:pPr>
    </w:p>
    <w:p w14:paraId="5D0CD55A" w14:textId="5061C240" w:rsidR="00216B90" w:rsidRDefault="00216B90" w:rsidP="00F62A56">
      <w:pPr>
        <w:ind w:left="720" w:hanging="720"/>
        <w:rPr>
          <w:rFonts w:ascii="Times New Roman" w:eastAsia="Times New Roman" w:hAnsi="Times New Roman" w:cs="Times New Roman"/>
          <w:bCs/>
          <w:color w:val="222222"/>
          <w:shd w:val="clear" w:color="auto" w:fill="FFFFFF"/>
        </w:rPr>
      </w:pPr>
    </w:p>
    <w:p w14:paraId="5165E1F2" w14:textId="4C99F2CE" w:rsidR="00216B90" w:rsidRDefault="00216B90" w:rsidP="00F62A56">
      <w:pPr>
        <w:ind w:left="720" w:hanging="720"/>
        <w:rPr>
          <w:rFonts w:ascii="Times New Roman" w:eastAsia="Times New Roman" w:hAnsi="Times New Roman" w:cs="Times New Roman"/>
          <w:bCs/>
          <w:color w:val="222222"/>
          <w:shd w:val="clear" w:color="auto" w:fill="FFFFFF"/>
        </w:rPr>
      </w:pPr>
    </w:p>
    <w:p w14:paraId="4904A645" w14:textId="526B9250" w:rsidR="00216B90" w:rsidRDefault="00216B90" w:rsidP="00F62A56">
      <w:pPr>
        <w:ind w:left="720" w:hanging="720"/>
        <w:rPr>
          <w:rFonts w:ascii="Times New Roman" w:eastAsia="Times New Roman" w:hAnsi="Times New Roman" w:cs="Times New Roman"/>
          <w:bCs/>
          <w:color w:val="222222"/>
          <w:shd w:val="clear" w:color="auto" w:fill="FFFFFF"/>
        </w:rPr>
      </w:pPr>
    </w:p>
    <w:p w14:paraId="03D8DA76" w14:textId="31419AB7" w:rsidR="00216B90" w:rsidRDefault="00216B90" w:rsidP="00F62A56">
      <w:pPr>
        <w:ind w:left="720" w:hanging="720"/>
        <w:rPr>
          <w:rFonts w:ascii="Times New Roman" w:eastAsia="Times New Roman" w:hAnsi="Times New Roman" w:cs="Times New Roman"/>
          <w:bCs/>
          <w:color w:val="222222"/>
          <w:shd w:val="clear" w:color="auto" w:fill="FFFFFF"/>
        </w:rPr>
      </w:pPr>
    </w:p>
    <w:p w14:paraId="3CD91AA6" w14:textId="6FE026AC" w:rsidR="00216B90" w:rsidRDefault="00216B90" w:rsidP="00F62A56">
      <w:pPr>
        <w:ind w:left="720" w:hanging="720"/>
        <w:rPr>
          <w:rFonts w:ascii="Times New Roman" w:eastAsia="Times New Roman" w:hAnsi="Times New Roman" w:cs="Times New Roman"/>
          <w:bCs/>
          <w:color w:val="222222"/>
          <w:shd w:val="clear" w:color="auto" w:fill="FFFFFF"/>
        </w:rPr>
      </w:pPr>
    </w:p>
    <w:p w14:paraId="0538828F" w14:textId="63F554FB" w:rsidR="00216B90" w:rsidRDefault="00216B90" w:rsidP="00F62A56">
      <w:pPr>
        <w:ind w:left="720" w:hanging="720"/>
        <w:rPr>
          <w:rFonts w:ascii="Times New Roman" w:eastAsia="Times New Roman" w:hAnsi="Times New Roman" w:cs="Times New Roman"/>
          <w:bCs/>
          <w:color w:val="222222"/>
          <w:shd w:val="clear" w:color="auto" w:fill="FFFFFF"/>
        </w:rPr>
      </w:pPr>
    </w:p>
    <w:p w14:paraId="55CA0164" w14:textId="41A43BDC" w:rsidR="00216B90" w:rsidRDefault="00216B90" w:rsidP="00F62A56">
      <w:pPr>
        <w:ind w:left="720" w:hanging="720"/>
        <w:rPr>
          <w:rFonts w:ascii="Times New Roman" w:eastAsia="Times New Roman" w:hAnsi="Times New Roman" w:cs="Times New Roman"/>
          <w:bCs/>
          <w:color w:val="222222"/>
          <w:shd w:val="clear" w:color="auto" w:fill="FFFFFF"/>
        </w:rPr>
      </w:pPr>
    </w:p>
    <w:p w14:paraId="54993B4A" w14:textId="158473F5" w:rsidR="00216B90" w:rsidRDefault="00216B90" w:rsidP="00F62A56">
      <w:pPr>
        <w:ind w:left="720" w:hanging="720"/>
        <w:rPr>
          <w:rFonts w:ascii="Times New Roman" w:eastAsia="Times New Roman" w:hAnsi="Times New Roman" w:cs="Times New Roman"/>
          <w:bCs/>
          <w:color w:val="222222"/>
          <w:shd w:val="clear" w:color="auto" w:fill="FFFFFF"/>
        </w:rPr>
      </w:pPr>
    </w:p>
    <w:p w14:paraId="15612AF7" w14:textId="4BB9F89B" w:rsidR="00216B90" w:rsidRDefault="00216B90" w:rsidP="00F62A56">
      <w:pPr>
        <w:ind w:left="720" w:hanging="720"/>
        <w:rPr>
          <w:rFonts w:ascii="Times New Roman" w:eastAsia="Times New Roman" w:hAnsi="Times New Roman" w:cs="Times New Roman"/>
          <w:bCs/>
          <w:color w:val="222222"/>
          <w:shd w:val="clear" w:color="auto" w:fill="FFFFFF"/>
        </w:rPr>
      </w:pPr>
    </w:p>
    <w:p w14:paraId="388338F6" w14:textId="1D2D095D" w:rsidR="00216B90" w:rsidRDefault="00216B90" w:rsidP="00F62A56">
      <w:pPr>
        <w:ind w:left="720" w:hanging="720"/>
        <w:rPr>
          <w:rFonts w:ascii="Times New Roman" w:eastAsia="Times New Roman" w:hAnsi="Times New Roman" w:cs="Times New Roman"/>
          <w:bCs/>
          <w:color w:val="222222"/>
          <w:shd w:val="clear" w:color="auto" w:fill="FFFFFF"/>
        </w:rPr>
      </w:pPr>
    </w:p>
    <w:p w14:paraId="63CD0003" w14:textId="4A865B04" w:rsidR="00216B90" w:rsidRDefault="00216B90" w:rsidP="00F62A56">
      <w:pPr>
        <w:ind w:left="720" w:hanging="720"/>
        <w:rPr>
          <w:rFonts w:ascii="Times New Roman" w:eastAsia="Times New Roman" w:hAnsi="Times New Roman" w:cs="Times New Roman"/>
          <w:bCs/>
          <w:color w:val="222222"/>
          <w:shd w:val="clear" w:color="auto" w:fill="FFFFFF"/>
        </w:rPr>
      </w:pPr>
    </w:p>
    <w:p w14:paraId="1F5E7FD2" w14:textId="075A6D31" w:rsidR="00216B90" w:rsidRDefault="00216B90" w:rsidP="00F62A56">
      <w:pPr>
        <w:ind w:left="720" w:hanging="720"/>
        <w:rPr>
          <w:rFonts w:ascii="Times New Roman" w:eastAsia="Times New Roman" w:hAnsi="Times New Roman" w:cs="Times New Roman"/>
          <w:bCs/>
          <w:color w:val="222222"/>
          <w:shd w:val="clear" w:color="auto" w:fill="FFFFFF"/>
        </w:rPr>
      </w:pPr>
    </w:p>
    <w:p w14:paraId="331B925F" w14:textId="43CB0860" w:rsidR="00216B90" w:rsidRDefault="00216B90" w:rsidP="00F62A56">
      <w:pPr>
        <w:ind w:left="720" w:hanging="720"/>
        <w:rPr>
          <w:rFonts w:ascii="Times New Roman" w:eastAsia="Times New Roman" w:hAnsi="Times New Roman" w:cs="Times New Roman"/>
          <w:bCs/>
          <w:color w:val="222222"/>
          <w:shd w:val="clear" w:color="auto" w:fill="FFFFFF"/>
        </w:rPr>
      </w:pPr>
    </w:p>
    <w:p w14:paraId="5F0D17C0" w14:textId="14550887" w:rsidR="00216B90" w:rsidRDefault="00216B90" w:rsidP="00F62A56">
      <w:pPr>
        <w:ind w:left="720" w:hanging="720"/>
        <w:rPr>
          <w:rFonts w:ascii="Times New Roman" w:eastAsia="Times New Roman" w:hAnsi="Times New Roman" w:cs="Times New Roman"/>
          <w:bCs/>
          <w:color w:val="222222"/>
          <w:shd w:val="clear" w:color="auto" w:fill="FFFFFF"/>
        </w:rPr>
      </w:pPr>
    </w:p>
    <w:p w14:paraId="1D34EC7A" w14:textId="1260B819" w:rsidR="00216B90" w:rsidRDefault="00216B90" w:rsidP="00F62A56">
      <w:pPr>
        <w:ind w:left="720" w:hanging="720"/>
        <w:rPr>
          <w:rFonts w:ascii="Times New Roman" w:eastAsia="Times New Roman" w:hAnsi="Times New Roman" w:cs="Times New Roman"/>
          <w:bCs/>
          <w:color w:val="222222"/>
          <w:shd w:val="clear" w:color="auto" w:fill="FFFFFF"/>
        </w:rPr>
      </w:pPr>
    </w:p>
    <w:p w14:paraId="23835E44" w14:textId="01C41F9D" w:rsidR="00216B90" w:rsidRDefault="00216B90" w:rsidP="00F62A56">
      <w:pPr>
        <w:ind w:left="720" w:hanging="720"/>
        <w:rPr>
          <w:rFonts w:ascii="Times New Roman" w:eastAsia="Times New Roman" w:hAnsi="Times New Roman" w:cs="Times New Roman"/>
          <w:bCs/>
          <w:color w:val="222222"/>
          <w:shd w:val="clear" w:color="auto" w:fill="FFFFFF"/>
        </w:rPr>
      </w:pPr>
    </w:p>
    <w:p w14:paraId="5BFD7365" w14:textId="2540CDBA" w:rsidR="00216B90" w:rsidRDefault="00216B90" w:rsidP="00F62A56">
      <w:pPr>
        <w:ind w:left="720" w:hanging="720"/>
        <w:rPr>
          <w:rFonts w:ascii="Times New Roman" w:eastAsia="Times New Roman" w:hAnsi="Times New Roman" w:cs="Times New Roman"/>
          <w:bCs/>
          <w:color w:val="222222"/>
          <w:shd w:val="clear" w:color="auto" w:fill="FFFFFF"/>
        </w:rPr>
      </w:pPr>
    </w:p>
    <w:p w14:paraId="42210F7E" w14:textId="095C3416" w:rsidR="00216B90" w:rsidRDefault="00216B90" w:rsidP="00F62A56">
      <w:pPr>
        <w:ind w:left="720" w:hanging="720"/>
        <w:rPr>
          <w:rFonts w:ascii="Times New Roman" w:eastAsia="Times New Roman" w:hAnsi="Times New Roman" w:cs="Times New Roman"/>
          <w:bCs/>
          <w:color w:val="222222"/>
          <w:shd w:val="clear" w:color="auto" w:fill="FFFFFF"/>
        </w:rPr>
      </w:pPr>
    </w:p>
    <w:p w14:paraId="3146E544" w14:textId="07D6412A" w:rsidR="00216B90" w:rsidRDefault="00216B90" w:rsidP="00F62A56">
      <w:pPr>
        <w:ind w:left="720" w:hanging="720"/>
        <w:rPr>
          <w:rFonts w:ascii="Times New Roman" w:eastAsia="Times New Roman" w:hAnsi="Times New Roman" w:cs="Times New Roman"/>
          <w:bCs/>
          <w:color w:val="222222"/>
          <w:shd w:val="clear" w:color="auto" w:fill="FFFFFF"/>
        </w:rPr>
      </w:pPr>
    </w:p>
    <w:p w14:paraId="418EAB78" w14:textId="1954F1D0" w:rsidR="00216B90" w:rsidRDefault="00216B90" w:rsidP="00F62A56">
      <w:pPr>
        <w:ind w:left="720" w:hanging="720"/>
        <w:rPr>
          <w:rFonts w:ascii="Times New Roman" w:eastAsia="Times New Roman" w:hAnsi="Times New Roman" w:cs="Times New Roman"/>
          <w:bCs/>
          <w:color w:val="222222"/>
          <w:shd w:val="clear" w:color="auto" w:fill="FFFFFF"/>
        </w:rPr>
      </w:pPr>
    </w:p>
    <w:p w14:paraId="6ACD7C85" w14:textId="682EF0DA" w:rsidR="00216B90" w:rsidRDefault="00216B90" w:rsidP="00F62A56">
      <w:pPr>
        <w:ind w:left="720" w:hanging="720"/>
        <w:rPr>
          <w:rFonts w:ascii="Times New Roman" w:eastAsia="Times New Roman" w:hAnsi="Times New Roman" w:cs="Times New Roman"/>
          <w:bCs/>
          <w:color w:val="222222"/>
          <w:shd w:val="clear" w:color="auto" w:fill="FFFFFF"/>
        </w:rPr>
      </w:pPr>
    </w:p>
    <w:p w14:paraId="6BDAC2D2" w14:textId="4270D425" w:rsidR="00216B90" w:rsidRDefault="00216B90" w:rsidP="00F62A56">
      <w:pPr>
        <w:ind w:left="720" w:hanging="720"/>
        <w:rPr>
          <w:rFonts w:ascii="Times New Roman" w:eastAsia="Times New Roman" w:hAnsi="Times New Roman" w:cs="Times New Roman"/>
          <w:bCs/>
          <w:color w:val="222222"/>
          <w:shd w:val="clear" w:color="auto" w:fill="FFFFFF"/>
        </w:rPr>
      </w:pPr>
    </w:p>
    <w:p w14:paraId="7D8771F8" w14:textId="502C31D3" w:rsidR="00216B90" w:rsidRDefault="00216B90" w:rsidP="00F62A56">
      <w:pPr>
        <w:ind w:left="720" w:hanging="720"/>
        <w:rPr>
          <w:rFonts w:ascii="Times New Roman" w:eastAsia="Times New Roman" w:hAnsi="Times New Roman" w:cs="Times New Roman"/>
          <w:bCs/>
          <w:color w:val="222222"/>
          <w:shd w:val="clear" w:color="auto" w:fill="FFFFFF"/>
        </w:rPr>
      </w:pPr>
    </w:p>
    <w:p w14:paraId="4A8059DF" w14:textId="3904A145" w:rsidR="00216B90" w:rsidRDefault="00216B90" w:rsidP="00F62A56">
      <w:pPr>
        <w:ind w:left="720" w:hanging="720"/>
        <w:rPr>
          <w:rFonts w:ascii="Times New Roman" w:eastAsia="Times New Roman" w:hAnsi="Times New Roman" w:cs="Times New Roman"/>
          <w:bCs/>
          <w:color w:val="222222"/>
          <w:shd w:val="clear" w:color="auto" w:fill="FFFFFF"/>
        </w:rPr>
      </w:pPr>
    </w:p>
    <w:p w14:paraId="01ABA511" w14:textId="30E83E37" w:rsidR="00216B90" w:rsidRDefault="00216B90" w:rsidP="00F62A56">
      <w:pPr>
        <w:ind w:left="720" w:hanging="720"/>
        <w:rPr>
          <w:rFonts w:ascii="Times New Roman" w:eastAsia="Times New Roman" w:hAnsi="Times New Roman" w:cs="Times New Roman"/>
          <w:bCs/>
          <w:color w:val="222222"/>
          <w:shd w:val="clear" w:color="auto" w:fill="FFFFFF"/>
        </w:rPr>
      </w:pPr>
    </w:p>
    <w:p w14:paraId="58A790EF" w14:textId="76C4D3DB" w:rsidR="00216B90" w:rsidRDefault="00216B90" w:rsidP="00F62A56">
      <w:pPr>
        <w:ind w:left="720" w:hanging="720"/>
        <w:rPr>
          <w:rFonts w:ascii="Times New Roman" w:eastAsia="Times New Roman" w:hAnsi="Times New Roman" w:cs="Times New Roman"/>
          <w:bCs/>
          <w:color w:val="222222"/>
          <w:shd w:val="clear" w:color="auto" w:fill="FFFFFF"/>
        </w:rPr>
      </w:pPr>
      <w:r>
        <w:rPr>
          <w:rFonts w:ascii="Times New Roman" w:eastAsia="Times New Roman" w:hAnsi="Times New Roman" w:cs="Times New Roman"/>
          <w:bCs/>
          <w:color w:val="222222"/>
          <w:shd w:val="clear" w:color="auto" w:fill="FFFFFF"/>
        </w:rPr>
        <w:br w:type="page"/>
      </w:r>
    </w:p>
    <w:p w14:paraId="6B682DB3" w14:textId="00DAF9C4" w:rsidR="00BA1B45" w:rsidRDefault="00BA1B45" w:rsidP="009A7A8E">
      <w:pPr>
        <w:rPr>
          <w:rFonts w:ascii="Times New Roman" w:eastAsia="Times New Roman" w:hAnsi="Times New Roman" w:cs="Times New Roman"/>
          <w:bCs/>
          <w:color w:val="222222"/>
          <w:shd w:val="clear" w:color="auto" w:fill="FFFFFF"/>
        </w:rPr>
      </w:pPr>
    </w:p>
    <w:p w14:paraId="313FF810" w14:textId="1A1AD041" w:rsidR="00216B90" w:rsidRDefault="009A7A8E" w:rsidP="00F62A56">
      <w:pPr>
        <w:ind w:left="720" w:hanging="720"/>
        <w:rPr>
          <w:rFonts w:ascii="Times New Roman" w:eastAsia="Times New Roman" w:hAnsi="Times New Roman" w:cs="Times New Roman"/>
          <w:bCs/>
          <w:color w:val="222222"/>
          <w:shd w:val="clear" w:color="auto" w:fill="FFFFFF"/>
        </w:rPr>
      </w:pPr>
      <w:r w:rsidRPr="009A7A8E">
        <w:rPr>
          <w:rFonts w:ascii="Times New Roman" w:eastAsia="Times New Roman" w:hAnsi="Times New Roman" w:cs="Times New Roman"/>
          <w:bCs/>
          <w:noProof/>
          <w:color w:val="222222"/>
          <w:shd w:val="clear" w:color="auto" w:fill="FFFFFF"/>
        </w:rPr>
        <w:drawing>
          <wp:anchor distT="0" distB="0" distL="114300" distR="114300" simplePos="0" relativeHeight="251679744" behindDoc="0" locked="0" layoutInCell="1" allowOverlap="1" wp14:anchorId="11B4176C" wp14:editId="0E542770">
            <wp:simplePos x="0" y="0"/>
            <wp:positionH relativeFrom="margin">
              <wp:align>center</wp:align>
            </wp:positionH>
            <wp:positionV relativeFrom="margin">
              <wp:align>center</wp:align>
            </wp:positionV>
            <wp:extent cx="5461000" cy="78105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61000" cy="7810500"/>
                    </a:xfrm>
                    <a:prstGeom prst="rect">
                      <a:avLst/>
                    </a:prstGeom>
                  </pic:spPr>
                </pic:pic>
              </a:graphicData>
            </a:graphic>
          </wp:anchor>
        </w:drawing>
      </w:r>
      <w:r w:rsidR="00216B90">
        <w:rPr>
          <w:rFonts w:ascii="Times New Roman" w:eastAsia="Times New Roman" w:hAnsi="Times New Roman" w:cs="Times New Roman"/>
          <w:bCs/>
          <w:color w:val="222222"/>
          <w:shd w:val="clear" w:color="auto" w:fill="FFFFFF"/>
        </w:rPr>
        <w:br w:type="page"/>
      </w:r>
    </w:p>
    <w:p w14:paraId="323DDA07" w14:textId="0D937A81" w:rsidR="00BA1B45" w:rsidRDefault="00216B90" w:rsidP="001F686B">
      <w:pPr>
        <w:pStyle w:val="Heading1"/>
        <w:jc w:val="center"/>
        <w:rPr>
          <w:shd w:val="clear" w:color="auto" w:fill="FFFFFF"/>
        </w:rPr>
      </w:pPr>
      <w:bookmarkStart w:id="25" w:name="_Toc16861989"/>
      <w:r w:rsidRPr="00216B90">
        <w:rPr>
          <w:shd w:val="clear" w:color="auto" w:fill="FFFFFF"/>
        </w:rPr>
        <w:lastRenderedPageBreak/>
        <w:t>Reference</w:t>
      </w:r>
      <w:r>
        <w:rPr>
          <w:shd w:val="clear" w:color="auto" w:fill="FFFFFF"/>
        </w:rPr>
        <w:t>s</w:t>
      </w:r>
      <w:bookmarkEnd w:id="25"/>
    </w:p>
    <w:sdt>
      <w:sdtPr>
        <w:rPr>
          <w:rFonts w:asciiTheme="minorHAnsi" w:eastAsiaTheme="minorEastAsia" w:hAnsiTheme="minorHAnsi" w:cs="Times New Roman"/>
          <w:color w:val="auto"/>
          <w:sz w:val="24"/>
          <w:szCs w:val="24"/>
        </w:rPr>
        <w:id w:val="-1391729599"/>
        <w:docPartObj>
          <w:docPartGallery w:val="Bibliographies"/>
          <w:docPartUnique/>
        </w:docPartObj>
      </w:sdtPr>
      <w:sdtEndPr/>
      <w:sdtContent>
        <w:p w14:paraId="0B8C0654" w14:textId="3B7B6216" w:rsidR="00216B90" w:rsidRPr="0021123B" w:rsidRDefault="00216B90">
          <w:pPr>
            <w:pStyle w:val="Heading1"/>
            <w:rPr>
              <w:rFonts w:cs="Times New Roman"/>
            </w:rPr>
          </w:pPr>
        </w:p>
        <w:sdt>
          <w:sdtPr>
            <w:rPr>
              <w:rFonts w:ascii="Times New Roman" w:hAnsi="Times New Roman" w:cs="Times New Roman"/>
              <w:color w:val="000000" w:themeColor="text1"/>
            </w:rPr>
            <w:id w:val="111145805"/>
            <w:bibliography/>
          </w:sdtPr>
          <w:sdtEndPr/>
          <w:sdtContent>
            <w:p w14:paraId="789598B1" w14:textId="77777777" w:rsidR="00607EF6" w:rsidRPr="00607EF6" w:rsidRDefault="00216B90" w:rsidP="00607EF6">
              <w:pPr>
                <w:pStyle w:val="Bibliography"/>
                <w:spacing w:line="360" w:lineRule="auto"/>
                <w:ind w:left="720" w:hanging="720"/>
                <w:rPr>
                  <w:rFonts w:ascii="Times New Roman" w:hAnsi="Times New Roman" w:cs="Times New Roman"/>
                  <w:noProof/>
                </w:rPr>
              </w:pPr>
              <w:r w:rsidRPr="00607EF6">
                <w:rPr>
                  <w:rFonts w:ascii="Times New Roman" w:eastAsia="Times New Roman" w:hAnsi="Times New Roman" w:cs="Times New Roman"/>
                  <w:bCs/>
                  <w:color w:val="000000" w:themeColor="text1"/>
                  <w:shd w:val="clear" w:color="auto" w:fill="FFFFFF"/>
                </w:rPr>
                <w:fldChar w:fldCharType="begin"/>
              </w:r>
              <w:r w:rsidRPr="00607EF6">
                <w:rPr>
                  <w:rFonts w:ascii="Times New Roman" w:eastAsia="Times New Roman" w:hAnsi="Times New Roman" w:cs="Times New Roman"/>
                  <w:bCs/>
                  <w:color w:val="000000" w:themeColor="text1"/>
                  <w:shd w:val="clear" w:color="auto" w:fill="FFFFFF"/>
                </w:rPr>
                <w:instrText xml:space="preserve"> BIBLIOGRAPHY </w:instrText>
              </w:r>
              <w:r w:rsidRPr="00607EF6">
                <w:rPr>
                  <w:rFonts w:ascii="Times New Roman" w:eastAsia="Times New Roman" w:hAnsi="Times New Roman" w:cs="Times New Roman"/>
                  <w:bCs/>
                  <w:color w:val="000000" w:themeColor="text1"/>
                  <w:shd w:val="clear" w:color="auto" w:fill="FFFFFF"/>
                </w:rPr>
                <w:fldChar w:fldCharType="separate"/>
              </w:r>
              <w:r w:rsidR="00607EF6" w:rsidRPr="00607EF6">
                <w:rPr>
                  <w:rFonts w:ascii="Times New Roman" w:hAnsi="Times New Roman" w:cs="Times New Roman"/>
                  <w:noProof/>
                </w:rPr>
                <w:t xml:space="preserve">Alamdari, F. (2002). Regional development in airlines and travel agents relationship. </w:t>
              </w:r>
              <w:r w:rsidR="00607EF6" w:rsidRPr="00607EF6">
                <w:rPr>
                  <w:rFonts w:ascii="Times New Roman" w:hAnsi="Times New Roman" w:cs="Times New Roman"/>
                  <w:i/>
                  <w:iCs/>
                  <w:noProof/>
                </w:rPr>
                <w:t>Journal of Air Transport Management, 8</w:t>
              </w:r>
              <w:r w:rsidR="00607EF6" w:rsidRPr="00607EF6">
                <w:rPr>
                  <w:rFonts w:ascii="Times New Roman" w:hAnsi="Times New Roman" w:cs="Times New Roman"/>
                  <w:noProof/>
                </w:rPr>
                <w:t>, 339–348.</w:t>
              </w:r>
            </w:p>
            <w:p w14:paraId="1E0FBBBC"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Berry, S., &amp; Jia, P. (2008). Tracing the Woes: An Empirical Analysis of the Airline Industry. </w:t>
              </w:r>
              <w:r w:rsidRPr="00607EF6">
                <w:rPr>
                  <w:rFonts w:ascii="Times New Roman" w:hAnsi="Times New Roman" w:cs="Times New Roman"/>
                  <w:i/>
                  <w:iCs/>
                  <w:noProof/>
                </w:rPr>
                <w:t>NBER Working Paper No. 14503</w:t>
              </w:r>
              <w:r w:rsidRPr="00607EF6">
                <w:rPr>
                  <w:rFonts w:ascii="Times New Roman" w:hAnsi="Times New Roman" w:cs="Times New Roman"/>
                  <w:noProof/>
                </w:rPr>
                <w:t>, 1-31.</w:t>
              </w:r>
            </w:p>
            <w:p w14:paraId="5CA1D178"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Borenstein, S. (1989). Hubs and High Fares: Dominance and Market Power in the U.S. Airline Industry. </w:t>
              </w:r>
              <w:r w:rsidRPr="00607EF6">
                <w:rPr>
                  <w:rFonts w:ascii="Times New Roman" w:hAnsi="Times New Roman" w:cs="Times New Roman"/>
                  <w:i/>
                  <w:iCs/>
                  <w:noProof/>
                </w:rPr>
                <w:t>The RAND Journal of Economics, Vol. 20, No. 3</w:t>
              </w:r>
              <w:r w:rsidRPr="00607EF6">
                <w:rPr>
                  <w:rFonts w:ascii="Times New Roman" w:hAnsi="Times New Roman" w:cs="Times New Roman"/>
                  <w:noProof/>
                </w:rPr>
                <w:t>, 344-365.</w:t>
              </w:r>
            </w:p>
            <w:p w14:paraId="46EDCEF2"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Borenstein, S. (2005). </w:t>
              </w:r>
              <w:r w:rsidRPr="00607EF6">
                <w:rPr>
                  <w:rFonts w:ascii="Times New Roman" w:hAnsi="Times New Roman" w:cs="Times New Roman"/>
                  <w:i/>
                  <w:iCs/>
                  <w:noProof/>
                </w:rPr>
                <w:t>U.S. Domestic Airline Pricing, 1995-2004.</w:t>
              </w:r>
              <w:r w:rsidRPr="00607EF6">
                <w:rPr>
                  <w:rFonts w:ascii="Times New Roman" w:hAnsi="Times New Roman" w:cs="Times New Roman"/>
                  <w:noProof/>
                </w:rPr>
                <w:t xml:space="preserve"> Working Paper No. CPC05-48, University of California, Berkeley.</w:t>
              </w:r>
            </w:p>
            <w:p w14:paraId="2C28F866"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Borenstein, S. (2012). </w:t>
              </w:r>
              <w:r w:rsidRPr="00607EF6">
                <w:rPr>
                  <w:rFonts w:ascii="Times New Roman" w:hAnsi="Times New Roman" w:cs="Times New Roman"/>
                  <w:i/>
                  <w:iCs/>
                  <w:noProof/>
                </w:rPr>
                <w:t>What Happened to Airline Market Power?</w:t>
              </w:r>
              <w:r w:rsidRPr="00607EF6">
                <w:rPr>
                  <w:rFonts w:ascii="Times New Roman" w:hAnsi="Times New Roman" w:cs="Times New Roman"/>
                  <w:noProof/>
                </w:rPr>
                <w:t xml:space="preserve"> University of California, Berkeley.</w:t>
              </w:r>
            </w:p>
            <w:p w14:paraId="3ACE3CC4"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Brown, J., &amp; Goolsbee, A. (2002). Does the Internet Make Markets More Competitive? Evidence from the Life Insurance Industry. </w:t>
              </w:r>
              <w:r w:rsidRPr="00607EF6">
                <w:rPr>
                  <w:rFonts w:ascii="Times New Roman" w:hAnsi="Times New Roman" w:cs="Times New Roman"/>
                  <w:i/>
                  <w:iCs/>
                  <w:noProof/>
                </w:rPr>
                <w:t>Journal of Political Economy, 110</w:t>
              </w:r>
              <w:r w:rsidRPr="00607EF6">
                <w:rPr>
                  <w:rFonts w:ascii="Times New Roman" w:hAnsi="Times New Roman" w:cs="Times New Roman"/>
                  <w:noProof/>
                </w:rPr>
                <w:t>(3), 481-507.</w:t>
              </w:r>
            </w:p>
            <w:p w14:paraId="14FE11A2"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Brueckner, J., Dyer, N., &amp; Spiller, P. (1992). Fare Determination in Airline Hub-and-Spoke Networks. </w:t>
              </w:r>
              <w:r w:rsidRPr="00607EF6">
                <w:rPr>
                  <w:rFonts w:ascii="Times New Roman" w:hAnsi="Times New Roman" w:cs="Times New Roman"/>
                  <w:i/>
                  <w:iCs/>
                  <w:noProof/>
                </w:rPr>
                <w:t>The RAND Journal of Economics, 23</w:t>
              </w:r>
              <w:r w:rsidRPr="00607EF6">
                <w:rPr>
                  <w:rFonts w:ascii="Times New Roman" w:hAnsi="Times New Roman" w:cs="Times New Roman"/>
                  <w:noProof/>
                </w:rPr>
                <w:t>(3), 309-333.</w:t>
              </w:r>
            </w:p>
            <w:p w14:paraId="71F732F0"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Brueckner, J., Lee, D., &amp; Singer, E. (2013). Airline competition and domestic US airfares: A comprehensive reappraisal. </w:t>
              </w:r>
              <w:r w:rsidRPr="00607EF6">
                <w:rPr>
                  <w:rFonts w:ascii="Times New Roman" w:hAnsi="Times New Roman" w:cs="Times New Roman"/>
                  <w:i/>
                  <w:iCs/>
                  <w:noProof/>
                </w:rPr>
                <w:t>Economics of Transportation Volume 2 Issue 1</w:t>
              </w:r>
              <w:r w:rsidRPr="00607EF6">
                <w:rPr>
                  <w:rFonts w:ascii="Times New Roman" w:hAnsi="Times New Roman" w:cs="Times New Roman"/>
                  <w:noProof/>
                </w:rPr>
                <w:t>, 1-17.</w:t>
              </w:r>
            </w:p>
            <w:p w14:paraId="336A1F25"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Brunger, W. (2010, November 6). The impact of the Internet on airline fares: The ‘Internet Price Effect’. </w:t>
              </w:r>
              <w:r w:rsidRPr="00607EF6">
                <w:rPr>
                  <w:rFonts w:ascii="Times New Roman" w:hAnsi="Times New Roman" w:cs="Times New Roman"/>
                  <w:i/>
                  <w:iCs/>
                  <w:noProof/>
                </w:rPr>
                <w:t>Journal of Revenue and Pricing Management, 9</w:t>
              </w:r>
              <w:r w:rsidRPr="00607EF6">
                <w:rPr>
                  <w:rFonts w:ascii="Times New Roman" w:hAnsi="Times New Roman" w:cs="Times New Roman"/>
                  <w:noProof/>
                </w:rPr>
                <w:t>, 66-93.</w:t>
              </w:r>
            </w:p>
            <w:p w14:paraId="09398EF5"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Castillo-Manzano, J., &amp; Lopez-Valpuesta, L. (2010). The decline of the traditional travel agent model. </w:t>
              </w:r>
              <w:r w:rsidRPr="00607EF6">
                <w:rPr>
                  <w:rFonts w:ascii="Times New Roman" w:hAnsi="Times New Roman" w:cs="Times New Roman"/>
                  <w:i/>
                  <w:iCs/>
                  <w:noProof/>
                </w:rPr>
                <w:t>Transportation Research Part E: Logistics and Transportation Review, 46</w:t>
              </w:r>
              <w:r w:rsidRPr="00607EF6">
                <w:rPr>
                  <w:rFonts w:ascii="Times New Roman" w:hAnsi="Times New Roman" w:cs="Times New Roman"/>
                  <w:noProof/>
                </w:rPr>
                <w:t>(5), 639-649.</w:t>
              </w:r>
            </w:p>
            <w:p w14:paraId="002E0F8B"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Ciliberto, F., &amp; Williams, J. (2010). Limited Access to Airport Facilities and Market Power in the Airline Industry. </w:t>
              </w:r>
              <w:r w:rsidRPr="00607EF6">
                <w:rPr>
                  <w:rFonts w:ascii="Times New Roman" w:hAnsi="Times New Roman" w:cs="Times New Roman"/>
                  <w:i/>
                  <w:iCs/>
                  <w:noProof/>
                </w:rPr>
                <w:t>The Journal of Law &amp; Economics , Vol. 53, No. 3</w:t>
              </w:r>
              <w:r w:rsidRPr="00607EF6">
                <w:rPr>
                  <w:rFonts w:ascii="Times New Roman" w:hAnsi="Times New Roman" w:cs="Times New Roman"/>
                  <w:noProof/>
                </w:rPr>
                <w:t>, 467-495.</w:t>
              </w:r>
            </w:p>
            <w:p w14:paraId="0217065D"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Douglas, A., &amp; Lubbe, B. (2008). Violation of the Corporate Travel Policy: An Exploration of Underlying Value-Related Factors. </w:t>
              </w:r>
              <w:r w:rsidRPr="00607EF6">
                <w:rPr>
                  <w:rFonts w:ascii="Times New Roman" w:hAnsi="Times New Roman" w:cs="Times New Roman"/>
                  <w:i/>
                  <w:iCs/>
                  <w:noProof/>
                </w:rPr>
                <w:t>Journal of Business Ethics, 84</w:t>
              </w:r>
              <w:r w:rsidRPr="00607EF6">
                <w:rPr>
                  <w:rFonts w:ascii="Times New Roman" w:hAnsi="Times New Roman" w:cs="Times New Roman"/>
                  <w:noProof/>
                </w:rPr>
                <w:t>, 97-111.</w:t>
              </w:r>
            </w:p>
            <w:p w14:paraId="485BE079"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Escobar-Rodríguez, T., &amp; Carvajal-Trujillo, E. (2014). Online purchasing tickets for low cost carriers: An application of the unified theory of acceptance and use of technology (UTAUT) model. </w:t>
              </w:r>
              <w:r w:rsidRPr="00607EF6">
                <w:rPr>
                  <w:rFonts w:ascii="Times New Roman" w:hAnsi="Times New Roman" w:cs="Times New Roman"/>
                  <w:i/>
                  <w:iCs/>
                  <w:noProof/>
                </w:rPr>
                <w:t>Tourism Management, 43</w:t>
              </w:r>
              <w:r w:rsidRPr="00607EF6">
                <w:rPr>
                  <w:rFonts w:ascii="Times New Roman" w:hAnsi="Times New Roman" w:cs="Times New Roman"/>
                  <w:noProof/>
                </w:rPr>
                <w:t>, 70-88.</w:t>
              </w:r>
            </w:p>
            <w:p w14:paraId="07BF5D23" w14:textId="3CF22670" w:rsid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lastRenderedPageBreak/>
                <w:t xml:space="preserve">Evans, W., &amp; Kessides, I. (1993). Localized Market Power in the U.S. Airline Industry. </w:t>
              </w:r>
              <w:r w:rsidRPr="00607EF6">
                <w:rPr>
                  <w:rFonts w:ascii="Times New Roman" w:hAnsi="Times New Roman" w:cs="Times New Roman"/>
                  <w:i/>
                  <w:iCs/>
                  <w:noProof/>
                </w:rPr>
                <w:t>The Review of Economics and Statistics, Vol. 75, No. 1</w:t>
              </w:r>
              <w:r w:rsidRPr="00607EF6">
                <w:rPr>
                  <w:rFonts w:ascii="Times New Roman" w:hAnsi="Times New Roman" w:cs="Times New Roman"/>
                  <w:noProof/>
                </w:rPr>
                <w:t>, 66-75.</w:t>
              </w:r>
            </w:p>
            <w:p w14:paraId="54ABC1E3" w14:textId="77777777" w:rsidR="00607EF6" w:rsidRPr="0021123B" w:rsidRDefault="00607EF6" w:rsidP="00607EF6">
              <w:pPr>
                <w:spacing w:line="360" w:lineRule="auto"/>
                <w:ind w:left="720" w:hanging="720"/>
                <w:rPr>
                  <w:rFonts w:ascii="Times New Roman" w:eastAsia="Times New Roman" w:hAnsi="Times New Roman" w:cs="Times New Roman"/>
                  <w:bCs/>
                  <w:color w:val="000000" w:themeColor="text1"/>
                  <w:shd w:val="clear" w:color="auto" w:fill="FFFFFF"/>
                </w:rPr>
              </w:pPr>
              <w:r w:rsidRPr="0021123B">
                <w:rPr>
                  <w:rFonts w:ascii="Times New Roman" w:eastAsia="Times New Roman" w:hAnsi="Times New Roman" w:cs="Times New Roman"/>
                  <w:bCs/>
                  <w:color w:val="000000" w:themeColor="text1"/>
                  <w:shd w:val="clear" w:color="auto" w:fill="FFFFFF"/>
                </w:rPr>
                <w:t>Flood, S., King, M., Rodgers, R., Ruggles, S., &amp; Warren, J. </w:t>
              </w:r>
              <w:r w:rsidRPr="00FA2B61">
                <w:rPr>
                  <w:rFonts w:ascii="Times New Roman" w:eastAsia="Times New Roman" w:hAnsi="Times New Roman" w:cs="Times New Roman"/>
                  <w:bCs/>
                  <w:color w:val="000000" w:themeColor="text1"/>
                  <w:shd w:val="clear" w:color="auto" w:fill="FFFFFF"/>
                </w:rPr>
                <w:t>Integrated Public Use Microdata Series, Current Population Survey: Version 6.0</w:t>
              </w:r>
              <w:r w:rsidRPr="0021123B">
                <w:rPr>
                  <w:rFonts w:ascii="Times New Roman" w:eastAsia="Times New Roman" w:hAnsi="Times New Roman" w:cs="Times New Roman"/>
                  <w:bCs/>
                  <w:color w:val="000000" w:themeColor="text1"/>
                  <w:shd w:val="clear" w:color="auto" w:fill="FFFFFF"/>
                </w:rPr>
                <w:t> [dataset].</w:t>
              </w:r>
            </w:p>
            <w:p w14:paraId="30B96D88" w14:textId="390E5E20" w:rsidR="00607EF6" w:rsidRPr="00607EF6" w:rsidRDefault="00607EF6" w:rsidP="00607EF6">
              <w:pPr>
                <w:spacing w:line="360" w:lineRule="auto"/>
                <w:ind w:left="720"/>
                <w:rPr>
                  <w:rFonts w:ascii="Times New Roman" w:eastAsia="Times New Roman" w:hAnsi="Times New Roman" w:cs="Times New Roman"/>
                  <w:bCs/>
                  <w:color w:val="000000" w:themeColor="text1"/>
                  <w:shd w:val="clear" w:color="auto" w:fill="FFFFFF"/>
                </w:rPr>
              </w:pPr>
              <w:r w:rsidRPr="0021123B">
                <w:rPr>
                  <w:rFonts w:ascii="Times New Roman" w:eastAsia="Times New Roman" w:hAnsi="Times New Roman" w:cs="Times New Roman"/>
                  <w:bCs/>
                  <w:color w:val="000000" w:themeColor="text1"/>
                  <w:shd w:val="clear" w:color="auto" w:fill="FFFFFF"/>
                </w:rPr>
                <w:t>Minneapolis, MN: IPUMS, 2018. </w:t>
              </w:r>
              <w:r w:rsidRPr="0021123B">
                <w:rPr>
                  <w:rFonts w:ascii="Times New Roman" w:eastAsia="Times New Roman" w:hAnsi="Times New Roman" w:cs="Times New Roman"/>
                  <w:bCs/>
                  <w:color w:val="000000" w:themeColor="text1"/>
                  <w:shd w:val="clear" w:color="auto" w:fill="FFFFFF"/>
                </w:rPr>
                <w:br/>
              </w:r>
              <w:hyperlink r:id="rId23" w:tgtFrame="_blank" w:history="1">
                <w:r w:rsidRPr="00FA2B61">
                  <w:rPr>
                    <w:rFonts w:ascii="Times New Roman" w:eastAsia="Times New Roman" w:hAnsi="Times New Roman" w:cs="Times New Roman"/>
                    <w:bCs/>
                    <w:color w:val="000000" w:themeColor="text1"/>
                    <w:shd w:val="clear" w:color="auto" w:fill="FFFFFF"/>
                  </w:rPr>
                  <w:t>https://doi.org/10.18128/D030.V6.0</w:t>
                </w:r>
              </w:hyperlink>
            </w:p>
            <w:p w14:paraId="5364BD70"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A0165">
                <w:rPr>
                  <w:rFonts w:ascii="Times New Roman" w:hAnsi="Times New Roman" w:cs="Times New Roman"/>
                  <w:noProof/>
                </w:rPr>
                <w:t xml:space="preserve">Granados, N., Gupta, A., &amp; Kauffman, R. (2012). </w:t>
              </w:r>
              <w:r w:rsidRPr="00607EF6">
                <w:rPr>
                  <w:rFonts w:ascii="Times New Roman" w:hAnsi="Times New Roman" w:cs="Times New Roman"/>
                  <w:noProof/>
                </w:rPr>
                <w:t xml:space="preserve">Online and Offline Demand and Price Elasticities: Evidence from the Air Travel Industry. </w:t>
              </w:r>
              <w:r w:rsidRPr="00607EF6">
                <w:rPr>
                  <w:rFonts w:ascii="Times New Roman" w:hAnsi="Times New Roman" w:cs="Times New Roman"/>
                  <w:i/>
                  <w:iCs/>
                  <w:noProof/>
                </w:rPr>
                <w:t>Information Systems Research, 23</w:t>
              </w:r>
              <w:r w:rsidRPr="00607EF6">
                <w:rPr>
                  <w:rFonts w:ascii="Times New Roman" w:hAnsi="Times New Roman" w:cs="Times New Roman"/>
                  <w:noProof/>
                </w:rPr>
                <w:t>, 164-181.</w:t>
              </w:r>
            </w:p>
            <w:p w14:paraId="5AC45497"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Huse, C., &amp; Evangelho, F. (2007). Investigating business traveller heterogeneity: Low-costvs full-service airline users? </w:t>
              </w:r>
              <w:r w:rsidRPr="00607EF6">
                <w:rPr>
                  <w:rFonts w:ascii="Times New Roman" w:hAnsi="Times New Roman" w:cs="Times New Roman"/>
                  <w:i/>
                  <w:iCs/>
                  <w:noProof/>
                </w:rPr>
                <w:t>Transportation Research Part E</w:t>
              </w:r>
              <w:r w:rsidRPr="00607EF6">
                <w:rPr>
                  <w:rFonts w:ascii="Times New Roman" w:hAnsi="Times New Roman" w:cs="Times New Roman"/>
                  <w:noProof/>
                </w:rPr>
                <w:t>, 259-268.</w:t>
              </w:r>
            </w:p>
            <w:p w14:paraId="38EE1C11"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Lane, L., &amp; Verlinda, J. (2004). </w:t>
              </w:r>
              <w:r w:rsidRPr="00607EF6">
                <w:rPr>
                  <w:rFonts w:ascii="Times New Roman" w:hAnsi="Times New Roman" w:cs="Times New Roman"/>
                  <w:i/>
                  <w:iCs/>
                  <w:noProof/>
                </w:rPr>
                <w:t>The Effect of the Internet on Pricing in the Airline Industry.</w:t>
              </w:r>
              <w:r w:rsidRPr="00607EF6">
                <w:rPr>
                  <w:rFonts w:ascii="Times New Roman" w:hAnsi="Times New Roman" w:cs="Times New Roman"/>
                  <w:noProof/>
                </w:rPr>
                <w:t xml:space="preserve"> University of California, Irvine, Department of Economics.</w:t>
              </w:r>
            </w:p>
            <w:p w14:paraId="21B791A4"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Lederman, M. (2008). Are Frequent-Flyer Programs a Cause of the “Hub Premium”? </w:t>
              </w:r>
              <w:r w:rsidRPr="00607EF6">
                <w:rPr>
                  <w:rFonts w:ascii="Times New Roman" w:hAnsi="Times New Roman" w:cs="Times New Roman"/>
                  <w:i/>
                  <w:iCs/>
                  <w:noProof/>
                </w:rPr>
                <w:t>Journal of Economics &amp; Management Strategy, Volume 17, Number 1</w:t>
              </w:r>
              <w:r w:rsidRPr="00607EF6">
                <w:rPr>
                  <w:rFonts w:ascii="Times New Roman" w:hAnsi="Times New Roman" w:cs="Times New Roman"/>
                  <w:noProof/>
                </w:rPr>
                <w:t>, 35-66.</w:t>
              </w:r>
            </w:p>
            <w:p w14:paraId="1A5B15C6"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Lee, D., &amp; Luengo-Prado, M. J. (2005). The Impact of Passenger Mix on Reported ‘‘Hub Premiums’’ in the U.S. Airline Industry. </w:t>
              </w:r>
              <w:r w:rsidRPr="00607EF6">
                <w:rPr>
                  <w:rFonts w:ascii="Times New Roman" w:hAnsi="Times New Roman" w:cs="Times New Roman"/>
                  <w:i/>
                  <w:iCs/>
                  <w:noProof/>
                </w:rPr>
                <w:t>Southern Economic Journal, 72</w:t>
              </w:r>
              <w:r w:rsidRPr="00607EF6">
                <w:rPr>
                  <w:rFonts w:ascii="Times New Roman" w:hAnsi="Times New Roman" w:cs="Times New Roman"/>
                  <w:noProof/>
                </w:rPr>
                <w:t>(2), 372–394.</w:t>
              </w:r>
            </w:p>
            <w:p w14:paraId="335F1490"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Mason, K. (2000). The propensity of business travellers to use low cost airlines. </w:t>
              </w:r>
              <w:r w:rsidRPr="00607EF6">
                <w:rPr>
                  <w:rFonts w:ascii="Times New Roman" w:hAnsi="Times New Roman" w:cs="Times New Roman"/>
                  <w:i/>
                  <w:iCs/>
                  <w:noProof/>
                </w:rPr>
                <w:t>Journal of Transport Geography, 8</w:t>
              </w:r>
              <w:r w:rsidRPr="00607EF6">
                <w:rPr>
                  <w:rFonts w:ascii="Times New Roman" w:hAnsi="Times New Roman" w:cs="Times New Roman"/>
                  <w:noProof/>
                </w:rPr>
                <w:t>, 107-119.</w:t>
              </w:r>
            </w:p>
            <w:p w14:paraId="61A4A4AA"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Mason, K. (2001). Marketing low-cost airline services to business travellers. </w:t>
              </w:r>
              <w:r w:rsidRPr="00607EF6">
                <w:rPr>
                  <w:rFonts w:ascii="Times New Roman" w:hAnsi="Times New Roman" w:cs="Times New Roman"/>
                  <w:i/>
                  <w:iCs/>
                  <w:noProof/>
                </w:rPr>
                <w:t>Journal of Air Transport Management, 7</w:t>
              </w:r>
              <w:r w:rsidRPr="00607EF6">
                <w:rPr>
                  <w:rFonts w:ascii="Times New Roman" w:hAnsi="Times New Roman" w:cs="Times New Roman"/>
                  <w:noProof/>
                </w:rPr>
                <w:t>, 103-109.</w:t>
              </w:r>
            </w:p>
            <w:p w14:paraId="044DEB1F"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Minick, A. (2000). Computer Reservations Systems, Airlines, and the Internet. </w:t>
              </w:r>
              <w:r w:rsidRPr="00607EF6">
                <w:rPr>
                  <w:rFonts w:ascii="Times New Roman" w:hAnsi="Times New Roman" w:cs="Times New Roman"/>
                  <w:i/>
                  <w:iCs/>
                  <w:noProof/>
                </w:rPr>
                <w:t>Journal of Air Law and Commerce, 65</w:t>
              </w:r>
              <w:r w:rsidRPr="00607EF6">
                <w:rPr>
                  <w:rFonts w:ascii="Times New Roman" w:hAnsi="Times New Roman" w:cs="Times New Roman"/>
                  <w:noProof/>
                </w:rPr>
                <w:t>(4), 891-913.</w:t>
              </w:r>
            </w:p>
            <w:p w14:paraId="3C41C42D"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Orlov, E. (2011). How Does the Internet Influence Price Dispersion? Evidence from the Airline Industry. </w:t>
              </w:r>
              <w:r w:rsidRPr="00607EF6">
                <w:rPr>
                  <w:rFonts w:ascii="Times New Roman" w:hAnsi="Times New Roman" w:cs="Times New Roman"/>
                  <w:i/>
                  <w:iCs/>
                  <w:noProof/>
                </w:rPr>
                <w:t>The Journal of Industrial Economics, 59</w:t>
              </w:r>
              <w:r w:rsidRPr="00607EF6">
                <w:rPr>
                  <w:rFonts w:ascii="Times New Roman" w:hAnsi="Times New Roman" w:cs="Times New Roman"/>
                  <w:noProof/>
                </w:rPr>
                <w:t>(1), 21-37.</w:t>
              </w:r>
            </w:p>
            <w:p w14:paraId="420FC9DD"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Ravich, T. (2004). Deregulation of the Airline Computer Reservation Systems (CRS) Industry. </w:t>
              </w:r>
              <w:r w:rsidRPr="00607EF6">
                <w:rPr>
                  <w:rFonts w:ascii="Times New Roman" w:hAnsi="Times New Roman" w:cs="Times New Roman"/>
                  <w:i/>
                  <w:iCs/>
                  <w:noProof/>
                </w:rPr>
                <w:t>Journal of Air Law and Commerce, 69</w:t>
              </w:r>
              <w:r w:rsidRPr="00607EF6">
                <w:rPr>
                  <w:rFonts w:ascii="Times New Roman" w:hAnsi="Times New Roman" w:cs="Times New Roman"/>
                  <w:noProof/>
                </w:rPr>
                <w:t>(2), 387-411.</w:t>
              </w:r>
            </w:p>
            <w:p w14:paraId="72C0031E"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Sengupta, A., &amp; Wiggins, S. (2014). Airline Pricing, Price Dispersion, and Ticket Characteristics on and off the Internet. </w:t>
              </w:r>
              <w:r w:rsidRPr="00607EF6">
                <w:rPr>
                  <w:rFonts w:ascii="Times New Roman" w:hAnsi="Times New Roman" w:cs="Times New Roman"/>
                  <w:i/>
                  <w:iCs/>
                  <w:noProof/>
                </w:rPr>
                <w:t>American Economic Journal, 6</w:t>
              </w:r>
              <w:r w:rsidRPr="00607EF6">
                <w:rPr>
                  <w:rFonts w:ascii="Times New Roman" w:hAnsi="Times New Roman" w:cs="Times New Roman"/>
                  <w:noProof/>
                </w:rPr>
                <w:t>(1), 272-307.</w:t>
              </w:r>
            </w:p>
            <w:p w14:paraId="4B447BF3"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lastRenderedPageBreak/>
                <w:t xml:space="preserve">Snider, C., &amp; Williams, J. (2015, December). BARRIERS TO ENTRY IN THE AIRLINE INDUSTRY: A MULTIDIMENSIONAL REGRESSION-DISCONTINUITY ANALYSIS OF AIR-21. </w:t>
              </w:r>
              <w:r w:rsidRPr="00607EF6">
                <w:rPr>
                  <w:rFonts w:ascii="Times New Roman" w:hAnsi="Times New Roman" w:cs="Times New Roman"/>
                  <w:i/>
                  <w:iCs/>
                  <w:noProof/>
                </w:rPr>
                <w:t>The Review of Economics and Statistics, 97</w:t>
              </w:r>
              <w:r w:rsidRPr="00607EF6">
                <w:rPr>
                  <w:rFonts w:ascii="Times New Roman" w:hAnsi="Times New Roman" w:cs="Times New Roman"/>
                  <w:noProof/>
                </w:rPr>
                <w:t>(5), 1002-1022.</w:t>
              </w:r>
            </w:p>
            <w:p w14:paraId="1D540267" w14:textId="77777777" w:rsidR="00607EF6" w:rsidRPr="00607EF6" w:rsidRDefault="00607EF6" w:rsidP="00607EF6">
              <w:pPr>
                <w:pStyle w:val="Bibliography"/>
                <w:spacing w:line="360" w:lineRule="auto"/>
                <w:ind w:left="720" w:hanging="720"/>
                <w:rPr>
                  <w:rFonts w:ascii="Times New Roman" w:hAnsi="Times New Roman" w:cs="Times New Roman"/>
                  <w:noProof/>
                </w:rPr>
              </w:pPr>
              <w:r w:rsidRPr="00607EF6">
                <w:rPr>
                  <w:rFonts w:ascii="Times New Roman" w:hAnsi="Times New Roman" w:cs="Times New Roman"/>
                  <w:noProof/>
                </w:rPr>
                <w:t xml:space="preserve">Stahl, D. (1989). Oligopolistic Pricing with Sequential Consumer Search. </w:t>
              </w:r>
              <w:r w:rsidRPr="00607EF6">
                <w:rPr>
                  <w:rFonts w:ascii="Times New Roman" w:hAnsi="Times New Roman" w:cs="Times New Roman"/>
                  <w:i/>
                  <w:iCs/>
                  <w:noProof/>
                </w:rPr>
                <w:t>The American Economic Review, 79</w:t>
              </w:r>
              <w:r w:rsidRPr="00607EF6">
                <w:rPr>
                  <w:rFonts w:ascii="Times New Roman" w:hAnsi="Times New Roman" w:cs="Times New Roman"/>
                  <w:noProof/>
                </w:rPr>
                <w:t>(4), 700-712.</w:t>
              </w:r>
            </w:p>
            <w:p w14:paraId="327A2EB1" w14:textId="0D12349C" w:rsidR="00F62A56" w:rsidRPr="00D12B97" w:rsidRDefault="00216B90" w:rsidP="00607EF6">
              <w:pPr>
                <w:spacing w:line="360" w:lineRule="auto"/>
                <w:ind w:left="720" w:hanging="720"/>
              </w:pPr>
              <w:r w:rsidRPr="00607EF6">
                <w:rPr>
                  <w:rFonts w:ascii="Times New Roman" w:eastAsia="Times New Roman" w:hAnsi="Times New Roman" w:cs="Times New Roman"/>
                  <w:bCs/>
                  <w:color w:val="000000" w:themeColor="text1"/>
                  <w:shd w:val="clear" w:color="auto" w:fill="FFFFFF"/>
                </w:rPr>
                <w:fldChar w:fldCharType="end"/>
              </w:r>
            </w:p>
          </w:sdtContent>
        </w:sdt>
      </w:sdtContent>
    </w:sdt>
    <w:sectPr w:rsidR="00F62A56" w:rsidRPr="00D12B97" w:rsidSect="00537669">
      <w:headerReference w:type="default" r:id="rId2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2C824" w14:textId="77777777" w:rsidR="0025691A" w:rsidRDefault="0025691A" w:rsidP="00BA58E4">
      <w:r>
        <w:separator/>
      </w:r>
    </w:p>
  </w:endnote>
  <w:endnote w:type="continuationSeparator" w:id="0">
    <w:p w14:paraId="55245C03" w14:textId="77777777" w:rsidR="0025691A" w:rsidRDefault="0025691A" w:rsidP="00BA5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Didot">
    <w:panose1 w:val="02000503000000020003"/>
    <w:charset w:val="00"/>
    <w:family w:val="auto"/>
    <w:pitch w:val="variable"/>
    <w:sig w:usb0="80000867" w:usb1="00000000" w:usb2="00000000" w:usb3="00000000" w:csb0="000001FB"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C8D1B" w14:textId="77777777" w:rsidR="0025691A" w:rsidRDefault="0025691A" w:rsidP="00BA58E4">
      <w:r>
        <w:separator/>
      </w:r>
    </w:p>
  </w:footnote>
  <w:footnote w:type="continuationSeparator" w:id="0">
    <w:p w14:paraId="5EE1D741" w14:textId="77777777" w:rsidR="0025691A" w:rsidRDefault="0025691A" w:rsidP="00BA58E4">
      <w:r>
        <w:continuationSeparator/>
      </w:r>
    </w:p>
  </w:footnote>
  <w:footnote w:id="1">
    <w:p w14:paraId="6109318F" w14:textId="6A081EBC" w:rsidR="00AA4D55" w:rsidRPr="00AA4D55" w:rsidRDefault="00AA4D55">
      <w:pPr>
        <w:pStyle w:val="FootnoteText"/>
        <w:rPr>
          <w:rFonts w:ascii="Times New Roman" w:hAnsi="Times New Roman" w:cs="Times New Roman"/>
        </w:rPr>
      </w:pPr>
      <w:r w:rsidRPr="00AA4D55">
        <w:rPr>
          <w:rStyle w:val="FootnoteReference"/>
          <w:rFonts w:ascii="Times New Roman" w:hAnsi="Times New Roman" w:cs="Times New Roman"/>
        </w:rPr>
        <w:footnoteRef/>
      </w:r>
      <w:r w:rsidRPr="00AA4D55">
        <w:rPr>
          <w:rFonts w:ascii="Times New Roman" w:hAnsi="Times New Roman" w:cs="Times New Roman"/>
        </w:rPr>
        <w:t xml:space="preserve"> It should be worth nothing that the methodology of this thesis will be unable to incorporate any dynamic pricing effects, as the data sources used do not indicate how far in advance of the departure date a ticket was purchased.</w:t>
      </w:r>
    </w:p>
  </w:footnote>
  <w:footnote w:id="2">
    <w:p w14:paraId="229196CA" w14:textId="77165CBF" w:rsidR="004532E6" w:rsidRPr="004532E6" w:rsidRDefault="004532E6">
      <w:pPr>
        <w:pStyle w:val="FootnoteText"/>
        <w:rPr>
          <w:rFonts w:ascii="Times New Roman" w:hAnsi="Times New Roman" w:cs="Times New Roman"/>
        </w:rPr>
      </w:pPr>
      <w:r w:rsidRPr="004532E6">
        <w:rPr>
          <w:rStyle w:val="FootnoteReference"/>
          <w:rFonts w:ascii="Times New Roman" w:hAnsi="Times New Roman" w:cs="Times New Roman"/>
        </w:rPr>
        <w:footnoteRef/>
      </w:r>
      <w:r w:rsidRPr="004532E6">
        <w:rPr>
          <w:rFonts w:ascii="Times New Roman" w:hAnsi="Times New Roman" w:cs="Times New Roman"/>
        </w:rPr>
        <w:t xml:space="preserve"> The effect of greater consumer information on price dispersion</w:t>
      </w:r>
      <w:r w:rsidR="00AA4D55">
        <w:rPr>
          <w:rFonts w:ascii="Times New Roman" w:hAnsi="Times New Roman" w:cs="Times New Roman"/>
        </w:rPr>
        <w:t xml:space="preserve"> is not monotonic</w:t>
      </w:r>
      <w:r w:rsidRPr="004532E6">
        <w:rPr>
          <w:rFonts w:ascii="Times New Roman" w:hAnsi="Times New Roman" w:cs="Times New Roman"/>
        </w:rPr>
        <w:t xml:space="preserve"> because at one end of the distribution, all consumers have no information and pay the monopolist’s price. When some information is available, dispersion increases as some consumers find lower costs. Eventually when all consumers are </w:t>
      </w:r>
      <w:r w:rsidR="00AA4D55">
        <w:rPr>
          <w:rFonts w:ascii="Times New Roman" w:hAnsi="Times New Roman" w:cs="Times New Roman"/>
        </w:rPr>
        <w:t xml:space="preserve">perfectly </w:t>
      </w:r>
      <w:r w:rsidRPr="004532E6">
        <w:rPr>
          <w:rFonts w:ascii="Times New Roman" w:hAnsi="Times New Roman" w:cs="Times New Roman"/>
        </w:rPr>
        <w:t>informed, at some point price dispersion again decreases as consumers purchase a single competitive price.</w:t>
      </w:r>
    </w:p>
  </w:footnote>
  <w:footnote w:id="3">
    <w:p w14:paraId="492A3097" w14:textId="6DA1B435" w:rsidR="00F13722" w:rsidRDefault="00F13722" w:rsidP="00BA58E4">
      <w:r>
        <w:rPr>
          <w:rStyle w:val="FootnoteReference"/>
        </w:rPr>
        <w:footnoteRef/>
      </w:r>
      <w:r>
        <w:t xml:space="preserve"> </w:t>
      </w:r>
      <w:r w:rsidRPr="00BA58E4">
        <w:rPr>
          <w:rFonts w:ascii="Times New Roman" w:hAnsi="Times New Roman" w:cs="Times New Roman"/>
          <w:sz w:val="20"/>
        </w:rPr>
        <w:t>https://www.transtats.bts.gov/DatabaseInfo.asp?DB_ID=125&amp;Link=0</w:t>
      </w:r>
    </w:p>
    <w:p w14:paraId="171E3D16" w14:textId="4F977259" w:rsidR="00F13722" w:rsidRDefault="00F13722">
      <w:pPr>
        <w:pStyle w:val="FootnoteText"/>
      </w:pPr>
    </w:p>
  </w:footnote>
  <w:footnote w:id="4">
    <w:p w14:paraId="00755ECA" w14:textId="783A7AEE" w:rsidR="00037EC0" w:rsidRPr="00037EC0" w:rsidRDefault="00037EC0" w:rsidP="00037EC0">
      <w:pPr>
        <w:rPr>
          <w:rFonts w:ascii="Times New Roman" w:hAnsi="Times New Roman" w:cs="Times New Roman"/>
          <w:sz w:val="20"/>
        </w:rPr>
      </w:pPr>
      <w:r>
        <w:rPr>
          <w:rStyle w:val="FootnoteReference"/>
        </w:rPr>
        <w:footnoteRef/>
      </w:r>
      <w:r>
        <w:t xml:space="preserve"> </w:t>
      </w:r>
      <w:r w:rsidRPr="00037EC0">
        <w:rPr>
          <w:rFonts w:ascii="Times New Roman" w:hAnsi="Times New Roman" w:cs="Times New Roman"/>
          <w:sz w:val="20"/>
        </w:rPr>
        <w:t>https://www.transtats.bts.gov/Fields.asp</w:t>
      </w:r>
    </w:p>
    <w:p w14:paraId="45600363" w14:textId="256C39ED" w:rsidR="00037EC0" w:rsidRDefault="00037EC0">
      <w:pPr>
        <w:pStyle w:val="FootnoteText"/>
      </w:pPr>
    </w:p>
  </w:footnote>
  <w:footnote w:id="5">
    <w:p w14:paraId="4DDE8B10" w14:textId="0854AB93" w:rsidR="00F13722" w:rsidRPr="00CE2CD7" w:rsidRDefault="00F13722" w:rsidP="00CE2CD7">
      <w:pPr>
        <w:rPr>
          <w:rFonts w:ascii="Times New Roman" w:hAnsi="Times New Roman" w:cs="Times New Roman"/>
          <w:sz w:val="21"/>
        </w:rPr>
      </w:pPr>
      <w:r w:rsidRPr="00CE2CD7">
        <w:rPr>
          <w:rStyle w:val="FootnoteReference"/>
          <w:rFonts w:ascii="Times New Roman" w:hAnsi="Times New Roman" w:cs="Times New Roman"/>
          <w:sz w:val="21"/>
        </w:rPr>
        <w:footnoteRef/>
      </w:r>
      <w:r w:rsidRPr="00CE2CD7">
        <w:rPr>
          <w:rFonts w:ascii="Times New Roman" w:hAnsi="Times New Roman" w:cs="Times New Roman"/>
          <w:sz w:val="21"/>
        </w:rPr>
        <w:t xml:space="preserve"> https://www.census.gov/data/tables/2000/dec/phc-t-29.html</w:t>
      </w:r>
    </w:p>
    <w:p w14:paraId="41E59246" w14:textId="10CA8E26" w:rsidR="00F13722" w:rsidRDefault="00F13722">
      <w:pPr>
        <w:pStyle w:val="FootnoteText"/>
      </w:pPr>
    </w:p>
  </w:footnote>
  <w:footnote w:id="6">
    <w:p w14:paraId="118BD722" w14:textId="6CC62B95" w:rsidR="0051550B" w:rsidRDefault="0051550B">
      <w:pPr>
        <w:pStyle w:val="FootnoteText"/>
      </w:pPr>
      <w:r>
        <w:rPr>
          <w:rStyle w:val="FootnoteReference"/>
        </w:rPr>
        <w:footnoteRef/>
      </w:r>
      <w:r>
        <w:t xml:space="preserve"> </w:t>
      </w:r>
      <w:r w:rsidRPr="00400A4C">
        <w:rPr>
          <w:rFonts w:ascii="Times New Roman" w:hAnsi="Times New Roman" w:cs="Times New Roman"/>
        </w:rPr>
        <w:t xml:space="preserve">All fare classes of low-cost carriers are kept because the Department of Transportation acknowledges that the variable is not harmonized between airlines and fare classes may be reported differently. For instance, during the sample period none of the Southwest flights are recorded as either Economy unrestricted or restricted. Simply eliminating all business class or </w:t>
      </w:r>
      <w:proofErr w:type="gramStart"/>
      <w:r w:rsidRPr="00400A4C">
        <w:rPr>
          <w:rFonts w:ascii="Times New Roman" w:hAnsi="Times New Roman" w:cs="Times New Roman"/>
        </w:rPr>
        <w:t>first class</w:t>
      </w:r>
      <w:proofErr w:type="gramEnd"/>
      <w:r w:rsidRPr="00400A4C">
        <w:rPr>
          <w:rFonts w:ascii="Times New Roman" w:hAnsi="Times New Roman" w:cs="Times New Roman"/>
        </w:rPr>
        <w:t xml:space="preserve"> tickets could present a serious sampling issue.</w:t>
      </w:r>
      <w:r>
        <w:t xml:space="preserve"> </w:t>
      </w:r>
    </w:p>
  </w:footnote>
  <w:footnote w:id="7">
    <w:p w14:paraId="201ECA0D" w14:textId="5BA7CC96" w:rsidR="004F1DFA" w:rsidRDefault="004F1DFA">
      <w:pPr>
        <w:pStyle w:val="FootnoteText"/>
      </w:pPr>
      <w:r>
        <w:rPr>
          <w:rStyle w:val="FootnoteReference"/>
        </w:rPr>
        <w:footnoteRef/>
      </w:r>
      <w:r>
        <w:t xml:space="preserve"> See Table 1</w:t>
      </w:r>
      <w:r w:rsidR="00FA3134">
        <w:t xml:space="preserve"> on page 24</w:t>
      </w:r>
      <w:r>
        <w:t xml:space="preserve"> for the list of hub airports, following from Lee and </w:t>
      </w:r>
      <w:proofErr w:type="spellStart"/>
      <w:r>
        <w:t>Luengo</w:t>
      </w:r>
      <w:proofErr w:type="spellEnd"/>
      <w:r>
        <w:t>-Prado (2005)</w:t>
      </w:r>
    </w:p>
  </w:footnote>
  <w:footnote w:id="8">
    <w:p w14:paraId="593BB516" w14:textId="77777777" w:rsidR="00F13722" w:rsidRDefault="00F13722" w:rsidP="0019670D">
      <w:pPr>
        <w:pStyle w:val="FootnoteText"/>
      </w:pPr>
      <w:r>
        <w:rPr>
          <w:rStyle w:val="FootnoteReference"/>
        </w:rPr>
        <w:footnoteRef/>
      </w:r>
      <w:r>
        <w:t xml:space="preserve"> </w:t>
      </w:r>
      <w:r w:rsidRPr="00277B8A">
        <w:rPr>
          <w:rFonts w:ascii="Times New Roman" w:hAnsi="Times New Roman" w:cs="Times New Roman"/>
        </w:rPr>
        <w:t>Calculated as</w:t>
      </w:r>
      <w:r>
        <w:t xml:space="preserve"> :     </w:t>
      </w:r>
      <m:oMath>
        <m:f>
          <m:fPr>
            <m:ctrlPr>
              <w:rPr>
                <w:rFonts w:ascii="Cambria Math" w:hAnsi="Cambria Math"/>
                <w:i/>
              </w:rPr>
            </m:ctrlPr>
          </m:fPr>
          <m:num>
            <m:r>
              <w:rPr>
                <w:rFonts w:ascii="Cambria Math" w:hAnsi="Cambria Math"/>
              </w:rPr>
              <m:t>market passengers × market distance</m:t>
            </m:r>
          </m:num>
          <m:den>
            <m:r>
              <w:rPr>
                <w:rFonts w:ascii="Cambria Math" w:hAnsi="Cambria Math"/>
              </w:rPr>
              <m:t>market available seats × market distance</m:t>
            </m:r>
          </m:den>
        </m:f>
      </m:oMath>
    </w:p>
  </w:footnote>
  <w:footnote w:id="9">
    <w:p w14:paraId="63E11CDC" w14:textId="2F79CBB4" w:rsidR="00AE5919" w:rsidRPr="00607EF6" w:rsidRDefault="00AE5919">
      <w:pPr>
        <w:pStyle w:val="FootnoteText"/>
        <w:rPr>
          <w:rFonts w:ascii="Times New Roman" w:hAnsi="Times New Roman" w:cs="Times New Roman"/>
        </w:rPr>
      </w:pPr>
      <w:r>
        <w:rPr>
          <w:rStyle w:val="FootnoteReference"/>
        </w:rPr>
        <w:footnoteRef/>
      </w:r>
      <w:r>
        <w:t xml:space="preserve"> </w:t>
      </w:r>
      <w:r w:rsidRPr="00607EF6">
        <w:rPr>
          <w:rFonts w:ascii="Times New Roman" w:hAnsi="Times New Roman" w:cs="Times New Roman"/>
        </w:rPr>
        <w:t xml:space="preserve">It should be noted that this decision carries certain consequences which are addressed in further detail in Section 5.3.1 Extension 1. Because the coefficients of </w:t>
      </w:r>
      <w:r w:rsidRPr="00607EF6">
        <w:rPr>
          <w:rFonts w:ascii="Times New Roman" w:hAnsi="Times New Roman" w:cs="Times New Roman"/>
          <w:i/>
          <w:iCs/>
        </w:rPr>
        <w:t xml:space="preserve">AirportShare </w:t>
      </w:r>
      <w:r w:rsidRPr="00607EF6">
        <w:rPr>
          <w:rFonts w:ascii="Times New Roman" w:hAnsi="Times New Roman" w:cs="Times New Roman"/>
        </w:rPr>
        <w:t xml:space="preserve">and </w:t>
      </w:r>
      <w:r w:rsidRPr="00607EF6">
        <w:rPr>
          <w:rFonts w:ascii="Times New Roman" w:hAnsi="Times New Roman" w:cs="Times New Roman"/>
          <w:i/>
          <w:iCs/>
        </w:rPr>
        <w:t xml:space="preserve">Rate*Share </w:t>
      </w:r>
      <w:r w:rsidRPr="00607EF6">
        <w:rPr>
          <w:rFonts w:ascii="Times New Roman" w:hAnsi="Times New Roman" w:cs="Times New Roman"/>
        </w:rPr>
        <w:t xml:space="preserve">are now correlated with endogenous control variables, the estimated coefficients are unbiased but also inconsistent. </w:t>
      </w:r>
      <w:r w:rsidR="007D484A" w:rsidRPr="00607EF6">
        <w:rPr>
          <w:rFonts w:ascii="Times New Roman" w:hAnsi="Times New Roman" w:cs="Times New Roman"/>
        </w:rPr>
        <w:t>The sample size is large enough that this should not present a problem.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76882885"/>
      <w:docPartObj>
        <w:docPartGallery w:val="Page Numbers (Top of Page)"/>
        <w:docPartUnique/>
      </w:docPartObj>
    </w:sdtPr>
    <w:sdtEndPr>
      <w:rPr>
        <w:rStyle w:val="PageNumber"/>
      </w:rPr>
    </w:sdtEndPr>
    <w:sdtContent>
      <w:p w14:paraId="55CA118C" w14:textId="3773E6CD" w:rsidR="00F13722" w:rsidRDefault="00F13722" w:rsidP="00145B5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31E925" w14:textId="77777777" w:rsidR="00F13722" w:rsidRDefault="00F13722" w:rsidP="0053766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B9C6D" w14:textId="77777777" w:rsidR="00F13722" w:rsidRDefault="00F13722" w:rsidP="0053766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42F14" w14:textId="6F62BA1E" w:rsidR="00F13722" w:rsidRDefault="00F13722" w:rsidP="00145B56">
    <w:pPr>
      <w:pStyle w:val="Header"/>
      <w:framePr w:wrap="none" w:vAnchor="text" w:hAnchor="margin" w:xAlign="right" w:y="1"/>
      <w:ind w:right="360"/>
      <w:rPr>
        <w:rStyle w:val="PageNumber"/>
      </w:rPr>
    </w:pPr>
  </w:p>
  <w:p w14:paraId="5F85C97B" w14:textId="77777777" w:rsidR="00F13722" w:rsidRDefault="00F13722" w:rsidP="00537669">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03150165"/>
      <w:docPartObj>
        <w:docPartGallery w:val="Page Numbers (Top of Page)"/>
        <w:docPartUnique/>
      </w:docPartObj>
    </w:sdtPr>
    <w:sdtEndPr>
      <w:rPr>
        <w:rStyle w:val="PageNumber"/>
      </w:rPr>
    </w:sdtEndPr>
    <w:sdtContent>
      <w:p w14:paraId="5589CAC5" w14:textId="2FB3BF4B" w:rsidR="00F13722" w:rsidRDefault="00F13722" w:rsidP="00F1372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77D5694" w14:textId="77777777" w:rsidR="00F13722" w:rsidRDefault="00F13722" w:rsidP="00537669">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77086212"/>
      <w:docPartObj>
        <w:docPartGallery w:val="Page Numbers (Top of Page)"/>
        <w:docPartUnique/>
      </w:docPartObj>
    </w:sdtPr>
    <w:sdtEndPr>
      <w:rPr>
        <w:rStyle w:val="PageNumber"/>
        <w:rFonts w:ascii="Times New Roman" w:hAnsi="Times New Roman" w:cs="Times New Roman"/>
      </w:rPr>
    </w:sdtEndPr>
    <w:sdtContent>
      <w:p w14:paraId="1D5F99EB" w14:textId="629B22D3" w:rsidR="00145B56" w:rsidRPr="007C2A78" w:rsidRDefault="00145B56" w:rsidP="00172282">
        <w:pPr>
          <w:pStyle w:val="Header"/>
          <w:framePr w:wrap="none" w:vAnchor="text" w:hAnchor="margin" w:xAlign="right" w:y="1"/>
          <w:rPr>
            <w:rStyle w:val="PageNumber"/>
            <w:rFonts w:ascii="Times New Roman" w:hAnsi="Times New Roman" w:cs="Times New Roman"/>
          </w:rPr>
        </w:pPr>
        <w:r w:rsidRPr="007C2A78">
          <w:rPr>
            <w:rStyle w:val="PageNumber"/>
            <w:rFonts w:ascii="Times New Roman" w:hAnsi="Times New Roman" w:cs="Times New Roman"/>
          </w:rPr>
          <w:fldChar w:fldCharType="begin"/>
        </w:r>
        <w:r w:rsidRPr="007C2A78">
          <w:rPr>
            <w:rStyle w:val="PageNumber"/>
            <w:rFonts w:ascii="Times New Roman" w:hAnsi="Times New Roman" w:cs="Times New Roman"/>
          </w:rPr>
          <w:instrText xml:space="preserve"> PAGE </w:instrText>
        </w:r>
        <w:r w:rsidRPr="007C2A78">
          <w:rPr>
            <w:rStyle w:val="PageNumber"/>
            <w:rFonts w:ascii="Times New Roman" w:hAnsi="Times New Roman" w:cs="Times New Roman"/>
          </w:rPr>
          <w:fldChar w:fldCharType="separate"/>
        </w:r>
        <w:r w:rsidRPr="007C2A78">
          <w:rPr>
            <w:rStyle w:val="PageNumber"/>
            <w:rFonts w:ascii="Times New Roman" w:hAnsi="Times New Roman" w:cs="Times New Roman"/>
            <w:noProof/>
          </w:rPr>
          <w:t>1</w:t>
        </w:r>
        <w:r w:rsidRPr="007C2A78">
          <w:rPr>
            <w:rStyle w:val="PageNumber"/>
            <w:rFonts w:ascii="Times New Roman" w:hAnsi="Times New Roman" w:cs="Times New Roman"/>
          </w:rPr>
          <w:fldChar w:fldCharType="end"/>
        </w:r>
      </w:p>
    </w:sdtContent>
  </w:sdt>
  <w:p w14:paraId="57232326" w14:textId="77777777" w:rsidR="00145B56" w:rsidRPr="007C2A78" w:rsidRDefault="00145B56" w:rsidP="00537669">
    <w:pPr>
      <w:pStyle w:val="Header"/>
      <w:ind w:right="360"/>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530D4"/>
    <w:multiLevelType w:val="hybridMultilevel"/>
    <w:tmpl w:val="C5C23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0A5BFB"/>
    <w:multiLevelType w:val="hybridMultilevel"/>
    <w:tmpl w:val="11EAC3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C907B12"/>
    <w:multiLevelType w:val="hybridMultilevel"/>
    <w:tmpl w:val="7D1AB3D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DF6D4B"/>
    <w:multiLevelType w:val="multilevel"/>
    <w:tmpl w:val="6768850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43D800AF"/>
    <w:multiLevelType w:val="hybridMultilevel"/>
    <w:tmpl w:val="E3FE4518"/>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50A63330"/>
    <w:multiLevelType w:val="hybridMultilevel"/>
    <w:tmpl w:val="38F6B95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4358AE"/>
    <w:multiLevelType w:val="hybridMultilevel"/>
    <w:tmpl w:val="9746F062"/>
    <w:lvl w:ilvl="0" w:tplc="7C8EAFAA">
      <w:start w:val="9"/>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7E5D88"/>
    <w:multiLevelType w:val="hybridMultilevel"/>
    <w:tmpl w:val="F810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4D6A63"/>
    <w:multiLevelType w:val="hybridMultilevel"/>
    <w:tmpl w:val="DDFEE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AF83072">
      <w:numFmt w:val="bullet"/>
      <w:lvlText w:val="-"/>
      <w:lvlJc w:val="left"/>
      <w:pPr>
        <w:ind w:left="2880" w:hanging="360"/>
      </w:pPr>
      <w:rPr>
        <w:rFonts w:ascii="Calibri" w:eastAsiaTheme="minorEastAsia" w:hAnsi="Calibri"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
  </w:num>
  <w:num w:numId="4">
    <w:abstractNumId w:val="5"/>
  </w:num>
  <w:num w:numId="5">
    <w:abstractNumId w:val="3"/>
  </w:num>
  <w:num w:numId="6">
    <w:abstractNumId w:val="1"/>
  </w:num>
  <w:num w:numId="7">
    <w:abstractNumId w:val="0"/>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DF5"/>
    <w:rsid w:val="000016EE"/>
    <w:rsid w:val="00022DEC"/>
    <w:rsid w:val="000303C6"/>
    <w:rsid w:val="0003675A"/>
    <w:rsid w:val="000377E8"/>
    <w:rsid w:val="00037EC0"/>
    <w:rsid w:val="00052CD9"/>
    <w:rsid w:val="00055295"/>
    <w:rsid w:val="00061CDD"/>
    <w:rsid w:val="0006691F"/>
    <w:rsid w:val="00067BB1"/>
    <w:rsid w:val="00070E9B"/>
    <w:rsid w:val="00086CB4"/>
    <w:rsid w:val="00090FA9"/>
    <w:rsid w:val="00091C28"/>
    <w:rsid w:val="0009354F"/>
    <w:rsid w:val="00096A89"/>
    <w:rsid w:val="000A18C6"/>
    <w:rsid w:val="000A19D3"/>
    <w:rsid w:val="000B2462"/>
    <w:rsid w:val="000B52BC"/>
    <w:rsid w:val="000C7152"/>
    <w:rsid w:val="000D4718"/>
    <w:rsid w:val="000D58FF"/>
    <w:rsid w:val="000D591F"/>
    <w:rsid w:val="000D78E7"/>
    <w:rsid w:val="000E7A56"/>
    <w:rsid w:val="000F1B60"/>
    <w:rsid w:val="00100982"/>
    <w:rsid w:val="00103EB0"/>
    <w:rsid w:val="0010798D"/>
    <w:rsid w:val="00120353"/>
    <w:rsid w:val="0012619D"/>
    <w:rsid w:val="001330ED"/>
    <w:rsid w:val="00135D11"/>
    <w:rsid w:val="00140ADE"/>
    <w:rsid w:val="00143384"/>
    <w:rsid w:val="00145B56"/>
    <w:rsid w:val="001514E3"/>
    <w:rsid w:val="001543B7"/>
    <w:rsid w:val="00161ACF"/>
    <w:rsid w:val="001670D4"/>
    <w:rsid w:val="001719EF"/>
    <w:rsid w:val="001728A9"/>
    <w:rsid w:val="00177E93"/>
    <w:rsid w:val="00193A98"/>
    <w:rsid w:val="0019670D"/>
    <w:rsid w:val="00196D39"/>
    <w:rsid w:val="001A04DD"/>
    <w:rsid w:val="001A311F"/>
    <w:rsid w:val="001A47FC"/>
    <w:rsid w:val="001A4AAC"/>
    <w:rsid w:val="001A5DEA"/>
    <w:rsid w:val="001A6065"/>
    <w:rsid w:val="001A6D2C"/>
    <w:rsid w:val="001B188A"/>
    <w:rsid w:val="001B36F7"/>
    <w:rsid w:val="001C0795"/>
    <w:rsid w:val="001C1988"/>
    <w:rsid w:val="001D7F89"/>
    <w:rsid w:val="001E03A9"/>
    <w:rsid w:val="001F3365"/>
    <w:rsid w:val="001F686B"/>
    <w:rsid w:val="00201494"/>
    <w:rsid w:val="002057A1"/>
    <w:rsid w:val="0020787E"/>
    <w:rsid w:val="0021123B"/>
    <w:rsid w:val="00215FD9"/>
    <w:rsid w:val="00216294"/>
    <w:rsid w:val="00216B90"/>
    <w:rsid w:val="00217113"/>
    <w:rsid w:val="00226CC8"/>
    <w:rsid w:val="002310F1"/>
    <w:rsid w:val="00236446"/>
    <w:rsid w:val="00241B60"/>
    <w:rsid w:val="00242291"/>
    <w:rsid w:val="0024241B"/>
    <w:rsid w:val="002427EB"/>
    <w:rsid w:val="002536AB"/>
    <w:rsid w:val="0025691A"/>
    <w:rsid w:val="002578FF"/>
    <w:rsid w:val="002636FE"/>
    <w:rsid w:val="00265C8E"/>
    <w:rsid w:val="00276259"/>
    <w:rsid w:val="00277B8A"/>
    <w:rsid w:val="00291ED8"/>
    <w:rsid w:val="002B1867"/>
    <w:rsid w:val="002B4C37"/>
    <w:rsid w:val="002C6F84"/>
    <w:rsid w:val="002D098D"/>
    <w:rsid w:val="002D2536"/>
    <w:rsid w:val="002D65DB"/>
    <w:rsid w:val="002E1612"/>
    <w:rsid w:val="002E2DDA"/>
    <w:rsid w:val="002E5659"/>
    <w:rsid w:val="003000AF"/>
    <w:rsid w:val="00304435"/>
    <w:rsid w:val="00305B6B"/>
    <w:rsid w:val="003073CB"/>
    <w:rsid w:val="00336B78"/>
    <w:rsid w:val="00343A21"/>
    <w:rsid w:val="003470A7"/>
    <w:rsid w:val="00347BFD"/>
    <w:rsid w:val="00356D2E"/>
    <w:rsid w:val="00374DD7"/>
    <w:rsid w:val="0038068C"/>
    <w:rsid w:val="00396161"/>
    <w:rsid w:val="003A2E5B"/>
    <w:rsid w:val="003A4449"/>
    <w:rsid w:val="003B0A4A"/>
    <w:rsid w:val="003C1A5A"/>
    <w:rsid w:val="003C22D3"/>
    <w:rsid w:val="003C2769"/>
    <w:rsid w:val="003C42FB"/>
    <w:rsid w:val="003C51AD"/>
    <w:rsid w:val="003C5488"/>
    <w:rsid w:val="003D48D2"/>
    <w:rsid w:val="003D5752"/>
    <w:rsid w:val="003E1551"/>
    <w:rsid w:val="003E1E7D"/>
    <w:rsid w:val="003E3C79"/>
    <w:rsid w:val="003E7913"/>
    <w:rsid w:val="003F068D"/>
    <w:rsid w:val="003F597B"/>
    <w:rsid w:val="00400A4C"/>
    <w:rsid w:val="004011DF"/>
    <w:rsid w:val="004041AE"/>
    <w:rsid w:val="0041307A"/>
    <w:rsid w:val="00420D0A"/>
    <w:rsid w:val="0042784D"/>
    <w:rsid w:val="0044044D"/>
    <w:rsid w:val="00442CE5"/>
    <w:rsid w:val="0044458C"/>
    <w:rsid w:val="00445328"/>
    <w:rsid w:val="00445810"/>
    <w:rsid w:val="00450E40"/>
    <w:rsid w:val="004532E6"/>
    <w:rsid w:val="00470569"/>
    <w:rsid w:val="00474BE2"/>
    <w:rsid w:val="004776F8"/>
    <w:rsid w:val="004844F4"/>
    <w:rsid w:val="004973A9"/>
    <w:rsid w:val="004A260F"/>
    <w:rsid w:val="004A4242"/>
    <w:rsid w:val="004B06A1"/>
    <w:rsid w:val="004B0E9E"/>
    <w:rsid w:val="004B0FA6"/>
    <w:rsid w:val="004B4665"/>
    <w:rsid w:val="004B76D3"/>
    <w:rsid w:val="004C22B8"/>
    <w:rsid w:val="004C35C3"/>
    <w:rsid w:val="004E13C4"/>
    <w:rsid w:val="004E4E01"/>
    <w:rsid w:val="004E6FB5"/>
    <w:rsid w:val="004E74F6"/>
    <w:rsid w:val="004F1DFA"/>
    <w:rsid w:val="004F411F"/>
    <w:rsid w:val="00504EB0"/>
    <w:rsid w:val="00512AB2"/>
    <w:rsid w:val="0051550B"/>
    <w:rsid w:val="00523197"/>
    <w:rsid w:val="00531F5E"/>
    <w:rsid w:val="0053215E"/>
    <w:rsid w:val="00535873"/>
    <w:rsid w:val="00537669"/>
    <w:rsid w:val="00541AD9"/>
    <w:rsid w:val="0055356A"/>
    <w:rsid w:val="005608B6"/>
    <w:rsid w:val="00560DF7"/>
    <w:rsid w:val="00567D9C"/>
    <w:rsid w:val="00570BCC"/>
    <w:rsid w:val="005714DA"/>
    <w:rsid w:val="00572EF3"/>
    <w:rsid w:val="005751FF"/>
    <w:rsid w:val="00575356"/>
    <w:rsid w:val="005843A4"/>
    <w:rsid w:val="00594573"/>
    <w:rsid w:val="00597E97"/>
    <w:rsid w:val="005A28CB"/>
    <w:rsid w:val="005B266C"/>
    <w:rsid w:val="005B2EC1"/>
    <w:rsid w:val="005B45EA"/>
    <w:rsid w:val="005B6F1E"/>
    <w:rsid w:val="005D2DDA"/>
    <w:rsid w:val="005D7C65"/>
    <w:rsid w:val="005E6CE1"/>
    <w:rsid w:val="005F249A"/>
    <w:rsid w:val="006001FD"/>
    <w:rsid w:val="00600B8E"/>
    <w:rsid w:val="00607EF6"/>
    <w:rsid w:val="00610762"/>
    <w:rsid w:val="006118A8"/>
    <w:rsid w:val="00613BCA"/>
    <w:rsid w:val="00617197"/>
    <w:rsid w:val="006209F2"/>
    <w:rsid w:val="00621A1F"/>
    <w:rsid w:val="00625B70"/>
    <w:rsid w:val="00631992"/>
    <w:rsid w:val="0063228F"/>
    <w:rsid w:val="00636D81"/>
    <w:rsid w:val="00642FB4"/>
    <w:rsid w:val="00643D8A"/>
    <w:rsid w:val="006472D0"/>
    <w:rsid w:val="0065319D"/>
    <w:rsid w:val="00656E9A"/>
    <w:rsid w:val="0065778E"/>
    <w:rsid w:val="0066025E"/>
    <w:rsid w:val="006744EC"/>
    <w:rsid w:val="00691FDA"/>
    <w:rsid w:val="00697416"/>
    <w:rsid w:val="006A0165"/>
    <w:rsid w:val="006B3CF3"/>
    <w:rsid w:val="006B5D4B"/>
    <w:rsid w:val="006C7EA9"/>
    <w:rsid w:val="006D6692"/>
    <w:rsid w:val="006E0983"/>
    <w:rsid w:val="006F2735"/>
    <w:rsid w:val="006F5852"/>
    <w:rsid w:val="00701BCE"/>
    <w:rsid w:val="00711105"/>
    <w:rsid w:val="007237DD"/>
    <w:rsid w:val="00724886"/>
    <w:rsid w:val="00732D09"/>
    <w:rsid w:val="00750312"/>
    <w:rsid w:val="00754514"/>
    <w:rsid w:val="007670A8"/>
    <w:rsid w:val="0077486B"/>
    <w:rsid w:val="007753C7"/>
    <w:rsid w:val="00780E5B"/>
    <w:rsid w:val="00782D44"/>
    <w:rsid w:val="007846FC"/>
    <w:rsid w:val="00784AE4"/>
    <w:rsid w:val="00786D7E"/>
    <w:rsid w:val="007A358D"/>
    <w:rsid w:val="007A3F74"/>
    <w:rsid w:val="007B273E"/>
    <w:rsid w:val="007C2A78"/>
    <w:rsid w:val="007C3F32"/>
    <w:rsid w:val="007C6B17"/>
    <w:rsid w:val="007C7663"/>
    <w:rsid w:val="007D114A"/>
    <w:rsid w:val="007D484A"/>
    <w:rsid w:val="007D610A"/>
    <w:rsid w:val="007D748C"/>
    <w:rsid w:val="007E760B"/>
    <w:rsid w:val="007F2014"/>
    <w:rsid w:val="007F5BC7"/>
    <w:rsid w:val="008061CE"/>
    <w:rsid w:val="00807C5A"/>
    <w:rsid w:val="00826C3D"/>
    <w:rsid w:val="00827DBB"/>
    <w:rsid w:val="00830180"/>
    <w:rsid w:val="00832564"/>
    <w:rsid w:val="00833D86"/>
    <w:rsid w:val="00841F12"/>
    <w:rsid w:val="008424F3"/>
    <w:rsid w:val="00842946"/>
    <w:rsid w:val="00843F6F"/>
    <w:rsid w:val="00852C90"/>
    <w:rsid w:val="00852D33"/>
    <w:rsid w:val="00862E8E"/>
    <w:rsid w:val="0088099C"/>
    <w:rsid w:val="00883B0D"/>
    <w:rsid w:val="0089136F"/>
    <w:rsid w:val="008941DC"/>
    <w:rsid w:val="008A008F"/>
    <w:rsid w:val="008A12D9"/>
    <w:rsid w:val="008A3D04"/>
    <w:rsid w:val="008B19F1"/>
    <w:rsid w:val="008B217C"/>
    <w:rsid w:val="008B4BE7"/>
    <w:rsid w:val="008C093D"/>
    <w:rsid w:val="008C2CC6"/>
    <w:rsid w:val="008C4658"/>
    <w:rsid w:val="008C5234"/>
    <w:rsid w:val="008D1BB6"/>
    <w:rsid w:val="008D6D85"/>
    <w:rsid w:val="008E287B"/>
    <w:rsid w:val="008E38EC"/>
    <w:rsid w:val="00902B0E"/>
    <w:rsid w:val="009073D7"/>
    <w:rsid w:val="009116D8"/>
    <w:rsid w:val="009136E7"/>
    <w:rsid w:val="00921F99"/>
    <w:rsid w:val="0093379E"/>
    <w:rsid w:val="00934516"/>
    <w:rsid w:val="00950D95"/>
    <w:rsid w:val="00960CC3"/>
    <w:rsid w:val="0096171E"/>
    <w:rsid w:val="00964BA7"/>
    <w:rsid w:val="00965A28"/>
    <w:rsid w:val="00967583"/>
    <w:rsid w:val="009949FF"/>
    <w:rsid w:val="00996DCE"/>
    <w:rsid w:val="009A2221"/>
    <w:rsid w:val="009A2A04"/>
    <w:rsid w:val="009A6D73"/>
    <w:rsid w:val="009A7A8E"/>
    <w:rsid w:val="009B0E2C"/>
    <w:rsid w:val="009B7649"/>
    <w:rsid w:val="009C30E7"/>
    <w:rsid w:val="009C455F"/>
    <w:rsid w:val="009C4B5A"/>
    <w:rsid w:val="009D50B1"/>
    <w:rsid w:val="009E498B"/>
    <w:rsid w:val="009E552F"/>
    <w:rsid w:val="009E7FFB"/>
    <w:rsid w:val="009F04A9"/>
    <w:rsid w:val="009F6B79"/>
    <w:rsid w:val="00A02D0E"/>
    <w:rsid w:val="00A056A1"/>
    <w:rsid w:val="00A11F27"/>
    <w:rsid w:val="00A17679"/>
    <w:rsid w:val="00A279CC"/>
    <w:rsid w:val="00A37D85"/>
    <w:rsid w:val="00A45521"/>
    <w:rsid w:val="00A45D55"/>
    <w:rsid w:val="00A55EC4"/>
    <w:rsid w:val="00A6427B"/>
    <w:rsid w:val="00A70082"/>
    <w:rsid w:val="00A71488"/>
    <w:rsid w:val="00A82BAC"/>
    <w:rsid w:val="00A8352C"/>
    <w:rsid w:val="00A907AE"/>
    <w:rsid w:val="00A93553"/>
    <w:rsid w:val="00A96F38"/>
    <w:rsid w:val="00A97059"/>
    <w:rsid w:val="00AA3469"/>
    <w:rsid w:val="00AA3836"/>
    <w:rsid w:val="00AA4D55"/>
    <w:rsid w:val="00AA5909"/>
    <w:rsid w:val="00AA72C6"/>
    <w:rsid w:val="00AB526D"/>
    <w:rsid w:val="00AB7282"/>
    <w:rsid w:val="00AC0DC5"/>
    <w:rsid w:val="00AC33DB"/>
    <w:rsid w:val="00AC555F"/>
    <w:rsid w:val="00AE5919"/>
    <w:rsid w:val="00B131E2"/>
    <w:rsid w:val="00B20165"/>
    <w:rsid w:val="00B25911"/>
    <w:rsid w:val="00B26FB0"/>
    <w:rsid w:val="00B3413B"/>
    <w:rsid w:val="00B453CC"/>
    <w:rsid w:val="00B457E3"/>
    <w:rsid w:val="00B46E69"/>
    <w:rsid w:val="00B5574C"/>
    <w:rsid w:val="00B56004"/>
    <w:rsid w:val="00B67631"/>
    <w:rsid w:val="00B75DF5"/>
    <w:rsid w:val="00B80C2E"/>
    <w:rsid w:val="00B93933"/>
    <w:rsid w:val="00BA1B45"/>
    <w:rsid w:val="00BA56F5"/>
    <w:rsid w:val="00BA58E4"/>
    <w:rsid w:val="00BB29A4"/>
    <w:rsid w:val="00BB55CF"/>
    <w:rsid w:val="00BD43F4"/>
    <w:rsid w:val="00BD4874"/>
    <w:rsid w:val="00BD5777"/>
    <w:rsid w:val="00BD6538"/>
    <w:rsid w:val="00BE3F80"/>
    <w:rsid w:val="00BE670E"/>
    <w:rsid w:val="00BE7C28"/>
    <w:rsid w:val="00BF1964"/>
    <w:rsid w:val="00C1145F"/>
    <w:rsid w:val="00C177C3"/>
    <w:rsid w:val="00C21C19"/>
    <w:rsid w:val="00C32828"/>
    <w:rsid w:val="00C32DD5"/>
    <w:rsid w:val="00C3502A"/>
    <w:rsid w:val="00C50745"/>
    <w:rsid w:val="00C514FC"/>
    <w:rsid w:val="00C520AC"/>
    <w:rsid w:val="00C644E0"/>
    <w:rsid w:val="00C822F6"/>
    <w:rsid w:val="00C94592"/>
    <w:rsid w:val="00CA30F0"/>
    <w:rsid w:val="00CA7A7E"/>
    <w:rsid w:val="00CB0BD6"/>
    <w:rsid w:val="00CB3447"/>
    <w:rsid w:val="00CC5C1C"/>
    <w:rsid w:val="00CC7505"/>
    <w:rsid w:val="00CE2CD7"/>
    <w:rsid w:val="00CF1BA6"/>
    <w:rsid w:val="00D02C7A"/>
    <w:rsid w:val="00D045A2"/>
    <w:rsid w:val="00D06BEC"/>
    <w:rsid w:val="00D11423"/>
    <w:rsid w:val="00D12B97"/>
    <w:rsid w:val="00D354AB"/>
    <w:rsid w:val="00D3610A"/>
    <w:rsid w:val="00D36CDC"/>
    <w:rsid w:val="00D410F8"/>
    <w:rsid w:val="00D558EA"/>
    <w:rsid w:val="00D646EC"/>
    <w:rsid w:val="00D671EE"/>
    <w:rsid w:val="00D73472"/>
    <w:rsid w:val="00D75714"/>
    <w:rsid w:val="00D7726F"/>
    <w:rsid w:val="00D80595"/>
    <w:rsid w:val="00D82768"/>
    <w:rsid w:val="00D90F96"/>
    <w:rsid w:val="00DA446D"/>
    <w:rsid w:val="00DA45B2"/>
    <w:rsid w:val="00DB2136"/>
    <w:rsid w:val="00DB4282"/>
    <w:rsid w:val="00DB5885"/>
    <w:rsid w:val="00DC1B6A"/>
    <w:rsid w:val="00DC254D"/>
    <w:rsid w:val="00DC484D"/>
    <w:rsid w:val="00DD2947"/>
    <w:rsid w:val="00DD4979"/>
    <w:rsid w:val="00DD70DF"/>
    <w:rsid w:val="00DE23AF"/>
    <w:rsid w:val="00DE267E"/>
    <w:rsid w:val="00DE3FD5"/>
    <w:rsid w:val="00DE5DDE"/>
    <w:rsid w:val="00DE63C2"/>
    <w:rsid w:val="00E06795"/>
    <w:rsid w:val="00E06D5D"/>
    <w:rsid w:val="00E11A1A"/>
    <w:rsid w:val="00E15D8A"/>
    <w:rsid w:val="00E3079D"/>
    <w:rsid w:val="00E32B14"/>
    <w:rsid w:val="00E34064"/>
    <w:rsid w:val="00E4372C"/>
    <w:rsid w:val="00E46195"/>
    <w:rsid w:val="00E54C8E"/>
    <w:rsid w:val="00E5541A"/>
    <w:rsid w:val="00E60A04"/>
    <w:rsid w:val="00E6484B"/>
    <w:rsid w:val="00E64D19"/>
    <w:rsid w:val="00E65677"/>
    <w:rsid w:val="00E71CBD"/>
    <w:rsid w:val="00E72FAD"/>
    <w:rsid w:val="00E73967"/>
    <w:rsid w:val="00E826D5"/>
    <w:rsid w:val="00E837FB"/>
    <w:rsid w:val="00EA0220"/>
    <w:rsid w:val="00EA04AD"/>
    <w:rsid w:val="00EA556A"/>
    <w:rsid w:val="00EB51C5"/>
    <w:rsid w:val="00EB6665"/>
    <w:rsid w:val="00EC14C9"/>
    <w:rsid w:val="00EC4FB5"/>
    <w:rsid w:val="00ED1281"/>
    <w:rsid w:val="00ED1D4B"/>
    <w:rsid w:val="00ED26FF"/>
    <w:rsid w:val="00ED3F28"/>
    <w:rsid w:val="00ED7DC8"/>
    <w:rsid w:val="00EF2DF8"/>
    <w:rsid w:val="00EF5A81"/>
    <w:rsid w:val="00F03217"/>
    <w:rsid w:val="00F05056"/>
    <w:rsid w:val="00F05CC1"/>
    <w:rsid w:val="00F13722"/>
    <w:rsid w:val="00F13F38"/>
    <w:rsid w:val="00F14519"/>
    <w:rsid w:val="00F22B5F"/>
    <w:rsid w:val="00F34C48"/>
    <w:rsid w:val="00F5626C"/>
    <w:rsid w:val="00F62A56"/>
    <w:rsid w:val="00F66461"/>
    <w:rsid w:val="00F75CB9"/>
    <w:rsid w:val="00F77296"/>
    <w:rsid w:val="00F77AA1"/>
    <w:rsid w:val="00F81179"/>
    <w:rsid w:val="00F813CE"/>
    <w:rsid w:val="00F8284E"/>
    <w:rsid w:val="00FA2B61"/>
    <w:rsid w:val="00FA3134"/>
    <w:rsid w:val="00FA4F05"/>
    <w:rsid w:val="00FB54E3"/>
    <w:rsid w:val="00FC1657"/>
    <w:rsid w:val="00FC273B"/>
    <w:rsid w:val="00FD13D2"/>
    <w:rsid w:val="00FE246C"/>
    <w:rsid w:val="00FE44E7"/>
    <w:rsid w:val="00FE45C1"/>
    <w:rsid w:val="00FF0A85"/>
    <w:rsid w:val="00FF3685"/>
    <w:rsid w:val="00FF60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B6556"/>
  <w14:defaultImageDpi w14:val="32767"/>
  <w15:chartTrackingRefBased/>
  <w15:docId w15:val="{E8D20A2C-9129-BD4B-8142-6CCB6B2C7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75DF5"/>
  </w:style>
  <w:style w:type="paragraph" w:styleId="Heading1">
    <w:name w:val="heading 1"/>
    <w:basedOn w:val="Normal"/>
    <w:next w:val="Normal"/>
    <w:link w:val="Heading1Char"/>
    <w:uiPriority w:val="9"/>
    <w:qFormat/>
    <w:rsid w:val="00091C28"/>
    <w:pPr>
      <w:keepNext/>
      <w:keepLines/>
      <w:spacing w:before="240"/>
      <w:outlineLvl w:val="0"/>
    </w:pPr>
    <w:rPr>
      <w:rFonts w:ascii="Times New Roman" w:eastAsiaTheme="majorEastAsia" w:hAnsi="Times New Roman" w:cstheme="majorBidi"/>
      <w:color w:val="000000" w:themeColor="text1"/>
      <w:sz w:val="32"/>
      <w:szCs w:val="32"/>
    </w:rPr>
  </w:style>
  <w:style w:type="paragraph" w:styleId="Heading2">
    <w:name w:val="heading 2"/>
    <w:basedOn w:val="Normal"/>
    <w:next w:val="Normal"/>
    <w:link w:val="Heading2Char"/>
    <w:uiPriority w:val="9"/>
    <w:unhideWhenUsed/>
    <w:qFormat/>
    <w:rsid w:val="00091C28"/>
    <w:pPr>
      <w:keepNext/>
      <w:keepLines/>
      <w:spacing w:before="40"/>
      <w:outlineLvl w:val="1"/>
    </w:pPr>
    <w:rPr>
      <w:rFonts w:ascii="Times New Roman" w:eastAsiaTheme="majorEastAsia" w:hAnsi="Times New Roman" w:cstheme="majorBidi"/>
      <w:color w:val="000000" w:themeColor="text1"/>
      <w:sz w:val="26"/>
      <w:szCs w:val="26"/>
    </w:rPr>
  </w:style>
  <w:style w:type="paragraph" w:styleId="Heading3">
    <w:name w:val="heading 3"/>
    <w:basedOn w:val="Normal"/>
    <w:next w:val="Normal"/>
    <w:link w:val="Heading3Char"/>
    <w:uiPriority w:val="9"/>
    <w:unhideWhenUsed/>
    <w:qFormat/>
    <w:rsid w:val="00067BB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5DF5"/>
    <w:pPr>
      <w:ind w:left="720"/>
      <w:contextualSpacing/>
    </w:pPr>
  </w:style>
  <w:style w:type="character" w:styleId="Hyperlink">
    <w:name w:val="Hyperlink"/>
    <w:basedOn w:val="DefaultParagraphFont"/>
    <w:uiPriority w:val="99"/>
    <w:unhideWhenUsed/>
    <w:rsid w:val="00F13F38"/>
    <w:rPr>
      <w:color w:val="0000FF"/>
      <w:u w:val="single"/>
    </w:rPr>
  </w:style>
  <w:style w:type="character" w:customStyle="1" w:styleId="Heading1Char">
    <w:name w:val="Heading 1 Char"/>
    <w:basedOn w:val="DefaultParagraphFont"/>
    <w:link w:val="Heading1"/>
    <w:uiPriority w:val="9"/>
    <w:rsid w:val="00091C28"/>
    <w:rPr>
      <w:rFonts w:ascii="Times New Roman" w:eastAsiaTheme="majorEastAsia" w:hAnsi="Times New Roman" w:cstheme="majorBidi"/>
      <w:color w:val="000000" w:themeColor="text1"/>
      <w:sz w:val="32"/>
      <w:szCs w:val="32"/>
    </w:rPr>
  </w:style>
  <w:style w:type="character" w:customStyle="1" w:styleId="Heading2Char">
    <w:name w:val="Heading 2 Char"/>
    <w:basedOn w:val="DefaultParagraphFont"/>
    <w:link w:val="Heading2"/>
    <w:uiPriority w:val="9"/>
    <w:rsid w:val="00091C28"/>
    <w:rPr>
      <w:rFonts w:ascii="Times New Roman" w:eastAsiaTheme="majorEastAsia" w:hAnsi="Times New Roman" w:cstheme="majorBidi"/>
      <w:color w:val="000000" w:themeColor="text1"/>
      <w:sz w:val="26"/>
      <w:szCs w:val="26"/>
    </w:rPr>
  </w:style>
  <w:style w:type="paragraph" w:styleId="TOCHeading">
    <w:name w:val="TOC Heading"/>
    <w:basedOn w:val="Heading1"/>
    <w:next w:val="Normal"/>
    <w:uiPriority w:val="39"/>
    <w:unhideWhenUsed/>
    <w:qFormat/>
    <w:rsid w:val="00091C28"/>
    <w:pPr>
      <w:spacing w:before="480" w:line="276" w:lineRule="auto"/>
      <w:outlineLvl w:val="9"/>
    </w:pPr>
    <w:rPr>
      <w:rFonts w:asciiTheme="majorHAnsi" w:hAnsiTheme="majorHAnsi"/>
      <w:b/>
      <w:bCs/>
      <w:color w:val="2F5496" w:themeColor="accent1" w:themeShade="BF"/>
      <w:sz w:val="28"/>
      <w:szCs w:val="28"/>
      <w:lang w:eastAsia="en-US"/>
    </w:rPr>
  </w:style>
  <w:style w:type="paragraph" w:styleId="TOC1">
    <w:name w:val="toc 1"/>
    <w:basedOn w:val="Normal"/>
    <w:next w:val="Normal"/>
    <w:autoRedefine/>
    <w:uiPriority w:val="39"/>
    <w:unhideWhenUsed/>
    <w:rsid w:val="00091C28"/>
    <w:pPr>
      <w:spacing w:before="120"/>
    </w:pPr>
    <w:rPr>
      <w:rFonts w:cstheme="minorHAnsi"/>
      <w:b/>
      <w:bCs/>
      <w:i/>
      <w:iCs/>
    </w:rPr>
  </w:style>
  <w:style w:type="paragraph" w:styleId="TOC2">
    <w:name w:val="toc 2"/>
    <w:basedOn w:val="Normal"/>
    <w:next w:val="Normal"/>
    <w:autoRedefine/>
    <w:uiPriority w:val="39"/>
    <w:unhideWhenUsed/>
    <w:rsid w:val="00091C28"/>
    <w:pPr>
      <w:spacing w:before="120"/>
      <w:ind w:left="240"/>
    </w:pPr>
    <w:rPr>
      <w:rFonts w:cstheme="minorHAnsi"/>
      <w:b/>
      <w:bCs/>
      <w:sz w:val="22"/>
      <w:szCs w:val="22"/>
    </w:rPr>
  </w:style>
  <w:style w:type="paragraph" w:styleId="TOC3">
    <w:name w:val="toc 3"/>
    <w:basedOn w:val="Normal"/>
    <w:next w:val="Normal"/>
    <w:autoRedefine/>
    <w:uiPriority w:val="39"/>
    <w:unhideWhenUsed/>
    <w:rsid w:val="00091C28"/>
    <w:pPr>
      <w:ind w:left="480"/>
    </w:pPr>
    <w:rPr>
      <w:rFonts w:cstheme="minorHAnsi"/>
      <w:sz w:val="20"/>
      <w:szCs w:val="20"/>
    </w:rPr>
  </w:style>
  <w:style w:type="paragraph" w:styleId="TOC4">
    <w:name w:val="toc 4"/>
    <w:basedOn w:val="Normal"/>
    <w:next w:val="Normal"/>
    <w:autoRedefine/>
    <w:uiPriority w:val="39"/>
    <w:semiHidden/>
    <w:unhideWhenUsed/>
    <w:rsid w:val="00091C28"/>
    <w:pPr>
      <w:ind w:left="720"/>
    </w:pPr>
    <w:rPr>
      <w:rFonts w:cstheme="minorHAnsi"/>
      <w:sz w:val="20"/>
      <w:szCs w:val="20"/>
    </w:rPr>
  </w:style>
  <w:style w:type="paragraph" w:styleId="TOC5">
    <w:name w:val="toc 5"/>
    <w:basedOn w:val="Normal"/>
    <w:next w:val="Normal"/>
    <w:autoRedefine/>
    <w:uiPriority w:val="39"/>
    <w:semiHidden/>
    <w:unhideWhenUsed/>
    <w:rsid w:val="00091C28"/>
    <w:pPr>
      <w:ind w:left="960"/>
    </w:pPr>
    <w:rPr>
      <w:rFonts w:cstheme="minorHAnsi"/>
      <w:sz w:val="20"/>
      <w:szCs w:val="20"/>
    </w:rPr>
  </w:style>
  <w:style w:type="paragraph" w:styleId="TOC6">
    <w:name w:val="toc 6"/>
    <w:basedOn w:val="Normal"/>
    <w:next w:val="Normal"/>
    <w:autoRedefine/>
    <w:uiPriority w:val="39"/>
    <w:semiHidden/>
    <w:unhideWhenUsed/>
    <w:rsid w:val="00091C28"/>
    <w:pPr>
      <w:ind w:left="1200"/>
    </w:pPr>
    <w:rPr>
      <w:rFonts w:cstheme="minorHAnsi"/>
      <w:sz w:val="20"/>
      <w:szCs w:val="20"/>
    </w:rPr>
  </w:style>
  <w:style w:type="paragraph" w:styleId="TOC7">
    <w:name w:val="toc 7"/>
    <w:basedOn w:val="Normal"/>
    <w:next w:val="Normal"/>
    <w:autoRedefine/>
    <w:uiPriority w:val="39"/>
    <w:semiHidden/>
    <w:unhideWhenUsed/>
    <w:rsid w:val="00091C28"/>
    <w:pPr>
      <w:ind w:left="1440"/>
    </w:pPr>
    <w:rPr>
      <w:rFonts w:cstheme="minorHAnsi"/>
      <w:sz w:val="20"/>
      <w:szCs w:val="20"/>
    </w:rPr>
  </w:style>
  <w:style w:type="paragraph" w:styleId="TOC8">
    <w:name w:val="toc 8"/>
    <w:basedOn w:val="Normal"/>
    <w:next w:val="Normal"/>
    <w:autoRedefine/>
    <w:uiPriority w:val="39"/>
    <w:semiHidden/>
    <w:unhideWhenUsed/>
    <w:rsid w:val="00091C28"/>
    <w:pPr>
      <w:ind w:left="1680"/>
    </w:pPr>
    <w:rPr>
      <w:rFonts w:cstheme="minorHAnsi"/>
      <w:sz w:val="20"/>
      <w:szCs w:val="20"/>
    </w:rPr>
  </w:style>
  <w:style w:type="paragraph" w:styleId="TOC9">
    <w:name w:val="toc 9"/>
    <w:basedOn w:val="Normal"/>
    <w:next w:val="Normal"/>
    <w:autoRedefine/>
    <w:uiPriority w:val="39"/>
    <w:semiHidden/>
    <w:unhideWhenUsed/>
    <w:rsid w:val="00091C28"/>
    <w:pPr>
      <w:ind w:left="1920"/>
    </w:pPr>
    <w:rPr>
      <w:rFonts w:cstheme="minorHAnsi"/>
      <w:sz w:val="20"/>
      <w:szCs w:val="20"/>
    </w:rPr>
  </w:style>
  <w:style w:type="paragraph" w:styleId="FootnoteText">
    <w:name w:val="footnote text"/>
    <w:basedOn w:val="Normal"/>
    <w:link w:val="FootnoteTextChar"/>
    <w:uiPriority w:val="99"/>
    <w:semiHidden/>
    <w:unhideWhenUsed/>
    <w:rsid w:val="00BA58E4"/>
    <w:rPr>
      <w:sz w:val="20"/>
      <w:szCs w:val="20"/>
    </w:rPr>
  </w:style>
  <w:style w:type="character" w:customStyle="1" w:styleId="FootnoteTextChar">
    <w:name w:val="Footnote Text Char"/>
    <w:basedOn w:val="DefaultParagraphFont"/>
    <w:link w:val="FootnoteText"/>
    <w:uiPriority w:val="99"/>
    <w:semiHidden/>
    <w:rsid w:val="00BA58E4"/>
    <w:rPr>
      <w:sz w:val="20"/>
      <w:szCs w:val="20"/>
    </w:rPr>
  </w:style>
  <w:style w:type="character" w:styleId="FootnoteReference">
    <w:name w:val="footnote reference"/>
    <w:basedOn w:val="DefaultParagraphFont"/>
    <w:uiPriority w:val="99"/>
    <w:semiHidden/>
    <w:unhideWhenUsed/>
    <w:rsid w:val="00BA58E4"/>
    <w:rPr>
      <w:vertAlign w:val="superscript"/>
    </w:rPr>
  </w:style>
  <w:style w:type="paragraph" w:styleId="Header">
    <w:name w:val="header"/>
    <w:basedOn w:val="Normal"/>
    <w:link w:val="HeaderChar"/>
    <w:uiPriority w:val="99"/>
    <w:unhideWhenUsed/>
    <w:rsid w:val="00CE2CD7"/>
    <w:pPr>
      <w:tabs>
        <w:tab w:val="center" w:pos="4680"/>
        <w:tab w:val="right" w:pos="9360"/>
      </w:tabs>
    </w:pPr>
  </w:style>
  <w:style w:type="character" w:customStyle="1" w:styleId="HeaderChar">
    <w:name w:val="Header Char"/>
    <w:basedOn w:val="DefaultParagraphFont"/>
    <w:link w:val="Header"/>
    <w:uiPriority w:val="99"/>
    <w:rsid w:val="00CE2CD7"/>
  </w:style>
  <w:style w:type="paragraph" w:styleId="Footer">
    <w:name w:val="footer"/>
    <w:basedOn w:val="Normal"/>
    <w:link w:val="FooterChar"/>
    <w:uiPriority w:val="99"/>
    <w:unhideWhenUsed/>
    <w:rsid w:val="00CE2CD7"/>
    <w:pPr>
      <w:tabs>
        <w:tab w:val="center" w:pos="4680"/>
        <w:tab w:val="right" w:pos="9360"/>
      </w:tabs>
    </w:pPr>
  </w:style>
  <w:style w:type="character" w:customStyle="1" w:styleId="FooterChar">
    <w:name w:val="Footer Char"/>
    <w:basedOn w:val="DefaultParagraphFont"/>
    <w:link w:val="Footer"/>
    <w:uiPriority w:val="99"/>
    <w:rsid w:val="00CE2CD7"/>
  </w:style>
  <w:style w:type="paragraph" w:styleId="Bibliography">
    <w:name w:val="Bibliography"/>
    <w:basedOn w:val="Normal"/>
    <w:next w:val="Normal"/>
    <w:uiPriority w:val="37"/>
    <w:unhideWhenUsed/>
    <w:rsid w:val="00E32B14"/>
  </w:style>
  <w:style w:type="character" w:styleId="PlaceholderText">
    <w:name w:val="Placeholder Text"/>
    <w:basedOn w:val="DefaultParagraphFont"/>
    <w:uiPriority w:val="99"/>
    <w:semiHidden/>
    <w:rsid w:val="0044458C"/>
    <w:rPr>
      <w:color w:val="808080"/>
    </w:rPr>
  </w:style>
  <w:style w:type="paragraph" w:styleId="BalloonText">
    <w:name w:val="Balloon Text"/>
    <w:basedOn w:val="Normal"/>
    <w:link w:val="BalloonTextChar"/>
    <w:uiPriority w:val="99"/>
    <w:semiHidden/>
    <w:unhideWhenUsed/>
    <w:rsid w:val="00E7396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73967"/>
    <w:rPr>
      <w:rFonts w:ascii="Times New Roman" w:hAnsi="Times New Roman" w:cs="Times New Roman"/>
      <w:sz w:val="18"/>
      <w:szCs w:val="18"/>
    </w:rPr>
  </w:style>
  <w:style w:type="character" w:customStyle="1" w:styleId="Heading3Char">
    <w:name w:val="Heading 3 Char"/>
    <w:basedOn w:val="DefaultParagraphFont"/>
    <w:link w:val="Heading3"/>
    <w:uiPriority w:val="9"/>
    <w:rsid w:val="00067BB1"/>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E15D8A"/>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rsid w:val="00537669"/>
  </w:style>
  <w:style w:type="character" w:styleId="UnresolvedMention">
    <w:name w:val="Unresolved Mention"/>
    <w:basedOn w:val="DefaultParagraphFont"/>
    <w:uiPriority w:val="99"/>
    <w:rsid w:val="000A18C6"/>
    <w:rPr>
      <w:color w:val="605E5C"/>
      <w:shd w:val="clear" w:color="auto" w:fill="E1DFDD"/>
    </w:rPr>
  </w:style>
  <w:style w:type="character" w:styleId="CommentReference">
    <w:name w:val="annotation reference"/>
    <w:basedOn w:val="DefaultParagraphFont"/>
    <w:uiPriority w:val="99"/>
    <w:semiHidden/>
    <w:unhideWhenUsed/>
    <w:rsid w:val="004C22B8"/>
    <w:rPr>
      <w:sz w:val="16"/>
      <w:szCs w:val="16"/>
    </w:rPr>
  </w:style>
  <w:style w:type="paragraph" w:styleId="CommentText">
    <w:name w:val="annotation text"/>
    <w:basedOn w:val="Normal"/>
    <w:link w:val="CommentTextChar"/>
    <w:uiPriority w:val="99"/>
    <w:semiHidden/>
    <w:unhideWhenUsed/>
    <w:rsid w:val="004C22B8"/>
    <w:rPr>
      <w:sz w:val="20"/>
      <w:szCs w:val="20"/>
    </w:rPr>
  </w:style>
  <w:style w:type="character" w:customStyle="1" w:styleId="CommentTextChar">
    <w:name w:val="Comment Text Char"/>
    <w:basedOn w:val="DefaultParagraphFont"/>
    <w:link w:val="CommentText"/>
    <w:uiPriority w:val="99"/>
    <w:semiHidden/>
    <w:rsid w:val="004C22B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66062">
      <w:bodyDiv w:val="1"/>
      <w:marLeft w:val="0"/>
      <w:marRight w:val="0"/>
      <w:marTop w:val="0"/>
      <w:marBottom w:val="0"/>
      <w:divBdr>
        <w:top w:val="none" w:sz="0" w:space="0" w:color="auto"/>
        <w:left w:val="none" w:sz="0" w:space="0" w:color="auto"/>
        <w:bottom w:val="none" w:sz="0" w:space="0" w:color="auto"/>
        <w:right w:val="none" w:sz="0" w:space="0" w:color="auto"/>
      </w:divBdr>
    </w:div>
    <w:div w:id="68383513">
      <w:bodyDiv w:val="1"/>
      <w:marLeft w:val="0"/>
      <w:marRight w:val="0"/>
      <w:marTop w:val="0"/>
      <w:marBottom w:val="0"/>
      <w:divBdr>
        <w:top w:val="none" w:sz="0" w:space="0" w:color="auto"/>
        <w:left w:val="none" w:sz="0" w:space="0" w:color="auto"/>
        <w:bottom w:val="none" w:sz="0" w:space="0" w:color="auto"/>
        <w:right w:val="none" w:sz="0" w:space="0" w:color="auto"/>
      </w:divBdr>
    </w:div>
    <w:div w:id="106121681">
      <w:bodyDiv w:val="1"/>
      <w:marLeft w:val="0"/>
      <w:marRight w:val="0"/>
      <w:marTop w:val="0"/>
      <w:marBottom w:val="0"/>
      <w:divBdr>
        <w:top w:val="none" w:sz="0" w:space="0" w:color="auto"/>
        <w:left w:val="none" w:sz="0" w:space="0" w:color="auto"/>
        <w:bottom w:val="none" w:sz="0" w:space="0" w:color="auto"/>
        <w:right w:val="none" w:sz="0" w:space="0" w:color="auto"/>
      </w:divBdr>
    </w:div>
    <w:div w:id="165051538">
      <w:bodyDiv w:val="1"/>
      <w:marLeft w:val="0"/>
      <w:marRight w:val="0"/>
      <w:marTop w:val="0"/>
      <w:marBottom w:val="0"/>
      <w:divBdr>
        <w:top w:val="none" w:sz="0" w:space="0" w:color="auto"/>
        <w:left w:val="none" w:sz="0" w:space="0" w:color="auto"/>
        <w:bottom w:val="none" w:sz="0" w:space="0" w:color="auto"/>
        <w:right w:val="none" w:sz="0" w:space="0" w:color="auto"/>
      </w:divBdr>
    </w:div>
    <w:div w:id="194735914">
      <w:bodyDiv w:val="1"/>
      <w:marLeft w:val="0"/>
      <w:marRight w:val="0"/>
      <w:marTop w:val="0"/>
      <w:marBottom w:val="0"/>
      <w:divBdr>
        <w:top w:val="none" w:sz="0" w:space="0" w:color="auto"/>
        <w:left w:val="none" w:sz="0" w:space="0" w:color="auto"/>
        <w:bottom w:val="none" w:sz="0" w:space="0" w:color="auto"/>
        <w:right w:val="none" w:sz="0" w:space="0" w:color="auto"/>
      </w:divBdr>
    </w:div>
    <w:div w:id="203561057">
      <w:bodyDiv w:val="1"/>
      <w:marLeft w:val="0"/>
      <w:marRight w:val="0"/>
      <w:marTop w:val="0"/>
      <w:marBottom w:val="0"/>
      <w:divBdr>
        <w:top w:val="none" w:sz="0" w:space="0" w:color="auto"/>
        <w:left w:val="none" w:sz="0" w:space="0" w:color="auto"/>
        <w:bottom w:val="none" w:sz="0" w:space="0" w:color="auto"/>
        <w:right w:val="none" w:sz="0" w:space="0" w:color="auto"/>
      </w:divBdr>
    </w:div>
    <w:div w:id="223687359">
      <w:bodyDiv w:val="1"/>
      <w:marLeft w:val="0"/>
      <w:marRight w:val="0"/>
      <w:marTop w:val="0"/>
      <w:marBottom w:val="0"/>
      <w:divBdr>
        <w:top w:val="none" w:sz="0" w:space="0" w:color="auto"/>
        <w:left w:val="none" w:sz="0" w:space="0" w:color="auto"/>
        <w:bottom w:val="none" w:sz="0" w:space="0" w:color="auto"/>
        <w:right w:val="none" w:sz="0" w:space="0" w:color="auto"/>
      </w:divBdr>
    </w:div>
    <w:div w:id="226764341">
      <w:bodyDiv w:val="1"/>
      <w:marLeft w:val="0"/>
      <w:marRight w:val="0"/>
      <w:marTop w:val="0"/>
      <w:marBottom w:val="0"/>
      <w:divBdr>
        <w:top w:val="none" w:sz="0" w:space="0" w:color="auto"/>
        <w:left w:val="none" w:sz="0" w:space="0" w:color="auto"/>
        <w:bottom w:val="none" w:sz="0" w:space="0" w:color="auto"/>
        <w:right w:val="none" w:sz="0" w:space="0" w:color="auto"/>
      </w:divBdr>
    </w:div>
    <w:div w:id="390081353">
      <w:bodyDiv w:val="1"/>
      <w:marLeft w:val="0"/>
      <w:marRight w:val="0"/>
      <w:marTop w:val="0"/>
      <w:marBottom w:val="0"/>
      <w:divBdr>
        <w:top w:val="none" w:sz="0" w:space="0" w:color="auto"/>
        <w:left w:val="none" w:sz="0" w:space="0" w:color="auto"/>
        <w:bottom w:val="none" w:sz="0" w:space="0" w:color="auto"/>
        <w:right w:val="none" w:sz="0" w:space="0" w:color="auto"/>
      </w:divBdr>
    </w:div>
    <w:div w:id="391275579">
      <w:bodyDiv w:val="1"/>
      <w:marLeft w:val="0"/>
      <w:marRight w:val="0"/>
      <w:marTop w:val="0"/>
      <w:marBottom w:val="0"/>
      <w:divBdr>
        <w:top w:val="none" w:sz="0" w:space="0" w:color="auto"/>
        <w:left w:val="none" w:sz="0" w:space="0" w:color="auto"/>
        <w:bottom w:val="none" w:sz="0" w:space="0" w:color="auto"/>
        <w:right w:val="none" w:sz="0" w:space="0" w:color="auto"/>
      </w:divBdr>
    </w:div>
    <w:div w:id="465393625">
      <w:bodyDiv w:val="1"/>
      <w:marLeft w:val="0"/>
      <w:marRight w:val="0"/>
      <w:marTop w:val="0"/>
      <w:marBottom w:val="0"/>
      <w:divBdr>
        <w:top w:val="none" w:sz="0" w:space="0" w:color="auto"/>
        <w:left w:val="none" w:sz="0" w:space="0" w:color="auto"/>
        <w:bottom w:val="none" w:sz="0" w:space="0" w:color="auto"/>
        <w:right w:val="none" w:sz="0" w:space="0" w:color="auto"/>
      </w:divBdr>
    </w:div>
    <w:div w:id="466122160">
      <w:bodyDiv w:val="1"/>
      <w:marLeft w:val="0"/>
      <w:marRight w:val="0"/>
      <w:marTop w:val="0"/>
      <w:marBottom w:val="0"/>
      <w:divBdr>
        <w:top w:val="none" w:sz="0" w:space="0" w:color="auto"/>
        <w:left w:val="none" w:sz="0" w:space="0" w:color="auto"/>
        <w:bottom w:val="none" w:sz="0" w:space="0" w:color="auto"/>
        <w:right w:val="none" w:sz="0" w:space="0" w:color="auto"/>
      </w:divBdr>
    </w:div>
    <w:div w:id="478765157">
      <w:bodyDiv w:val="1"/>
      <w:marLeft w:val="0"/>
      <w:marRight w:val="0"/>
      <w:marTop w:val="0"/>
      <w:marBottom w:val="0"/>
      <w:divBdr>
        <w:top w:val="none" w:sz="0" w:space="0" w:color="auto"/>
        <w:left w:val="none" w:sz="0" w:space="0" w:color="auto"/>
        <w:bottom w:val="none" w:sz="0" w:space="0" w:color="auto"/>
        <w:right w:val="none" w:sz="0" w:space="0" w:color="auto"/>
      </w:divBdr>
    </w:div>
    <w:div w:id="494155077">
      <w:bodyDiv w:val="1"/>
      <w:marLeft w:val="0"/>
      <w:marRight w:val="0"/>
      <w:marTop w:val="0"/>
      <w:marBottom w:val="0"/>
      <w:divBdr>
        <w:top w:val="none" w:sz="0" w:space="0" w:color="auto"/>
        <w:left w:val="none" w:sz="0" w:space="0" w:color="auto"/>
        <w:bottom w:val="none" w:sz="0" w:space="0" w:color="auto"/>
        <w:right w:val="none" w:sz="0" w:space="0" w:color="auto"/>
      </w:divBdr>
    </w:div>
    <w:div w:id="503590688">
      <w:bodyDiv w:val="1"/>
      <w:marLeft w:val="0"/>
      <w:marRight w:val="0"/>
      <w:marTop w:val="0"/>
      <w:marBottom w:val="0"/>
      <w:divBdr>
        <w:top w:val="none" w:sz="0" w:space="0" w:color="auto"/>
        <w:left w:val="none" w:sz="0" w:space="0" w:color="auto"/>
        <w:bottom w:val="none" w:sz="0" w:space="0" w:color="auto"/>
        <w:right w:val="none" w:sz="0" w:space="0" w:color="auto"/>
      </w:divBdr>
    </w:div>
    <w:div w:id="512452272">
      <w:bodyDiv w:val="1"/>
      <w:marLeft w:val="0"/>
      <w:marRight w:val="0"/>
      <w:marTop w:val="0"/>
      <w:marBottom w:val="0"/>
      <w:divBdr>
        <w:top w:val="none" w:sz="0" w:space="0" w:color="auto"/>
        <w:left w:val="none" w:sz="0" w:space="0" w:color="auto"/>
        <w:bottom w:val="none" w:sz="0" w:space="0" w:color="auto"/>
        <w:right w:val="none" w:sz="0" w:space="0" w:color="auto"/>
      </w:divBdr>
    </w:div>
    <w:div w:id="534277009">
      <w:bodyDiv w:val="1"/>
      <w:marLeft w:val="0"/>
      <w:marRight w:val="0"/>
      <w:marTop w:val="0"/>
      <w:marBottom w:val="0"/>
      <w:divBdr>
        <w:top w:val="none" w:sz="0" w:space="0" w:color="auto"/>
        <w:left w:val="none" w:sz="0" w:space="0" w:color="auto"/>
        <w:bottom w:val="none" w:sz="0" w:space="0" w:color="auto"/>
        <w:right w:val="none" w:sz="0" w:space="0" w:color="auto"/>
      </w:divBdr>
    </w:div>
    <w:div w:id="539441011">
      <w:bodyDiv w:val="1"/>
      <w:marLeft w:val="0"/>
      <w:marRight w:val="0"/>
      <w:marTop w:val="0"/>
      <w:marBottom w:val="0"/>
      <w:divBdr>
        <w:top w:val="none" w:sz="0" w:space="0" w:color="auto"/>
        <w:left w:val="none" w:sz="0" w:space="0" w:color="auto"/>
        <w:bottom w:val="none" w:sz="0" w:space="0" w:color="auto"/>
        <w:right w:val="none" w:sz="0" w:space="0" w:color="auto"/>
      </w:divBdr>
    </w:div>
    <w:div w:id="554048794">
      <w:bodyDiv w:val="1"/>
      <w:marLeft w:val="0"/>
      <w:marRight w:val="0"/>
      <w:marTop w:val="0"/>
      <w:marBottom w:val="0"/>
      <w:divBdr>
        <w:top w:val="none" w:sz="0" w:space="0" w:color="auto"/>
        <w:left w:val="none" w:sz="0" w:space="0" w:color="auto"/>
        <w:bottom w:val="none" w:sz="0" w:space="0" w:color="auto"/>
        <w:right w:val="none" w:sz="0" w:space="0" w:color="auto"/>
      </w:divBdr>
    </w:div>
    <w:div w:id="580527798">
      <w:bodyDiv w:val="1"/>
      <w:marLeft w:val="0"/>
      <w:marRight w:val="0"/>
      <w:marTop w:val="0"/>
      <w:marBottom w:val="0"/>
      <w:divBdr>
        <w:top w:val="none" w:sz="0" w:space="0" w:color="auto"/>
        <w:left w:val="none" w:sz="0" w:space="0" w:color="auto"/>
        <w:bottom w:val="none" w:sz="0" w:space="0" w:color="auto"/>
        <w:right w:val="none" w:sz="0" w:space="0" w:color="auto"/>
      </w:divBdr>
    </w:div>
    <w:div w:id="750737095">
      <w:bodyDiv w:val="1"/>
      <w:marLeft w:val="0"/>
      <w:marRight w:val="0"/>
      <w:marTop w:val="0"/>
      <w:marBottom w:val="0"/>
      <w:divBdr>
        <w:top w:val="none" w:sz="0" w:space="0" w:color="auto"/>
        <w:left w:val="none" w:sz="0" w:space="0" w:color="auto"/>
        <w:bottom w:val="none" w:sz="0" w:space="0" w:color="auto"/>
        <w:right w:val="none" w:sz="0" w:space="0" w:color="auto"/>
      </w:divBdr>
    </w:div>
    <w:div w:id="765469195">
      <w:bodyDiv w:val="1"/>
      <w:marLeft w:val="0"/>
      <w:marRight w:val="0"/>
      <w:marTop w:val="0"/>
      <w:marBottom w:val="0"/>
      <w:divBdr>
        <w:top w:val="none" w:sz="0" w:space="0" w:color="auto"/>
        <w:left w:val="none" w:sz="0" w:space="0" w:color="auto"/>
        <w:bottom w:val="none" w:sz="0" w:space="0" w:color="auto"/>
        <w:right w:val="none" w:sz="0" w:space="0" w:color="auto"/>
      </w:divBdr>
    </w:div>
    <w:div w:id="787967856">
      <w:bodyDiv w:val="1"/>
      <w:marLeft w:val="0"/>
      <w:marRight w:val="0"/>
      <w:marTop w:val="0"/>
      <w:marBottom w:val="0"/>
      <w:divBdr>
        <w:top w:val="none" w:sz="0" w:space="0" w:color="auto"/>
        <w:left w:val="none" w:sz="0" w:space="0" w:color="auto"/>
        <w:bottom w:val="none" w:sz="0" w:space="0" w:color="auto"/>
        <w:right w:val="none" w:sz="0" w:space="0" w:color="auto"/>
      </w:divBdr>
    </w:div>
    <w:div w:id="806631096">
      <w:bodyDiv w:val="1"/>
      <w:marLeft w:val="0"/>
      <w:marRight w:val="0"/>
      <w:marTop w:val="0"/>
      <w:marBottom w:val="0"/>
      <w:divBdr>
        <w:top w:val="none" w:sz="0" w:space="0" w:color="auto"/>
        <w:left w:val="none" w:sz="0" w:space="0" w:color="auto"/>
        <w:bottom w:val="none" w:sz="0" w:space="0" w:color="auto"/>
        <w:right w:val="none" w:sz="0" w:space="0" w:color="auto"/>
      </w:divBdr>
    </w:div>
    <w:div w:id="810637558">
      <w:bodyDiv w:val="1"/>
      <w:marLeft w:val="0"/>
      <w:marRight w:val="0"/>
      <w:marTop w:val="0"/>
      <w:marBottom w:val="0"/>
      <w:divBdr>
        <w:top w:val="none" w:sz="0" w:space="0" w:color="auto"/>
        <w:left w:val="none" w:sz="0" w:space="0" w:color="auto"/>
        <w:bottom w:val="none" w:sz="0" w:space="0" w:color="auto"/>
        <w:right w:val="none" w:sz="0" w:space="0" w:color="auto"/>
      </w:divBdr>
    </w:div>
    <w:div w:id="826628545">
      <w:bodyDiv w:val="1"/>
      <w:marLeft w:val="0"/>
      <w:marRight w:val="0"/>
      <w:marTop w:val="0"/>
      <w:marBottom w:val="0"/>
      <w:divBdr>
        <w:top w:val="none" w:sz="0" w:space="0" w:color="auto"/>
        <w:left w:val="none" w:sz="0" w:space="0" w:color="auto"/>
        <w:bottom w:val="none" w:sz="0" w:space="0" w:color="auto"/>
        <w:right w:val="none" w:sz="0" w:space="0" w:color="auto"/>
      </w:divBdr>
    </w:div>
    <w:div w:id="863861220">
      <w:bodyDiv w:val="1"/>
      <w:marLeft w:val="0"/>
      <w:marRight w:val="0"/>
      <w:marTop w:val="0"/>
      <w:marBottom w:val="0"/>
      <w:divBdr>
        <w:top w:val="none" w:sz="0" w:space="0" w:color="auto"/>
        <w:left w:val="none" w:sz="0" w:space="0" w:color="auto"/>
        <w:bottom w:val="none" w:sz="0" w:space="0" w:color="auto"/>
        <w:right w:val="none" w:sz="0" w:space="0" w:color="auto"/>
      </w:divBdr>
    </w:div>
    <w:div w:id="874586906">
      <w:bodyDiv w:val="1"/>
      <w:marLeft w:val="0"/>
      <w:marRight w:val="0"/>
      <w:marTop w:val="0"/>
      <w:marBottom w:val="0"/>
      <w:divBdr>
        <w:top w:val="none" w:sz="0" w:space="0" w:color="auto"/>
        <w:left w:val="none" w:sz="0" w:space="0" w:color="auto"/>
        <w:bottom w:val="none" w:sz="0" w:space="0" w:color="auto"/>
        <w:right w:val="none" w:sz="0" w:space="0" w:color="auto"/>
      </w:divBdr>
    </w:div>
    <w:div w:id="950360337">
      <w:bodyDiv w:val="1"/>
      <w:marLeft w:val="0"/>
      <w:marRight w:val="0"/>
      <w:marTop w:val="0"/>
      <w:marBottom w:val="0"/>
      <w:divBdr>
        <w:top w:val="none" w:sz="0" w:space="0" w:color="auto"/>
        <w:left w:val="none" w:sz="0" w:space="0" w:color="auto"/>
        <w:bottom w:val="none" w:sz="0" w:space="0" w:color="auto"/>
        <w:right w:val="none" w:sz="0" w:space="0" w:color="auto"/>
      </w:divBdr>
    </w:div>
    <w:div w:id="998311305">
      <w:bodyDiv w:val="1"/>
      <w:marLeft w:val="0"/>
      <w:marRight w:val="0"/>
      <w:marTop w:val="0"/>
      <w:marBottom w:val="0"/>
      <w:divBdr>
        <w:top w:val="none" w:sz="0" w:space="0" w:color="auto"/>
        <w:left w:val="none" w:sz="0" w:space="0" w:color="auto"/>
        <w:bottom w:val="none" w:sz="0" w:space="0" w:color="auto"/>
        <w:right w:val="none" w:sz="0" w:space="0" w:color="auto"/>
      </w:divBdr>
    </w:div>
    <w:div w:id="1073431444">
      <w:bodyDiv w:val="1"/>
      <w:marLeft w:val="0"/>
      <w:marRight w:val="0"/>
      <w:marTop w:val="0"/>
      <w:marBottom w:val="0"/>
      <w:divBdr>
        <w:top w:val="none" w:sz="0" w:space="0" w:color="auto"/>
        <w:left w:val="none" w:sz="0" w:space="0" w:color="auto"/>
        <w:bottom w:val="none" w:sz="0" w:space="0" w:color="auto"/>
        <w:right w:val="none" w:sz="0" w:space="0" w:color="auto"/>
      </w:divBdr>
    </w:div>
    <w:div w:id="1140536109">
      <w:bodyDiv w:val="1"/>
      <w:marLeft w:val="0"/>
      <w:marRight w:val="0"/>
      <w:marTop w:val="0"/>
      <w:marBottom w:val="0"/>
      <w:divBdr>
        <w:top w:val="none" w:sz="0" w:space="0" w:color="auto"/>
        <w:left w:val="none" w:sz="0" w:space="0" w:color="auto"/>
        <w:bottom w:val="none" w:sz="0" w:space="0" w:color="auto"/>
        <w:right w:val="none" w:sz="0" w:space="0" w:color="auto"/>
      </w:divBdr>
    </w:div>
    <w:div w:id="1186211609">
      <w:bodyDiv w:val="1"/>
      <w:marLeft w:val="0"/>
      <w:marRight w:val="0"/>
      <w:marTop w:val="0"/>
      <w:marBottom w:val="0"/>
      <w:divBdr>
        <w:top w:val="none" w:sz="0" w:space="0" w:color="auto"/>
        <w:left w:val="none" w:sz="0" w:space="0" w:color="auto"/>
        <w:bottom w:val="none" w:sz="0" w:space="0" w:color="auto"/>
        <w:right w:val="none" w:sz="0" w:space="0" w:color="auto"/>
      </w:divBdr>
    </w:div>
    <w:div w:id="1198664009">
      <w:bodyDiv w:val="1"/>
      <w:marLeft w:val="0"/>
      <w:marRight w:val="0"/>
      <w:marTop w:val="0"/>
      <w:marBottom w:val="0"/>
      <w:divBdr>
        <w:top w:val="none" w:sz="0" w:space="0" w:color="auto"/>
        <w:left w:val="none" w:sz="0" w:space="0" w:color="auto"/>
        <w:bottom w:val="none" w:sz="0" w:space="0" w:color="auto"/>
        <w:right w:val="none" w:sz="0" w:space="0" w:color="auto"/>
      </w:divBdr>
    </w:div>
    <w:div w:id="1207596525">
      <w:bodyDiv w:val="1"/>
      <w:marLeft w:val="0"/>
      <w:marRight w:val="0"/>
      <w:marTop w:val="0"/>
      <w:marBottom w:val="0"/>
      <w:divBdr>
        <w:top w:val="none" w:sz="0" w:space="0" w:color="auto"/>
        <w:left w:val="none" w:sz="0" w:space="0" w:color="auto"/>
        <w:bottom w:val="none" w:sz="0" w:space="0" w:color="auto"/>
        <w:right w:val="none" w:sz="0" w:space="0" w:color="auto"/>
      </w:divBdr>
    </w:div>
    <w:div w:id="1212226248">
      <w:bodyDiv w:val="1"/>
      <w:marLeft w:val="0"/>
      <w:marRight w:val="0"/>
      <w:marTop w:val="0"/>
      <w:marBottom w:val="0"/>
      <w:divBdr>
        <w:top w:val="none" w:sz="0" w:space="0" w:color="auto"/>
        <w:left w:val="none" w:sz="0" w:space="0" w:color="auto"/>
        <w:bottom w:val="none" w:sz="0" w:space="0" w:color="auto"/>
        <w:right w:val="none" w:sz="0" w:space="0" w:color="auto"/>
      </w:divBdr>
    </w:div>
    <w:div w:id="1219046886">
      <w:bodyDiv w:val="1"/>
      <w:marLeft w:val="0"/>
      <w:marRight w:val="0"/>
      <w:marTop w:val="0"/>
      <w:marBottom w:val="0"/>
      <w:divBdr>
        <w:top w:val="none" w:sz="0" w:space="0" w:color="auto"/>
        <w:left w:val="none" w:sz="0" w:space="0" w:color="auto"/>
        <w:bottom w:val="none" w:sz="0" w:space="0" w:color="auto"/>
        <w:right w:val="none" w:sz="0" w:space="0" w:color="auto"/>
      </w:divBdr>
    </w:div>
    <w:div w:id="1250694512">
      <w:bodyDiv w:val="1"/>
      <w:marLeft w:val="0"/>
      <w:marRight w:val="0"/>
      <w:marTop w:val="0"/>
      <w:marBottom w:val="0"/>
      <w:divBdr>
        <w:top w:val="none" w:sz="0" w:space="0" w:color="auto"/>
        <w:left w:val="none" w:sz="0" w:space="0" w:color="auto"/>
        <w:bottom w:val="none" w:sz="0" w:space="0" w:color="auto"/>
        <w:right w:val="none" w:sz="0" w:space="0" w:color="auto"/>
      </w:divBdr>
    </w:div>
    <w:div w:id="1267227144">
      <w:bodyDiv w:val="1"/>
      <w:marLeft w:val="0"/>
      <w:marRight w:val="0"/>
      <w:marTop w:val="0"/>
      <w:marBottom w:val="0"/>
      <w:divBdr>
        <w:top w:val="none" w:sz="0" w:space="0" w:color="auto"/>
        <w:left w:val="none" w:sz="0" w:space="0" w:color="auto"/>
        <w:bottom w:val="none" w:sz="0" w:space="0" w:color="auto"/>
        <w:right w:val="none" w:sz="0" w:space="0" w:color="auto"/>
      </w:divBdr>
    </w:div>
    <w:div w:id="1270623033">
      <w:bodyDiv w:val="1"/>
      <w:marLeft w:val="0"/>
      <w:marRight w:val="0"/>
      <w:marTop w:val="0"/>
      <w:marBottom w:val="0"/>
      <w:divBdr>
        <w:top w:val="none" w:sz="0" w:space="0" w:color="auto"/>
        <w:left w:val="none" w:sz="0" w:space="0" w:color="auto"/>
        <w:bottom w:val="none" w:sz="0" w:space="0" w:color="auto"/>
        <w:right w:val="none" w:sz="0" w:space="0" w:color="auto"/>
      </w:divBdr>
    </w:div>
    <w:div w:id="1283683331">
      <w:bodyDiv w:val="1"/>
      <w:marLeft w:val="0"/>
      <w:marRight w:val="0"/>
      <w:marTop w:val="0"/>
      <w:marBottom w:val="0"/>
      <w:divBdr>
        <w:top w:val="none" w:sz="0" w:space="0" w:color="auto"/>
        <w:left w:val="none" w:sz="0" w:space="0" w:color="auto"/>
        <w:bottom w:val="none" w:sz="0" w:space="0" w:color="auto"/>
        <w:right w:val="none" w:sz="0" w:space="0" w:color="auto"/>
      </w:divBdr>
    </w:div>
    <w:div w:id="1373531747">
      <w:bodyDiv w:val="1"/>
      <w:marLeft w:val="0"/>
      <w:marRight w:val="0"/>
      <w:marTop w:val="0"/>
      <w:marBottom w:val="0"/>
      <w:divBdr>
        <w:top w:val="none" w:sz="0" w:space="0" w:color="auto"/>
        <w:left w:val="none" w:sz="0" w:space="0" w:color="auto"/>
        <w:bottom w:val="none" w:sz="0" w:space="0" w:color="auto"/>
        <w:right w:val="none" w:sz="0" w:space="0" w:color="auto"/>
      </w:divBdr>
    </w:div>
    <w:div w:id="1422681159">
      <w:bodyDiv w:val="1"/>
      <w:marLeft w:val="0"/>
      <w:marRight w:val="0"/>
      <w:marTop w:val="0"/>
      <w:marBottom w:val="0"/>
      <w:divBdr>
        <w:top w:val="none" w:sz="0" w:space="0" w:color="auto"/>
        <w:left w:val="none" w:sz="0" w:space="0" w:color="auto"/>
        <w:bottom w:val="none" w:sz="0" w:space="0" w:color="auto"/>
        <w:right w:val="none" w:sz="0" w:space="0" w:color="auto"/>
      </w:divBdr>
      <w:divsChild>
        <w:div w:id="396591088">
          <w:marLeft w:val="0"/>
          <w:marRight w:val="0"/>
          <w:marTop w:val="0"/>
          <w:marBottom w:val="0"/>
          <w:divBdr>
            <w:top w:val="none" w:sz="0" w:space="0" w:color="auto"/>
            <w:left w:val="none" w:sz="0" w:space="0" w:color="auto"/>
            <w:bottom w:val="none" w:sz="0" w:space="0" w:color="auto"/>
            <w:right w:val="none" w:sz="0" w:space="0" w:color="auto"/>
          </w:divBdr>
          <w:divsChild>
            <w:div w:id="50660129">
              <w:marLeft w:val="0"/>
              <w:marRight w:val="0"/>
              <w:marTop w:val="0"/>
              <w:marBottom w:val="0"/>
              <w:divBdr>
                <w:top w:val="none" w:sz="0" w:space="0" w:color="auto"/>
                <w:left w:val="none" w:sz="0" w:space="0" w:color="auto"/>
                <w:bottom w:val="none" w:sz="0" w:space="0" w:color="auto"/>
                <w:right w:val="none" w:sz="0" w:space="0" w:color="auto"/>
              </w:divBdr>
              <w:divsChild>
                <w:div w:id="951672178">
                  <w:marLeft w:val="0"/>
                  <w:marRight w:val="0"/>
                  <w:marTop w:val="0"/>
                  <w:marBottom w:val="0"/>
                  <w:divBdr>
                    <w:top w:val="none" w:sz="0" w:space="0" w:color="auto"/>
                    <w:left w:val="none" w:sz="0" w:space="0" w:color="auto"/>
                    <w:bottom w:val="none" w:sz="0" w:space="0" w:color="auto"/>
                    <w:right w:val="none" w:sz="0" w:space="0" w:color="auto"/>
                  </w:divBdr>
                  <w:divsChild>
                    <w:div w:id="167440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5602">
      <w:bodyDiv w:val="1"/>
      <w:marLeft w:val="0"/>
      <w:marRight w:val="0"/>
      <w:marTop w:val="0"/>
      <w:marBottom w:val="0"/>
      <w:divBdr>
        <w:top w:val="none" w:sz="0" w:space="0" w:color="auto"/>
        <w:left w:val="none" w:sz="0" w:space="0" w:color="auto"/>
        <w:bottom w:val="none" w:sz="0" w:space="0" w:color="auto"/>
        <w:right w:val="none" w:sz="0" w:space="0" w:color="auto"/>
      </w:divBdr>
    </w:div>
    <w:div w:id="1528786324">
      <w:bodyDiv w:val="1"/>
      <w:marLeft w:val="0"/>
      <w:marRight w:val="0"/>
      <w:marTop w:val="0"/>
      <w:marBottom w:val="0"/>
      <w:divBdr>
        <w:top w:val="none" w:sz="0" w:space="0" w:color="auto"/>
        <w:left w:val="none" w:sz="0" w:space="0" w:color="auto"/>
        <w:bottom w:val="none" w:sz="0" w:space="0" w:color="auto"/>
        <w:right w:val="none" w:sz="0" w:space="0" w:color="auto"/>
      </w:divBdr>
    </w:div>
    <w:div w:id="1562397993">
      <w:bodyDiv w:val="1"/>
      <w:marLeft w:val="0"/>
      <w:marRight w:val="0"/>
      <w:marTop w:val="0"/>
      <w:marBottom w:val="0"/>
      <w:divBdr>
        <w:top w:val="none" w:sz="0" w:space="0" w:color="auto"/>
        <w:left w:val="none" w:sz="0" w:space="0" w:color="auto"/>
        <w:bottom w:val="none" w:sz="0" w:space="0" w:color="auto"/>
        <w:right w:val="none" w:sz="0" w:space="0" w:color="auto"/>
      </w:divBdr>
    </w:div>
    <w:div w:id="1573540749">
      <w:bodyDiv w:val="1"/>
      <w:marLeft w:val="0"/>
      <w:marRight w:val="0"/>
      <w:marTop w:val="0"/>
      <w:marBottom w:val="0"/>
      <w:divBdr>
        <w:top w:val="none" w:sz="0" w:space="0" w:color="auto"/>
        <w:left w:val="none" w:sz="0" w:space="0" w:color="auto"/>
        <w:bottom w:val="none" w:sz="0" w:space="0" w:color="auto"/>
        <w:right w:val="none" w:sz="0" w:space="0" w:color="auto"/>
      </w:divBdr>
    </w:div>
    <w:div w:id="1598978621">
      <w:bodyDiv w:val="1"/>
      <w:marLeft w:val="0"/>
      <w:marRight w:val="0"/>
      <w:marTop w:val="0"/>
      <w:marBottom w:val="0"/>
      <w:divBdr>
        <w:top w:val="none" w:sz="0" w:space="0" w:color="auto"/>
        <w:left w:val="none" w:sz="0" w:space="0" w:color="auto"/>
        <w:bottom w:val="none" w:sz="0" w:space="0" w:color="auto"/>
        <w:right w:val="none" w:sz="0" w:space="0" w:color="auto"/>
      </w:divBdr>
    </w:div>
    <w:div w:id="1779715951">
      <w:bodyDiv w:val="1"/>
      <w:marLeft w:val="0"/>
      <w:marRight w:val="0"/>
      <w:marTop w:val="0"/>
      <w:marBottom w:val="0"/>
      <w:divBdr>
        <w:top w:val="none" w:sz="0" w:space="0" w:color="auto"/>
        <w:left w:val="none" w:sz="0" w:space="0" w:color="auto"/>
        <w:bottom w:val="none" w:sz="0" w:space="0" w:color="auto"/>
        <w:right w:val="none" w:sz="0" w:space="0" w:color="auto"/>
      </w:divBdr>
    </w:div>
    <w:div w:id="1869758971">
      <w:bodyDiv w:val="1"/>
      <w:marLeft w:val="0"/>
      <w:marRight w:val="0"/>
      <w:marTop w:val="0"/>
      <w:marBottom w:val="0"/>
      <w:divBdr>
        <w:top w:val="none" w:sz="0" w:space="0" w:color="auto"/>
        <w:left w:val="none" w:sz="0" w:space="0" w:color="auto"/>
        <w:bottom w:val="none" w:sz="0" w:space="0" w:color="auto"/>
        <w:right w:val="none" w:sz="0" w:space="0" w:color="auto"/>
      </w:divBdr>
    </w:div>
    <w:div w:id="1882207209">
      <w:bodyDiv w:val="1"/>
      <w:marLeft w:val="0"/>
      <w:marRight w:val="0"/>
      <w:marTop w:val="0"/>
      <w:marBottom w:val="0"/>
      <w:divBdr>
        <w:top w:val="none" w:sz="0" w:space="0" w:color="auto"/>
        <w:left w:val="none" w:sz="0" w:space="0" w:color="auto"/>
        <w:bottom w:val="none" w:sz="0" w:space="0" w:color="auto"/>
        <w:right w:val="none" w:sz="0" w:space="0" w:color="auto"/>
      </w:divBdr>
    </w:div>
    <w:div w:id="1895390780">
      <w:bodyDiv w:val="1"/>
      <w:marLeft w:val="0"/>
      <w:marRight w:val="0"/>
      <w:marTop w:val="0"/>
      <w:marBottom w:val="0"/>
      <w:divBdr>
        <w:top w:val="none" w:sz="0" w:space="0" w:color="auto"/>
        <w:left w:val="none" w:sz="0" w:space="0" w:color="auto"/>
        <w:bottom w:val="none" w:sz="0" w:space="0" w:color="auto"/>
        <w:right w:val="none" w:sz="0" w:space="0" w:color="auto"/>
      </w:divBdr>
    </w:div>
    <w:div w:id="1939944688">
      <w:bodyDiv w:val="1"/>
      <w:marLeft w:val="0"/>
      <w:marRight w:val="0"/>
      <w:marTop w:val="0"/>
      <w:marBottom w:val="0"/>
      <w:divBdr>
        <w:top w:val="none" w:sz="0" w:space="0" w:color="auto"/>
        <w:left w:val="none" w:sz="0" w:space="0" w:color="auto"/>
        <w:bottom w:val="none" w:sz="0" w:space="0" w:color="auto"/>
        <w:right w:val="none" w:sz="0" w:space="0" w:color="auto"/>
      </w:divBdr>
    </w:div>
    <w:div w:id="2008633918">
      <w:bodyDiv w:val="1"/>
      <w:marLeft w:val="0"/>
      <w:marRight w:val="0"/>
      <w:marTop w:val="0"/>
      <w:marBottom w:val="0"/>
      <w:divBdr>
        <w:top w:val="none" w:sz="0" w:space="0" w:color="auto"/>
        <w:left w:val="none" w:sz="0" w:space="0" w:color="auto"/>
        <w:bottom w:val="none" w:sz="0" w:space="0" w:color="auto"/>
        <w:right w:val="none" w:sz="0" w:space="0" w:color="auto"/>
      </w:divBdr>
    </w:div>
    <w:div w:id="2083793135">
      <w:bodyDiv w:val="1"/>
      <w:marLeft w:val="0"/>
      <w:marRight w:val="0"/>
      <w:marTop w:val="0"/>
      <w:marBottom w:val="0"/>
      <w:divBdr>
        <w:top w:val="none" w:sz="0" w:space="0" w:color="auto"/>
        <w:left w:val="none" w:sz="0" w:space="0" w:color="auto"/>
        <w:bottom w:val="none" w:sz="0" w:space="0" w:color="auto"/>
        <w:right w:val="none" w:sz="0" w:space="0" w:color="auto"/>
      </w:divBdr>
    </w:div>
    <w:div w:id="2109084305">
      <w:bodyDiv w:val="1"/>
      <w:marLeft w:val="0"/>
      <w:marRight w:val="0"/>
      <w:marTop w:val="0"/>
      <w:marBottom w:val="0"/>
      <w:divBdr>
        <w:top w:val="none" w:sz="0" w:space="0" w:color="auto"/>
        <w:left w:val="none" w:sz="0" w:space="0" w:color="auto"/>
        <w:bottom w:val="none" w:sz="0" w:space="0" w:color="auto"/>
        <w:right w:val="none" w:sz="0" w:space="0" w:color="auto"/>
      </w:divBdr>
    </w:div>
    <w:div w:id="2114669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doi.org/10.18128/D030.V6.0" TargetMode="External"/><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Bor89</b:Tag>
    <b:SourceType>JournalArticle</b:SourceType>
    <b:Guid>{CF11DF7E-A388-084D-9338-3E7D99143730}</b:Guid>
    <b:Author>
      <b:Author>
        <b:NameList>
          <b:Person>
            <b:Last>Borenstein</b:Last>
            <b:First>Severin</b:First>
          </b:Person>
        </b:NameList>
      </b:Author>
    </b:Author>
    <b:Title>Hubs and High Fares: Dominance and Market Power in the U.S. Airline Industry</b:Title>
    <b:JournalName>The RAND Journal of Economics, Vol. 20, No. 3</b:JournalName>
    <b:Year>1989</b:Year>
    <b:Pages>344-365</b:Pages>
    <b:RefOrder>1</b:RefOrder>
  </b:Source>
  <b:Source>
    <b:Tag>Bru13</b:Tag>
    <b:SourceType>JournalArticle</b:SourceType>
    <b:Guid>{7ACA1C45-7B46-BA49-A392-A1FDF070BC52}</b:Guid>
    <b:Author>
      <b:Author>
        <b:NameList>
          <b:Person>
            <b:Last>Brueckner</b:Last>
            <b:First>Jan</b:First>
          </b:Person>
          <b:Person>
            <b:Last>Lee</b:Last>
            <b:First>Darin</b:First>
          </b:Person>
          <b:Person>
            <b:Last>Singer</b:Last>
            <b:First>Ethan</b:First>
          </b:Person>
        </b:NameList>
      </b:Author>
    </b:Author>
    <b:Title>Airline competition and domestic US airfares: A comprehensive reappraisal</b:Title>
    <b:JournalName>Economics of Transportation Volume 2 Issue 1</b:JournalName>
    <b:Year>2013</b:Year>
    <b:Pages>1-17</b:Pages>
    <b:RefOrder>2</b:RefOrder>
  </b:Source>
  <b:Source>
    <b:Tag>Led08</b:Tag>
    <b:SourceType>JournalArticle</b:SourceType>
    <b:Guid>{E4021C5F-0752-484E-842C-920D2D41EBDE}</b:Guid>
    <b:Author>
      <b:Author>
        <b:NameList>
          <b:Person>
            <b:Last>Lederman</b:Last>
            <b:First>Mara</b:First>
          </b:Person>
        </b:NameList>
      </b:Author>
    </b:Author>
    <b:Title>Are Frequent-Flyer Programs a Cause of the “Hub Premium”?</b:Title>
    <b:JournalName>Journal of Economics &amp; Management Strategy, Volume 17, Number 1</b:JournalName>
    <b:Year>2008</b:Year>
    <b:Pages>35-66</b:Pages>
    <b:RefOrder>3</b:RefOrder>
  </b:Source>
  <b:Source>
    <b:Tag>Cil101</b:Tag>
    <b:SourceType>JournalArticle</b:SourceType>
    <b:Guid>{DE5D1217-A4D7-634B-A8A3-29FB1E82E5F3}</b:Guid>
    <b:Author>
      <b:Author>
        <b:NameList>
          <b:Person>
            <b:Last>Ciliberto</b:Last>
            <b:First>Federico</b:First>
          </b:Person>
          <b:Person>
            <b:Last>Williams</b:Last>
            <b:First>Jonathan</b:First>
          </b:Person>
        </b:NameList>
      </b:Author>
    </b:Author>
    <b:Title>Limited Access to Airport Facilities and Market Power in the Airline Industry</b:Title>
    <b:JournalName>The Journal of Law &amp; Economics , Vol. 53, No. 3</b:JournalName>
    <b:Year>2010</b:Year>
    <b:Pages>467-495</b:Pages>
    <b:RefOrder>4</b:RefOrder>
  </b:Source>
  <b:Source>
    <b:Tag>Eva93</b:Tag>
    <b:SourceType>JournalArticle</b:SourceType>
    <b:Guid>{392D4FDA-3F98-EB41-9EF9-F5300133C097}</b:Guid>
    <b:Author>
      <b:Author>
        <b:NameList>
          <b:Person>
            <b:Last>Evans</b:Last>
            <b:First>William</b:First>
          </b:Person>
          <b:Person>
            <b:Last>Kessides</b:Last>
            <b:First>Ioannis</b:First>
          </b:Person>
        </b:NameList>
      </b:Author>
    </b:Author>
    <b:Title>Localized Market Power in the U.S. Airline Industry</b:Title>
    <b:JournalName>The Review of Economics and Statistics, Vol. 75, No. 1</b:JournalName>
    <b:Year>1993</b:Year>
    <b:Pages>66-75</b:Pages>
    <b:RefOrder>5</b:RefOrder>
  </b:Source>
  <b:Source>
    <b:Tag>Ber08</b:Tag>
    <b:SourceType>JournalArticle</b:SourceType>
    <b:Guid>{DB6C39A3-0F33-AD43-8912-3667101CAA0A}</b:Guid>
    <b:Author>
      <b:Author>
        <b:NameList>
          <b:Person>
            <b:Last>Berry</b:Last>
            <b:First>Steven</b:First>
          </b:Person>
          <b:Person>
            <b:Last>Jia</b:Last>
            <b:First>Panle</b:First>
          </b:Person>
        </b:NameList>
      </b:Author>
    </b:Author>
    <b:Title>Tracing the Woes: An Empirical Analysis of the Airline Industry</b:Title>
    <b:JournalName>NBER Working Paper No. 14503</b:JournalName>
    <b:Year>2008</b:Year>
    <b:Pages>1-31</b:Pages>
    <b:RefOrder>6</b:RefOrder>
  </b:Source>
  <b:Source>
    <b:Tag>Bru10</b:Tag>
    <b:SourceType>JournalArticle</b:SourceType>
    <b:Guid>{AB4FD851-4803-C74F-8021-8AD6649D4B72}</b:Guid>
    <b:Author>
      <b:Author>
        <b:NameList>
          <b:Person>
            <b:Last>Brunger</b:Last>
            <b:First>Williams</b:First>
          </b:Person>
        </b:NameList>
      </b:Author>
    </b:Author>
    <b:Title>The impact of the Internet on airline fares: The ‘Internet Price Effect’</b:Title>
    <b:JournalName>Journal of Revenue and Pricing Management</b:JournalName>
    <b:Year>2010</b:Year>
    <b:Pages>66-93</b:Pages>
    <b:Month>November</b:Month>
    <b:Day>6</b:Day>
    <b:Volume>9</b:Volume>
    <b:RefOrder>7</b:RefOrder>
  </b:Source>
  <b:Source>
    <b:Tag>Sni15</b:Tag>
    <b:SourceType>JournalArticle</b:SourceType>
    <b:Guid>{E7A0F413-5963-D840-8773-CDECE1374294}</b:Guid>
    <b:Author>
      <b:Author>
        <b:NameList>
          <b:Person>
            <b:Last>Snider</b:Last>
            <b:First>Connan</b:First>
          </b:Person>
          <b:Person>
            <b:Last>Williams</b:Last>
            <b:First>Jonathan</b:First>
          </b:Person>
        </b:NameList>
      </b:Author>
    </b:Author>
    <b:Title>BARRIERS TO ENTRY IN THE AIRLINE INDUSTRY: A MULTIDIMENSIONAL REGRESSION-DISCONTINUITY ANALYSIS OF AIR-21</b:Title>
    <b:JournalName>The Review of Economics and Statistics</b:JournalName>
    <b:Year>2015</b:Year>
    <b:Pages>1002-1022</b:Pages>
    <b:Month>December</b:Month>
    <b:Volume>97</b:Volume>
    <b:Issue>5</b:Issue>
    <b:RefOrder>8</b:RefOrder>
  </b:Source>
  <b:Source>
    <b:Tag>Lee051</b:Tag>
    <b:SourceType>JournalArticle</b:SourceType>
    <b:Guid>{8F1558B5-E9ED-7446-92F2-9FB3AFA1DFA9}</b:Guid>
    <b:Title>The Impact of Passenger Mix on Reported ‘‘Hub Premiums’’ in the U.S. Airline Industry</b:Title>
    <b:JournalName>Southern Economic Journal</b:JournalName>
    <b:Year>2005</b:Year>
    <b:Pages>372–394</b:Pages>
    <b:Author>
      <b:Author>
        <b:NameList>
          <b:Person>
            <b:Last>Lee</b:Last>
            <b:First>Darin</b:First>
          </b:Person>
          <b:Person>
            <b:Last>Luengo-Prado</b:Last>
            <b:First>Maria</b:First>
            <b:Middle>Jose</b:Middle>
          </b:Person>
        </b:NameList>
      </b:Author>
    </b:Author>
    <b:Volume>72</b:Volume>
    <b:Issue>2</b:Issue>
    <b:RefOrder>9</b:RefOrder>
  </b:Source>
  <b:Source>
    <b:Tag>Rav04</b:Tag>
    <b:SourceType>JournalArticle</b:SourceType>
    <b:Guid>{87454AB2-61B5-B74F-8416-23B1156C7868}</b:Guid>
    <b:Author>
      <b:Author>
        <b:NameList>
          <b:Person>
            <b:Last>Ravich</b:Last>
            <b:First>Timothy</b:First>
          </b:Person>
        </b:NameList>
      </b:Author>
    </b:Author>
    <b:Title>Deregulation of the Airline Computer Reservation Systems (CRS) Industry</b:Title>
    <b:JournalName>Journal of Air Law and Commerce</b:JournalName>
    <b:Year>2004</b:Year>
    <b:Pages>387-411</b:Pages>
    <b:Volume>69</b:Volume>
    <b:Issue>2</b:Issue>
    <b:RefOrder>10</b:RefOrder>
  </b:Source>
  <b:Source>
    <b:Tag>Min00</b:Tag>
    <b:SourceType>JournalArticle</b:SourceType>
    <b:Guid>{24D4D4A4-1BF4-BA44-BC62-BBB257F6232E}</b:Guid>
    <b:Title>Computer Reservations Systems, Airlines, and the Internet</b:Title>
    <b:JournalName>Journal of Air Law and Commerce</b:JournalName>
    <b:Year>2000</b:Year>
    <b:Pages>891-913</b:Pages>
    <b:Author>
      <b:Author>
        <b:NameList>
          <b:Person>
            <b:Last>Minick</b:Last>
            <b:First>Aimee</b:First>
          </b:Person>
        </b:NameList>
      </b:Author>
    </b:Author>
    <b:Volume>65</b:Volume>
    <b:Issue>4</b:Issue>
    <b:RefOrder>11</b:RefOrder>
  </b:Source>
  <b:Source>
    <b:Tag>Orl11</b:Tag>
    <b:SourceType>JournalArticle</b:SourceType>
    <b:Guid>{8E5878B1-EA49-7D4A-85CD-3DE38477A4AB}</b:Guid>
    <b:Author>
      <b:Author>
        <b:NameList>
          <b:Person>
            <b:Last>Orlov</b:Last>
            <b:First>Eugene</b:First>
          </b:Person>
        </b:NameList>
      </b:Author>
    </b:Author>
    <b:Title>How Does the Internet Influence Price Dispersion? Evidence from the Airline Industry</b:Title>
    <b:JournalName>The Journal of Industrial Economics</b:JournalName>
    <b:Year>2011</b:Year>
    <b:Pages>21-37</b:Pages>
    <b:Volume>59</b:Volume>
    <b:Issue>1</b:Issue>
    <b:RefOrder>12</b:RefOrder>
  </b:Source>
  <b:Source>
    <b:Tag>Dou08</b:Tag>
    <b:SourceType>JournalArticle</b:SourceType>
    <b:Guid>{2587630D-BA34-5A4D-8B9F-723CCDD15162}</b:Guid>
    <b:Author>
      <b:Author>
        <b:NameList>
          <b:Person>
            <b:Last>Douglas</b:Last>
            <b:First>Anneli</b:First>
          </b:Person>
          <b:Person>
            <b:Last>Lubbe</b:Last>
            <b:First>Berendien</b:First>
          </b:Person>
        </b:NameList>
      </b:Author>
    </b:Author>
    <b:Title>Violation of the Corporate Travel Policy: An Exploration of Underlying Value-Related Factors</b:Title>
    <b:JournalName>Journal of Business Ethics</b:JournalName>
    <b:Year>2008</b:Year>
    <b:Pages>97-111</b:Pages>
    <b:Volume>84</b:Volume>
    <b:RefOrder>13</b:RefOrder>
  </b:Source>
  <b:Source>
    <b:Tag>Mas00</b:Tag>
    <b:SourceType>JournalArticle</b:SourceType>
    <b:Guid>{364C632F-BFCB-6D41-9E4B-79940F8404BF}</b:Guid>
    <b:Author>
      <b:Author>
        <b:NameList>
          <b:Person>
            <b:Last>Mason</b:Last>
            <b:First>Keith</b:First>
          </b:Person>
        </b:NameList>
      </b:Author>
    </b:Author>
    <b:Title>The propensity of business travellers to use low cost airlines</b:Title>
    <b:JournalName>Journal of Transport Geography</b:JournalName>
    <b:Year>2000</b:Year>
    <b:Pages>107-119</b:Pages>
    <b:Volume>8</b:Volume>
    <b:RefOrder>14</b:RefOrder>
  </b:Source>
  <b:Source>
    <b:Tag>Hus07</b:Tag>
    <b:SourceType>JournalArticle</b:SourceType>
    <b:Guid>{B7941971-051B-5B43-9133-EE09D66BBB05}</b:Guid>
    <b:Author>
      <b:Author>
        <b:NameList>
          <b:Person>
            <b:Last>Huse</b:Last>
            <b:First>Cristian</b:First>
          </b:Person>
          <b:Person>
            <b:Last>Evangelho</b:Last>
            <b:First>Fabio</b:First>
          </b:Person>
        </b:NameList>
      </b:Author>
    </b:Author>
    <b:Title>Investigating business traveller heterogeneity: Low-costvs full-service airline users?</b:Title>
    <b:JournalName>Transportation Research Part E</b:JournalName>
    <b:Year>2007</b:Year>
    <b:Pages>259-268</b:Pages>
    <b:RefOrder>15</b:RefOrder>
  </b:Source>
  <b:Source>
    <b:Tag>Ala02</b:Tag>
    <b:SourceType>JournalArticle</b:SourceType>
    <b:Guid>{2A3E7416-A60A-404C-981D-C6286A0885BA}</b:Guid>
    <b:Author>
      <b:Author>
        <b:NameList>
          <b:Person>
            <b:Last>Alamdari</b:Last>
            <b:First>Fariba</b:First>
          </b:Person>
        </b:NameList>
      </b:Author>
    </b:Author>
    <b:Title>Regional development in airlines and travel agents relationship</b:Title>
    <b:JournalName>Journal of Air Transport Management</b:JournalName>
    <b:Year>2002</b:Year>
    <b:Pages>339–348</b:Pages>
    <b:Volume>8</b:Volume>
    <b:RefOrder>16</b:RefOrder>
  </b:Source>
  <b:Source>
    <b:Tag>Mas01</b:Tag>
    <b:SourceType>JournalArticle</b:SourceType>
    <b:Guid>{949289D5-A38A-0E40-BE8C-57E352091F2C}</b:Guid>
    <b:Author>
      <b:Author>
        <b:NameList>
          <b:Person>
            <b:Last>Mason</b:Last>
            <b:First>Keith</b:First>
          </b:Person>
        </b:NameList>
      </b:Author>
    </b:Author>
    <b:Title>Marketing low-cost airline services to business travellers</b:Title>
    <b:JournalName>Journal of Air Transport Management</b:JournalName>
    <b:Year>2001</b:Year>
    <b:Pages>103-109</b:Pages>
    <b:Volume>7</b:Volume>
    <b:RefOrder>17</b:RefOrder>
  </b:Source>
  <b:Source>
    <b:Tag>Cas10</b:Tag>
    <b:SourceType>JournalArticle</b:SourceType>
    <b:Guid>{3308B854-F9A3-0442-968A-3531319F9580}</b:Guid>
    <b:Author>
      <b:Author>
        <b:NameList>
          <b:Person>
            <b:Last>Castillo-Manzano</b:Last>
            <b:First>Jose</b:First>
          </b:Person>
          <b:Person>
            <b:Last>Lopez-Valpuesta</b:Last>
            <b:First>Lourdes</b:First>
          </b:Person>
        </b:NameList>
      </b:Author>
    </b:Author>
    <b:Title>The decline of the traditional travel agent model</b:Title>
    <b:JournalName>Transportation Research Part E: Logistics and Transportation Review</b:JournalName>
    <b:Year>2010</b:Year>
    <b:Pages>639-649</b:Pages>
    <b:Volume>46</b:Volume>
    <b:Issue>5</b:Issue>
    <b:RefOrder>18</b:RefOrder>
  </b:Source>
  <b:Source>
    <b:Tag>Esc14</b:Tag>
    <b:SourceType>JournalArticle</b:SourceType>
    <b:Guid>{F46FC785-DF0F-1248-A6F1-854BFCFED4C6}</b:Guid>
    <b:Author>
      <b:Author>
        <b:NameList>
          <b:Person>
            <b:Last>Escobar-Rodríguez</b:Last>
            <b:First>T</b:First>
          </b:Person>
          <b:Person>
            <b:Last>Carvajal-Trujillo</b:Last>
            <b:First>E</b:First>
          </b:Person>
        </b:NameList>
      </b:Author>
    </b:Author>
    <b:Title>Online purchasing tickets for low cost carriers: An application of the unified theory of acceptance and use of technology (UTAUT) model</b:Title>
    <b:JournalName>Tourism Management</b:JournalName>
    <b:Year>2014</b:Year>
    <b:Pages>70-88</b:Pages>
    <b:Volume>43</b:Volume>
    <b:RefOrder>19</b:RefOrder>
  </b:Source>
  <b:Source>
    <b:Tag>Sta89</b:Tag>
    <b:SourceType>JournalArticle</b:SourceType>
    <b:Guid>{F7E66218-221A-5543-BF74-D39BC2AADEC4}</b:Guid>
    <b:Author>
      <b:Author>
        <b:NameList>
          <b:Person>
            <b:Last>Stahl</b:Last>
            <b:First>Dale</b:First>
          </b:Person>
        </b:NameList>
      </b:Author>
    </b:Author>
    <b:Title>Oligopolistic Pricing with Sequential Consumer Search</b:Title>
    <b:JournalName>The American Economic Review</b:JournalName>
    <b:Year>1989</b:Year>
    <b:Pages>700-712</b:Pages>
    <b:Volume>79</b:Volume>
    <b:Issue>4</b:Issue>
    <b:RefOrder>20</b:RefOrder>
  </b:Source>
  <b:Source>
    <b:Tag>Gra12</b:Tag>
    <b:SourceType>JournalArticle</b:SourceType>
    <b:Guid>{94EEC75E-5339-D04C-B341-9310DF42C9B5}</b:Guid>
    <b:Author>
      <b:Author>
        <b:NameList>
          <b:Person>
            <b:Last>Granados</b:Last>
            <b:First>Nelson</b:First>
          </b:Person>
          <b:Person>
            <b:Last>Gupta</b:Last>
            <b:First>Alok</b:First>
          </b:Person>
          <b:Person>
            <b:Last>Kauffman</b:Last>
            <b:First>Robert</b:First>
          </b:Person>
        </b:NameList>
      </b:Author>
    </b:Author>
    <b:Title>Online and Offline Demand and Price Elasticities: Evidence from the Air Travel Industry</b:Title>
    <b:JournalName>Information Systems Research</b:JournalName>
    <b:Year>2012</b:Year>
    <b:Pages>164-181</b:Pages>
    <b:Volume>23</b:Volume>
    <b:RefOrder>21</b:RefOrder>
  </b:Source>
  <b:Source>
    <b:Tag>Lan04</b:Tag>
    <b:SourceType>Report</b:SourceType>
    <b:Guid>{6C3F4476-C99E-6C48-A098-40A0BAB0C646}</b:Guid>
    <b:Title>The Effect of the Internet on Pricing in the Airline Industry</b:Title>
    <b:Year>2004</b:Year>
    <b:Pages>1-38</b:Pages>
    <b:Author>
      <b:Author>
        <b:NameList>
          <b:Person>
            <b:Last>Lane</b:Last>
            <b:First>Leonard</b:First>
          </b:Person>
          <b:Person>
            <b:Last>Verlinda</b:Last>
            <b:First>Jeremy</b:First>
          </b:Person>
        </b:NameList>
      </b:Author>
    </b:Author>
    <b:Institution>University of California, Irvine</b:Institution>
    <b:Department>Department of Economics</b:Department>
    <b:RefOrder>22</b:RefOrder>
  </b:Source>
  <b:Source>
    <b:Tag>Bor05</b:Tag>
    <b:SourceType>Report</b:SourceType>
    <b:Guid>{31F18B2F-7E4C-BF46-A2B8-FE8B8B27924C}</b:Guid>
    <b:Author>
      <b:Author>
        <b:NameList>
          <b:Person>
            <b:Last>Borenstein</b:Last>
            <b:First>Severin</b:First>
          </b:Person>
        </b:NameList>
      </b:Author>
    </b:Author>
    <b:Title>U.S. Domestic Airline Pricing, 1995-2004</b:Title>
    <b:Year>2005</b:Year>
    <b:Institution>University of California, Berkeley</b:Institution>
    <b:ThesisType>Working Paper No. CPC05-48</b:ThesisType>
    <b:RefOrder>23</b:RefOrder>
  </b:Source>
  <b:Source>
    <b:Tag>Sen14</b:Tag>
    <b:SourceType>JournalArticle</b:SourceType>
    <b:Guid>{C7E2AE41-2BF4-354E-85C2-EFFCD75DAFFC}</b:Guid>
    <b:Title>Airline Pricing, Price Dispersion, and Ticket Characteristics on and off the Internet</b:Title>
    <b:Year>2014</b:Year>
    <b:Author>
      <b:Author>
        <b:NameList>
          <b:Person>
            <b:Last>Sengupta</b:Last>
            <b:First>Anirban</b:First>
          </b:Person>
          <b:Person>
            <b:Last>Wiggins</b:Last>
            <b:First>Steven</b:First>
          </b:Person>
        </b:NameList>
      </b:Author>
    </b:Author>
    <b:JournalName>American Economic Journal</b:JournalName>
    <b:Pages>272-307</b:Pages>
    <b:Volume>6</b:Volume>
    <b:Issue>1</b:Issue>
    <b:RefOrder>24</b:RefOrder>
  </b:Source>
  <b:Source>
    <b:Tag>Bor12</b:Tag>
    <b:SourceType>Report</b:SourceType>
    <b:Guid>{A7BA28FE-333B-F043-AA4C-9530BAC60255}</b:Guid>
    <b:Author>
      <b:Author>
        <b:NameList>
          <b:Person>
            <b:Last>Borenstein</b:Last>
            <b:First>Severin</b:First>
          </b:Person>
        </b:NameList>
      </b:Author>
    </b:Author>
    <b:Title>What Happened to Airline Market Power?</b:Title>
    <b:Year>2012</b:Year>
    <b:Pages>1-34</b:Pages>
    <b:Publisher>University of California, Berkeley</b:Publisher>
    <b:RefOrder>25</b:RefOrder>
  </b:Source>
  <b:Source>
    <b:Tag>Bru92</b:Tag>
    <b:SourceType>JournalArticle</b:SourceType>
    <b:Guid>{92E78E9C-C377-DE4C-85C6-B291DD7A654B}</b:Guid>
    <b:Title>Fare Determination in Airline Hub-and-Spoke Networks</b:Title>
    <b:Year>1992</b:Year>
    <b:Author>
      <b:Author>
        <b:NameList>
          <b:Person>
            <b:Last>Brueckner</b:Last>
            <b:First>Jan</b:First>
          </b:Person>
          <b:Person>
            <b:Last>Dyer</b:Last>
            <b:First>Nichola</b:First>
          </b:Person>
          <b:Person>
            <b:Last>Spiller</b:Last>
            <b:First>Pablo</b:First>
          </b:Person>
        </b:NameList>
      </b:Author>
    </b:Author>
    <b:JournalName>The RAND Journal of Economics</b:JournalName>
    <b:Pages>309-333</b:Pages>
    <b:Volume>23</b:Volume>
    <b:Issue>3</b:Issue>
    <b:RefOrder>26</b:RefOrder>
  </b:Source>
  <b:Source>
    <b:Tag>Bro02</b:Tag>
    <b:SourceType>JournalArticle</b:SourceType>
    <b:Guid>{1DEF4CA7-8BDD-2E47-83A2-B3A92F5E3A90}</b:Guid>
    <b:Author>
      <b:Author>
        <b:NameList>
          <b:Person>
            <b:Last>Brown</b:Last>
            <b:First>Jeffrey</b:First>
          </b:Person>
          <b:Person>
            <b:Last>Goolsbee</b:Last>
            <b:First>Austan</b:First>
          </b:Person>
        </b:NameList>
      </b:Author>
    </b:Author>
    <b:Title>Does the Internet Make Markets More Competitive? Evidence from the Life Insurance Industry</b:Title>
    <b:JournalName>Journal of Political Economy</b:JournalName>
    <b:Year>2002</b:Year>
    <b:Pages>481-507</b:Pages>
    <b:Publisher>The University of Chicago Press</b:Publisher>
    <b:Volume>110</b:Volume>
    <b:Issue>3</b:Issue>
    <b:RefOrder>27</b:RefOrder>
  </b:Source>
</b:Sources>
</file>

<file path=customXml/itemProps1.xml><?xml version="1.0" encoding="utf-8"?>
<ds:datastoreItem xmlns:ds="http://schemas.openxmlformats.org/officeDocument/2006/customXml" ds:itemID="{F44CC7E2-9D05-AC4B-967B-E1F16B80D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46</Pages>
  <Words>13817</Words>
  <Characters>69780</Characters>
  <Application>Microsoft Office Word</Application>
  <DocSecurity>0</DocSecurity>
  <Lines>1550</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Heitzmann</dc:creator>
  <cp:keywords/>
  <dc:description/>
  <cp:lastModifiedBy>Evan Heitzmann</cp:lastModifiedBy>
  <cp:revision>8</cp:revision>
  <dcterms:created xsi:type="dcterms:W3CDTF">2019-08-18T11:50:00Z</dcterms:created>
  <dcterms:modified xsi:type="dcterms:W3CDTF">2019-08-18T19:06:00Z</dcterms:modified>
</cp:coreProperties>
</file>